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BB2" w:rsidRDefault="00270143">
      <w:pPr>
        <w:pStyle w:val="Ttulo"/>
        <w:spacing w:before="81"/>
        <w:ind w:left="3"/>
      </w:pPr>
      <w:bookmarkStart w:id="0" w:name="_GoBack"/>
      <w:bookmarkEnd w:id="0"/>
      <w:r>
        <w:t>ATA</w:t>
      </w:r>
      <w:r>
        <w:rPr>
          <w:spacing w:val="-7"/>
        </w:rPr>
        <w:t xml:space="preserve"> </w:t>
      </w:r>
      <w:r>
        <w:t>DA</w:t>
      </w:r>
      <w:r>
        <w:rPr>
          <w:spacing w:val="-6"/>
        </w:rPr>
        <w:t xml:space="preserve"> </w:t>
      </w:r>
      <w:r>
        <w:t>SESSÃO</w:t>
      </w:r>
      <w:r>
        <w:rPr>
          <w:spacing w:val="-4"/>
        </w:rPr>
        <w:t xml:space="preserve"> </w:t>
      </w:r>
      <w:r>
        <w:t>ORDINÁRIA</w:t>
      </w:r>
      <w:r>
        <w:rPr>
          <w:spacing w:val="-6"/>
        </w:rPr>
        <w:t xml:space="preserve"> </w:t>
      </w:r>
      <w:r>
        <w:t>PRESENCIAL</w:t>
      </w:r>
      <w:r>
        <w:rPr>
          <w:spacing w:val="-6"/>
        </w:rPr>
        <w:t xml:space="preserve"> </w:t>
      </w:r>
      <w:r>
        <w:t>DA</w:t>
      </w:r>
      <w:r>
        <w:rPr>
          <w:spacing w:val="-7"/>
        </w:rPr>
        <w:t xml:space="preserve"> </w:t>
      </w:r>
      <w:r>
        <w:t>SEGUNDA</w:t>
      </w:r>
      <w:r>
        <w:rPr>
          <w:spacing w:val="-6"/>
        </w:rPr>
        <w:t xml:space="preserve"> </w:t>
      </w:r>
      <w:r>
        <w:t>CÂMARA</w:t>
      </w:r>
      <w:r>
        <w:rPr>
          <w:spacing w:val="-4"/>
        </w:rPr>
        <w:t xml:space="preserve"> </w:t>
      </w:r>
      <w:r>
        <w:t>Nº</w:t>
      </w:r>
      <w:r>
        <w:rPr>
          <w:spacing w:val="-4"/>
        </w:rPr>
        <w:t xml:space="preserve"> </w:t>
      </w:r>
      <w:r>
        <w:rPr>
          <w:spacing w:val="-2"/>
        </w:rPr>
        <w:t>011/2026.</w:t>
      </w:r>
    </w:p>
    <w:p w:rsidR="00EC5BB2" w:rsidRDefault="00EC5BB2">
      <w:pPr>
        <w:pStyle w:val="Corpodetexto"/>
        <w:rPr>
          <w:b/>
        </w:rPr>
      </w:pPr>
    </w:p>
    <w:p w:rsidR="00EC5BB2" w:rsidRDefault="00EC5BB2">
      <w:pPr>
        <w:pStyle w:val="Corpodetexto"/>
        <w:rPr>
          <w:b/>
        </w:rPr>
      </w:pPr>
    </w:p>
    <w:p w:rsidR="00EC5BB2" w:rsidRDefault="00EC5BB2">
      <w:pPr>
        <w:pStyle w:val="Corpodetexto"/>
        <w:rPr>
          <w:b/>
        </w:rPr>
      </w:pPr>
    </w:p>
    <w:p w:rsidR="00EC5BB2" w:rsidRDefault="00EC5BB2">
      <w:pPr>
        <w:pStyle w:val="Corpodetexto"/>
        <w:rPr>
          <w:b/>
        </w:rPr>
      </w:pPr>
    </w:p>
    <w:p w:rsidR="00EC5BB2" w:rsidRDefault="00EC5BB2">
      <w:pPr>
        <w:pStyle w:val="Corpodetexto"/>
        <w:rPr>
          <w:b/>
        </w:rPr>
      </w:pPr>
    </w:p>
    <w:p w:rsidR="00EC5BB2" w:rsidRDefault="00EC5BB2">
      <w:pPr>
        <w:pStyle w:val="Corpodetexto"/>
        <w:rPr>
          <w:b/>
        </w:rPr>
      </w:pPr>
    </w:p>
    <w:p w:rsidR="00EC5BB2" w:rsidRDefault="00EC5BB2">
      <w:pPr>
        <w:pStyle w:val="Corpodetexto"/>
        <w:rPr>
          <w:b/>
        </w:rPr>
      </w:pPr>
    </w:p>
    <w:p w:rsidR="00EC5BB2" w:rsidRDefault="00EC5BB2">
      <w:pPr>
        <w:pStyle w:val="Corpodetexto"/>
        <w:rPr>
          <w:b/>
        </w:rPr>
      </w:pPr>
    </w:p>
    <w:p w:rsidR="00EC5BB2" w:rsidRDefault="00EC5BB2">
      <w:pPr>
        <w:pStyle w:val="Corpodetexto"/>
        <w:spacing w:before="252"/>
        <w:rPr>
          <w:b/>
        </w:rPr>
      </w:pPr>
    </w:p>
    <w:p w:rsidR="00EC5BB2" w:rsidRDefault="00270143">
      <w:pPr>
        <w:pStyle w:val="Corpodetexto"/>
        <w:ind w:left="2" w:right="135" w:firstLine="566"/>
        <w:jc w:val="both"/>
      </w:pPr>
      <w:r>
        <w:t>Aos oito dias do mês de julho do ano de dois mil e vinte seis, em Teresina, Capital do Estado do Piauí, às nove horas, na Sala das Sessões, reuniu-se ordinariamente a Segunda Câmara do Tribunal de Contas do Estado do Piauí, sob a Presidência da Exm.° Conse</w:t>
      </w:r>
      <w:r>
        <w:t>lheira Waltânia Maria Nogueira de Sousa Leal Alvarenga. Presentes, ainda, Conselheira Lilian de Almeida Veloso Nunes Martins, Conselheiro Substituto Delano Carneiro da Cunha Câmara, Conselheiro Substituto Alisson Felipe de Araújo, Representante do Ministér</w:t>
      </w:r>
      <w:r>
        <w:t>io Público de Contas Procurador Márcio André Madeira de Vasconcelos. Ausentes, Conselheiro Abelardo Pio Vilanova e Silva.</w:t>
      </w:r>
    </w:p>
    <w:p w:rsidR="00EC5BB2" w:rsidRDefault="00EC5BB2">
      <w:pPr>
        <w:pStyle w:val="Corpodetexto"/>
      </w:pPr>
    </w:p>
    <w:p w:rsidR="00EC5BB2" w:rsidRDefault="00EC5BB2">
      <w:pPr>
        <w:pStyle w:val="Corpodetexto"/>
        <w:spacing w:before="1"/>
      </w:pPr>
    </w:p>
    <w:p w:rsidR="00EC5BB2" w:rsidRDefault="00270143">
      <w:pPr>
        <w:pStyle w:val="Corpodetexto"/>
        <w:ind w:left="2"/>
        <w:jc w:val="both"/>
      </w:pPr>
      <w:r>
        <w:t>ATA.</w:t>
      </w:r>
      <w:r>
        <w:rPr>
          <w:spacing w:val="-3"/>
        </w:rPr>
        <w:t xml:space="preserve"> </w:t>
      </w:r>
      <w:r>
        <w:t>Lida,</w:t>
      </w:r>
      <w:r>
        <w:rPr>
          <w:spacing w:val="-2"/>
        </w:rPr>
        <w:t xml:space="preserve"> </w:t>
      </w:r>
      <w:r>
        <w:t>foi</w:t>
      </w:r>
      <w:r>
        <w:rPr>
          <w:spacing w:val="-1"/>
        </w:rPr>
        <w:t xml:space="preserve"> </w:t>
      </w:r>
      <w:r>
        <w:t>aprovada</w:t>
      </w:r>
      <w:r>
        <w:rPr>
          <w:spacing w:val="-5"/>
        </w:rPr>
        <w:t xml:space="preserve"> </w:t>
      </w:r>
      <w:r>
        <w:t>a</w:t>
      </w:r>
      <w:r>
        <w:rPr>
          <w:spacing w:val="-4"/>
        </w:rPr>
        <w:t xml:space="preserve"> </w:t>
      </w:r>
      <w:r>
        <w:t>ata</w:t>
      </w:r>
      <w:r>
        <w:rPr>
          <w:spacing w:val="-2"/>
        </w:rPr>
        <w:t xml:space="preserve"> </w:t>
      </w:r>
      <w:r>
        <w:t>da</w:t>
      </w:r>
      <w:r>
        <w:rPr>
          <w:spacing w:val="-2"/>
        </w:rPr>
        <w:t xml:space="preserve"> </w:t>
      </w:r>
      <w:r>
        <w:t>sessão</w:t>
      </w:r>
      <w:r>
        <w:rPr>
          <w:spacing w:val="-2"/>
        </w:rPr>
        <w:t xml:space="preserve"> anterior.</w:t>
      </w: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270143">
      <w:pPr>
        <w:pStyle w:val="Ttulo"/>
      </w:pPr>
      <w:r>
        <w:t>PROCESSOS</w:t>
      </w:r>
      <w:r>
        <w:rPr>
          <w:spacing w:val="-7"/>
        </w:rPr>
        <w:t xml:space="preserve"> </w:t>
      </w:r>
      <w:r>
        <w:t>APRECIADOS</w:t>
      </w:r>
      <w:r>
        <w:rPr>
          <w:spacing w:val="-7"/>
        </w:rPr>
        <w:t xml:space="preserve"> </w:t>
      </w:r>
      <w:r>
        <w:t>E</w:t>
      </w:r>
      <w:r>
        <w:rPr>
          <w:spacing w:val="-8"/>
        </w:rPr>
        <w:t xml:space="preserve"> </w:t>
      </w:r>
      <w:r>
        <w:rPr>
          <w:spacing w:val="-2"/>
        </w:rPr>
        <w:t>JULGADOS:</w:t>
      </w:r>
    </w:p>
    <w:p w:rsidR="00EC5BB2" w:rsidRDefault="00EC5BB2">
      <w:pPr>
        <w:pStyle w:val="Corpodetexto"/>
        <w:rPr>
          <w:b/>
        </w:rPr>
      </w:pPr>
    </w:p>
    <w:p w:rsidR="00EC5BB2" w:rsidRDefault="00EC5BB2">
      <w:pPr>
        <w:pStyle w:val="Corpodetexto"/>
        <w:rPr>
          <w:b/>
        </w:rPr>
      </w:pPr>
    </w:p>
    <w:p w:rsidR="00EC5BB2" w:rsidRDefault="00270143">
      <w:pPr>
        <w:pStyle w:val="Corpodetexto"/>
        <w:ind w:left="2" w:right="138"/>
        <w:jc w:val="both"/>
      </w:pPr>
      <w:r>
        <w:t>RELATADOS PELA CONSELHEIRA WALTÂNIA MARIA N</w:t>
      </w:r>
      <w:r>
        <w:t xml:space="preserve">OGUEIRA DE SOUSA LEAL </w:t>
      </w:r>
      <w:r>
        <w:rPr>
          <w:spacing w:val="-2"/>
        </w:rPr>
        <w:t>ALVARENGA</w:t>
      </w:r>
    </w:p>
    <w:p w:rsidR="00EC5BB2" w:rsidRDefault="00270143">
      <w:pPr>
        <w:spacing w:before="252"/>
        <w:ind w:left="2" w:right="136"/>
        <w:jc w:val="both"/>
      </w:pPr>
      <w:r>
        <w:t xml:space="preserve">EXTRATO DE JULGAMENTO Nº 131/2026. </w:t>
      </w:r>
      <w:r>
        <w:rPr>
          <w:b/>
        </w:rPr>
        <w:t>TC/014488/2025 DENÚNCIA CONTRA A P. M. DE PARNAIBA/PI.</w:t>
      </w:r>
      <w:r>
        <w:rPr>
          <w:b/>
          <w:spacing w:val="4"/>
        </w:rPr>
        <w:t xml:space="preserve"> </w:t>
      </w:r>
      <w:r>
        <w:rPr>
          <w:b/>
        </w:rPr>
        <w:t>EXERCÍCIO</w:t>
      </w:r>
      <w:r>
        <w:rPr>
          <w:b/>
          <w:spacing w:val="6"/>
        </w:rPr>
        <w:t xml:space="preserve"> </w:t>
      </w:r>
      <w:r>
        <w:rPr>
          <w:b/>
        </w:rPr>
        <w:t>FINANCEIRO</w:t>
      </w:r>
      <w:r>
        <w:rPr>
          <w:b/>
          <w:spacing w:val="5"/>
        </w:rPr>
        <w:t xml:space="preserve"> </w:t>
      </w:r>
      <w:r>
        <w:rPr>
          <w:b/>
        </w:rPr>
        <w:t>DE</w:t>
      </w:r>
      <w:r>
        <w:rPr>
          <w:b/>
          <w:spacing w:val="5"/>
        </w:rPr>
        <w:t xml:space="preserve"> </w:t>
      </w:r>
      <w:r>
        <w:rPr>
          <w:b/>
        </w:rPr>
        <w:t>2025</w:t>
      </w:r>
      <w:r>
        <w:t>.</w:t>
      </w:r>
      <w:r>
        <w:rPr>
          <w:spacing w:val="5"/>
        </w:rPr>
        <w:t xml:space="preserve"> </w:t>
      </w:r>
      <w:r>
        <w:rPr>
          <w:b/>
        </w:rPr>
        <w:t>Processo</w:t>
      </w:r>
      <w:r>
        <w:rPr>
          <w:b/>
          <w:spacing w:val="6"/>
        </w:rPr>
        <w:t xml:space="preserve"> </w:t>
      </w:r>
      <w:r>
        <w:rPr>
          <w:b/>
        </w:rPr>
        <w:t>Apensado:</w:t>
      </w:r>
      <w:r>
        <w:rPr>
          <w:b/>
          <w:spacing w:val="5"/>
        </w:rPr>
        <w:t xml:space="preserve"> </w:t>
      </w:r>
      <w:r>
        <w:t>TC/015303/2025</w:t>
      </w:r>
      <w:r>
        <w:rPr>
          <w:spacing w:val="6"/>
        </w:rPr>
        <w:t xml:space="preserve"> </w:t>
      </w:r>
      <w:r>
        <w:t>-</w:t>
      </w:r>
      <w:r>
        <w:rPr>
          <w:spacing w:val="4"/>
        </w:rPr>
        <w:t xml:space="preserve"> </w:t>
      </w:r>
      <w:r>
        <w:t>Agravo</w:t>
      </w:r>
      <w:r>
        <w:rPr>
          <w:spacing w:val="4"/>
        </w:rPr>
        <w:t xml:space="preserve"> </w:t>
      </w:r>
      <w:r>
        <w:rPr>
          <w:spacing w:val="-10"/>
        </w:rPr>
        <w:t>-</w:t>
      </w:r>
    </w:p>
    <w:p w:rsidR="00EC5BB2" w:rsidRDefault="00270143">
      <w:pPr>
        <w:pStyle w:val="Corpodetexto"/>
        <w:spacing w:before="1"/>
        <w:ind w:left="2" w:right="135"/>
        <w:jc w:val="both"/>
      </w:pPr>
      <w:r>
        <w:t>Agravante: Francisco Emanuel Cunha de Brito. Advogado(s): Liz Gomes de Souza Vale (OAB/PI nº 24.370) (procuração - peça 02) – Julgado</w:t>
      </w:r>
      <w:r>
        <w:rPr>
          <w:b/>
        </w:rPr>
        <w:t xml:space="preserve">. Objeto: </w:t>
      </w:r>
      <w:r>
        <w:t xml:space="preserve">Supostas irregularidades relacionadas à promoção pessoal em divulgações institucionais. </w:t>
      </w:r>
      <w:r>
        <w:rPr>
          <w:b/>
        </w:rPr>
        <w:t xml:space="preserve">Denunciante: </w:t>
      </w:r>
      <w:r>
        <w:t xml:space="preserve">Bruno Souza </w:t>
      </w:r>
      <w:r>
        <w:t xml:space="preserve">Santana. </w:t>
      </w:r>
      <w:r>
        <w:rPr>
          <w:b/>
        </w:rPr>
        <w:t xml:space="preserve">Denunciado: </w:t>
      </w:r>
      <w:r>
        <w:t>Francisco Emanuel Cunha de Brito</w:t>
      </w:r>
      <w:r>
        <w:rPr>
          <w:spacing w:val="-2"/>
        </w:rPr>
        <w:t xml:space="preserve"> </w:t>
      </w:r>
      <w:r>
        <w:t>–</w:t>
      </w:r>
      <w:r>
        <w:rPr>
          <w:spacing w:val="-2"/>
        </w:rPr>
        <w:t xml:space="preserve"> </w:t>
      </w:r>
      <w:r>
        <w:t>Prefeito</w:t>
      </w:r>
      <w:r>
        <w:rPr>
          <w:spacing w:val="-2"/>
        </w:rPr>
        <w:t xml:space="preserve"> </w:t>
      </w:r>
      <w:r>
        <w:t>Municipal</w:t>
      </w:r>
      <w:r>
        <w:rPr>
          <w:spacing w:val="-4"/>
        </w:rPr>
        <w:t xml:space="preserve"> </w:t>
      </w:r>
      <w:r>
        <w:t>de</w:t>
      </w:r>
      <w:r>
        <w:rPr>
          <w:spacing w:val="-2"/>
        </w:rPr>
        <w:t xml:space="preserve"> </w:t>
      </w:r>
      <w:r>
        <w:t xml:space="preserve">Parnaíba/PI.. </w:t>
      </w:r>
      <w:r>
        <w:rPr>
          <w:b/>
        </w:rPr>
        <w:t>Advogado(s):</w:t>
      </w:r>
      <w:r>
        <w:rPr>
          <w:b/>
          <w:spacing w:val="-1"/>
        </w:rPr>
        <w:t xml:space="preserve"> </w:t>
      </w:r>
      <w:r>
        <w:t>Laís</w:t>
      </w:r>
      <w:r>
        <w:rPr>
          <w:spacing w:val="-2"/>
        </w:rPr>
        <w:t xml:space="preserve"> </w:t>
      </w:r>
      <w:r>
        <w:t>Costa</w:t>
      </w:r>
      <w:r>
        <w:rPr>
          <w:spacing w:val="-2"/>
        </w:rPr>
        <w:t xml:space="preserve"> </w:t>
      </w:r>
      <w:r>
        <w:t>Rodrigues</w:t>
      </w:r>
      <w:r>
        <w:rPr>
          <w:spacing w:val="-4"/>
        </w:rPr>
        <w:t xml:space="preserve"> </w:t>
      </w:r>
      <w:r>
        <w:t>(OAB/PI</w:t>
      </w:r>
      <w:r>
        <w:rPr>
          <w:spacing w:val="-4"/>
        </w:rPr>
        <w:t xml:space="preserve"> </w:t>
      </w:r>
      <w:r>
        <w:t>nº</w:t>
      </w:r>
      <w:r>
        <w:rPr>
          <w:spacing w:val="-1"/>
        </w:rPr>
        <w:t xml:space="preserve"> </w:t>
      </w:r>
      <w:r>
        <w:t>24.035).</w:t>
      </w:r>
      <w:r>
        <w:rPr>
          <w:spacing w:val="-2"/>
        </w:rPr>
        <w:t xml:space="preserve"> </w:t>
      </w:r>
      <w:r>
        <w:t>(peça</w:t>
      </w:r>
      <w:r>
        <w:rPr>
          <w:spacing w:val="-2"/>
        </w:rPr>
        <w:t xml:space="preserve"> </w:t>
      </w:r>
      <w:r>
        <w:t>03, pelo Sr. Bruno Souza Santana); Lizandra Lacerda Coelho (OAB/PI nº 21.635). (peça 36.2, pelo Sr. Fran</w:t>
      </w:r>
      <w:r>
        <w:t xml:space="preserve">cisco Emanuel Cunha de Brito). </w:t>
      </w:r>
      <w:r>
        <w:rPr>
          <w:b/>
        </w:rPr>
        <w:t>Relatora</w:t>
      </w:r>
      <w:r>
        <w:t>: Conselheira Waltânia Maria Nogueira de Sousa Leal Alvarenga. Vistos, relatados e discutidos os presentes autos, considerando o Relatório de Denúncia da Diretoria de Fiscalização</w:t>
      </w:r>
      <w:r>
        <w:rPr>
          <w:spacing w:val="40"/>
        </w:rPr>
        <w:t xml:space="preserve"> </w:t>
      </w:r>
      <w:r>
        <w:t>de Gestão e Contas Públicas / Divisão</w:t>
      </w:r>
      <w:r>
        <w:t xml:space="preserve"> de Fiscalização de Gestão e Contas Públicas IV (peça 39), o Parecer do Ministério Público de Contas (peça 41), o voto da Relatora (peça 49), e o mais que dos autos consta, decidiu a Segunda Câmara, </w:t>
      </w:r>
      <w:r>
        <w:rPr>
          <w:b/>
        </w:rPr>
        <w:t xml:space="preserve">unânime, </w:t>
      </w:r>
      <w:r>
        <w:t xml:space="preserve">nos termos e pelos fundamentos expostos no voto </w:t>
      </w:r>
      <w:r>
        <w:t xml:space="preserve">da Relatora (peça 49), da seguinte forma: a) pela </w:t>
      </w:r>
      <w:r>
        <w:rPr>
          <w:b/>
        </w:rPr>
        <w:t xml:space="preserve">rejeição da preliminar de incompetência </w:t>
      </w:r>
      <w:r>
        <w:t xml:space="preserve">desta Corte de Contas, arguida pelo responsável; b) no </w:t>
      </w:r>
      <w:r>
        <w:rPr>
          <w:b/>
        </w:rPr>
        <w:t>mérito</w:t>
      </w:r>
      <w:r>
        <w:t xml:space="preserve">, pela </w:t>
      </w:r>
      <w:r>
        <w:rPr>
          <w:b/>
        </w:rPr>
        <w:t>procedência da denúncia</w:t>
      </w:r>
      <w:r>
        <w:t>, em razão da violação ao princípio da impessoalidade, nos termos do art. 3</w:t>
      </w:r>
      <w:r>
        <w:t>7, caput e §1º, da Constituição Federal, em razão da divulgação de conteúdo referente à merenda escolar municipal com indevida vinculação ao nome e à marca pessoal do</w:t>
      </w:r>
      <w:r>
        <w:rPr>
          <w:spacing w:val="40"/>
        </w:rPr>
        <w:t xml:space="preserve"> </w:t>
      </w:r>
      <w:r>
        <w:t xml:space="preserve">gestor; c) pela aplicação de </w:t>
      </w:r>
      <w:r>
        <w:rPr>
          <w:b/>
        </w:rPr>
        <w:t>multa ao Sr. Francisco Emanuel Cunha de Brito</w:t>
      </w:r>
      <w:r>
        <w:t>, Prefeito Muni</w:t>
      </w:r>
      <w:r>
        <w:t xml:space="preserve">cipal de Parnaíba, com fundamento no art. 79, I, da Lei Estadual nº 5.888/2009, c/c art. 206, II, do Regimento Interno do TCE/PI, no valor de </w:t>
      </w:r>
      <w:r>
        <w:rPr>
          <w:b/>
        </w:rPr>
        <w:t xml:space="preserve">300 </w:t>
      </w:r>
      <w:r>
        <w:t xml:space="preserve">UFR/PI; d) pela expedição de </w:t>
      </w:r>
      <w:r>
        <w:rPr>
          <w:b/>
        </w:rPr>
        <w:t>alerta à Prefeitura Municipal de Parnaíba</w:t>
      </w:r>
      <w:r>
        <w:t>, na pessoa de seu atual gestor, nos ter</w:t>
      </w:r>
      <w:r>
        <w:t>mos do art. 2º, II, e art. 8º da Resolução TCE/PI nº 37/2024 para que, na divulgação</w:t>
      </w:r>
      <w:r>
        <w:rPr>
          <w:spacing w:val="65"/>
        </w:rPr>
        <w:t xml:space="preserve"> </w:t>
      </w:r>
      <w:r>
        <w:t>de</w:t>
      </w:r>
      <w:r>
        <w:rPr>
          <w:spacing w:val="65"/>
        </w:rPr>
        <w:t xml:space="preserve"> </w:t>
      </w:r>
      <w:r>
        <w:t>atos,</w:t>
      </w:r>
      <w:r>
        <w:rPr>
          <w:spacing w:val="65"/>
        </w:rPr>
        <w:t xml:space="preserve"> </w:t>
      </w:r>
      <w:r>
        <w:t>programas,</w:t>
      </w:r>
      <w:r>
        <w:rPr>
          <w:spacing w:val="65"/>
        </w:rPr>
        <w:t xml:space="preserve"> </w:t>
      </w:r>
      <w:r>
        <w:t>obras,</w:t>
      </w:r>
      <w:r>
        <w:rPr>
          <w:spacing w:val="65"/>
        </w:rPr>
        <w:t xml:space="preserve"> </w:t>
      </w:r>
      <w:r>
        <w:t>serviços</w:t>
      </w:r>
      <w:r>
        <w:rPr>
          <w:spacing w:val="65"/>
        </w:rPr>
        <w:t xml:space="preserve"> </w:t>
      </w:r>
      <w:r>
        <w:t>e</w:t>
      </w:r>
      <w:r>
        <w:rPr>
          <w:spacing w:val="65"/>
        </w:rPr>
        <w:t xml:space="preserve"> </w:t>
      </w:r>
      <w:r>
        <w:t>campanhas</w:t>
      </w:r>
      <w:r>
        <w:rPr>
          <w:spacing w:val="63"/>
        </w:rPr>
        <w:t xml:space="preserve"> </w:t>
      </w:r>
      <w:r>
        <w:t>institucionais,</w:t>
      </w:r>
      <w:r>
        <w:rPr>
          <w:spacing w:val="63"/>
        </w:rPr>
        <w:t xml:space="preserve"> </w:t>
      </w:r>
      <w:r>
        <w:t>inclusive</w:t>
      </w:r>
      <w:r>
        <w:rPr>
          <w:spacing w:val="65"/>
        </w:rPr>
        <w:t xml:space="preserve"> </w:t>
      </w:r>
      <w:r>
        <w:t>em</w:t>
      </w:r>
      <w:r>
        <w:rPr>
          <w:spacing w:val="66"/>
        </w:rPr>
        <w:t xml:space="preserve"> </w:t>
      </w:r>
      <w:r>
        <w:t>redes</w:t>
      </w:r>
      <w:r>
        <w:rPr>
          <w:spacing w:val="65"/>
        </w:rPr>
        <w:t xml:space="preserve"> </w:t>
      </w:r>
      <w:r>
        <w:t>sociais,</w:t>
      </w:r>
    </w:p>
    <w:p w:rsidR="00EC5BB2" w:rsidRDefault="00EC5BB2">
      <w:pPr>
        <w:pStyle w:val="Corpodetexto"/>
        <w:jc w:val="both"/>
        <w:sectPr w:rsidR="00EC5BB2">
          <w:headerReference w:type="default" r:id="rId7"/>
          <w:footerReference w:type="default" r:id="rId8"/>
          <w:type w:val="continuous"/>
          <w:pgSz w:w="11910" w:h="16850"/>
          <w:pgMar w:top="1900" w:right="708" w:bottom="1380" w:left="1275" w:header="15" w:footer="1199" w:gutter="0"/>
          <w:pgNumType w:start="1"/>
          <w:cols w:space="720"/>
        </w:sectPr>
      </w:pPr>
    </w:p>
    <w:p w:rsidR="00EC5BB2" w:rsidRDefault="00270143">
      <w:pPr>
        <w:pStyle w:val="Corpodetexto"/>
        <w:spacing w:before="81"/>
        <w:ind w:left="2" w:right="135"/>
        <w:jc w:val="both"/>
      </w:pPr>
      <w:r>
        <w:lastRenderedPageBreak/>
        <w:t xml:space="preserve">abstenha-se de utilizar nome, imagem, marca pessoal, slogan ou qualquer outro elemento que caracterize promoção pessoal de autoridades ou servidores públicos, em observância ao art. 37, §1º, da Constituição Federal; </w:t>
      </w:r>
      <w:r>
        <w:rPr>
          <w:b/>
        </w:rPr>
        <w:t>Presidente</w:t>
      </w:r>
      <w:r>
        <w:t>: Conselheira Waltânia Maria N</w:t>
      </w:r>
      <w:r>
        <w:t xml:space="preserve">ogueira de Sousa Leal Alvarenga. </w:t>
      </w:r>
      <w:r>
        <w:rPr>
          <w:b/>
        </w:rPr>
        <w:t>Votantes</w:t>
      </w:r>
      <w:r>
        <w:t xml:space="preserve">: Presidente, Conselheira Lilian de Almeida Veloso Nunes Martins, Conselheiro Substituto Delano Carneiro da Cunha Câmara (convocado para substituir o Conselheiro Abelardo Pio Vilanova e Silva). </w:t>
      </w:r>
      <w:r>
        <w:rPr>
          <w:b/>
        </w:rPr>
        <w:t>Conselheiros Substitu</w:t>
      </w:r>
      <w:r>
        <w:rPr>
          <w:b/>
        </w:rPr>
        <w:t xml:space="preserve">tos Presentes: </w:t>
      </w:r>
      <w:r>
        <w:t xml:space="preserve">Alisson Felipe de Araújo </w:t>
      </w:r>
      <w:r>
        <w:rPr>
          <w:b/>
        </w:rPr>
        <w:t xml:space="preserve">Ausentes: </w:t>
      </w:r>
      <w:r>
        <w:t xml:space="preserve">Conselheiro Abelardo Pio Vilanova e Silva (motivo justificado). </w:t>
      </w:r>
      <w:r>
        <w:rPr>
          <w:b/>
        </w:rPr>
        <w:t>Representante do Ministério Público de Contas presente</w:t>
      </w:r>
      <w:r>
        <w:t>: Procurador Márcio André Madeira de Vasconcelos.</w:t>
      </w:r>
    </w:p>
    <w:p w:rsidR="00EC5BB2" w:rsidRDefault="00270143">
      <w:pPr>
        <w:spacing w:before="251"/>
        <w:ind w:left="2" w:right="136"/>
        <w:jc w:val="both"/>
        <w:rPr>
          <w:b/>
        </w:rPr>
      </w:pPr>
      <w:r>
        <w:t xml:space="preserve">EXTRATO DE JULGAMENTO Nº 132/2026. </w:t>
      </w:r>
      <w:r>
        <w:rPr>
          <w:b/>
        </w:rPr>
        <w:t>TC/</w:t>
      </w:r>
      <w:r>
        <w:rPr>
          <w:b/>
        </w:rPr>
        <w:t>005374/2025 - PRESTAÇÃO DE CONTAS DE GOVERNO</w:t>
      </w:r>
      <w:r>
        <w:rPr>
          <w:b/>
          <w:spacing w:val="4"/>
        </w:rPr>
        <w:t xml:space="preserve"> </w:t>
      </w:r>
      <w:r>
        <w:rPr>
          <w:b/>
        </w:rPr>
        <w:t>NA</w:t>
      </w:r>
      <w:r>
        <w:rPr>
          <w:b/>
          <w:spacing w:val="4"/>
        </w:rPr>
        <w:t xml:space="preserve"> </w:t>
      </w:r>
      <w:r>
        <w:rPr>
          <w:b/>
        </w:rPr>
        <w:t>P.</w:t>
      </w:r>
      <w:r>
        <w:rPr>
          <w:b/>
          <w:spacing w:val="5"/>
        </w:rPr>
        <w:t xml:space="preserve"> </w:t>
      </w:r>
      <w:r>
        <w:rPr>
          <w:b/>
        </w:rPr>
        <w:t>M.</w:t>
      </w:r>
      <w:r>
        <w:rPr>
          <w:b/>
          <w:spacing w:val="6"/>
        </w:rPr>
        <w:t xml:space="preserve"> </w:t>
      </w:r>
      <w:r>
        <w:rPr>
          <w:b/>
        </w:rPr>
        <w:t>DE</w:t>
      </w:r>
      <w:r>
        <w:rPr>
          <w:b/>
          <w:spacing w:val="4"/>
        </w:rPr>
        <w:t xml:space="preserve"> </w:t>
      </w:r>
      <w:r>
        <w:rPr>
          <w:b/>
        </w:rPr>
        <w:t>CASTELO</w:t>
      </w:r>
      <w:r>
        <w:rPr>
          <w:b/>
          <w:spacing w:val="6"/>
        </w:rPr>
        <w:t xml:space="preserve"> </w:t>
      </w:r>
      <w:r>
        <w:rPr>
          <w:b/>
        </w:rPr>
        <w:t>DO</w:t>
      </w:r>
      <w:r>
        <w:rPr>
          <w:b/>
          <w:spacing w:val="7"/>
        </w:rPr>
        <w:t xml:space="preserve"> </w:t>
      </w:r>
      <w:r>
        <w:rPr>
          <w:b/>
        </w:rPr>
        <w:t>PIAUI.</w:t>
      </w:r>
      <w:r>
        <w:rPr>
          <w:b/>
          <w:spacing w:val="6"/>
        </w:rPr>
        <w:t xml:space="preserve"> </w:t>
      </w:r>
      <w:r>
        <w:rPr>
          <w:b/>
        </w:rPr>
        <w:t>EXERCÍCIO</w:t>
      </w:r>
      <w:r>
        <w:rPr>
          <w:b/>
          <w:spacing w:val="6"/>
        </w:rPr>
        <w:t xml:space="preserve"> </w:t>
      </w:r>
      <w:r>
        <w:rPr>
          <w:b/>
        </w:rPr>
        <w:t>FINANCEIRO</w:t>
      </w:r>
      <w:r>
        <w:rPr>
          <w:b/>
          <w:spacing w:val="6"/>
        </w:rPr>
        <w:t xml:space="preserve"> </w:t>
      </w:r>
      <w:r>
        <w:rPr>
          <w:b/>
        </w:rPr>
        <w:t>DE</w:t>
      </w:r>
      <w:r>
        <w:rPr>
          <w:b/>
          <w:spacing w:val="5"/>
        </w:rPr>
        <w:t xml:space="preserve"> </w:t>
      </w:r>
      <w:r>
        <w:rPr>
          <w:b/>
        </w:rPr>
        <w:t>2024.</w:t>
      </w:r>
      <w:r>
        <w:rPr>
          <w:b/>
          <w:spacing w:val="13"/>
        </w:rPr>
        <w:t xml:space="preserve"> </w:t>
      </w:r>
      <w:r>
        <w:rPr>
          <w:b/>
          <w:spacing w:val="-2"/>
        </w:rPr>
        <w:t>Responsável:</w:t>
      </w:r>
    </w:p>
    <w:p w:rsidR="00EC5BB2" w:rsidRDefault="00270143">
      <w:pPr>
        <w:pStyle w:val="Corpodetexto"/>
        <w:spacing w:before="1"/>
        <w:ind w:left="2" w:right="135"/>
        <w:jc w:val="both"/>
      </w:pPr>
      <w:r>
        <w:t xml:space="preserve">José Magno Soares da Silva (Prefeito). </w:t>
      </w:r>
      <w:r>
        <w:rPr>
          <w:b/>
        </w:rPr>
        <w:t xml:space="preserve">Advogados: </w:t>
      </w:r>
      <w:r>
        <w:t>Diego Francisco Alves Barradas (OAB/PI Nº 5.563), (peça 10.2, por José Magno Soares da S</w:t>
      </w:r>
      <w:r>
        <w:t>ilva), Marcus Vinícius Santos Spíndola Rodrigues (OAB/PI Nº</w:t>
      </w:r>
      <w:r>
        <w:rPr>
          <w:spacing w:val="80"/>
        </w:rPr>
        <w:t xml:space="preserve"> </w:t>
      </w:r>
      <w:r>
        <w:t xml:space="preserve">12.276) (peça 20.7 e 21.2, por José Magno Soares da Silva). </w:t>
      </w:r>
      <w:r>
        <w:rPr>
          <w:b/>
        </w:rPr>
        <w:t xml:space="preserve">Relatora: </w:t>
      </w:r>
      <w:r>
        <w:t>Conselheira Waltânia Maria Nogueira de Sousa Leal Alvarenga. Vistos, relatados e discutidos os presentes autos, considerando o</w:t>
      </w:r>
      <w:r>
        <w:t>s Relatórios das Contas</w:t>
      </w:r>
      <w:r>
        <w:rPr>
          <w:spacing w:val="-2"/>
        </w:rPr>
        <w:t xml:space="preserve"> </w:t>
      </w:r>
      <w:r>
        <w:t>de</w:t>
      </w:r>
      <w:r>
        <w:rPr>
          <w:spacing w:val="-2"/>
        </w:rPr>
        <w:t xml:space="preserve"> </w:t>
      </w:r>
      <w:r>
        <w:t>Governo</w:t>
      </w:r>
      <w:r>
        <w:rPr>
          <w:spacing w:val="-3"/>
        </w:rPr>
        <w:t xml:space="preserve"> </w:t>
      </w:r>
      <w:r>
        <w:t>da</w:t>
      </w:r>
      <w:r>
        <w:rPr>
          <w:spacing w:val="-2"/>
        </w:rPr>
        <w:t xml:space="preserve"> </w:t>
      </w:r>
      <w:r>
        <w:t>Diretoria</w:t>
      </w:r>
      <w:r>
        <w:rPr>
          <w:spacing w:val="-2"/>
        </w:rPr>
        <w:t xml:space="preserve"> </w:t>
      </w:r>
      <w:r>
        <w:t>de</w:t>
      </w:r>
      <w:r>
        <w:rPr>
          <w:spacing w:val="-2"/>
        </w:rPr>
        <w:t xml:space="preserve"> </w:t>
      </w:r>
      <w:r>
        <w:t>Fiscalização de Gestão</w:t>
      </w:r>
      <w:r>
        <w:rPr>
          <w:spacing w:val="-2"/>
        </w:rPr>
        <w:t xml:space="preserve"> </w:t>
      </w:r>
      <w:r>
        <w:t>e</w:t>
      </w:r>
      <w:r>
        <w:rPr>
          <w:spacing w:val="-2"/>
        </w:rPr>
        <w:t xml:space="preserve"> </w:t>
      </w:r>
      <w:r>
        <w:t>Contas</w:t>
      </w:r>
      <w:r>
        <w:rPr>
          <w:spacing w:val="-2"/>
        </w:rPr>
        <w:t xml:space="preserve"> </w:t>
      </w:r>
      <w:r>
        <w:t>Públicas – DFCONTAS</w:t>
      </w:r>
      <w:r>
        <w:rPr>
          <w:spacing w:val="-1"/>
        </w:rPr>
        <w:t xml:space="preserve"> </w:t>
      </w:r>
      <w:r>
        <w:t>(peças 04 e</w:t>
      </w:r>
      <w:r>
        <w:rPr>
          <w:spacing w:val="-2"/>
        </w:rPr>
        <w:t xml:space="preserve"> </w:t>
      </w:r>
      <w:r>
        <w:t>14),</w:t>
      </w:r>
      <w:r>
        <w:rPr>
          <w:spacing w:val="-3"/>
        </w:rPr>
        <w:t xml:space="preserve"> </w:t>
      </w:r>
      <w:r>
        <w:t>o parecer do Ministério Público de Contas (peça 16), a sustentação oral do advogado Marcus Vinícius Santos Spíndola Rodrigues (OAB/PI Nº 12.276), que se reportou sobre as falhas apontadas, o voto da Relatora (peça 23), e o mais que dos autos consta, decidi</w:t>
      </w:r>
      <w:r>
        <w:t xml:space="preserve">u a Segunda Câmara, </w:t>
      </w:r>
      <w:r>
        <w:rPr>
          <w:b/>
        </w:rPr>
        <w:t>unânime</w:t>
      </w:r>
      <w:r>
        <w:t>, nos termos e pelos fundamentos expostos no voto da Relatora (peça 23), nos seguintes termos: a) pela emissão de parecer prévio</w:t>
      </w:r>
      <w:r>
        <w:rPr>
          <w:spacing w:val="80"/>
        </w:rPr>
        <w:t xml:space="preserve"> </w:t>
      </w:r>
      <w:r>
        <w:t xml:space="preserve">recomendando a </w:t>
      </w:r>
      <w:r>
        <w:rPr>
          <w:b/>
        </w:rPr>
        <w:t xml:space="preserve">APROVAÇÃO COM RESSALVAS </w:t>
      </w:r>
      <w:r>
        <w:t>das contas de governo do Chefe do Executivo Municipal de Cast</w:t>
      </w:r>
      <w:r>
        <w:t>elo</w:t>
      </w:r>
      <w:r>
        <w:rPr>
          <w:spacing w:val="-2"/>
        </w:rPr>
        <w:t xml:space="preserve"> </w:t>
      </w:r>
      <w:r>
        <w:t>do</w:t>
      </w:r>
      <w:r>
        <w:rPr>
          <w:spacing w:val="-2"/>
        </w:rPr>
        <w:t xml:space="preserve"> </w:t>
      </w:r>
      <w:r>
        <w:t>Piauí,</w:t>
      </w:r>
      <w:r>
        <w:rPr>
          <w:spacing w:val="-1"/>
        </w:rPr>
        <w:t xml:space="preserve"> </w:t>
      </w:r>
      <w:r>
        <w:t>Sr.</w:t>
      </w:r>
      <w:r>
        <w:rPr>
          <w:spacing w:val="-1"/>
        </w:rPr>
        <w:t xml:space="preserve"> </w:t>
      </w:r>
      <w:r>
        <w:t>José Magno</w:t>
      </w:r>
      <w:r>
        <w:rPr>
          <w:spacing w:val="-1"/>
        </w:rPr>
        <w:t xml:space="preserve"> </w:t>
      </w:r>
      <w:r>
        <w:t>Soares</w:t>
      </w:r>
      <w:r>
        <w:rPr>
          <w:spacing w:val="-3"/>
        </w:rPr>
        <w:t xml:space="preserve"> </w:t>
      </w:r>
      <w:r>
        <w:t>da Silva, referentes ao</w:t>
      </w:r>
      <w:r>
        <w:rPr>
          <w:spacing w:val="-1"/>
        </w:rPr>
        <w:t xml:space="preserve"> </w:t>
      </w:r>
      <w:r>
        <w:t>exercício de 2024,</w:t>
      </w:r>
      <w:r>
        <w:rPr>
          <w:spacing w:val="-1"/>
        </w:rPr>
        <w:t xml:space="preserve"> </w:t>
      </w:r>
      <w:r>
        <w:t>com fulcro</w:t>
      </w:r>
      <w:r>
        <w:rPr>
          <w:spacing w:val="-1"/>
        </w:rPr>
        <w:t xml:space="preserve"> </w:t>
      </w:r>
      <w:r>
        <w:t xml:space="preserve">no art. 120 da Lei Estadual n.º 5.888/09 c/c o art. 32, §1º da Constituição Estadual; b) pela expedição das seguintes </w:t>
      </w:r>
      <w:r>
        <w:rPr>
          <w:b/>
        </w:rPr>
        <w:t xml:space="preserve">DETERMINAÇÕES </w:t>
      </w:r>
      <w:r>
        <w:t>ao atual gestor, com fundamento no</w:t>
      </w:r>
      <w:r>
        <w:t xml:space="preserve"> art.1° XVIII do RITCE, nos seguintes termos: 1. Atualize, em 30 dias, o Portal de Transparência do Município de forma a adequar e atualizar a referida página na</w:t>
      </w:r>
      <w:r>
        <w:rPr>
          <w:spacing w:val="-1"/>
        </w:rPr>
        <w:t xml:space="preserve"> </w:t>
      </w:r>
      <w:r>
        <w:t>internet ao que disciplina a Lei complementar nº 101/2000</w:t>
      </w:r>
      <w:r>
        <w:rPr>
          <w:spacing w:val="-1"/>
        </w:rPr>
        <w:t xml:space="preserve"> </w:t>
      </w:r>
      <w:r>
        <w:t>(mormente</w:t>
      </w:r>
      <w:r>
        <w:rPr>
          <w:spacing w:val="-1"/>
        </w:rPr>
        <w:t xml:space="preserve"> </w:t>
      </w:r>
      <w:r>
        <w:t>o artigo 48,</w:t>
      </w:r>
      <w:r>
        <w:rPr>
          <w:spacing w:val="-2"/>
        </w:rPr>
        <w:t xml:space="preserve"> </w:t>
      </w:r>
      <w:r>
        <w:t>caput, do ref</w:t>
      </w:r>
      <w:r>
        <w:t xml:space="preserve">erido diploma), Lei nº 12.527/2011 (artigo 8º) e Instrução Normativa n° 03/2015. c) pela emissão dos seguintes </w:t>
      </w:r>
      <w:r>
        <w:rPr>
          <w:b/>
        </w:rPr>
        <w:t xml:space="preserve">ALERTAS </w:t>
      </w:r>
      <w:r>
        <w:t>ao atual gestor, com fundamento no art.358 II do RITCE, nos seguintes termos: 1. Que seja instituído plano de amortização adequado à situ</w:t>
      </w:r>
      <w:r>
        <w:t xml:space="preserve">ação, definindo o prazo e forma de amortização, mediante lei específica, e o posterior registro/ajuste contábil em conformidade ao MCASP e RGF; 2. Que sejam observados os critérios do art. 247, da Portaria MTP nº 1.467/2022, para emissão administrativa do </w:t>
      </w:r>
      <w:r>
        <w:t>CRP; 3. Que seja feito o acompanhamento da aplicação dos recursos do FUNDEB, a fim de cumprir o disposto no art. 25, §3º da Lei nº 14.113/2020. 4. Que, até a apresentação do próximo Balanço, o Município realize o levantamento e o registro contábil das dívi</w:t>
      </w:r>
      <w:r>
        <w:t>das junto à concessionária de energia elétrica, além das demais dívidas com outros credores; 5. Que adote as providências necessárias para sanar as deficiências apontadas no Relatório de Gestão Consolidado, promovendo sua adequação à IN TCE-PI nº 01/2022 e</w:t>
      </w:r>
      <w:r>
        <w:t xml:space="preserve"> orientações</w:t>
      </w:r>
      <w:r>
        <w:rPr>
          <w:spacing w:val="40"/>
        </w:rPr>
        <w:t xml:space="preserve"> </w:t>
      </w:r>
      <w:r>
        <w:t xml:space="preserve">expedidas pelo Tribunal de Contas, de modo a assegurar a completude e a fidedignidade das informações apresentadas. </w:t>
      </w:r>
      <w:r>
        <w:rPr>
          <w:b/>
        </w:rPr>
        <w:t>Presidente</w:t>
      </w:r>
      <w:r>
        <w:t xml:space="preserve">: Conselheira Waltânia Maria Nogueira de Sousa Leal Alvarenga. </w:t>
      </w:r>
      <w:r>
        <w:rPr>
          <w:b/>
        </w:rPr>
        <w:t>Votantes</w:t>
      </w:r>
      <w:r>
        <w:t>: Presidente, Conselheira Lilian de Almeida Ve</w:t>
      </w:r>
      <w:r>
        <w:t xml:space="preserve">loso Nunes Martins, Conselheiro Substituto Delano Carneiro da Cunha Câmara (convocado para substituir o Conselheiro Abelardo Pio Vilanova e Silva). </w:t>
      </w:r>
      <w:r>
        <w:rPr>
          <w:b/>
        </w:rPr>
        <w:t xml:space="preserve">Conselheiros Substitutos Presentes: </w:t>
      </w:r>
      <w:r>
        <w:t xml:space="preserve">Alisson Felipe de Araújo. </w:t>
      </w:r>
      <w:r>
        <w:rPr>
          <w:b/>
        </w:rPr>
        <w:t>Representante do Ministério Público de Contas</w:t>
      </w:r>
      <w:r>
        <w:rPr>
          <w:b/>
          <w:spacing w:val="80"/>
        </w:rPr>
        <w:t xml:space="preserve"> </w:t>
      </w:r>
      <w:r>
        <w:rPr>
          <w:b/>
        </w:rPr>
        <w:t>presente</w:t>
      </w:r>
      <w:r>
        <w:t>:</w:t>
      </w:r>
      <w:r>
        <w:rPr>
          <w:spacing w:val="-2"/>
        </w:rPr>
        <w:t xml:space="preserve"> </w:t>
      </w:r>
      <w:r>
        <w:t>Procurador</w:t>
      </w:r>
      <w:r>
        <w:rPr>
          <w:spacing w:val="-5"/>
        </w:rPr>
        <w:t xml:space="preserve"> </w:t>
      </w:r>
      <w:r>
        <w:t>Márcio</w:t>
      </w:r>
      <w:r>
        <w:rPr>
          <w:spacing w:val="-3"/>
        </w:rPr>
        <w:t xml:space="preserve"> </w:t>
      </w:r>
      <w:r>
        <w:t>André</w:t>
      </w:r>
      <w:r>
        <w:rPr>
          <w:spacing w:val="-5"/>
        </w:rPr>
        <w:t xml:space="preserve"> </w:t>
      </w:r>
      <w:r>
        <w:t>Madeira</w:t>
      </w:r>
      <w:r>
        <w:rPr>
          <w:spacing w:val="-3"/>
        </w:rPr>
        <w:t xml:space="preserve"> </w:t>
      </w:r>
      <w:r>
        <w:t>de</w:t>
      </w:r>
      <w:r>
        <w:rPr>
          <w:spacing w:val="-3"/>
        </w:rPr>
        <w:t xml:space="preserve"> </w:t>
      </w:r>
      <w:r>
        <w:t xml:space="preserve">Vasconcelos. </w:t>
      </w:r>
      <w:r>
        <w:rPr>
          <w:b/>
        </w:rPr>
        <w:t>Ausente(s):</w:t>
      </w:r>
      <w:r>
        <w:rPr>
          <w:b/>
          <w:spacing w:val="-2"/>
        </w:rPr>
        <w:t xml:space="preserve"> </w:t>
      </w:r>
      <w:r>
        <w:t>Conselheiro</w:t>
      </w:r>
      <w:r>
        <w:rPr>
          <w:spacing w:val="-3"/>
        </w:rPr>
        <w:t xml:space="preserve"> </w:t>
      </w:r>
      <w:r>
        <w:t>Abelardo</w:t>
      </w:r>
      <w:r>
        <w:rPr>
          <w:spacing w:val="-3"/>
        </w:rPr>
        <w:t xml:space="preserve"> </w:t>
      </w:r>
      <w:r>
        <w:t>Pio</w:t>
      </w:r>
      <w:r>
        <w:rPr>
          <w:spacing w:val="-3"/>
        </w:rPr>
        <w:t xml:space="preserve"> </w:t>
      </w:r>
      <w:r>
        <w:t>Vilanova e Silva.</w:t>
      </w:r>
    </w:p>
    <w:p w:rsidR="00EC5BB2" w:rsidRDefault="00EC5BB2">
      <w:pPr>
        <w:pStyle w:val="Corpodetexto"/>
        <w:spacing w:before="3"/>
      </w:pPr>
    </w:p>
    <w:p w:rsidR="00EC5BB2" w:rsidRDefault="00270143">
      <w:pPr>
        <w:spacing w:line="252" w:lineRule="exact"/>
        <w:ind w:left="2"/>
        <w:jc w:val="both"/>
        <w:rPr>
          <w:b/>
        </w:rPr>
      </w:pPr>
      <w:r>
        <w:t>EXTRATO</w:t>
      </w:r>
      <w:r>
        <w:rPr>
          <w:spacing w:val="32"/>
        </w:rPr>
        <w:t xml:space="preserve"> </w:t>
      </w:r>
      <w:r>
        <w:t>DE</w:t>
      </w:r>
      <w:r>
        <w:rPr>
          <w:spacing w:val="34"/>
        </w:rPr>
        <w:t xml:space="preserve"> </w:t>
      </w:r>
      <w:r>
        <w:t>JULGAMENTO</w:t>
      </w:r>
      <w:r>
        <w:rPr>
          <w:spacing w:val="32"/>
        </w:rPr>
        <w:t xml:space="preserve"> </w:t>
      </w:r>
      <w:r>
        <w:t>Nº</w:t>
      </w:r>
      <w:r>
        <w:rPr>
          <w:spacing w:val="35"/>
        </w:rPr>
        <w:t xml:space="preserve"> </w:t>
      </w:r>
      <w:r>
        <w:t>133/2026.</w:t>
      </w:r>
      <w:r>
        <w:rPr>
          <w:spacing w:val="36"/>
        </w:rPr>
        <w:t xml:space="preserve"> </w:t>
      </w:r>
      <w:r>
        <w:rPr>
          <w:b/>
        </w:rPr>
        <w:t>TC/</w:t>
      </w:r>
      <w:r>
        <w:rPr>
          <w:b/>
          <w:spacing w:val="30"/>
        </w:rPr>
        <w:t xml:space="preserve"> </w:t>
      </w:r>
      <w:r>
        <w:rPr>
          <w:b/>
        </w:rPr>
        <w:t>013906/2025</w:t>
      </w:r>
      <w:r>
        <w:rPr>
          <w:b/>
          <w:spacing w:val="33"/>
        </w:rPr>
        <w:t xml:space="preserve"> </w:t>
      </w:r>
      <w:r>
        <w:rPr>
          <w:b/>
        </w:rPr>
        <w:t>-</w:t>
      </w:r>
      <w:r>
        <w:rPr>
          <w:b/>
          <w:spacing w:val="35"/>
        </w:rPr>
        <w:t xml:space="preserve"> </w:t>
      </w:r>
      <w:r>
        <w:rPr>
          <w:b/>
        </w:rPr>
        <w:t>DENÚNCIA</w:t>
      </w:r>
      <w:r>
        <w:rPr>
          <w:b/>
          <w:spacing w:val="33"/>
        </w:rPr>
        <w:t xml:space="preserve"> </w:t>
      </w:r>
      <w:r>
        <w:rPr>
          <w:b/>
        </w:rPr>
        <w:t>CONTRA</w:t>
      </w:r>
      <w:r>
        <w:rPr>
          <w:b/>
          <w:spacing w:val="33"/>
        </w:rPr>
        <w:t xml:space="preserve"> </w:t>
      </w:r>
      <w:r>
        <w:rPr>
          <w:b/>
        </w:rPr>
        <w:t>A</w:t>
      </w:r>
      <w:r>
        <w:rPr>
          <w:b/>
          <w:spacing w:val="33"/>
        </w:rPr>
        <w:t xml:space="preserve"> </w:t>
      </w:r>
      <w:r>
        <w:rPr>
          <w:b/>
        </w:rPr>
        <w:t>P.</w:t>
      </w:r>
      <w:r>
        <w:rPr>
          <w:b/>
          <w:spacing w:val="33"/>
        </w:rPr>
        <w:t xml:space="preserve"> </w:t>
      </w:r>
      <w:r>
        <w:rPr>
          <w:b/>
        </w:rPr>
        <w:t>M.</w:t>
      </w:r>
      <w:r>
        <w:rPr>
          <w:b/>
          <w:spacing w:val="35"/>
        </w:rPr>
        <w:t xml:space="preserve"> </w:t>
      </w:r>
      <w:r>
        <w:rPr>
          <w:b/>
          <w:spacing w:val="-5"/>
        </w:rPr>
        <w:t>DE</w:t>
      </w:r>
    </w:p>
    <w:p w:rsidR="00EC5BB2" w:rsidRDefault="00270143">
      <w:pPr>
        <w:pStyle w:val="Corpodetexto"/>
        <w:ind w:left="2" w:right="137"/>
        <w:jc w:val="both"/>
      </w:pPr>
      <w:r>
        <w:rPr>
          <w:b/>
        </w:rPr>
        <w:t xml:space="preserve">CAXINGO/PI. EXERCÍCIO FINANCEIRO DE 2025. Objeto: </w:t>
      </w:r>
      <w:r>
        <w:t xml:space="preserve">Suposta acumulação irregular de vínculos públicos. </w:t>
      </w:r>
      <w:r>
        <w:rPr>
          <w:b/>
        </w:rPr>
        <w:t xml:space="preserve">Denunciante: </w:t>
      </w:r>
      <w:r>
        <w:t xml:space="preserve">Jackline Do Val Lima de Castro. </w:t>
      </w:r>
      <w:r>
        <w:rPr>
          <w:b/>
        </w:rPr>
        <w:t xml:space="preserve">Denunciado: </w:t>
      </w:r>
      <w:r>
        <w:t>Magnum Fernando Cardoso dos Santos (Prefeito), Breno Baggio Brito Cardoso (Ex-Secretário de Assistência Social).</w:t>
      </w:r>
      <w:r>
        <w:rPr>
          <w:spacing w:val="40"/>
        </w:rPr>
        <w:t xml:space="preserve"> </w:t>
      </w:r>
      <w:r>
        <w:rPr>
          <w:b/>
        </w:rPr>
        <w:t xml:space="preserve">Advogado(s): </w:t>
      </w:r>
      <w:r>
        <w:t xml:space="preserve">Hillana Martina Lopes </w:t>
      </w:r>
      <w:r>
        <w:t xml:space="preserve">Mousinho Neiva Dourado (OAB/PI nº 6.544) (peça 21.2, pelo Sr. Magnum Fernando Cardoso dos Santos); Hillana Martina Lopes Mousinho Neiva Dourado (OAB/PI nº 6.544) (sem procuração, pelo Sr. Breno Baggio Brito Cardoso). </w:t>
      </w:r>
      <w:r>
        <w:rPr>
          <w:b/>
        </w:rPr>
        <w:t>Relatora</w:t>
      </w:r>
      <w:r>
        <w:t>: Conselheira Waltânia Maria No</w:t>
      </w:r>
      <w:r>
        <w:t>gueira de Sousa Leal Alvarenga. Vistos,</w:t>
      </w:r>
      <w:r>
        <w:rPr>
          <w:spacing w:val="68"/>
        </w:rPr>
        <w:t xml:space="preserve"> </w:t>
      </w:r>
      <w:r>
        <w:t>relatados</w:t>
      </w:r>
      <w:r>
        <w:rPr>
          <w:spacing w:val="68"/>
        </w:rPr>
        <w:t xml:space="preserve"> </w:t>
      </w:r>
      <w:r>
        <w:t>e</w:t>
      </w:r>
      <w:r>
        <w:rPr>
          <w:spacing w:val="65"/>
        </w:rPr>
        <w:t xml:space="preserve"> </w:t>
      </w:r>
      <w:r>
        <w:t>discutidos</w:t>
      </w:r>
      <w:r>
        <w:rPr>
          <w:spacing w:val="68"/>
        </w:rPr>
        <w:t xml:space="preserve"> </w:t>
      </w:r>
      <w:r>
        <w:t>os</w:t>
      </w:r>
      <w:r>
        <w:rPr>
          <w:spacing w:val="68"/>
        </w:rPr>
        <w:t xml:space="preserve"> </w:t>
      </w:r>
      <w:r>
        <w:t>presentes</w:t>
      </w:r>
      <w:r>
        <w:rPr>
          <w:spacing w:val="68"/>
        </w:rPr>
        <w:t xml:space="preserve"> </w:t>
      </w:r>
      <w:r>
        <w:t>autos,</w:t>
      </w:r>
      <w:r>
        <w:rPr>
          <w:spacing w:val="65"/>
        </w:rPr>
        <w:t xml:space="preserve"> </w:t>
      </w:r>
      <w:r>
        <w:t>considerando</w:t>
      </w:r>
      <w:r>
        <w:rPr>
          <w:spacing w:val="67"/>
        </w:rPr>
        <w:t xml:space="preserve"> </w:t>
      </w:r>
      <w:r>
        <w:t>Diretoria</w:t>
      </w:r>
      <w:r>
        <w:rPr>
          <w:spacing w:val="65"/>
        </w:rPr>
        <w:t xml:space="preserve"> </w:t>
      </w:r>
      <w:r>
        <w:t>de</w:t>
      </w:r>
      <w:r>
        <w:rPr>
          <w:spacing w:val="65"/>
        </w:rPr>
        <w:t xml:space="preserve"> </w:t>
      </w:r>
      <w:r>
        <w:t>Fiscalização</w:t>
      </w:r>
      <w:r>
        <w:rPr>
          <w:spacing w:val="67"/>
        </w:rPr>
        <w:t xml:space="preserve"> </w:t>
      </w:r>
      <w:r>
        <w:t>de</w:t>
      </w:r>
      <w:r>
        <w:rPr>
          <w:spacing w:val="68"/>
        </w:rPr>
        <w:t xml:space="preserve"> </w:t>
      </w:r>
      <w:r>
        <w:t>Pessoal</w:t>
      </w:r>
      <w:r>
        <w:rPr>
          <w:spacing w:val="66"/>
        </w:rPr>
        <w:t xml:space="preserve"> </w:t>
      </w:r>
      <w:r>
        <w:t>e</w:t>
      </w:r>
    </w:p>
    <w:p w:rsidR="00EC5BB2" w:rsidRDefault="00EC5BB2">
      <w:pPr>
        <w:pStyle w:val="Corpodetexto"/>
        <w:jc w:val="both"/>
        <w:sectPr w:rsidR="00EC5BB2">
          <w:pgSz w:w="11910" w:h="16850"/>
          <w:pgMar w:top="1900" w:right="708" w:bottom="1380" w:left="1275" w:header="15" w:footer="1199" w:gutter="0"/>
          <w:cols w:space="720"/>
        </w:sectPr>
      </w:pPr>
    </w:p>
    <w:p w:rsidR="00EC5BB2" w:rsidRDefault="00270143">
      <w:pPr>
        <w:pStyle w:val="Corpodetexto"/>
        <w:spacing w:before="81"/>
        <w:ind w:left="2" w:right="136"/>
        <w:jc w:val="both"/>
      </w:pPr>
      <w:r>
        <w:lastRenderedPageBreak/>
        <w:t>Previdência DFPESSOAL II (peça 28), o Parecer do Ministério Público de Contas (peça 31), o voto da Rela</w:t>
      </w:r>
      <w:r>
        <w:t xml:space="preserve">tora (peça 36), e o mais que dos autos consta, decidiu a Segunda Câmara, </w:t>
      </w:r>
      <w:r>
        <w:rPr>
          <w:b/>
        </w:rPr>
        <w:t xml:space="preserve">unânime, </w:t>
      </w:r>
      <w:r>
        <w:t xml:space="preserve">nos termos e pelos fundamentos expostos no voto da Relatora (peça 36), da seguinte forma: pela </w:t>
      </w:r>
      <w:r>
        <w:rPr>
          <w:b/>
        </w:rPr>
        <w:t>procedência parcial da denúncia</w:t>
      </w:r>
      <w:r>
        <w:t>, em razão da confirmação da irregularidade em m</w:t>
      </w:r>
      <w:r>
        <w:t xml:space="preserve">omento pretérito, </w:t>
      </w:r>
      <w:r>
        <w:rPr>
          <w:b/>
        </w:rPr>
        <w:t>porém sanada a partir de 04/11/2025</w:t>
      </w:r>
      <w:r>
        <w:t xml:space="preserve">, conforme Portaria de Exoneração nº 688/2025 (peça nº 25), encerrando-se, assim, a situação de acumulação irregular dos vínculos examinados; pela aplicação de </w:t>
      </w:r>
      <w:r>
        <w:rPr>
          <w:b/>
        </w:rPr>
        <w:t xml:space="preserve">multa </w:t>
      </w:r>
      <w:r>
        <w:t>ao Sr. Magnum Fernando Cardoso</w:t>
      </w:r>
      <w:r>
        <w:rPr>
          <w:spacing w:val="40"/>
        </w:rPr>
        <w:t xml:space="preserve"> </w:t>
      </w:r>
      <w:r>
        <w:t xml:space="preserve">dos Santos, Prefeito Municipal de Caxingó/PI, com fundamento no art. 79, incisos I e II da Lei Estadual nº 5.888/2009, c/c art. 206 do Regimento Interno do TCE/PI, no valor de </w:t>
      </w:r>
      <w:r>
        <w:rPr>
          <w:b/>
        </w:rPr>
        <w:t>300 UFR/PI</w:t>
      </w:r>
      <w:r>
        <w:t>, em razão da falha de fiscalização e controle na gestão de pessoal; p</w:t>
      </w:r>
      <w:r>
        <w:t xml:space="preserve">ela expedição de </w:t>
      </w:r>
      <w:r>
        <w:rPr>
          <w:b/>
        </w:rPr>
        <w:t xml:space="preserve">recomendação </w:t>
      </w:r>
      <w:r>
        <w:t xml:space="preserve">ao </w:t>
      </w:r>
      <w:r>
        <w:rPr>
          <w:b/>
        </w:rPr>
        <w:t>Sr. Magnum Fernando Cardoso dos Santos, Prefeito Municipal de Caxingó/PI</w:t>
      </w:r>
      <w:r>
        <w:t>, para que oriente o setor de Recursos Humanos a exigir dos servidores municipais declaração informando se exercem outro cargo, emprego ou função públi</w:t>
      </w:r>
      <w:r>
        <w:t xml:space="preserve">ca, inclusive em outros órgãos ou municípios, durante todo o período em que permanecerem vinculados ao Município; pelo </w:t>
      </w:r>
      <w:r>
        <w:rPr>
          <w:b/>
        </w:rPr>
        <w:t xml:space="preserve">envio de cópia </w:t>
      </w:r>
      <w:r>
        <w:t xml:space="preserve">da presente decisão </w:t>
      </w:r>
      <w:r>
        <w:rPr>
          <w:b/>
        </w:rPr>
        <w:t xml:space="preserve">ao Ministério Público do Estado do Piauí (1ª Promotoria de Justiça - Buriti dos Lopes), </w:t>
      </w:r>
      <w:r>
        <w:t xml:space="preserve">para ciência, </w:t>
      </w:r>
      <w:r>
        <w:t>considerando a existência de documentação nos autos</w:t>
      </w:r>
      <w:r>
        <w:rPr>
          <w:spacing w:val="26"/>
        </w:rPr>
        <w:t xml:space="preserve"> </w:t>
      </w:r>
      <w:r>
        <w:t>indicativa</w:t>
      </w:r>
      <w:r>
        <w:rPr>
          <w:spacing w:val="26"/>
        </w:rPr>
        <w:t xml:space="preserve"> </w:t>
      </w:r>
      <w:r>
        <w:t>de</w:t>
      </w:r>
      <w:r>
        <w:rPr>
          <w:spacing w:val="28"/>
        </w:rPr>
        <w:t xml:space="preserve"> </w:t>
      </w:r>
      <w:r>
        <w:t>procedimento</w:t>
      </w:r>
      <w:r>
        <w:rPr>
          <w:spacing w:val="25"/>
        </w:rPr>
        <w:t xml:space="preserve"> </w:t>
      </w:r>
      <w:r>
        <w:t>extrajudicial</w:t>
      </w:r>
      <w:r>
        <w:rPr>
          <w:spacing w:val="27"/>
        </w:rPr>
        <w:t xml:space="preserve"> </w:t>
      </w:r>
      <w:r>
        <w:t>já</w:t>
      </w:r>
      <w:r>
        <w:rPr>
          <w:spacing w:val="26"/>
        </w:rPr>
        <w:t xml:space="preserve"> </w:t>
      </w:r>
      <w:r>
        <w:t>instaurado</w:t>
      </w:r>
      <w:r>
        <w:rPr>
          <w:spacing w:val="28"/>
        </w:rPr>
        <w:t xml:space="preserve"> </w:t>
      </w:r>
      <w:r>
        <w:t>acerca</w:t>
      </w:r>
      <w:r>
        <w:rPr>
          <w:spacing w:val="28"/>
        </w:rPr>
        <w:t xml:space="preserve"> </w:t>
      </w:r>
      <w:r>
        <w:t>dos</w:t>
      </w:r>
      <w:r>
        <w:rPr>
          <w:spacing w:val="28"/>
        </w:rPr>
        <w:t xml:space="preserve"> </w:t>
      </w:r>
      <w:r>
        <w:t>fatos</w:t>
      </w:r>
      <w:r>
        <w:rPr>
          <w:spacing w:val="28"/>
        </w:rPr>
        <w:t xml:space="preserve"> </w:t>
      </w:r>
      <w:r>
        <w:t>examinados</w:t>
      </w:r>
      <w:r>
        <w:rPr>
          <w:spacing w:val="28"/>
        </w:rPr>
        <w:t xml:space="preserve"> </w:t>
      </w:r>
      <w:r>
        <w:t>(SIMP</w:t>
      </w:r>
      <w:r>
        <w:rPr>
          <w:spacing w:val="36"/>
        </w:rPr>
        <w:t xml:space="preserve"> </w:t>
      </w:r>
      <w:r>
        <w:t>-</w:t>
      </w:r>
      <w:r>
        <w:rPr>
          <w:spacing w:val="26"/>
        </w:rPr>
        <w:t xml:space="preserve"> </w:t>
      </w:r>
      <w:r>
        <w:t xml:space="preserve">000936-284- 2025) (peças nº 19.3 e 19.6). </w:t>
      </w:r>
      <w:r>
        <w:rPr>
          <w:b/>
        </w:rPr>
        <w:t>Presidente</w:t>
      </w:r>
      <w:r>
        <w:t>: Conselheira Waltânia Maria Nogueira de Sousa Leal</w:t>
      </w:r>
      <w:r>
        <w:rPr>
          <w:spacing w:val="40"/>
        </w:rPr>
        <w:t xml:space="preserve"> </w:t>
      </w:r>
      <w:r>
        <w:t>Alvarenga</w:t>
      </w:r>
      <w:r>
        <w:t xml:space="preserve">. </w:t>
      </w:r>
      <w:r>
        <w:rPr>
          <w:b/>
        </w:rPr>
        <w:t>Votantes</w:t>
      </w:r>
      <w:r>
        <w:t>: Presidente, Conselheira Lilian de Almeida Veloso Nunes Martins, Conselheiro Substituto Delano Carneiro da Cunha Câmara (convocado para substituir o Conselheiro Abelardo Pio</w:t>
      </w:r>
      <w:r>
        <w:rPr>
          <w:spacing w:val="40"/>
        </w:rPr>
        <w:t xml:space="preserve"> </w:t>
      </w:r>
      <w:r>
        <w:t xml:space="preserve">Vilanova e Silva). </w:t>
      </w:r>
      <w:r>
        <w:rPr>
          <w:b/>
        </w:rPr>
        <w:t xml:space="preserve">Conselheiros Substitutos Presentes: </w:t>
      </w:r>
      <w:r>
        <w:t>Alisson Felipe d</w:t>
      </w:r>
      <w:r>
        <w:t xml:space="preserve">e Araújo. </w:t>
      </w:r>
      <w:r>
        <w:rPr>
          <w:b/>
        </w:rPr>
        <w:t>Representante do Ministério Público de Contas presente</w:t>
      </w:r>
      <w:r>
        <w:t xml:space="preserve">: Procurador Márcio André Madeira de Vasconcelos. </w:t>
      </w:r>
      <w:r>
        <w:rPr>
          <w:b/>
        </w:rPr>
        <w:t xml:space="preserve">Ausente(s): </w:t>
      </w:r>
      <w:r>
        <w:t>Conselheiro Abelardo Pio Vilanova e Silva.</w:t>
      </w:r>
    </w:p>
    <w:p w:rsidR="00EC5BB2" w:rsidRDefault="00EC5BB2">
      <w:pPr>
        <w:pStyle w:val="Corpodetexto"/>
      </w:pPr>
    </w:p>
    <w:p w:rsidR="00EC5BB2" w:rsidRDefault="00EC5BB2">
      <w:pPr>
        <w:pStyle w:val="Corpodetexto"/>
      </w:pPr>
    </w:p>
    <w:p w:rsidR="00EC5BB2" w:rsidRDefault="00270143">
      <w:pPr>
        <w:pStyle w:val="Corpodetexto"/>
        <w:ind w:left="2"/>
        <w:jc w:val="both"/>
      </w:pPr>
      <w:r>
        <w:t>RELATOR</w:t>
      </w:r>
      <w:r>
        <w:rPr>
          <w:spacing w:val="-9"/>
        </w:rPr>
        <w:t xml:space="preserve"> </w:t>
      </w:r>
      <w:r>
        <w:t>CONSELHEIRO</w:t>
      </w:r>
      <w:r>
        <w:rPr>
          <w:spacing w:val="-7"/>
        </w:rPr>
        <w:t xml:space="preserve"> </w:t>
      </w:r>
      <w:r>
        <w:t>ABELARDO</w:t>
      </w:r>
      <w:r>
        <w:rPr>
          <w:spacing w:val="-6"/>
        </w:rPr>
        <w:t xml:space="preserve"> </w:t>
      </w:r>
      <w:r>
        <w:t>PIO</w:t>
      </w:r>
      <w:r>
        <w:rPr>
          <w:spacing w:val="-7"/>
        </w:rPr>
        <w:t xml:space="preserve"> </w:t>
      </w:r>
      <w:r>
        <w:t>VILANOVA</w:t>
      </w:r>
      <w:r>
        <w:rPr>
          <w:spacing w:val="-7"/>
        </w:rPr>
        <w:t xml:space="preserve"> </w:t>
      </w:r>
      <w:r>
        <w:t>E</w:t>
      </w:r>
      <w:r>
        <w:rPr>
          <w:spacing w:val="-6"/>
        </w:rPr>
        <w:t xml:space="preserve"> </w:t>
      </w:r>
      <w:r>
        <w:rPr>
          <w:spacing w:val="-2"/>
        </w:rPr>
        <w:t>SILVA.</w:t>
      </w:r>
    </w:p>
    <w:p w:rsidR="00EC5BB2" w:rsidRDefault="00EC5BB2">
      <w:pPr>
        <w:pStyle w:val="Corpodetexto"/>
      </w:pPr>
    </w:p>
    <w:p w:rsidR="00EC5BB2" w:rsidRDefault="00270143">
      <w:pPr>
        <w:ind w:left="2" w:right="138"/>
        <w:jc w:val="both"/>
        <w:rPr>
          <w:b/>
        </w:rPr>
      </w:pPr>
      <w:r>
        <w:t xml:space="preserve">EXTRATO DE JULGAMENTO PARCIAL Nº </w:t>
      </w:r>
      <w:r>
        <w:t xml:space="preserve">134/2026. </w:t>
      </w:r>
      <w:r>
        <w:rPr>
          <w:b/>
        </w:rPr>
        <w:t>TC/007477/2024. TOMADA DE CONTAS ESPECIAL</w:t>
      </w:r>
      <w:r>
        <w:rPr>
          <w:b/>
          <w:spacing w:val="32"/>
        </w:rPr>
        <w:t xml:space="preserve"> </w:t>
      </w:r>
      <w:r>
        <w:rPr>
          <w:b/>
        </w:rPr>
        <w:t>NA</w:t>
      </w:r>
      <w:r>
        <w:rPr>
          <w:b/>
          <w:spacing w:val="35"/>
        </w:rPr>
        <w:t xml:space="preserve"> </w:t>
      </w:r>
      <w:r>
        <w:rPr>
          <w:b/>
        </w:rPr>
        <w:t>P.</w:t>
      </w:r>
      <w:r>
        <w:rPr>
          <w:b/>
          <w:spacing w:val="36"/>
        </w:rPr>
        <w:t xml:space="preserve"> </w:t>
      </w:r>
      <w:r>
        <w:rPr>
          <w:b/>
        </w:rPr>
        <w:t>M.</w:t>
      </w:r>
      <w:r>
        <w:rPr>
          <w:b/>
          <w:spacing w:val="33"/>
        </w:rPr>
        <w:t xml:space="preserve"> </w:t>
      </w:r>
      <w:r>
        <w:rPr>
          <w:b/>
        </w:rPr>
        <w:t>DE</w:t>
      </w:r>
      <w:r>
        <w:rPr>
          <w:b/>
          <w:spacing w:val="35"/>
        </w:rPr>
        <w:t xml:space="preserve"> </w:t>
      </w:r>
      <w:r>
        <w:rPr>
          <w:b/>
        </w:rPr>
        <w:t>DOM</w:t>
      </w:r>
      <w:r>
        <w:rPr>
          <w:b/>
          <w:spacing w:val="34"/>
        </w:rPr>
        <w:t xml:space="preserve"> </w:t>
      </w:r>
      <w:r>
        <w:rPr>
          <w:b/>
        </w:rPr>
        <w:t>INOCENCIO/PI.</w:t>
      </w:r>
      <w:r>
        <w:rPr>
          <w:b/>
          <w:spacing w:val="36"/>
        </w:rPr>
        <w:t xml:space="preserve"> </w:t>
      </w:r>
      <w:r>
        <w:rPr>
          <w:b/>
        </w:rPr>
        <w:t>EXERCÍCIO</w:t>
      </w:r>
      <w:r>
        <w:rPr>
          <w:b/>
          <w:spacing w:val="36"/>
        </w:rPr>
        <w:t xml:space="preserve"> </w:t>
      </w:r>
      <w:r>
        <w:rPr>
          <w:b/>
        </w:rPr>
        <w:t>FINANCEIRO</w:t>
      </w:r>
      <w:r>
        <w:rPr>
          <w:b/>
          <w:spacing w:val="37"/>
        </w:rPr>
        <w:t xml:space="preserve"> </w:t>
      </w:r>
      <w:r>
        <w:rPr>
          <w:b/>
        </w:rPr>
        <w:t>DE</w:t>
      </w:r>
      <w:r>
        <w:rPr>
          <w:b/>
          <w:spacing w:val="33"/>
        </w:rPr>
        <w:t xml:space="preserve"> </w:t>
      </w:r>
      <w:r>
        <w:rPr>
          <w:b/>
        </w:rPr>
        <w:t>2024.</w:t>
      </w:r>
      <w:r>
        <w:rPr>
          <w:b/>
          <w:spacing w:val="34"/>
        </w:rPr>
        <w:t xml:space="preserve"> </w:t>
      </w:r>
      <w:r>
        <w:rPr>
          <w:b/>
          <w:spacing w:val="-2"/>
        </w:rPr>
        <w:t>Processos</w:t>
      </w:r>
    </w:p>
    <w:p w:rsidR="00EC5BB2" w:rsidRDefault="00270143">
      <w:pPr>
        <w:pStyle w:val="Corpodetexto"/>
        <w:spacing w:before="1"/>
        <w:ind w:left="2" w:right="135"/>
        <w:jc w:val="both"/>
      </w:pPr>
      <w:r>
        <w:rPr>
          <w:b/>
        </w:rPr>
        <w:t xml:space="preserve">Apensados: </w:t>
      </w:r>
      <w:r>
        <w:t>TC/007797/2025 - Agravo - Agravante: FSC FASA Soluções em Cobrança Corporativa Ltda – Grupo Fasa - Advogado: Pedro de Alcântara Ribeiro (OAB/PI nº 2.402) e outros (procuração - peça 02), Uanderson Ferreira da Silva (OAB/PI nº 5.456) (substabelecimento - pe</w:t>
      </w:r>
      <w:r>
        <w:t>ça 03) - Julgado. TC/007801/2025 - Agravo - Agravante: Cláudio Oliveira Albuquerque - Advogado: Uanderson Ferreira da Silva (OAB/PI nº 5.456) (procuração - peça 03) - Julgado. TC/007962/2025 - Embargos de Declaração - Embargante: FSC FASA Soluções em Cobra</w:t>
      </w:r>
      <w:r>
        <w:t xml:space="preserve">nça Corporativa Ltda – Grupo Fasa - Advogado: Uanderson Ferreira da Silva (OAB/PI nº 5.456) (procuração - peça 02) - Julgado </w:t>
      </w:r>
      <w:r>
        <w:rPr>
          <w:b/>
        </w:rPr>
        <w:t>OBS 1:</w:t>
      </w:r>
      <w:r>
        <w:rPr>
          <w:b/>
          <w:spacing w:val="40"/>
        </w:rPr>
        <w:t xml:space="preserve"> </w:t>
      </w:r>
      <w:r>
        <w:t>Processo convertido em Tomada de Contas Especial, conforme Extrato</w:t>
      </w:r>
      <w:r>
        <w:rPr>
          <w:spacing w:val="-3"/>
        </w:rPr>
        <w:t xml:space="preserve"> </w:t>
      </w:r>
      <w:r>
        <w:t>de Julgamento Nº</w:t>
      </w:r>
      <w:r>
        <w:rPr>
          <w:spacing w:val="-1"/>
        </w:rPr>
        <w:t xml:space="preserve"> </w:t>
      </w:r>
      <w:r>
        <w:t>67/2025,</w:t>
      </w:r>
      <w:r>
        <w:rPr>
          <w:spacing w:val="-3"/>
        </w:rPr>
        <w:t xml:space="preserve"> </w:t>
      </w:r>
      <w:r>
        <w:t>peça</w:t>
      </w:r>
      <w:r>
        <w:rPr>
          <w:spacing w:val="-2"/>
        </w:rPr>
        <w:t xml:space="preserve"> </w:t>
      </w:r>
      <w:r>
        <w:t xml:space="preserve">49. </w:t>
      </w:r>
      <w:r>
        <w:rPr>
          <w:b/>
        </w:rPr>
        <w:t>OBS</w:t>
      </w:r>
      <w:r>
        <w:rPr>
          <w:b/>
          <w:spacing w:val="-2"/>
        </w:rPr>
        <w:t xml:space="preserve"> </w:t>
      </w:r>
      <w:r>
        <w:rPr>
          <w:b/>
        </w:rPr>
        <w:t xml:space="preserve">2: </w:t>
      </w:r>
      <w:r>
        <w:t>Foi</w:t>
      </w:r>
      <w:r>
        <w:rPr>
          <w:spacing w:val="-1"/>
        </w:rPr>
        <w:t xml:space="preserve"> </w:t>
      </w:r>
      <w:r>
        <w:t>citado e ap</w:t>
      </w:r>
      <w:r>
        <w:t>resentou</w:t>
      </w:r>
      <w:r>
        <w:rPr>
          <w:spacing w:val="-2"/>
        </w:rPr>
        <w:t xml:space="preserve"> </w:t>
      </w:r>
      <w:r>
        <w:t>manifstação</w:t>
      </w:r>
      <w:r>
        <w:rPr>
          <w:spacing w:val="-2"/>
        </w:rPr>
        <w:t xml:space="preserve"> </w:t>
      </w:r>
      <w:r>
        <w:t xml:space="preserve">o Sr. Cláudio Oliveira Albuquerque (Signatário do contrato) - Advogado: Uanderson Ferreira da Silva (OAB/PI nº 5.456) (procuração - peça 80.2). </w:t>
      </w:r>
      <w:r>
        <w:rPr>
          <w:b/>
        </w:rPr>
        <w:t xml:space="preserve">OBS 3: </w:t>
      </w:r>
      <w:r>
        <w:t>Processo Retorna a Pauta após pedido</w:t>
      </w:r>
      <w:r>
        <w:rPr>
          <w:spacing w:val="-1"/>
        </w:rPr>
        <w:t xml:space="preserve"> </w:t>
      </w:r>
      <w:r>
        <w:t>de vista do Consº Substituto Delano Câmara</w:t>
      </w:r>
      <w:r>
        <w:rPr>
          <w:b/>
        </w:rPr>
        <w:t>. Res</w:t>
      </w:r>
      <w:r>
        <w:rPr>
          <w:b/>
        </w:rPr>
        <w:t xml:space="preserve">ponsáveis: </w:t>
      </w:r>
      <w:r>
        <w:t>Maria Das Virgens Dias – Prefeita Municipal; Valney Dias De Sousa – Secretário De Administração; Nélson Ribeiro De Santana Neto – Servidor; Helena Maria Pereira – Fiscal De Contrato; Fernande Ribeiro De Castro Filho – Prefeito Em 2025; Empresa F</w:t>
      </w:r>
      <w:r>
        <w:t xml:space="preserve">SC Fasa Soluções Em Cobrança Corporativa Ltda. – Contratada. </w:t>
      </w:r>
      <w:r>
        <w:rPr>
          <w:b/>
        </w:rPr>
        <w:t xml:space="preserve">Advogado(s): </w:t>
      </w:r>
      <w:r>
        <w:t>Fernando Ferreira Correia Lima (OAB/PI n° 6.466) e outros (peças 18.2 e 24.2, pela Sra. Maria das Virgens Dias, peça 20.2, pelo Sr. Nélson Ribeiro de Santana Neto),</w:t>
      </w:r>
      <w:r>
        <w:rPr>
          <w:spacing w:val="80"/>
        </w:rPr>
        <w:t xml:space="preserve"> </w:t>
      </w:r>
      <w:r>
        <w:t>sem procuração, p</w:t>
      </w:r>
      <w:r>
        <w:t>elo Sr. Valney Dias de Sousa); Pedro Alcântara Ribeiro (OAB/PI nº 2.402) e outros (peça 40.2, pela Empresa FSC</w:t>
      </w:r>
      <w:r>
        <w:rPr>
          <w:spacing w:val="-1"/>
        </w:rPr>
        <w:t xml:space="preserve"> </w:t>
      </w:r>
      <w:r>
        <w:t>Soluções em Cobrança Corporativa</w:t>
      </w:r>
      <w:r>
        <w:rPr>
          <w:spacing w:val="-2"/>
        </w:rPr>
        <w:t xml:space="preserve"> </w:t>
      </w:r>
      <w:r>
        <w:t>LTDA.);</w:t>
      </w:r>
      <w:r>
        <w:rPr>
          <w:spacing w:val="-1"/>
        </w:rPr>
        <w:t xml:space="preserve"> </w:t>
      </w:r>
      <w:r>
        <w:t>Uanderson</w:t>
      </w:r>
      <w:r>
        <w:rPr>
          <w:spacing w:val="-4"/>
        </w:rPr>
        <w:t xml:space="preserve"> </w:t>
      </w:r>
      <w:r>
        <w:t>Ferreira da Silva</w:t>
      </w:r>
      <w:r>
        <w:rPr>
          <w:spacing w:val="-2"/>
        </w:rPr>
        <w:t xml:space="preserve"> </w:t>
      </w:r>
      <w:r>
        <w:t>(OAB/PI</w:t>
      </w:r>
      <w:r>
        <w:rPr>
          <w:spacing w:val="-4"/>
        </w:rPr>
        <w:t xml:space="preserve"> </w:t>
      </w:r>
      <w:r>
        <w:t xml:space="preserve">nº 5.456) (substabelecimento à peça 40.3, pela Empresa FSC Soluções </w:t>
      </w:r>
      <w:r>
        <w:t xml:space="preserve">em Cobrança Corporativa LTDA e peça 80.2, pelo Sr. Cláudio Oliveira Albuquerque - Signatário do – contrato) </w:t>
      </w:r>
      <w:r>
        <w:rPr>
          <w:b/>
        </w:rPr>
        <w:t xml:space="preserve">Relator: </w:t>
      </w:r>
      <w:r>
        <w:t xml:space="preserve">Conselheiro Abelardo Pio Vilanova e Silva. Processo retorna a pauta após </w:t>
      </w:r>
      <w:r>
        <w:rPr>
          <w:b/>
        </w:rPr>
        <w:t xml:space="preserve">pedido de vista </w:t>
      </w:r>
      <w:r>
        <w:t>do Conselheiro Substituto Delano Câmara, para cont</w:t>
      </w:r>
      <w:r>
        <w:t xml:space="preserve">inuação do julgamento iniciado na Sessão Ordinária Presencial da Segunda Câmara Nº 10 De 24 de Junho de 2026, conforme Extrato de Julgamento Parcial Nº 116/2026 (peça 110). Decidiu a Segunda Câmara, </w:t>
      </w:r>
      <w:r>
        <w:rPr>
          <w:b/>
        </w:rPr>
        <w:t xml:space="preserve">unânime, </w:t>
      </w:r>
      <w:r>
        <w:t xml:space="preserve">ouvido o Representante do Ministério Público de </w:t>
      </w:r>
      <w:r>
        <w:t xml:space="preserve">Contas, </w:t>
      </w:r>
      <w:r>
        <w:rPr>
          <w:b/>
        </w:rPr>
        <w:t xml:space="preserve">RETIRAR DE PAUTA </w:t>
      </w:r>
      <w:r>
        <w:t>o presente processo,</w:t>
      </w:r>
      <w:r>
        <w:rPr>
          <w:spacing w:val="-2"/>
        </w:rPr>
        <w:t xml:space="preserve"> </w:t>
      </w:r>
      <w:r>
        <w:t>em</w:t>
      </w:r>
      <w:r>
        <w:rPr>
          <w:spacing w:val="-1"/>
        </w:rPr>
        <w:t xml:space="preserve"> </w:t>
      </w:r>
      <w:r>
        <w:t>face</w:t>
      </w:r>
      <w:r>
        <w:rPr>
          <w:spacing w:val="-2"/>
        </w:rPr>
        <w:t xml:space="preserve"> </w:t>
      </w:r>
      <w:r>
        <w:t>da</w:t>
      </w:r>
      <w:r>
        <w:rPr>
          <w:spacing w:val="-4"/>
        </w:rPr>
        <w:t xml:space="preserve"> </w:t>
      </w:r>
      <w:r>
        <w:t>ausência</w:t>
      </w:r>
      <w:r>
        <w:rPr>
          <w:spacing w:val="-2"/>
        </w:rPr>
        <w:t xml:space="preserve"> </w:t>
      </w:r>
      <w:r>
        <w:t>justificada</w:t>
      </w:r>
      <w:r>
        <w:rPr>
          <w:spacing w:val="-2"/>
        </w:rPr>
        <w:t xml:space="preserve"> </w:t>
      </w:r>
      <w:r>
        <w:t>do</w:t>
      </w:r>
      <w:r>
        <w:rPr>
          <w:spacing w:val="-2"/>
        </w:rPr>
        <w:t xml:space="preserve"> </w:t>
      </w:r>
      <w:r>
        <w:t>Relator,</w:t>
      </w:r>
      <w:r>
        <w:rPr>
          <w:spacing w:val="-5"/>
        </w:rPr>
        <w:t xml:space="preserve"> </w:t>
      </w:r>
      <w:r>
        <w:t>Conselheiro</w:t>
      </w:r>
      <w:r>
        <w:rPr>
          <w:spacing w:val="-2"/>
        </w:rPr>
        <w:t xml:space="preserve"> </w:t>
      </w:r>
      <w:r>
        <w:t>Abelardo</w:t>
      </w:r>
      <w:r>
        <w:rPr>
          <w:spacing w:val="-2"/>
        </w:rPr>
        <w:t xml:space="preserve"> </w:t>
      </w:r>
      <w:r>
        <w:t>Pio</w:t>
      </w:r>
      <w:r>
        <w:rPr>
          <w:spacing w:val="-4"/>
        </w:rPr>
        <w:t xml:space="preserve"> </w:t>
      </w:r>
      <w:r>
        <w:t>Vilanova</w:t>
      </w:r>
      <w:r>
        <w:rPr>
          <w:spacing w:val="-2"/>
        </w:rPr>
        <w:t xml:space="preserve"> </w:t>
      </w:r>
      <w:r>
        <w:t>e</w:t>
      </w:r>
      <w:r>
        <w:rPr>
          <w:spacing w:val="-2"/>
        </w:rPr>
        <w:t xml:space="preserve"> </w:t>
      </w:r>
      <w:r>
        <w:t xml:space="preserve">Silva, </w:t>
      </w:r>
      <w:r>
        <w:rPr>
          <w:b/>
        </w:rPr>
        <w:t>reincluindo-se</w:t>
      </w:r>
      <w:r>
        <w:rPr>
          <w:b/>
          <w:spacing w:val="-1"/>
        </w:rPr>
        <w:t xml:space="preserve"> </w:t>
      </w:r>
      <w:r>
        <w:t>na</w:t>
      </w:r>
      <w:r>
        <w:rPr>
          <w:spacing w:val="-1"/>
        </w:rPr>
        <w:t xml:space="preserve"> </w:t>
      </w:r>
      <w:r>
        <w:t>pauta de</w:t>
      </w:r>
      <w:r>
        <w:rPr>
          <w:spacing w:val="-1"/>
        </w:rPr>
        <w:t xml:space="preserve"> </w:t>
      </w:r>
      <w:r>
        <w:t>julgamento</w:t>
      </w:r>
      <w:r>
        <w:rPr>
          <w:spacing w:val="-1"/>
        </w:rPr>
        <w:t xml:space="preserve"> </w:t>
      </w:r>
      <w:r>
        <w:t>da</w:t>
      </w:r>
      <w:r>
        <w:rPr>
          <w:spacing w:val="2"/>
        </w:rPr>
        <w:t xml:space="preserve"> </w:t>
      </w:r>
      <w:r>
        <w:t>Sessão</w:t>
      </w:r>
      <w:r>
        <w:rPr>
          <w:spacing w:val="1"/>
        </w:rPr>
        <w:t xml:space="preserve"> </w:t>
      </w:r>
      <w:r>
        <w:t>Ordinária</w:t>
      </w:r>
      <w:r>
        <w:rPr>
          <w:spacing w:val="2"/>
        </w:rPr>
        <w:t xml:space="preserve"> </w:t>
      </w:r>
      <w:r>
        <w:t>Presencial</w:t>
      </w:r>
      <w:r>
        <w:rPr>
          <w:spacing w:val="1"/>
        </w:rPr>
        <w:t xml:space="preserve"> </w:t>
      </w:r>
      <w:r>
        <w:t>da</w:t>
      </w:r>
      <w:r>
        <w:rPr>
          <w:spacing w:val="-1"/>
        </w:rPr>
        <w:t xml:space="preserve"> </w:t>
      </w:r>
      <w:r>
        <w:t>Segunda</w:t>
      </w:r>
      <w:r>
        <w:rPr>
          <w:spacing w:val="2"/>
        </w:rPr>
        <w:t xml:space="preserve"> </w:t>
      </w:r>
      <w:r>
        <w:t>Câmara</w:t>
      </w:r>
      <w:r>
        <w:rPr>
          <w:spacing w:val="4"/>
        </w:rPr>
        <w:t xml:space="preserve"> </w:t>
      </w:r>
      <w:r>
        <w:t>do</w:t>
      </w:r>
      <w:r>
        <w:rPr>
          <w:spacing w:val="-1"/>
        </w:rPr>
        <w:t xml:space="preserve"> </w:t>
      </w:r>
      <w:r>
        <w:rPr>
          <w:b/>
        </w:rPr>
        <w:t>dia</w:t>
      </w:r>
      <w:r>
        <w:rPr>
          <w:b/>
          <w:spacing w:val="2"/>
        </w:rPr>
        <w:t xml:space="preserve"> </w:t>
      </w:r>
      <w:r>
        <w:rPr>
          <w:b/>
        </w:rPr>
        <w:t>05/08/2026</w:t>
      </w:r>
      <w:r>
        <w:t>.</w:t>
      </w:r>
      <w:r>
        <w:rPr>
          <w:spacing w:val="2"/>
        </w:rPr>
        <w:t xml:space="preserve"> </w:t>
      </w:r>
      <w:r>
        <w:rPr>
          <w:b/>
          <w:spacing w:val="-2"/>
        </w:rPr>
        <w:t>Presidente</w:t>
      </w:r>
      <w:r>
        <w:rPr>
          <w:spacing w:val="-2"/>
        </w:rPr>
        <w:t>:</w:t>
      </w:r>
    </w:p>
    <w:p w:rsidR="00EC5BB2" w:rsidRDefault="00EC5BB2">
      <w:pPr>
        <w:pStyle w:val="Corpodetexto"/>
        <w:jc w:val="both"/>
        <w:sectPr w:rsidR="00EC5BB2">
          <w:pgSz w:w="11910" w:h="16850"/>
          <w:pgMar w:top="1900" w:right="708" w:bottom="1380" w:left="1275" w:header="15" w:footer="1199" w:gutter="0"/>
          <w:cols w:space="720"/>
        </w:sectPr>
      </w:pPr>
    </w:p>
    <w:p w:rsidR="00EC5BB2" w:rsidRDefault="00270143">
      <w:pPr>
        <w:pStyle w:val="Corpodetexto"/>
        <w:spacing w:before="81"/>
        <w:ind w:left="2" w:right="137"/>
        <w:jc w:val="both"/>
      </w:pPr>
      <w:r>
        <w:t xml:space="preserve">Conselheira Waltânia Maria Nogueira de Sousa Leal Alvarenga. </w:t>
      </w:r>
      <w:r>
        <w:rPr>
          <w:b/>
        </w:rPr>
        <w:t>Votantes</w:t>
      </w:r>
      <w:r>
        <w:t xml:space="preserve">: Presidente, Conselheira Lilian de Almeida Veloso Nunes Martins, Conselheiro Substituto Delano Carneiro da Cunha Câmara (convocado para substituir o Conselheiro Abelardo Pio Vilanova e Silva). </w:t>
      </w:r>
      <w:r>
        <w:rPr>
          <w:b/>
        </w:rPr>
        <w:t xml:space="preserve">Ausentes: </w:t>
      </w:r>
      <w:r>
        <w:t>Conselheiro Abelardo Pio Vilanova e</w:t>
      </w:r>
      <w:r>
        <w:rPr>
          <w:spacing w:val="40"/>
        </w:rPr>
        <w:t xml:space="preserve"> </w:t>
      </w:r>
      <w:r>
        <w:t>Silva (motivo ju</w:t>
      </w:r>
      <w:r>
        <w:t xml:space="preserve">stificado), Conselheiro Substituto Alisson Felipe de Araújo. </w:t>
      </w:r>
      <w:r>
        <w:rPr>
          <w:b/>
        </w:rPr>
        <w:t>Representante do Ministério Público de Contas presente</w:t>
      </w:r>
      <w:r>
        <w:t>: Procurador Márcio André Madeira de Vasconcelos.</w:t>
      </w:r>
    </w:p>
    <w:p w:rsidR="00EC5BB2" w:rsidRDefault="00270143">
      <w:pPr>
        <w:spacing w:before="252"/>
        <w:ind w:left="2"/>
        <w:jc w:val="both"/>
        <w:rPr>
          <w:b/>
        </w:rPr>
      </w:pPr>
      <w:r>
        <w:t>EXTRATO</w:t>
      </w:r>
      <w:r>
        <w:rPr>
          <w:spacing w:val="31"/>
        </w:rPr>
        <w:t xml:space="preserve"> </w:t>
      </w:r>
      <w:r>
        <w:t>DE</w:t>
      </w:r>
      <w:r>
        <w:rPr>
          <w:spacing w:val="36"/>
        </w:rPr>
        <w:t xml:space="preserve"> </w:t>
      </w:r>
      <w:r>
        <w:t>JULGAMENTO</w:t>
      </w:r>
      <w:r>
        <w:rPr>
          <w:spacing w:val="32"/>
        </w:rPr>
        <w:t xml:space="preserve"> </w:t>
      </w:r>
      <w:r>
        <w:t>PARCIAL</w:t>
      </w:r>
      <w:r>
        <w:rPr>
          <w:spacing w:val="33"/>
        </w:rPr>
        <w:t xml:space="preserve"> </w:t>
      </w:r>
      <w:r>
        <w:t>Nº</w:t>
      </w:r>
      <w:r>
        <w:rPr>
          <w:spacing w:val="35"/>
        </w:rPr>
        <w:t xml:space="preserve"> </w:t>
      </w:r>
      <w:r>
        <w:t>135/2026.</w:t>
      </w:r>
      <w:r>
        <w:rPr>
          <w:spacing w:val="36"/>
        </w:rPr>
        <w:t xml:space="preserve"> </w:t>
      </w:r>
      <w:r>
        <w:rPr>
          <w:b/>
        </w:rPr>
        <w:t>TC/012070/2025.</w:t>
      </w:r>
      <w:r>
        <w:rPr>
          <w:b/>
          <w:spacing w:val="34"/>
        </w:rPr>
        <w:t xml:space="preserve">  </w:t>
      </w:r>
      <w:r>
        <w:rPr>
          <w:b/>
        </w:rPr>
        <w:t>INSPEÇÃO</w:t>
      </w:r>
      <w:r>
        <w:rPr>
          <w:b/>
          <w:spacing w:val="34"/>
        </w:rPr>
        <w:t xml:space="preserve"> </w:t>
      </w:r>
      <w:r>
        <w:rPr>
          <w:b/>
        </w:rPr>
        <w:t>NA</w:t>
      </w:r>
      <w:r>
        <w:rPr>
          <w:b/>
          <w:spacing w:val="33"/>
        </w:rPr>
        <w:t xml:space="preserve"> </w:t>
      </w:r>
      <w:r>
        <w:rPr>
          <w:b/>
        </w:rPr>
        <w:t>P.</w:t>
      </w:r>
      <w:r>
        <w:rPr>
          <w:b/>
          <w:spacing w:val="33"/>
        </w:rPr>
        <w:t xml:space="preserve"> </w:t>
      </w:r>
      <w:r>
        <w:rPr>
          <w:b/>
        </w:rPr>
        <w:t>M.</w:t>
      </w:r>
      <w:r>
        <w:rPr>
          <w:b/>
          <w:spacing w:val="34"/>
        </w:rPr>
        <w:t xml:space="preserve"> </w:t>
      </w:r>
      <w:r>
        <w:rPr>
          <w:b/>
          <w:spacing w:val="-5"/>
        </w:rPr>
        <w:t>DE</w:t>
      </w:r>
    </w:p>
    <w:p w:rsidR="00EC5BB2" w:rsidRDefault="00270143">
      <w:pPr>
        <w:pStyle w:val="Corpodetexto"/>
        <w:spacing w:before="1"/>
        <w:ind w:left="2" w:right="134"/>
        <w:jc w:val="both"/>
      </w:pPr>
      <w:r>
        <w:rPr>
          <w:b/>
        </w:rPr>
        <w:t>PRATA DO PIAUI/PI. EXERCÍCIO FINANCEIRO DE 2025</w:t>
      </w:r>
      <w:r>
        <w:t xml:space="preserve">. </w:t>
      </w:r>
      <w:r>
        <w:rPr>
          <w:b/>
        </w:rPr>
        <w:t xml:space="preserve">Objeto: </w:t>
      </w:r>
      <w:r>
        <w:t>Inspeção realizada na P.M. de Prata do</w:t>
      </w:r>
      <w:r>
        <w:rPr>
          <w:spacing w:val="-2"/>
        </w:rPr>
        <w:t xml:space="preserve"> </w:t>
      </w:r>
      <w:r>
        <w:t>Piauí,</w:t>
      </w:r>
      <w:r>
        <w:rPr>
          <w:spacing w:val="-2"/>
        </w:rPr>
        <w:t xml:space="preserve"> </w:t>
      </w:r>
      <w:r>
        <w:t>com a</w:t>
      </w:r>
      <w:r>
        <w:rPr>
          <w:spacing w:val="-1"/>
        </w:rPr>
        <w:t xml:space="preserve"> </w:t>
      </w:r>
      <w:r>
        <w:t>finalidade de analisar processos</w:t>
      </w:r>
      <w:r>
        <w:rPr>
          <w:spacing w:val="-1"/>
        </w:rPr>
        <w:t xml:space="preserve"> </w:t>
      </w:r>
      <w:r>
        <w:t>licitatórios</w:t>
      </w:r>
      <w:r>
        <w:rPr>
          <w:spacing w:val="-1"/>
        </w:rPr>
        <w:t xml:space="preserve"> </w:t>
      </w:r>
      <w:r>
        <w:t>e</w:t>
      </w:r>
      <w:r>
        <w:rPr>
          <w:spacing w:val="-1"/>
        </w:rPr>
        <w:t xml:space="preserve"> </w:t>
      </w:r>
      <w:r>
        <w:t>contratos</w:t>
      </w:r>
      <w:r>
        <w:rPr>
          <w:spacing w:val="-1"/>
        </w:rPr>
        <w:t xml:space="preserve"> </w:t>
      </w:r>
      <w:r>
        <w:t>relativos aos exercícios de</w:t>
      </w:r>
      <w:r>
        <w:rPr>
          <w:spacing w:val="-1"/>
        </w:rPr>
        <w:t xml:space="preserve"> </w:t>
      </w:r>
      <w:r>
        <w:t>2024</w:t>
      </w:r>
      <w:r>
        <w:rPr>
          <w:spacing w:val="-4"/>
        </w:rPr>
        <w:t xml:space="preserve"> </w:t>
      </w:r>
      <w:r>
        <w:t xml:space="preserve">e 2025. </w:t>
      </w:r>
      <w:r>
        <w:rPr>
          <w:b/>
        </w:rPr>
        <w:t xml:space="preserve">Responsáveis: </w:t>
      </w:r>
      <w:r>
        <w:t>Acelino Mendes de Moura (Prefeito)</w:t>
      </w:r>
      <w:r>
        <w:t>, Feliciano Jose de Silva (Secretário Municipal de Finanças), Cleiton Mendes de Moura (Secretário Municipal de Educação), Alqueres José de Brito</w:t>
      </w:r>
      <w:r>
        <w:rPr>
          <w:spacing w:val="40"/>
        </w:rPr>
        <w:t xml:space="preserve"> </w:t>
      </w:r>
      <w:r>
        <w:t>(Controlador Interno), Maria Lídia de Araújo (Fiscal de Contratos)</w:t>
      </w:r>
      <w:r>
        <w:rPr>
          <w:b/>
        </w:rPr>
        <w:t xml:space="preserve">. Advogado(s): </w:t>
      </w:r>
      <w:r>
        <w:t>Ana Beatriz Portela Barros (OA</w:t>
      </w:r>
      <w:r>
        <w:t>B/PI n° 14.442). (peça 33.2, pelo Sr. Acelino Mendes de Moura); Ana Beatriz Portela Barros (OAB/PI n° 14.442). (sem procuração, pelos Srs. Cleiton Mendes de Moura, Feliciano José de Silva, Alqueres José de</w:t>
      </w:r>
      <w:r>
        <w:rPr>
          <w:spacing w:val="40"/>
        </w:rPr>
        <w:t xml:space="preserve"> </w:t>
      </w:r>
      <w:r>
        <w:t xml:space="preserve">Brito e Maria Lídia de Araújo Nascimento) </w:t>
      </w:r>
      <w:r>
        <w:rPr>
          <w:b/>
        </w:rPr>
        <w:t>Relator</w:t>
      </w:r>
      <w:r>
        <w:t>:</w:t>
      </w:r>
      <w:r>
        <w:t xml:space="preserve"> Conselheiro Abelardo Pio Vilanova e Silva. Decidiu a Segunda Câmara, </w:t>
      </w:r>
      <w:r>
        <w:rPr>
          <w:b/>
        </w:rPr>
        <w:t xml:space="preserve">unânime, </w:t>
      </w:r>
      <w:r>
        <w:t xml:space="preserve">ouvido o Representante do Ministério Público de Contas, </w:t>
      </w:r>
      <w:r>
        <w:rPr>
          <w:b/>
        </w:rPr>
        <w:t>RETIRAR DE</w:t>
      </w:r>
      <w:r>
        <w:rPr>
          <w:b/>
          <w:spacing w:val="40"/>
        </w:rPr>
        <w:t xml:space="preserve"> </w:t>
      </w:r>
      <w:r>
        <w:rPr>
          <w:b/>
        </w:rPr>
        <w:t>PAUTA</w:t>
      </w:r>
      <w:r>
        <w:rPr>
          <w:b/>
          <w:spacing w:val="-3"/>
        </w:rPr>
        <w:t xml:space="preserve"> </w:t>
      </w:r>
      <w:r>
        <w:t>o</w:t>
      </w:r>
      <w:r>
        <w:rPr>
          <w:spacing w:val="-2"/>
        </w:rPr>
        <w:t xml:space="preserve"> </w:t>
      </w:r>
      <w:r>
        <w:t>presente</w:t>
      </w:r>
      <w:r>
        <w:rPr>
          <w:spacing w:val="-2"/>
        </w:rPr>
        <w:t xml:space="preserve"> </w:t>
      </w:r>
      <w:r>
        <w:t>processo,</w:t>
      </w:r>
      <w:r>
        <w:rPr>
          <w:spacing w:val="-2"/>
        </w:rPr>
        <w:t xml:space="preserve"> </w:t>
      </w:r>
      <w:r>
        <w:t>em</w:t>
      </w:r>
      <w:r>
        <w:rPr>
          <w:spacing w:val="-1"/>
        </w:rPr>
        <w:t xml:space="preserve"> </w:t>
      </w:r>
      <w:r>
        <w:t>face</w:t>
      </w:r>
      <w:r>
        <w:rPr>
          <w:spacing w:val="-2"/>
        </w:rPr>
        <w:t xml:space="preserve"> </w:t>
      </w:r>
      <w:r>
        <w:t>da</w:t>
      </w:r>
      <w:r>
        <w:rPr>
          <w:spacing w:val="-2"/>
        </w:rPr>
        <w:t xml:space="preserve"> </w:t>
      </w:r>
      <w:r>
        <w:t>ausência</w:t>
      </w:r>
      <w:r>
        <w:rPr>
          <w:spacing w:val="-2"/>
        </w:rPr>
        <w:t xml:space="preserve"> </w:t>
      </w:r>
      <w:r>
        <w:t>justificada</w:t>
      </w:r>
      <w:r>
        <w:rPr>
          <w:spacing w:val="-2"/>
        </w:rPr>
        <w:t xml:space="preserve"> </w:t>
      </w:r>
      <w:r>
        <w:t>do</w:t>
      </w:r>
      <w:r>
        <w:rPr>
          <w:spacing w:val="-2"/>
        </w:rPr>
        <w:t xml:space="preserve"> </w:t>
      </w:r>
      <w:r>
        <w:t>Relator,</w:t>
      </w:r>
      <w:r>
        <w:rPr>
          <w:spacing w:val="-2"/>
        </w:rPr>
        <w:t xml:space="preserve"> </w:t>
      </w:r>
      <w:r>
        <w:t>Conselheiro</w:t>
      </w:r>
      <w:r>
        <w:rPr>
          <w:spacing w:val="-2"/>
        </w:rPr>
        <w:t xml:space="preserve"> </w:t>
      </w:r>
      <w:r>
        <w:t>Abelardo</w:t>
      </w:r>
      <w:r>
        <w:rPr>
          <w:spacing w:val="-2"/>
        </w:rPr>
        <w:t xml:space="preserve"> </w:t>
      </w:r>
      <w:r>
        <w:t>Pio</w:t>
      </w:r>
      <w:r>
        <w:rPr>
          <w:spacing w:val="-2"/>
        </w:rPr>
        <w:t xml:space="preserve"> </w:t>
      </w:r>
      <w:r>
        <w:t>Vilanova</w:t>
      </w:r>
      <w:r>
        <w:rPr>
          <w:spacing w:val="-4"/>
        </w:rPr>
        <w:t xml:space="preserve"> </w:t>
      </w:r>
      <w:r>
        <w:t xml:space="preserve">e Silva, </w:t>
      </w:r>
      <w:r>
        <w:rPr>
          <w:b/>
        </w:rPr>
        <w:t xml:space="preserve">reincluindo-se </w:t>
      </w:r>
      <w:r>
        <w:t xml:space="preserve">na pauta de julgamento da Sessão Ordinária Presencial da Segunda Câmara do </w:t>
      </w:r>
      <w:r>
        <w:rPr>
          <w:b/>
        </w:rPr>
        <w:t>dia 05/08/2026</w:t>
      </w:r>
      <w:r>
        <w:t xml:space="preserve">. </w:t>
      </w:r>
      <w:r>
        <w:rPr>
          <w:b/>
        </w:rPr>
        <w:t>Presidente</w:t>
      </w:r>
      <w:r>
        <w:t xml:space="preserve">: Conselheira Waltânia Maria Nogueira de Sousa Leal Alvarenga. </w:t>
      </w:r>
      <w:r>
        <w:rPr>
          <w:b/>
        </w:rPr>
        <w:t>Votantes</w:t>
      </w:r>
      <w:r>
        <w:t>: Presidente, Conselheira Lilian de Almeida Veloso Nunes Mar</w:t>
      </w:r>
      <w:r>
        <w:t xml:space="preserve">tins, Conselheiro Substituto Delano Carneiro da Cunha Câmara (convocado para substituir o Conselheiro Abelardo Pio Vilanova e Silva). </w:t>
      </w:r>
      <w:r>
        <w:rPr>
          <w:b/>
        </w:rPr>
        <w:t>Representante do Ministério Público de Contas presente</w:t>
      </w:r>
      <w:r>
        <w:t xml:space="preserve">: Procurador Márcio André Madeira de Vasconcelos. </w:t>
      </w:r>
      <w:r>
        <w:rPr>
          <w:b/>
        </w:rPr>
        <w:t xml:space="preserve">Ausente(s): </w:t>
      </w:r>
      <w:r>
        <w:t>Consel</w:t>
      </w:r>
      <w:r>
        <w:t xml:space="preserve">heiro Abelardo Pio Vilanova e Silva, Conselheiro Substituto Alisson Felipe de Araújo (ausente neste </w:t>
      </w:r>
      <w:r>
        <w:rPr>
          <w:spacing w:val="-2"/>
        </w:rPr>
        <w:t>processo).</w:t>
      </w:r>
    </w:p>
    <w:p w:rsidR="00EC5BB2" w:rsidRDefault="00270143">
      <w:pPr>
        <w:tabs>
          <w:tab w:val="left" w:pos="4754"/>
        </w:tabs>
        <w:spacing w:before="54" w:line="506" w:lineRule="exact"/>
        <w:ind w:left="2" w:right="139"/>
        <w:rPr>
          <w:b/>
        </w:rPr>
      </w:pPr>
      <w:r>
        <w:t>RELATADOS PELO CONSELHEIRO SUBSTITUTO DELANO CARNEIRO DA CUNHA CÂMARA EXTRATO</w:t>
      </w:r>
      <w:r>
        <w:rPr>
          <w:spacing w:val="77"/>
        </w:rPr>
        <w:t xml:space="preserve"> </w:t>
      </w:r>
      <w:r>
        <w:t>DE</w:t>
      </w:r>
      <w:r>
        <w:rPr>
          <w:spacing w:val="79"/>
        </w:rPr>
        <w:t xml:space="preserve"> </w:t>
      </w:r>
      <w:r>
        <w:t>JULGAMENTO</w:t>
      </w:r>
      <w:r>
        <w:rPr>
          <w:spacing w:val="78"/>
        </w:rPr>
        <w:t xml:space="preserve"> </w:t>
      </w:r>
      <w:r>
        <w:t>Nº</w:t>
      </w:r>
      <w:r>
        <w:rPr>
          <w:spacing w:val="79"/>
        </w:rPr>
        <w:t xml:space="preserve"> </w:t>
      </w:r>
      <w:r>
        <w:rPr>
          <w:spacing w:val="-2"/>
        </w:rPr>
        <w:t>136/2026.</w:t>
      </w:r>
      <w:r>
        <w:tab/>
      </w:r>
      <w:r>
        <w:rPr>
          <w:b/>
        </w:rPr>
        <w:t>TC/005392/2025.</w:t>
      </w:r>
      <w:r>
        <w:rPr>
          <w:b/>
          <w:spacing w:val="74"/>
        </w:rPr>
        <w:t xml:space="preserve"> </w:t>
      </w:r>
      <w:r>
        <w:rPr>
          <w:b/>
        </w:rPr>
        <w:t>PRESTAÇÃO</w:t>
      </w:r>
      <w:r>
        <w:rPr>
          <w:b/>
          <w:spacing w:val="77"/>
        </w:rPr>
        <w:t xml:space="preserve"> </w:t>
      </w:r>
      <w:r>
        <w:rPr>
          <w:b/>
        </w:rPr>
        <w:t>DE</w:t>
      </w:r>
      <w:r>
        <w:rPr>
          <w:b/>
          <w:spacing w:val="76"/>
        </w:rPr>
        <w:t xml:space="preserve"> </w:t>
      </w:r>
      <w:r>
        <w:rPr>
          <w:b/>
        </w:rPr>
        <w:t>CONTAS</w:t>
      </w:r>
      <w:r>
        <w:rPr>
          <w:b/>
          <w:spacing w:val="79"/>
        </w:rPr>
        <w:t xml:space="preserve"> </w:t>
      </w:r>
      <w:r>
        <w:rPr>
          <w:b/>
          <w:spacing w:val="-5"/>
        </w:rPr>
        <w:t>DE</w:t>
      </w:r>
    </w:p>
    <w:p w:rsidR="00EC5BB2" w:rsidRDefault="00270143">
      <w:pPr>
        <w:spacing w:line="199" w:lineRule="exact"/>
        <w:ind w:left="2"/>
      </w:pPr>
      <w:r>
        <w:rPr>
          <w:b/>
        </w:rPr>
        <w:t>G</w:t>
      </w:r>
      <w:r>
        <w:rPr>
          <w:b/>
        </w:rPr>
        <w:t>OVERNO</w:t>
      </w:r>
      <w:r>
        <w:rPr>
          <w:b/>
          <w:spacing w:val="38"/>
        </w:rPr>
        <w:t xml:space="preserve"> </w:t>
      </w:r>
      <w:r>
        <w:rPr>
          <w:b/>
        </w:rPr>
        <w:t>P.</w:t>
      </w:r>
      <w:r>
        <w:rPr>
          <w:b/>
          <w:spacing w:val="41"/>
        </w:rPr>
        <w:t xml:space="preserve"> </w:t>
      </w:r>
      <w:r>
        <w:rPr>
          <w:b/>
        </w:rPr>
        <w:t>M.</w:t>
      </w:r>
      <w:r>
        <w:rPr>
          <w:b/>
          <w:spacing w:val="39"/>
        </w:rPr>
        <w:t xml:space="preserve"> </w:t>
      </w:r>
      <w:r>
        <w:rPr>
          <w:b/>
        </w:rPr>
        <w:t>DE</w:t>
      </w:r>
      <w:r>
        <w:rPr>
          <w:b/>
          <w:spacing w:val="40"/>
        </w:rPr>
        <w:t xml:space="preserve"> </w:t>
      </w:r>
      <w:r>
        <w:rPr>
          <w:b/>
        </w:rPr>
        <w:t>DIRCEU</w:t>
      </w:r>
      <w:r>
        <w:rPr>
          <w:b/>
          <w:spacing w:val="40"/>
        </w:rPr>
        <w:t xml:space="preserve"> </w:t>
      </w:r>
      <w:r>
        <w:rPr>
          <w:b/>
        </w:rPr>
        <w:t>ARCOVERDE/PI.</w:t>
      </w:r>
      <w:r>
        <w:rPr>
          <w:b/>
          <w:spacing w:val="42"/>
        </w:rPr>
        <w:t xml:space="preserve"> </w:t>
      </w:r>
      <w:r>
        <w:t>Exercício</w:t>
      </w:r>
      <w:r>
        <w:rPr>
          <w:spacing w:val="39"/>
        </w:rPr>
        <w:t xml:space="preserve"> </w:t>
      </w:r>
      <w:r>
        <w:t>financeiro</w:t>
      </w:r>
      <w:r>
        <w:rPr>
          <w:spacing w:val="41"/>
        </w:rPr>
        <w:t xml:space="preserve"> </w:t>
      </w:r>
      <w:r>
        <w:t>de</w:t>
      </w:r>
      <w:r>
        <w:rPr>
          <w:spacing w:val="41"/>
        </w:rPr>
        <w:t xml:space="preserve"> </w:t>
      </w:r>
      <w:r>
        <w:t>2024.</w:t>
      </w:r>
      <w:r>
        <w:rPr>
          <w:spacing w:val="42"/>
        </w:rPr>
        <w:t xml:space="preserve"> </w:t>
      </w:r>
      <w:r>
        <w:t>Processo</w:t>
      </w:r>
      <w:r>
        <w:rPr>
          <w:spacing w:val="41"/>
        </w:rPr>
        <w:t xml:space="preserve"> </w:t>
      </w:r>
      <w:r>
        <w:rPr>
          <w:spacing w:val="-2"/>
        </w:rPr>
        <w:t>Apensado:</w:t>
      </w:r>
    </w:p>
    <w:p w:rsidR="00EC5BB2" w:rsidRDefault="00270143">
      <w:pPr>
        <w:pStyle w:val="Corpodetexto"/>
        <w:spacing w:before="1"/>
        <w:ind w:left="2" w:right="135"/>
        <w:jc w:val="both"/>
      </w:pPr>
      <w:r>
        <w:t>TC/005843/2025 - Ordem Judicial.</w:t>
      </w:r>
      <w:r>
        <w:rPr>
          <w:spacing w:val="40"/>
        </w:rPr>
        <w:t xml:space="preserve"> </w:t>
      </w:r>
      <w:r>
        <w:rPr>
          <w:b/>
        </w:rPr>
        <w:t>Responsável</w:t>
      </w:r>
      <w:r>
        <w:t xml:space="preserve">: Francisco Carlos da Mota (Prefeito Municipal). </w:t>
      </w:r>
      <w:r>
        <w:rPr>
          <w:b/>
        </w:rPr>
        <w:t xml:space="preserve">Advogado(s): </w:t>
      </w:r>
      <w:r>
        <w:t xml:space="preserve">Hillana Martina Lopes Mousinho Neiva Dourado (OAB/PI nº 6.544) (procuração - peça 15.2). </w:t>
      </w:r>
      <w:r>
        <w:rPr>
          <w:b/>
        </w:rPr>
        <w:t xml:space="preserve">Relator: </w:t>
      </w:r>
      <w:r>
        <w:t>Conselheiro Substituto Delano Carneiro da Cunha Câmara. Vistos, relatados e discutidos os</w:t>
      </w:r>
      <w:r>
        <w:rPr>
          <w:spacing w:val="40"/>
        </w:rPr>
        <w:t xml:space="preserve"> </w:t>
      </w:r>
      <w:r>
        <w:t xml:space="preserve">presentes autos, considerando o Relatório de Instrução da Diretoria </w:t>
      </w:r>
      <w:r>
        <w:t xml:space="preserve">de Fiscalização de Gestão e Contas Públicas – DFCONTAS 1 (peça 18), o parecer do Ministério Público de Contas (peça 20), o voto do Relator (peça 25), e o mais que dos autos consta, decidiu a Segunda Câmara, </w:t>
      </w:r>
      <w:r>
        <w:rPr>
          <w:b/>
        </w:rPr>
        <w:t>unânime</w:t>
      </w:r>
      <w:r>
        <w:t xml:space="preserve">, nos termos e pelos fundamentos expostos </w:t>
      </w:r>
      <w:r>
        <w:t xml:space="preserve">no voto do Relator (peça 25), da seguinte forma: a) </w:t>
      </w:r>
      <w:r>
        <w:rPr>
          <w:b/>
        </w:rPr>
        <w:t xml:space="preserve">Emissão de parecer prévio </w:t>
      </w:r>
      <w:r>
        <w:t xml:space="preserve">recomendando a </w:t>
      </w:r>
      <w:r>
        <w:rPr>
          <w:b/>
        </w:rPr>
        <w:t xml:space="preserve">REPROVAÇÃO </w:t>
      </w:r>
      <w:r>
        <w:t xml:space="preserve">das contas de governo da Prefeitura Municipal de Dirceu Arcoverde, </w:t>
      </w:r>
      <w:r>
        <w:rPr>
          <w:b/>
        </w:rPr>
        <w:t>SR. FRANCISCO CARLOS</w:t>
      </w:r>
      <w:r>
        <w:rPr>
          <w:b/>
          <w:spacing w:val="-1"/>
        </w:rPr>
        <w:t xml:space="preserve"> </w:t>
      </w:r>
      <w:r>
        <w:rPr>
          <w:b/>
        </w:rPr>
        <w:t>DA</w:t>
      </w:r>
      <w:r>
        <w:rPr>
          <w:b/>
          <w:spacing w:val="-1"/>
        </w:rPr>
        <w:t xml:space="preserve"> </w:t>
      </w:r>
      <w:r>
        <w:rPr>
          <w:b/>
        </w:rPr>
        <w:t>MOTA</w:t>
      </w:r>
      <w:r>
        <w:t>, referentes</w:t>
      </w:r>
      <w:r>
        <w:rPr>
          <w:spacing w:val="-2"/>
        </w:rPr>
        <w:t xml:space="preserve"> </w:t>
      </w:r>
      <w:r>
        <w:t>ao</w:t>
      </w:r>
      <w:r>
        <w:rPr>
          <w:spacing w:val="-2"/>
        </w:rPr>
        <w:t xml:space="preserve"> </w:t>
      </w:r>
      <w:r>
        <w:t>exercício de 2024, com</w:t>
      </w:r>
      <w:r>
        <w:rPr>
          <w:spacing w:val="-1"/>
        </w:rPr>
        <w:t xml:space="preserve"> </w:t>
      </w:r>
      <w:r>
        <w:t>fulcro no</w:t>
      </w:r>
      <w:r>
        <w:rPr>
          <w:spacing w:val="-3"/>
        </w:rPr>
        <w:t xml:space="preserve"> </w:t>
      </w:r>
      <w:r>
        <w:t>art. 120</w:t>
      </w:r>
      <w:r>
        <w:t xml:space="preserve"> da Lei Estadual nº 5.888/09, no art. 32, §1º, da Constituição Estadual e no art. 19 da Resolução nº 11/2021 do TCE/PI; b) Sejam feitas, ao atual gestor, </w:t>
      </w:r>
      <w:r>
        <w:rPr>
          <w:b/>
        </w:rPr>
        <w:t xml:space="preserve">DETERMINAÇÕES, até a apresentação do próximo balanço, </w:t>
      </w:r>
      <w:r>
        <w:t>com fundamento no art.1° XVIII do RITCE, nos seg</w:t>
      </w:r>
      <w:r>
        <w:t>uintes termos: b.1 DETERMINAR o envio de processo contendo os documentos comprobatórios que respaldaram o cancelamento das despesas. b.2 DETERMINAR que, até a apresentação do próximo Balanço, o Município realize o levantamento e o registro contábil das dív</w:t>
      </w:r>
      <w:r>
        <w:t xml:space="preserve">idas junto à concessionária de energia elétrica, além das demais dívidas com outros credores. c) Sejam feitas, ao atual gestor, </w:t>
      </w:r>
      <w:r>
        <w:rPr>
          <w:b/>
        </w:rPr>
        <w:t xml:space="preserve">RECOMENDAÇÕES, </w:t>
      </w:r>
      <w:r>
        <w:t>com fundamento no art.1°, §3°, do RITCE, nos seguintes termos: c.1 RECOMENDAR que sejam revisados os procedimento</w:t>
      </w:r>
      <w:r>
        <w:t xml:space="preserve">s internos de controle e tramitação de atos normativos, de modo a assegurar que todos os decretos de alteração orçamentária sejam devidamente publicados antes de sua execução. c.2 RECOMENDAR a realização de acompanhamento concomitante da arrecadação e dos </w:t>
      </w:r>
      <w:r>
        <w:t>gastos por fonte de recursos, expedindo nota explicativa, quando pertinente, a fim de</w:t>
      </w:r>
      <w:r>
        <w:rPr>
          <w:spacing w:val="40"/>
        </w:rPr>
        <w:t xml:space="preserve"> </w:t>
      </w:r>
      <w:r>
        <w:t>garantir a transparência e facilitar a análise da prestação de contas. d) Sejam feitas, ao atual gestor,</w:t>
      </w:r>
      <w:r>
        <w:rPr>
          <w:spacing w:val="40"/>
        </w:rPr>
        <w:t xml:space="preserve"> </w:t>
      </w:r>
      <w:r>
        <w:rPr>
          <w:b/>
        </w:rPr>
        <w:t xml:space="preserve">ALERTAS, </w:t>
      </w:r>
      <w:r>
        <w:t>nos seguintes termos: d.1 ALERTAR quanto à obrigatorieda</w:t>
      </w:r>
      <w:r>
        <w:t>de de adoção de medidas administrativas</w:t>
      </w:r>
      <w:r>
        <w:rPr>
          <w:spacing w:val="39"/>
        </w:rPr>
        <w:t xml:space="preserve"> </w:t>
      </w:r>
      <w:r>
        <w:t>e</w:t>
      </w:r>
      <w:r>
        <w:rPr>
          <w:spacing w:val="39"/>
        </w:rPr>
        <w:t xml:space="preserve"> </w:t>
      </w:r>
      <w:r>
        <w:t>fiscais</w:t>
      </w:r>
      <w:r>
        <w:rPr>
          <w:spacing w:val="39"/>
        </w:rPr>
        <w:t xml:space="preserve"> </w:t>
      </w:r>
      <w:r>
        <w:t>para</w:t>
      </w:r>
      <w:r>
        <w:rPr>
          <w:spacing w:val="39"/>
        </w:rPr>
        <w:t xml:space="preserve"> </w:t>
      </w:r>
      <w:r>
        <w:t>garantir</w:t>
      </w:r>
      <w:r>
        <w:rPr>
          <w:spacing w:val="39"/>
        </w:rPr>
        <w:t xml:space="preserve"> </w:t>
      </w:r>
      <w:r>
        <w:t>a</w:t>
      </w:r>
      <w:r>
        <w:rPr>
          <w:spacing w:val="39"/>
        </w:rPr>
        <w:t xml:space="preserve"> </w:t>
      </w:r>
      <w:r>
        <w:t>efetiva</w:t>
      </w:r>
      <w:r>
        <w:rPr>
          <w:spacing w:val="36"/>
        </w:rPr>
        <w:t xml:space="preserve"> </w:t>
      </w:r>
      <w:r>
        <w:t>arrecadação</w:t>
      </w:r>
      <w:r>
        <w:rPr>
          <w:spacing w:val="39"/>
        </w:rPr>
        <w:t xml:space="preserve"> </w:t>
      </w:r>
      <w:r>
        <w:t>dos</w:t>
      </w:r>
      <w:r>
        <w:rPr>
          <w:spacing w:val="39"/>
        </w:rPr>
        <w:t xml:space="preserve"> </w:t>
      </w:r>
      <w:r>
        <w:t>Serviços</w:t>
      </w:r>
      <w:r>
        <w:rPr>
          <w:spacing w:val="39"/>
        </w:rPr>
        <w:t xml:space="preserve"> </w:t>
      </w:r>
      <w:r>
        <w:t>de</w:t>
      </w:r>
      <w:r>
        <w:rPr>
          <w:spacing w:val="36"/>
        </w:rPr>
        <w:t xml:space="preserve"> </w:t>
      </w:r>
      <w:r>
        <w:t>Manejo</w:t>
      </w:r>
      <w:r>
        <w:rPr>
          <w:spacing w:val="38"/>
        </w:rPr>
        <w:t xml:space="preserve"> </w:t>
      </w:r>
      <w:r>
        <w:t>de</w:t>
      </w:r>
      <w:r>
        <w:rPr>
          <w:spacing w:val="39"/>
        </w:rPr>
        <w:t xml:space="preserve"> </w:t>
      </w:r>
      <w:r>
        <w:t>Resíduos</w:t>
      </w:r>
      <w:r>
        <w:rPr>
          <w:spacing w:val="39"/>
        </w:rPr>
        <w:t xml:space="preserve"> </w:t>
      </w:r>
      <w:r>
        <w:t>Sólidos</w:t>
      </w:r>
    </w:p>
    <w:p w:rsidR="00EC5BB2" w:rsidRDefault="00EC5BB2">
      <w:pPr>
        <w:pStyle w:val="Corpodetexto"/>
        <w:jc w:val="both"/>
        <w:sectPr w:rsidR="00EC5BB2">
          <w:pgSz w:w="11910" w:h="16850"/>
          <w:pgMar w:top="1900" w:right="708" w:bottom="1380" w:left="1275" w:header="15" w:footer="1199" w:gutter="0"/>
          <w:cols w:space="720"/>
        </w:sectPr>
      </w:pPr>
    </w:p>
    <w:p w:rsidR="00EC5BB2" w:rsidRDefault="00270143">
      <w:pPr>
        <w:pStyle w:val="Corpodetexto"/>
        <w:spacing w:before="81" w:line="252" w:lineRule="exact"/>
        <w:ind w:left="2"/>
        <w:jc w:val="both"/>
      </w:pPr>
      <w:r>
        <w:t>(SMRSU),</w:t>
      </w:r>
      <w:r>
        <w:rPr>
          <w:spacing w:val="8"/>
        </w:rPr>
        <w:t xml:space="preserve"> </w:t>
      </w:r>
      <w:r>
        <w:t>conforme</w:t>
      </w:r>
      <w:r>
        <w:rPr>
          <w:spacing w:val="10"/>
        </w:rPr>
        <w:t xml:space="preserve"> </w:t>
      </w:r>
      <w:r>
        <w:t>determina</w:t>
      </w:r>
      <w:r>
        <w:rPr>
          <w:spacing w:val="10"/>
        </w:rPr>
        <w:t xml:space="preserve"> </w:t>
      </w:r>
      <w:r>
        <w:t>o</w:t>
      </w:r>
      <w:r>
        <w:rPr>
          <w:spacing w:val="9"/>
        </w:rPr>
        <w:t xml:space="preserve"> </w:t>
      </w:r>
      <w:r>
        <w:t>art.</w:t>
      </w:r>
      <w:r>
        <w:rPr>
          <w:spacing w:val="8"/>
        </w:rPr>
        <w:t xml:space="preserve"> </w:t>
      </w:r>
      <w:r>
        <w:t>35,</w:t>
      </w:r>
      <w:r>
        <w:rPr>
          <w:spacing w:val="9"/>
        </w:rPr>
        <w:t xml:space="preserve"> </w:t>
      </w:r>
      <w:r>
        <w:t>§</w:t>
      </w:r>
      <w:r>
        <w:rPr>
          <w:spacing w:val="9"/>
        </w:rPr>
        <w:t xml:space="preserve"> </w:t>
      </w:r>
      <w:r>
        <w:t>2º</w:t>
      </w:r>
      <w:r>
        <w:rPr>
          <w:spacing w:val="10"/>
        </w:rPr>
        <w:t xml:space="preserve"> </w:t>
      </w:r>
      <w:r>
        <w:t>da</w:t>
      </w:r>
      <w:r>
        <w:rPr>
          <w:spacing w:val="9"/>
        </w:rPr>
        <w:t xml:space="preserve"> </w:t>
      </w:r>
      <w:r>
        <w:t>Lei</w:t>
      </w:r>
      <w:r>
        <w:rPr>
          <w:spacing w:val="8"/>
        </w:rPr>
        <w:t xml:space="preserve"> </w:t>
      </w:r>
      <w:r>
        <w:t>Nº</w:t>
      </w:r>
      <w:r>
        <w:rPr>
          <w:spacing w:val="10"/>
        </w:rPr>
        <w:t xml:space="preserve"> </w:t>
      </w:r>
      <w:r>
        <w:t>11.445/2007,</w:t>
      </w:r>
      <w:r>
        <w:rPr>
          <w:spacing w:val="9"/>
        </w:rPr>
        <w:t xml:space="preserve"> </w:t>
      </w:r>
      <w:r>
        <w:t>com</w:t>
      </w:r>
      <w:r>
        <w:rPr>
          <w:spacing w:val="8"/>
        </w:rPr>
        <w:t xml:space="preserve"> </w:t>
      </w:r>
      <w:r>
        <w:t>redação</w:t>
      </w:r>
      <w:r>
        <w:rPr>
          <w:spacing w:val="9"/>
        </w:rPr>
        <w:t xml:space="preserve"> </w:t>
      </w:r>
      <w:r>
        <w:t>pela</w:t>
      </w:r>
      <w:r>
        <w:rPr>
          <w:spacing w:val="10"/>
        </w:rPr>
        <w:t xml:space="preserve"> </w:t>
      </w:r>
      <w:r>
        <w:t>Lei</w:t>
      </w:r>
      <w:r>
        <w:rPr>
          <w:spacing w:val="10"/>
        </w:rPr>
        <w:t xml:space="preserve"> </w:t>
      </w:r>
      <w:r>
        <w:t>Nº</w:t>
      </w:r>
      <w:r>
        <w:rPr>
          <w:spacing w:val="10"/>
        </w:rPr>
        <w:t xml:space="preserve"> </w:t>
      </w:r>
      <w:r>
        <w:rPr>
          <w:spacing w:val="-2"/>
        </w:rPr>
        <w:t>14.026/2020.</w:t>
      </w:r>
    </w:p>
    <w:p w:rsidR="00EC5BB2" w:rsidRDefault="00270143">
      <w:pPr>
        <w:pStyle w:val="Corpodetexto"/>
        <w:ind w:left="2" w:right="135"/>
        <w:jc w:val="both"/>
      </w:pPr>
      <w:r>
        <w:t>d.2 ALERTAR para</w:t>
      </w:r>
      <w:r>
        <w:rPr>
          <w:spacing w:val="-1"/>
        </w:rPr>
        <w:t xml:space="preserve"> </w:t>
      </w:r>
      <w:r>
        <w:t>a obrigatoriedade</w:t>
      </w:r>
      <w:r>
        <w:rPr>
          <w:spacing w:val="-1"/>
        </w:rPr>
        <w:t xml:space="preserve"> </w:t>
      </w:r>
      <w:r>
        <w:t>de</w:t>
      </w:r>
      <w:r>
        <w:rPr>
          <w:spacing w:val="-1"/>
        </w:rPr>
        <w:t xml:space="preserve"> </w:t>
      </w:r>
      <w:r>
        <w:t>que</w:t>
      </w:r>
      <w:r>
        <w:rPr>
          <w:spacing w:val="-1"/>
        </w:rPr>
        <w:t xml:space="preserve"> </w:t>
      </w:r>
      <w:r>
        <w:t>a contabilidade do</w:t>
      </w:r>
      <w:r>
        <w:rPr>
          <w:spacing w:val="-2"/>
        </w:rPr>
        <w:t xml:space="preserve"> </w:t>
      </w:r>
      <w:r>
        <w:t>ente observe</w:t>
      </w:r>
      <w:r>
        <w:rPr>
          <w:spacing w:val="-1"/>
        </w:rPr>
        <w:t xml:space="preserve"> </w:t>
      </w:r>
      <w:r>
        <w:t>integralmente as disposições</w:t>
      </w:r>
      <w:r>
        <w:rPr>
          <w:spacing w:val="-1"/>
        </w:rPr>
        <w:t xml:space="preserve"> </w:t>
      </w:r>
      <w:r>
        <w:t>das Portarias da Secretaria do Tesouro Nacional (STN), especialmente aquelas que regulamentam as Normas Brasileiras de Contabilidade Aplicadas ao Setor P</w:t>
      </w:r>
      <w:r>
        <w:t>úblico (NBCASP), de forma a assegurar a fidedignidade, a consistência e a conformidade das demonstrações contábeis do Município. d.3 ALERTAR quanto à obrigatoriedade</w:t>
      </w:r>
      <w:r>
        <w:rPr>
          <w:spacing w:val="-1"/>
        </w:rPr>
        <w:t xml:space="preserve"> </w:t>
      </w:r>
      <w:r>
        <w:t>de</w:t>
      </w:r>
      <w:r>
        <w:rPr>
          <w:spacing w:val="-1"/>
        </w:rPr>
        <w:t xml:space="preserve"> </w:t>
      </w:r>
      <w:r>
        <w:t>adoção</w:t>
      </w:r>
      <w:r>
        <w:rPr>
          <w:spacing w:val="-4"/>
        </w:rPr>
        <w:t xml:space="preserve"> </w:t>
      </w:r>
      <w:r>
        <w:t>de</w:t>
      </w:r>
      <w:r>
        <w:rPr>
          <w:spacing w:val="-1"/>
        </w:rPr>
        <w:t xml:space="preserve"> </w:t>
      </w:r>
      <w:r>
        <w:t>medidas</w:t>
      </w:r>
      <w:r>
        <w:rPr>
          <w:spacing w:val="-1"/>
        </w:rPr>
        <w:t xml:space="preserve"> </w:t>
      </w:r>
      <w:r>
        <w:t>administrativas</w:t>
      </w:r>
      <w:r>
        <w:rPr>
          <w:spacing w:val="-3"/>
        </w:rPr>
        <w:t xml:space="preserve"> </w:t>
      </w:r>
      <w:r>
        <w:t>e</w:t>
      </w:r>
      <w:r>
        <w:rPr>
          <w:spacing w:val="-1"/>
        </w:rPr>
        <w:t xml:space="preserve"> </w:t>
      </w:r>
      <w:r>
        <w:t>fiscais</w:t>
      </w:r>
      <w:r>
        <w:rPr>
          <w:spacing w:val="-1"/>
        </w:rPr>
        <w:t xml:space="preserve"> </w:t>
      </w:r>
      <w:r>
        <w:t>para</w:t>
      </w:r>
      <w:r>
        <w:rPr>
          <w:spacing w:val="-1"/>
        </w:rPr>
        <w:t xml:space="preserve"> </w:t>
      </w:r>
      <w:r>
        <w:t>garantir</w:t>
      </w:r>
      <w:r>
        <w:rPr>
          <w:spacing w:val="-1"/>
        </w:rPr>
        <w:t xml:space="preserve"> </w:t>
      </w:r>
      <w:r>
        <w:t>a</w:t>
      </w:r>
      <w:r>
        <w:rPr>
          <w:spacing w:val="-1"/>
        </w:rPr>
        <w:t xml:space="preserve"> </w:t>
      </w:r>
      <w:r>
        <w:t>efetiva</w:t>
      </w:r>
      <w:r>
        <w:rPr>
          <w:spacing w:val="-1"/>
        </w:rPr>
        <w:t xml:space="preserve"> </w:t>
      </w:r>
      <w:r>
        <w:t>arrecadação</w:t>
      </w:r>
      <w:r>
        <w:rPr>
          <w:spacing w:val="-1"/>
        </w:rPr>
        <w:t xml:space="preserve"> </w:t>
      </w:r>
      <w:r>
        <w:t>dos</w:t>
      </w:r>
      <w:r>
        <w:rPr>
          <w:spacing w:val="-1"/>
        </w:rPr>
        <w:t xml:space="preserve"> </w:t>
      </w:r>
      <w:r>
        <w:t>tri</w:t>
      </w:r>
      <w:r>
        <w:t>butos, com fortalecimento da estrutura de fiscalização e cobrança, em cumprimento aos art. 145 e 156 da</w:t>
      </w:r>
      <w:r>
        <w:rPr>
          <w:spacing w:val="40"/>
        </w:rPr>
        <w:t xml:space="preserve"> </w:t>
      </w:r>
      <w:r>
        <w:t>Constituição Federal e art. 11 da LRF. d.4 ALERTAR quanto à necessidade da criação de rotinas para o acompanhamento das retenções do IRRF feitas em folh</w:t>
      </w:r>
      <w:r>
        <w:t>a de pagamento e sua devida contabilização. d.5 ALERTAR para a obrigatoriedade de que a contabilidade do ente observe integralmente as disposições das Portarias da Secretaria do Tesouro Nacional (STN), especialmente aquelas que regulamentam as Normas Brasi</w:t>
      </w:r>
      <w:r>
        <w:t>leiras de Contabilidade Aplicadas ao Setor Público (NBCASP), de forma a assegurar a fidedignidade, a consistência e a conformidade das demonstrações contábeis do Município. d.6 ALERTAR quanto à obrigatoriedade do acompanhamento da execução das despesas com</w:t>
      </w:r>
      <w:r>
        <w:t xml:space="preserve"> MDE a fim de evitar, ao final do exercício, o descumprimento do percentual mínimo disposto no art. 26, § 2º da Lei nº 14.113/2020. d.7 ALERTAR que seja feito o acompanhamento da aplicação dos recursos do FUNDEB, a fim de cumprir o disposto no art. 25, § 3</w:t>
      </w:r>
      <w:r>
        <w:t>º da Lei nº 14.113/2020. d.8 ALERTAR quanto à necessidade de acompanhamento da arrecadação e execução das despesas com a adoção das medidas previstas no artigo 9º da LC nº 101/2000 em caso de descumprimento das metas de resultado previstas. d.9 ALERTAR qua</w:t>
      </w:r>
      <w:r>
        <w:t>nto à obrigatoriedade do envio</w:t>
      </w:r>
      <w:r>
        <w:rPr>
          <w:spacing w:val="40"/>
        </w:rPr>
        <w:t xml:space="preserve"> </w:t>
      </w:r>
      <w:r>
        <w:t>da</w:t>
      </w:r>
      <w:r>
        <w:rPr>
          <w:spacing w:val="14"/>
        </w:rPr>
        <w:t xml:space="preserve"> </w:t>
      </w:r>
      <w:r>
        <w:t>documentação</w:t>
      </w:r>
      <w:r>
        <w:rPr>
          <w:spacing w:val="17"/>
        </w:rPr>
        <w:t xml:space="preserve"> </w:t>
      </w:r>
      <w:r>
        <w:t>componente</w:t>
      </w:r>
      <w:r>
        <w:rPr>
          <w:spacing w:val="17"/>
        </w:rPr>
        <w:t xml:space="preserve"> </w:t>
      </w:r>
      <w:r>
        <w:t>da</w:t>
      </w:r>
      <w:r>
        <w:rPr>
          <w:spacing w:val="17"/>
        </w:rPr>
        <w:t xml:space="preserve"> </w:t>
      </w:r>
      <w:r>
        <w:t>prestação</w:t>
      </w:r>
      <w:r>
        <w:rPr>
          <w:spacing w:val="17"/>
        </w:rPr>
        <w:t xml:space="preserve"> </w:t>
      </w:r>
      <w:r>
        <w:t>de</w:t>
      </w:r>
      <w:r>
        <w:rPr>
          <w:spacing w:val="17"/>
        </w:rPr>
        <w:t xml:space="preserve"> </w:t>
      </w:r>
      <w:r>
        <w:t>contas</w:t>
      </w:r>
      <w:r>
        <w:rPr>
          <w:spacing w:val="15"/>
        </w:rPr>
        <w:t xml:space="preserve"> </w:t>
      </w:r>
      <w:r>
        <w:t>na</w:t>
      </w:r>
      <w:r>
        <w:rPr>
          <w:spacing w:val="17"/>
        </w:rPr>
        <w:t xml:space="preserve"> </w:t>
      </w:r>
      <w:r>
        <w:t>forma</w:t>
      </w:r>
      <w:r>
        <w:rPr>
          <w:spacing w:val="17"/>
        </w:rPr>
        <w:t xml:space="preserve"> </w:t>
      </w:r>
      <w:r>
        <w:t>e</w:t>
      </w:r>
      <w:r>
        <w:rPr>
          <w:spacing w:val="17"/>
        </w:rPr>
        <w:t xml:space="preserve"> </w:t>
      </w:r>
      <w:r>
        <w:t>prazo</w:t>
      </w:r>
      <w:r>
        <w:rPr>
          <w:spacing w:val="17"/>
        </w:rPr>
        <w:t xml:space="preserve"> </w:t>
      </w:r>
      <w:r>
        <w:t>constante</w:t>
      </w:r>
      <w:r>
        <w:rPr>
          <w:spacing w:val="15"/>
        </w:rPr>
        <w:t xml:space="preserve"> </w:t>
      </w:r>
      <w:r>
        <w:t>na</w:t>
      </w:r>
      <w:r>
        <w:rPr>
          <w:spacing w:val="17"/>
        </w:rPr>
        <w:t xml:space="preserve"> </w:t>
      </w:r>
      <w:r>
        <w:t>IN</w:t>
      </w:r>
      <w:r>
        <w:rPr>
          <w:spacing w:val="16"/>
        </w:rPr>
        <w:t xml:space="preserve"> </w:t>
      </w:r>
      <w:r>
        <w:t>TCE/PI</w:t>
      </w:r>
      <w:r>
        <w:rPr>
          <w:spacing w:val="18"/>
        </w:rPr>
        <w:t xml:space="preserve"> </w:t>
      </w:r>
      <w:r>
        <w:t>nº</w:t>
      </w:r>
      <w:r>
        <w:rPr>
          <w:spacing w:val="18"/>
        </w:rPr>
        <w:t xml:space="preserve"> </w:t>
      </w:r>
      <w:r>
        <w:rPr>
          <w:spacing w:val="-2"/>
        </w:rPr>
        <w:t>05/2023.</w:t>
      </w:r>
    </w:p>
    <w:p w:rsidR="00EC5BB2" w:rsidRDefault="00270143">
      <w:pPr>
        <w:pStyle w:val="Corpodetexto"/>
        <w:spacing w:before="1"/>
        <w:ind w:left="2" w:right="137"/>
        <w:jc w:val="both"/>
      </w:pPr>
      <w:r>
        <w:t>d.10 ALERTAR quanto a obrigatoriedade de manter atualizado o Portal Institucional e o da Transparência do ente, conforme art. 48 e 48 A da LC nº 101/2000, art. 8º da Lei nº 12.527/2011, Instrução Normativa TCE/PI n° 03/2015 e demais orientações do Programa</w:t>
      </w:r>
      <w:r>
        <w:t xml:space="preserve"> Nacional da Transparência Pública (PNTP). d.11 ALERTAR quanto à obrigatoriedade do envio da documentação componente da prestação de contas na forma e prazo constante na IN TCE/PI nº 05/2023. e) Envio/Comunicação do presente Voto (Proposta de Voto) para Câ</w:t>
      </w:r>
      <w:r>
        <w:t xml:space="preserve">mara dos Vereadores juntamente com o Parecer Prévio. f) Que o presente Voto (Proposta de Voto) seja aberto para consulta pública após a publicação do Parecer Prévio. </w:t>
      </w:r>
      <w:r>
        <w:rPr>
          <w:b/>
        </w:rPr>
        <w:t>Presidente</w:t>
      </w:r>
      <w:r>
        <w:t xml:space="preserve">: Conselheira Waltânia Maria Nogueira de Sousa Leal Alvarenga. </w:t>
      </w:r>
      <w:r>
        <w:rPr>
          <w:b/>
        </w:rPr>
        <w:t>Votantes</w:t>
      </w:r>
      <w:r>
        <w:t>: Preside</w:t>
      </w:r>
      <w:r>
        <w:t>nte, Conselheiro Substituto Delano Carneiro da Cunha Câmara (convocado para substituir o Conselheiro Abelardo Pio Vilanova e Silva), Conselheiro Substituto Alisson Felipe de Araújo (convocado para substituir nesse processo a Conselheira Lilian de Almeida V</w:t>
      </w:r>
      <w:r>
        <w:t xml:space="preserve">eloso Nunes Martins). </w:t>
      </w:r>
      <w:r>
        <w:rPr>
          <w:b/>
        </w:rPr>
        <w:t>Representante do Ministério Público de Contas presente</w:t>
      </w:r>
      <w:r>
        <w:t xml:space="preserve">: Procurador Márcio André Madeira de Vasconcelos. </w:t>
      </w:r>
      <w:r>
        <w:rPr>
          <w:b/>
        </w:rPr>
        <w:t xml:space="preserve">Ausentes: </w:t>
      </w:r>
      <w:r>
        <w:t>Conselheiro Abelardo Pio Vilanova e Silva, Conselheira Lilian de Almeida Veloso Nunes Martins (quando do relato do proce</w:t>
      </w:r>
      <w:r>
        <w:t>sso).</w:t>
      </w:r>
    </w:p>
    <w:p w:rsidR="00EC5BB2" w:rsidRDefault="00EC5BB2">
      <w:pPr>
        <w:pStyle w:val="Corpodetexto"/>
        <w:spacing w:before="1"/>
      </w:pPr>
    </w:p>
    <w:p w:rsidR="00EC5BB2" w:rsidRDefault="00270143">
      <w:pPr>
        <w:spacing w:line="252" w:lineRule="exact"/>
        <w:ind w:left="2"/>
        <w:jc w:val="both"/>
        <w:rPr>
          <w:b/>
        </w:rPr>
      </w:pPr>
      <w:r>
        <w:t>EXTRATO</w:t>
      </w:r>
      <w:r>
        <w:rPr>
          <w:spacing w:val="21"/>
        </w:rPr>
        <w:t xml:space="preserve"> </w:t>
      </w:r>
      <w:r>
        <w:t>DE</w:t>
      </w:r>
      <w:r>
        <w:rPr>
          <w:spacing w:val="23"/>
        </w:rPr>
        <w:t xml:space="preserve"> </w:t>
      </w:r>
      <w:r>
        <w:t>JULGAMENTO</w:t>
      </w:r>
      <w:r>
        <w:rPr>
          <w:spacing w:val="23"/>
        </w:rPr>
        <w:t xml:space="preserve"> </w:t>
      </w:r>
      <w:r>
        <w:t>Nº</w:t>
      </w:r>
      <w:r>
        <w:rPr>
          <w:spacing w:val="25"/>
        </w:rPr>
        <w:t xml:space="preserve"> </w:t>
      </w:r>
      <w:r>
        <w:t>137/2026.</w:t>
      </w:r>
      <w:r>
        <w:rPr>
          <w:spacing w:val="28"/>
        </w:rPr>
        <w:t xml:space="preserve"> </w:t>
      </w:r>
      <w:r>
        <w:rPr>
          <w:b/>
        </w:rPr>
        <w:t>TC/002162/2025.</w:t>
      </w:r>
      <w:r>
        <w:rPr>
          <w:b/>
          <w:spacing w:val="25"/>
        </w:rPr>
        <w:t xml:space="preserve"> </w:t>
      </w:r>
      <w:r>
        <w:rPr>
          <w:b/>
        </w:rPr>
        <w:t>APOSENTADORIA</w:t>
      </w:r>
      <w:r>
        <w:rPr>
          <w:b/>
          <w:spacing w:val="24"/>
        </w:rPr>
        <w:t xml:space="preserve"> </w:t>
      </w:r>
      <w:r>
        <w:rPr>
          <w:b/>
        </w:rPr>
        <w:t>POR</w:t>
      </w:r>
      <w:r>
        <w:rPr>
          <w:b/>
          <w:spacing w:val="24"/>
        </w:rPr>
        <w:t xml:space="preserve"> </w:t>
      </w:r>
      <w:r>
        <w:rPr>
          <w:b/>
        </w:rPr>
        <w:t>TEMPO</w:t>
      </w:r>
      <w:r>
        <w:rPr>
          <w:b/>
          <w:spacing w:val="26"/>
        </w:rPr>
        <w:t xml:space="preserve"> </w:t>
      </w:r>
      <w:r>
        <w:rPr>
          <w:b/>
          <w:spacing w:val="-5"/>
        </w:rPr>
        <w:t>DE</w:t>
      </w:r>
    </w:p>
    <w:p w:rsidR="00EC5BB2" w:rsidRDefault="00270143">
      <w:pPr>
        <w:pStyle w:val="Corpodetexto"/>
        <w:ind w:left="2" w:right="135"/>
        <w:jc w:val="both"/>
      </w:pPr>
      <w:r>
        <w:rPr>
          <w:b/>
        </w:rPr>
        <w:t xml:space="preserve">CONTRIBUIÇÃO COM PROVENTOS INTEGRAIS. Interessado: </w:t>
      </w:r>
      <w:r>
        <w:t>Expedito de Sousa Cunha, CPF n° 180.***.***-72, no cargo de Agente de Tributos da Fazenda Estadual, Classe Especial, Referência “C”, Matrícula n° 002989X, da Secretaria da Fazenda do Estado do Piauí (SEFAZ), conforme o Art. 6º, I, II, III e IV da EC nº 41/</w:t>
      </w:r>
      <w:r>
        <w:t>2003, garantida a paridade.</w:t>
      </w:r>
      <w:r>
        <w:rPr>
          <w:spacing w:val="40"/>
        </w:rPr>
        <w:t xml:space="preserve"> </w:t>
      </w:r>
      <w:r>
        <w:rPr>
          <w:b/>
        </w:rPr>
        <w:t xml:space="preserve">Órgão de origem: </w:t>
      </w:r>
      <w:r>
        <w:t xml:space="preserve">Fundação Piauí Previdência. </w:t>
      </w:r>
      <w:r>
        <w:rPr>
          <w:b/>
        </w:rPr>
        <w:t xml:space="preserve">Relator: </w:t>
      </w:r>
      <w:r>
        <w:t>Conselheiro Substituto Delano Carneiro da Cunha Câmara. Vistos, relatados e discutidos os presentes autos, considerando os Relatórios da Divisão de Fiscalização de Aposentado</w:t>
      </w:r>
      <w:r>
        <w:t>rias, Reformas e Pensões –</w:t>
      </w:r>
      <w:r>
        <w:rPr>
          <w:spacing w:val="40"/>
        </w:rPr>
        <w:t xml:space="preserve"> </w:t>
      </w:r>
      <w:r>
        <w:t xml:space="preserve">DFPESSOAL 3 (peças 03 e 07), os pareceres do Ministério Público de Contas (peças 04 e 08), o voto do Relator (peça 13) e o mais que dos autos consta, decidiu a Segunda Câmara, </w:t>
      </w:r>
      <w:r>
        <w:rPr>
          <w:b/>
        </w:rPr>
        <w:t xml:space="preserve">unânime, </w:t>
      </w:r>
      <w:r>
        <w:t>nos termos e pelos fundamentos expostos no v</w:t>
      </w:r>
      <w:r>
        <w:t xml:space="preserve">oto do Relator (peça 13), da seguinte forma: a) </w:t>
      </w:r>
      <w:r>
        <w:rPr>
          <w:b/>
        </w:rPr>
        <w:t xml:space="preserve">JULGAR LEGAL </w:t>
      </w:r>
      <w:r>
        <w:t>a PORTARIA GP Nº: 0056/2025 – PIAUIPREV, de 10/01/2025 (peça 01, fls. 228), publicada no Diário Oficial do Estado nº 21/2025, de 30/01/2025 (peça 01, fls. 230/231), autorizando o REGISTRO</w:t>
      </w:r>
      <w:r>
        <w:rPr>
          <w:spacing w:val="-1"/>
        </w:rPr>
        <w:t xml:space="preserve"> </w:t>
      </w:r>
      <w:r>
        <w:t xml:space="preserve">do </w:t>
      </w:r>
      <w:r>
        <w:rPr>
          <w:b/>
        </w:rPr>
        <w:t>ATO DE</w:t>
      </w:r>
      <w:r>
        <w:rPr>
          <w:b/>
          <w:spacing w:val="-1"/>
        </w:rPr>
        <w:t xml:space="preserve"> </w:t>
      </w:r>
      <w:r>
        <w:rPr>
          <w:b/>
        </w:rPr>
        <w:t>APOSENTADORIA POR TEMPO DE CONTRIBUIÇÃO do Sr. EXPEDITO DE SOUSA CUNHA</w:t>
      </w:r>
      <w:r>
        <w:t xml:space="preserve">, </w:t>
      </w:r>
      <w:r>
        <w:rPr>
          <w:b/>
        </w:rPr>
        <w:t>CPF nº 180.***.***-72</w:t>
      </w:r>
      <w:r>
        <w:t>,</w:t>
      </w:r>
    </w:p>
    <w:p w:rsidR="00EC5BB2" w:rsidRDefault="00270143">
      <w:pPr>
        <w:ind w:left="2" w:right="136"/>
        <w:jc w:val="both"/>
      </w:pPr>
      <w:r>
        <w:t>ocupante do cargo de Agente de Tributos da Fazenda Estadual, Classe Especial, matrícula nº 002989X, Secretaria da Fazenda, com fulcro no Art. 6º, I, II, I</w:t>
      </w:r>
      <w:r>
        <w:t xml:space="preserve">II e IV da EC nº 41/2003, garantida a paridade, com proventos no valor de </w:t>
      </w:r>
      <w:r>
        <w:rPr>
          <w:b/>
        </w:rPr>
        <w:t>R$ 13.377,47 (Treze mil e trezentos e setenta e sete reais e quarenta e sete</w:t>
      </w:r>
      <w:r>
        <w:rPr>
          <w:b/>
          <w:spacing w:val="40"/>
        </w:rPr>
        <w:t xml:space="preserve"> </w:t>
      </w:r>
      <w:r>
        <w:rPr>
          <w:b/>
        </w:rPr>
        <w:t>centavos). Presidente</w:t>
      </w:r>
      <w:r>
        <w:t xml:space="preserve">: Conselheira Lilian de Almeida Veloso Nunes Martins (em exercício). </w:t>
      </w:r>
      <w:r>
        <w:rPr>
          <w:b/>
        </w:rPr>
        <w:t>Votantes</w:t>
      </w:r>
      <w:r>
        <w:t>: Presi</w:t>
      </w:r>
      <w:r>
        <w:t>dente,</w:t>
      </w:r>
      <w:r>
        <w:rPr>
          <w:spacing w:val="61"/>
          <w:w w:val="150"/>
        </w:rPr>
        <w:t xml:space="preserve"> </w:t>
      </w:r>
      <w:r>
        <w:t>Conselheiro</w:t>
      </w:r>
      <w:r>
        <w:rPr>
          <w:spacing w:val="60"/>
          <w:w w:val="150"/>
        </w:rPr>
        <w:t xml:space="preserve"> </w:t>
      </w:r>
      <w:r>
        <w:t>Substituto</w:t>
      </w:r>
      <w:r>
        <w:rPr>
          <w:spacing w:val="64"/>
          <w:w w:val="150"/>
        </w:rPr>
        <w:t xml:space="preserve"> </w:t>
      </w:r>
      <w:r>
        <w:t>Delano</w:t>
      </w:r>
      <w:r>
        <w:rPr>
          <w:spacing w:val="61"/>
          <w:w w:val="150"/>
        </w:rPr>
        <w:t xml:space="preserve"> </w:t>
      </w:r>
      <w:r>
        <w:t>Carneiro</w:t>
      </w:r>
      <w:r>
        <w:rPr>
          <w:spacing w:val="63"/>
          <w:w w:val="150"/>
        </w:rPr>
        <w:t xml:space="preserve"> </w:t>
      </w:r>
      <w:r>
        <w:t>da</w:t>
      </w:r>
      <w:r>
        <w:rPr>
          <w:spacing w:val="63"/>
          <w:w w:val="150"/>
        </w:rPr>
        <w:t xml:space="preserve"> </w:t>
      </w:r>
      <w:r>
        <w:t>Cunha</w:t>
      </w:r>
      <w:r>
        <w:rPr>
          <w:spacing w:val="64"/>
          <w:w w:val="150"/>
        </w:rPr>
        <w:t xml:space="preserve"> </w:t>
      </w:r>
      <w:r>
        <w:t>Câmara</w:t>
      </w:r>
      <w:r>
        <w:rPr>
          <w:spacing w:val="61"/>
          <w:w w:val="150"/>
        </w:rPr>
        <w:t xml:space="preserve"> </w:t>
      </w:r>
      <w:r>
        <w:t>(convocado</w:t>
      </w:r>
      <w:r>
        <w:rPr>
          <w:spacing w:val="63"/>
          <w:w w:val="150"/>
        </w:rPr>
        <w:t xml:space="preserve"> </w:t>
      </w:r>
      <w:r>
        <w:t>para</w:t>
      </w:r>
      <w:r>
        <w:rPr>
          <w:spacing w:val="62"/>
          <w:w w:val="150"/>
        </w:rPr>
        <w:t xml:space="preserve"> </w:t>
      </w:r>
      <w:r>
        <w:t>substituir</w:t>
      </w:r>
      <w:r>
        <w:rPr>
          <w:spacing w:val="61"/>
          <w:w w:val="150"/>
        </w:rPr>
        <w:t xml:space="preserve"> </w:t>
      </w:r>
      <w:r>
        <w:rPr>
          <w:spacing w:val="-10"/>
        </w:rPr>
        <w:t>o</w:t>
      </w:r>
    </w:p>
    <w:p w:rsidR="00EC5BB2" w:rsidRDefault="00EC5BB2">
      <w:pPr>
        <w:jc w:val="both"/>
        <w:sectPr w:rsidR="00EC5BB2">
          <w:pgSz w:w="11910" w:h="16850"/>
          <w:pgMar w:top="1900" w:right="708" w:bottom="1380" w:left="1275" w:header="15" w:footer="1199" w:gutter="0"/>
          <w:cols w:space="720"/>
        </w:sectPr>
      </w:pPr>
    </w:p>
    <w:p w:rsidR="00EC5BB2" w:rsidRDefault="00270143">
      <w:pPr>
        <w:spacing w:before="81"/>
        <w:ind w:left="2" w:right="136"/>
        <w:jc w:val="both"/>
      </w:pPr>
      <w:r>
        <w:t>Conselheiro</w:t>
      </w:r>
      <w:r>
        <w:rPr>
          <w:spacing w:val="-3"/>
        </w:rPr>
        <w:t xml:space="preserve"> </w:t>
      </w:r>
      <w:r>
        <w:t>Abelardo</w:t>
      </w:r>
      <w:r>
        <w:rPr>
          <w:spacing w:val="-3"/>
        </w:rPr>
        <w:t xml:space="preserve"> </w:t>
      </w:r>
      <w:r>
        <w:t>Pio</w:t>
      </w:r>
      <w:r>
        <w:rPr>
          <w:spacing w:val="-3"/>
        </w:rPr>
        <w:t xml:space="preserve"> </w:t>
      </w:r>
      <w:r>
        <w:t>Vilanova</w:t>
      </w:r>
      <w:r>
        <w:rPr>
          <w:spacing w:val="-3"/>
        </w:rPr>
        <w:t xml:space="preserve"> </w:t>
      </w:r>
      <w:r>
        <w:t>e</w:t>
      </w:r>
      <w:r>
        <w:rPr>
          <w:spacing w:val="-3"/>
        </w:rPr>
        <w:t xml:space="preserve"> </w:t>
      </w:r>
      <w:r>
        <w:t>Silva),</w:t>
      </w:r>
      <w:r>
        <w:rPr>
          <w:spacing w:val="-3"/>
        </w:rPr>
        <w:t xml:space="preserve"> </w:t>
      </w:r>
      <w:r>
        <w:t>Conselheiro</w:t>
      </w:r>
      <w:r>
        <w:rPr>
          <w:spacing w:val="-3"/>
        </w:rPr>
        <w:t xml:space="preserve"> </w:t>
      </w:r>
      <w:r>
        <w:t>Substituto</w:t>
      </w:r>
      <w:r>
        <w:rPr>
          <w:spacing w:val="-3"/>
        </w:rPr>
        <w:t xml:space="preserve"> </w:t>
      </w:r>
      <w:r>
        <w:t>Alisson Felipe</w:t>
      </w:r>
      <w:r>
        <w:rPr>
          <w:spacing w:val="-3"/>
        </w:rPr>
        <w:t xml:space="preserve"> </w:t>
      </w:r>
      <w:r>
        <w:t>de</w:t>
      </w:r>
      <w:r>
        <w:rPr>
          <w:spacing w:val="-3"/>
        </w:rPr>
        <w:t xml:space="preserve"> </w:t>
      </w:r>
      <w:r>
        <w:t>Araújo</w:t>
      </w:r>
      <w:r>
        <w:rPr>
          <w:spacing w:val="-6"/>
        </w:rPr>
        <w:t xml:space="preserve"> </w:t>
      </w:r>
      <w:r>
        <w:t>(convocado</w:t>
      </w:r>
      <w:r>
        <w:rPr>
          <w:spacing w:val="-3"/>
        </w:rPr>
        <w:t xml:space="preserve"> </w:t>
      </w:r>
      <w:r>
        <w:t>para substituir nesse processo a Conselheira</w:t>
      </w:r>
      <w:r>
        <w:t xml:space="preserve"> Waltânia Maria Nogueira de Sousa Leal Alvarenga). </w:t>
      </w:r>
      <w:r>
        <w:rPr>
          <w:b/>
        </w:rPr>
        <w:t>Representante</w:t>
      </w:r>
      <w:r>
        <w:rPr>
          <w:b/>
          <w:spacing w:val="40"/>
        </w:rPr>
        <w:t xml:space="preserve"> </w:t>
      </w:r>
      <w:r>
        <w:rPr>
          <w:b/>
        </w:rPr>
        <w:t>do Ministério Público de Contas presente</w:t>
      </w:r>
      <w:r>
        <w:t xml:space="preserve">: Procurador Márcio André Madeira de Vasconcelos. </w:t>
      </w:r>
      <w:r>
        <w:rPr>
          <w:b/>
        </w:rPr>
        <w:t xml:space="preserve">Ausentes: </w:t>
      </w:r>
      <w:r>
        <w:t xml:space="preserve">Conselheiro Abelardo Pio Vilanova e Silva. </w:t>
      </w:r>
      <w:r>
        <w:rPr>
          <w:b/>
        </w:rPr>
        <w:t xml:space="preserve">Impedido(s)/Suspeito(s): </w:t>
      </w:r>
      <w:r>
        <w:t>Cons.ª Waltânia Maria N</w:t>
      </w:r>
      <w:r>
        <w:t>ogueira de Sousa Leal Alvarenga.</w:t>
      </w:r>
    </w:p>
    <w:p w:rsidR="00EC5BB2" w:rsidRDefault="00270143">
      <w:pPr>
        <w:spacing w:before="252"/>
        <w:ind w:left="2"/>
        <w:jc w:val="both"/>
        <w:rPr>
          <w:b/>
        </w:rPr>
      </w:pPr>
      <w:r>
        <w:t>EXTRATO</w:t>
      </w:r>
      <w:r>
        <w:rPr>
          <w:spacing w:val="21"/>
        </w:rPr>
        <w:t xml:space="preserve"> </w:t>
      </w:r>
      <w:r>
        <w:t>DE</w:t>
      </w:r>
      <w:r>
        <w:rPr>
          <w:spacing w:val="23"/>
        </w:rPr>
        <w:t xml:space="preserve"> </w:t>
      </w:r>
      <w:r>
        <w:t>JULGAMENTO</w:t>
      </w:r>
      <w:r>
        <w:rPr>
          <w:spacing w:val="23"/>
        </w:rPr>
        <w:t xml:space="preserve"> </w:t>
      </w:r>
      <w:r>
        <w:t>Nº</w:t>
      </w:r>
      <w:r>
        <w:rPr>
          <w:spacing w:val="25"/>
        </w:rPr>
        <w:t xml:space="preserve"> </w:t>
      </w:r>
      <w:r>
        <w:t>138/2026.</w:t>
      </w:r>
      <w:r>
        <w:rPr>
          <w:spacing w:val="28"/>
        </w:rPr>
        <w:t xml:space="preserve"> </w:t>
      </w:r>
      <w:r>
        <w:rPr>
          <w:b/>
        </w:rPr>
        <w:t>TC/003478/2026.</w:t>
      </w:r>
      <w:r>
        <w:rPr>
          <w:b/>
          <w:spacing w:val="25"/>
        </w:rPr>
        <w:t xml:space="preserve"> </w:t>
      </w:r>
      <w:r>
        <w:rPr>
          <w:b/>
        </w:rPr>
        <w:t>APOSENTADORIA</w:t>
      </w:r>
      <w:r>
        <w:rPr>
          <w:b/>
          <w:spacing w:val="24"/>
        </w:rPr>
        <w:t xml:space="preserve"> </w:t>
      </w:r>
      <w:r>
        <w:rPr>
          <w:b/>
        </w:rPr>
        <w:t>POR</w:t>
      </w:r>
      <w:r>
        <w:rPr>
          <w:b/>
          <w:spacing w:val="24"/>
        </w:rPr>
        <w:t xml:space="preserve"> </w:t>
      </w:r>
      <w:r>
        <w:rPr>
          <w:b/>
        </w:rPr>
        <w:t>TEMPO</w:t>
      </w:r>
      <w:r>
        <w:rPr>
          <w:b/>
          <w:spacing w:val="26"/>
        </w:rPr>
        <w:t xml:space="preserve"> </w:t>
      </w:r>
      <w:r>
        <w:rPr>
          <w:b/>
          <w:spacing w:val="-5"/>
        </w:rPr>
        <w:t>DE</w:t>
      </w:r>
    </w:p>
    <w:p w:rsidR="00EC5BB2" w:rsidRDefault="00270143">
      <w:pPr>
        <w:spacing w:before="1"/>
        <w:ind w:left="2" w:right="135"/>
        <w:jc w:val="both"/>
        <w:rPr>
          <w:b/>
        </w:rPr>
      </w:pPr>
      <w:r>
        <w:rPr>
          <w:b/>
        </w:rPr>
        <w:t xml:space="preserve">CONTRIBUIÇÃO. Interessado: </w:t>
      </w:r>
      <w:r>
        <w:t xml:space="preserve">Pedro Afonso Carvalho Bastos, CPF Nº 227.***- ***-**, ocupante do cargo de Oficial Investigador de Polícia, classe especial, matrícula nº 0016535, do quadro de pessoal da Secretaria de Segurança Pública doestado do Piauí. </w:t>
      </w:r>
      <w:r>
        <w:rPr>
          <w:b/>
        </w:rPr>
        <w:t xml:space="preserve">Órgão de origem: </w:t>
      </w:r>
      <w:r>
        <w:t>Fundação Piauí Pr</w:t>
      </w:r>
      <w:r>
        <w:t xml:space="preserve">evidência. </w:t>
      </w:r>
      <w:r>
        <w:rPr>
          <w:b/>
        </w:rPr>
        <w:t xml:space="preserve">Relator: </w:t>
      </w:r>
      <w:r>
        <w:t>Conselheiro Substituto Delano Carneiro da Cunha Câmara. Vistos, relatados e discutidos os presentes autos, considerando o Relatório da Divisão de Fiscalização de Aposentadorias, Reformas e Pensões</w:t>
      </w:r>
      <w:r>
        <w:rPr>
          <w:spacing w:val="15"/>
        </w:rPr>
        <w:t xml:space="preserve"> </w:t>
      </w:r>
      <w:r>
        <w:t>– DFPESSOAL</w:t>
      </w:r>
      <w:r>
        <w:rPr>
          <w:spacing w:val="40"/>
        </w:rPr>
        <w:t xml:space="preserve"> </w:t>
      </w:r>
      <w:r>
        <w:t>3 (peça 03),</w:t>
      </w:r>
      <w:r>
        <w:rPr>
          <w:spacing w:val="-1"/>
        </w:rPr>
        <w:t xml:space="preserve"> </w:t>
      </w:r>
      <w:r>
        <w:t>o parecer</w:t>
      </w:r>
      <w:r>
        <w:rPr>
          <w:spacing w:val="-1"/>
        </w:rPr>
        <w:t xml:space="preserve"> </w:t>
      </w:r>
      <w:r>
        <w:t>do</w:t>
      </w:r>
      <w:r>
        <w:rPr>
          <w:spacing w:val="-1"/>
        </w:rPr>
        <w:t xml:space="preserve"> </w:t>
      </w:r>
      <w:r>
        <w:t>M</w:t>
      </w:r>
      <w:r>
        <w:t>inistério Público de</w:t>
      </w:r>
      <w:r>
        <w:rPr>
          <w:spacing w:val="-1"/>
        </w:rPr>
        <w:t xml:space="preserve"> </w:t>
      </w:r>
      <w:r>
        <w:t>Contas</w:t>
      </w:r>
      <w:r>
        <w:rPr>
          <w:spacing w:val="-1"/>
        </w:rPr>
        <w:t xml:space="preserve"> </w:t>
      </w:r>
      <w:r>
        <w:t>(peça 04), o</w:t>
      </w:r>
      <w:r>
        <w:rPr>
          <w:spacing w:val="-1"/>
        </w:rPr>
        <w:t xml:space="preserve"> </w:t>
      </w:r>
      <w:r>
        <w:t>voto</w:t>
      </w:r>
      <w:r>
        <w:rPr>
          <w:spacing w:val="-2"/>
        </w:rPr>
        <w:t xml:space="preserve"> </w:t>
      </w:r>
      <w:r>
        <w:t>do Relator (peça</w:t>
      </w:r>
      <w:r>
        <w:rPr>
          <w:spacing w:val="-1"/>
        </w:rPr>
        <w:t xml:space="preserve"> </w:t>
      </w:r>
      <w:r>
        <w:t>09)</w:t>
      </w:r>
      <w:r>
        <w:rPr>
          <w:spacing w:val="-1"/>
        </w:rPr>
        <w:t xml:space="preserve"> </w:t>
      </w:r>
      <w:r>
        <w:t>e o</w:t>
      </w:r>
      <w:r>
        <w:rPr>
          <w:spacing w:val="-2"/>
        </w:rPr>
        <w:t xml:space="preserve"> </w:t>
      </w:r>
      <w:r>
        <w:t xml:space="preserve">mais que dos autos consta, decidiu a Segunda Câmara, </w:t>
      </w:r>
      <w:r>
        <w:rPr>
          <w:b/>
        </w:rPr>
        <w:t>unânime</w:t>
      </w:r>
      <w:r>
        <w:t>, nos termos e pelos fundamentos expostos no voto do Relator</w:t>
      </w:r>
      <w:r>
        <w:rPr>
          <w:spacing w:val="-2"/>
        </w:rPr>
        <w:t xml:space="preserve"> </w:t>
      </w:r>
      <w:r>
        <w:t>(peça</w:t>
      </w:r>
      <w:r>
        <w:rPr>
          <w:spacing w:val="-2"/>
        </w:rPr>
        <w:t xml:space="preserve"> </w:t>
      </w:r>
      <w:r>
        <w:t>09),</w:t>
      </w:r>
      <w:r>
        <w:rPr>
          <w:spacing w:val="-2"/>
        </w:rPr>
        <w:t xml:space="preserve"> </w:t>
      </w:r>
      <w:r>
        <w:t>da</w:t>
      </w:r>
      <w:r>
        <w:rPr>
          <w:spacing w:val="-2"/>
        </w:rPr>
        <w:t xml:space="preserve"> </w:t>
      </w:r>
      <w:r>
        <w:t>seguinte</w:t>
      </w:r>
      <w:r>
        <w:rPr>
          <w:spacing w:val="-2"/>
        </w:rPr>
        <w:t xml:space="preserve"> </w:t>
      </w:r>
      <w:r>
        <w:t>forma:</w:t>
      </w:r>
      <w:r>
        <w:rPr>
          <w:spacing w:val="-1"/>
        </w:rPr>
        <w:t xml:space="preserve"> </w:t>
      </w:r>
      <w:r>
        <w:t xml:space="preserve">a) </w:t>
      </w:r>
      <w:r>
        <w:rPr>
          <w:b/>
        </w:rPr>
        <w:t>JULGAR</w:t>
      </w:r>
      <w:r>
        <w:rPr>
          <w:b/>
          <w:spacing w:val="-3"/>
        </w:rPr>
        <w:t xml:space="preserve"> </w:t>
      </w:r>
      <w:r>
        <w:rPr>
          <w:b/>
        </w:rPr>
        <w:t>LEGAL</w:t>
      </w:r>
      <w:r>
        <w:rPr>
          <w:b/>
          <w:spacing w:val="-3"/>
        </w:rPr>
        <w:t xml:space="preserve"> </w:t>
      </w:r>
      <w:r>
        <w:rPr>
          <w:b/>
        </w:rPr>
        <w:t>a</w:t>
      </w:r>
      <w:r>
        <w:rPr>
          <w:b/>
          <w:spacing w:val="-2"/>
        </w:rPr>
        <w:t xml:space="preserve"> </w:t>
      </w:r>
      <w:r>
        <w:rPr>
          <w:b/>
        </w:rPr>
        <w:t>PORTARIA</w:t>
      </w:r>
      <w:r>
        <w:rPr>
          <w:b/>
          <w:spacing w:val="-2"/>
        </w:rPr>
        <w:t xml:space="preserve"> </w:t>
      </w:r>
      <w:r>
        <w:rPr>
          <w:b/>
        </w:rPr>
        <w:t>GP</w:t>
      </w:r>
      <w:r>
        <w:rPr>
          <w:b/>
          <w:spacing w:val="-2"/>
        </w:rPr>
        <w:t xml:space="preserve"> </w:t>
      </w:r>
      <w:r>
        <w:rPr>
          <w:b/>
        </w:rPr>
        <w:t>Nº</w:t>
      </w:r>
      <w:r>
        <w:rPr>
          <w:b/>
          <w:spacing w:val="-3"/>
        </w:rPr>
        <w:t xml:space="preserve"> </w:t>
      </w:r>
      <w:r>
        <w:rPr>
          <w:b/>
        </w:rPr>
        <w:t>0415/2026 –</w:t>
      </w:r>
      <w:r>
        <w:rPr>
          <w:b/>
          <w:spacing w:val="-2"/>
        </w:rPr>
        <w:t xml:space="preserve"> </w:t>
      </w:r>
      <w:r>
        <w:rPr>
          <w:b/>
        </w:rPr>
        <w:t>PIAUIPREV (fl.1.495), publicada no Diário Oficial do Estado do Piauí nº 51, em 18/03/2026 (fls.1.497 a 1.498)</w:t>
      </w:r>
      <w:r>
        <w:t>, autorizando</w:t>
      </w:r>
      <w:r>
        <w:rPr>
          <w:spacing w:val="-6"/>
        </w:rPr>
        <w:t xml:space="preserve"> </w:t>
      </w:r>
      <w:r>
        <w:t>o</w:t>
      </w:r>
      <w:r>
        <w:rPr>
          <w:spacing w:val="-2"/>
        </w:rPr>
        <w:t xml:space="preserve"> </w:t>
      </w:r>
      <w:r>
        <w:rPr>
          <w:b/>
        </w:rPr>
        <w:t>REGISTRO</w:t>
      </w:r>
      <w:r>
        <w:rPr>
          <w:b/>
          <w:spacing w:val="-1"/>
        </w:rPr>
        <w:t xml:space="preserve"> </w:t>
      </w:r>
      <w:r>
        <w:t>do</w:t>
      </w:r>
      <w:r>
        <w:rPr>
          <w:spacing w:val="-1"/>
        </w:rPr>
        <w:t xml:space="preserve"> </w:t>
      </w:r>
      <w:r>
        <w:rPr>
          <w:b/>
        </w:rPr>
        <w:t>ATO DE</w:t>
      </w:r>
      <w:r>
        <w:rPr>
          <w:b/>
          <w:spacing w:val="-2"/>
        </w:rPr>
        <w:t xml:space="preserve"> </w:t>
      </w:r>
      <w:r>
        <w:rPr>
          <w:b/>
        </w:rPr>
        <w:t>APOSENTADORIA</w:t>
      </w:r>
      <w:r>
        <w:rPr>
          <w:b/>
          <w:spacing w:val="-2"/>
        </w:rPr>
        <w:t xml:space="preserve"> </w:t>
      </w:r>
      <w:r>
        <w:rPr>
          <w:b/>
        </w:rPr>
        <w:t>POR</w:t>
      </w:r>
      <w:r>
        <w:rPr>
          <w:b/>
          <w:spacing w:val="-2"/>
        </w:rPr>
        <w:t xml:space="preserve"> </w:t>
      </w:r>
      <w:r>
        <w:rPr>
          <w:b/>
        </w:rPr>
        <w:t>TEMPO DE</w:t>
      </w:r>
      <w:r>
        <w:rPr>
          <w:b/>
          <w:spacing w:val="-2"/>
        </w:rPr>
        <w:t xml:space="preserve"> </w:t>
      </w:r>
      <w:r>
        <w:rPr>
          <w:b/>
        </w:rPr>
        <w:t>CONTRIBUIÇÃO</w:t>
      </w:r>
      <w:r>
        <w:rPr>
          <w:b/>
          <w:spacing w:val="1"/>
        </w:rPr>
        <w:t xml:space="preserve"> </w:t>
      </w:r>
      <w:r>
        <w:t xml:space="preserve">do </w:t>
      </w:r>
      <w:r>
        <w:rPr>
          <w:b/>
          <w:spacing w:val="-5"/>
        </w:rPr>
        <w:t>Sr.</w:t>
      </w:r>
    </w:p>
    <w:p w:rsidR="00EC5BB2" w:rsidRDefault="00270143">
      <w:pPr>
        <w:spacing w:before="1"/>
        <w:ind w:left="2" w:right="137"/>
        <w:jc w:val="both"/>
      </w:pPr>
      <w:r>
        <w:rPr>
          <w:b/>
        </w:rPr>
        <w:t xml:space="preserve">PEDRO AFONSO CARVALHO BASTOS, </w:t>
      </w:r>
      <w:r>
        <w:t xml:space="preserve">CPF nº 227.***-***-**, </w:t>
      </w:r>
      <w:r>
        <w:t>ocupante do Oficial Investigador de Polícia, classe especial, matrícula nº 0016535, do quadro de pessoal da Secretaria de Segurança Pública, com proventos</w:t>
      </w:r>
      <w:r>
        <w:rPr>
          <w:spacing w:val="-1"/>
        </w:rPr>
        <w:t xml:space="preserve"> </w:t>
      </w:r>
      <w:r>
        <w:t xml:space="preserve">no valor de </w:t>
      </w:r>
      <w:r>
        <w:rPr>
          <w:b/>
        </w:rPr>
        <w:t>R$</w:t>
      </w:r>
      <w:r>
        <w:rPr>
          <w:b/>
          <w:spacing w:val="-2"/>
        </w:rPr>
        <w:t xml:space="preserve"> </w:t>
      </w:r>
      <w:r>
        <w:rPr>
          <w:b/>
        </w:rPr>
        <w:t>10.857,79</w:t>
      </w:r>
      <w:r>
        <w:rPr>
          <w:b/>
          <w:spacing w:val="-1"/>
        </w:rPr>
        <w:t xml:space="preserve"> </w:t>
      </w:r>
      <w:r>
        <w:rPr>
          <w:b/>
        </w:rPr>
        <w:t>(dez</w:t>
      </w:r>
      <w:r>
        <w:rPr>
          <w:b/>
          <w:spacing w:val="-1"/>
        </w:rPr>
        <w:t xml:space="preserve"> </w:t>
      </w:r>
      <w:r>
        <w:rPr>
          <w:b/>
        </w:rPr>
        <w:t>mil,</w:t>
      </w:r>
      <w:r>
        <w:rPr>
          <w:b/>
          <w:spacing w:val="-1"/>
        </w:rPr>
        <w:t xml:space="preserve"> </w:t>
      </w:r>
      <w:r>
        <w:rPr>
          <w:b/>
        </w:rPr>
        <w:t>oitocentos e cinquenta e</w:t>
      </w:r>
      <w:r>
        <w:rPr>
          <w:b/>
          <w:spacing w:val="-1"/>
        </w:rPr>
        <w:t xml:space="preserve"> </w:t>
      </w:r>
      <w:r>
        <w:rPr>
          <w:b/>
        </w:rPr>
        <w:t>sete reais</w:t>
      </w:r>
      <w:r>
        <w:rPr>
          <w:b/>
          <w:spacing w:val="-1"/>
        </w:rPr>
        <w:t xml:space="preserve"> </w:t>
      </w:r>
      <w:r>
        <w:rPr>
          <w:b/>
        </w:rPr>
        <w:t>e setenta e nove centavos). Pr</w:t>
      </w:r>
      <w:r>
        <w:rPr>
          <w:b/>
        </w:rPr>
        <w:t>esidente</w:t>
      </w:r>
      <w:r>
        <w:t xml:space="preserve">: Conselheira Lilian de Almeida Veloso Nunes Martins (em exercício). </w:t>
      </w:r>
      <w:r>
        <w:rPr>
          <w:b/>
        </w:rPr>
        <w:t>Votantes</w:t>
      </w:r>
      <w:r>
        <w:t>: Presidente, Conselheiro Substituto Delano Carneiro da Cunha Câmara (convocado para substituir o Conselheiro Abelardo Pio Vilanova e Silva), Conselheiro Substituto Alisso</w:t>
      </w:r>
      <w:r>
        <w:t xml:space="preserve">n Felipe de Araújo (convocado para substituir nesse processo a Conselheira Waltânia Maria Nogueira de Sousa Leal Alvarenga). </w:t>
      </w:r>
      <w:r>
        <w:rPr>
          <w:b/>
        </w:rPr>
        <w:t>Representante do Ministério Público de Contas presente</w:t>
      </w:r>
      <w:r>
        <w:t xml:space="preserve">: Procurador Márcio André Madeira de Vasconcelos. </w:t>
      </w:r>
      <w:r>
        <w:rPr>
          <w:b/>
        </w:rPr>
        <w:t xml:space="preserve">Ausentes: </w:t>
      </w:r>
      <w:r>
        <w:t>Conselheiro Abela</w:t>
      </w:r>
      <w:r>
        <w:t>rdo Pio Vilanova e Silva, Conselheira Waltânia Maria Nogueira de Sousa Leal Alvarenga (quando do relato do processo).</w:t>
      </w:r>
    </w:p>
    <w:p w:rsidR="00EC5BB2" w:rsidRDefault="00270143">
      <w:pPr>
        <w:spacing w:before="252"/>
        <w:ind w:left="2"/>
        <w:jc w:val="both"/>
        <w:rPr>
          <w:b/>
        </w:rPr>
      </w:pPr>
      <w:r>
        <w:t>EXTRATO</w:t>
      </w:r>
      <w:r>
        <w:rPr>
          <w:spacing w:val="7"/>
        </w:rPr>
        <w:t xml:space="preserve"> </w:t>
      </w:r>
      <w:r>
        <w:t>DE</w:t>
      </w:r>
      <w:r>
        <w:rPr>
          <w:spacing w:val="10"/>
        </w:rPr>
        <w:t xml:space="preserve"> </w:t>
      </w:r>
      <w:r>
        <w:t>JULGAMENTO</w:t>
      </w:r>
      <w:r>
        <w:rPr>
          <w:spacing w:val="9"/>
        </w:rPr>
        <w:t xml:space="preserve"> </w:t>
      </w:r>
      <w:r>
        <w:t>Nº</w:t>
      </w:r>
      <w:r>
        <w:rPr>
          <w:spacing w:val="11"/>
        </w:rPr>
        <w:t xml:space="preserve"> </w:t>
      </w:r>
      <w:r>
        <w:t>139/2026.</w:t>
      </w:r>
      <w:r>
        <w:rPr>
          <w:spacing w:val="13"/>
        </w:rPr>
        <w:t xml:space="preserve"> </w:t>
      </w:r>
      <w:r>
        <w:rPr>
          <w:b/>
        </w:rPr>
        <w:t>TC/006831/2026.</w:t>
      </w:r>
      <w:r>
        <w:rPr>
          <w:b/>
          <w:spacing w:val="12"/>
        </w:rPr>
        <w:t xml:space="preserve"> </w:t>
      </w:r>
      <w:r>
        <w:rPr>
          <w:b/>
        </w:rPr>
        <w:t>PENSÃO</w:t>
      </w:r>
      <w:r>
        <w:rPr>
          <w:b/>
          <w:spacing w:val="9"/>
        </w:rPr>
        <w:t xml:space="preserve"> </w:t>
      </w:r>
      <w:r>
        <w:rPr>
          <w:b/>
        </w:rPr>
        <w:t>POR</w:t>
      </w:r>
      <w:r>
        <w:rPr>
          <w:b/>
          <w:spacing w:val="9"/>
        </w:rPr>
        <w:t xml:space="preserve"> </w:t>
      </w:r>
      <w:r>
        <w:rPr>
          <w:b/>
        </w:rPr>
        <w:t>MORTE</w:t>
      </w:r>
      <w:r>
        <w:rPr>
          <w:b/>
          <w:spacing w:val="9"/>
        </w:rPr>
        <w:t xml:space="preserve"> </w:t>
      </w:r>
      <w:r>
        <w:rPr>
          <w:b/>
        </w:rPr>
        <w:t>(REVISÃO</w:t>
      </w:r>
      <w:r>
        <w:rPr>
          <w:b/>
          <w:spacing w:val="12"/>
        </w:rPr>
        <w:t xml:space="preserve"> </w:t>
      </w:r>
      <w:r>
        <w:rPr>
          <w:b/>
          <w:spacing w:val="-7"/>
        </w:rPr>
        <w:t>DE</w:t>
      </w:r>
    </w:p>
    <w:p w:rsidR="00EC5BB2" w:rsidRDefault="00270143">
      <w:pPr>
        <w:pStyle w:val="Corpodetexto"/>
        <w:spacing w:before="1"/>
        <w:ind w:left="2" w:right="135"/>
        <w:jc w:val="both"/>
        <w:rPr>
          <w:b/>
        </w:rPr>
      </w:pPr>
      <w:r>
        <w:rPr>
          <w:b/>
        </w:rPr>
        <w:t>PROVENTOS)</w:t>
      </w:r>
      <w:r>
        <w:t>.</w:t>
      </w:r>
      <w:r>
        <w:rPr>
          <w:spacing w:val="40"/>
        </w:rPr>
        <w:t xml:space="preserve"> </w:t>
      </w:r>
      <w:r>
        <w:rPr>
          <w:b/>
        </w:rPr>
        <w:t xml:space="preserve">Interessada: </w:t>
      </w:r>
      <w:r>
        <w:t>Iolanda da Costa Veloso Amorim, na condição de viúva do Sr. Diolando Amorim Oliveira, CPF n° 306********, servidor na ativa, outrora ocupante da patente de 2° Sargento, matrícula n° 014143-7, da Polícia Militar do Estado do Piauí, cujo óbito ocorreu em 12/</w:t>
      </w:r>
      <w:r>
        <w:t xml:space="preserve">06/2021. </w:t>
      </w:r>
      <w:r>
        <w:rPr>
          <w:b/>
        </w:rPr>
        <w:t xml:space="preserve">Órgão de origem: </w:t>
      </w:r>
      <w:r>
        <w:t xml:space="preserve">Fundação Piauí Previdência. </w:t>
      </w:r>
      <w:r>
        <w:rPr>
          <w:b/>
        </w:rPr>
        <w:t xml:space="preserve">Relator: </w:t>
      </w:r>
      <w:r>
        <w:t>Conselheiro Substituto Delano Carneiro da Cunha Câmara. Vistos, relatados e discutidos os presentes autos, considerando o Relatório da Divisão de Fiscalização de Aposentadorias, Reformas e Pens</w:t>
      </w:r>
      <w:r>
        <w:t>ões – DFPESSOAL 3 (peça 03), o parecer do Ministério Público de Contas (peça 04), o voto do Relator (peça 09) e o mais que dos autos consta, decidiu a Segunda Câmara,</w:t>
      </w:r>
      <w:r>
        <w:rPr>
          <w:spacing w:val="22"/>
        </w:rPr>
        <w:t xml:space="preserve"> </w:t>
      </w:r>
      <w:r>
        <w:rPr>
          <w:b/>
        </w:rPr>
        <w:t xml:space="preserve">unânime, </w:t>
      </w:r>
      <w:r>
        <w:t>nos termos e pelos fundamentos expostos no de voto do Relator (peça 09), da segu</w:t>
      </w:r>
      <w:r>
        <w:t xml:space="preserve">inte forma: a) </w:t>
      </w:r>
      <w:r>
        <w:rPr>
          <w:b/>
        </w:rPr>
        <w:t>JULGAR LEGAL A PORTARIA GP nº 553/2026 – PIAUIPREV</w:t>
      </w:r>
      <w:r>
        <w:t>, de 15/04/2026 (Peça 1, fls. 14), publicada no</w:t>
      </w:r>
      <w:r>
        <w:rPr>
          <w:spacing w:val="40"/>
        </w:rPr>
        <w:t xml:space="preserve"> </w:t>
      </w:r>
      <w:r>
        <w:t xml:space="preserve">Diário Oficial do Estado nº 85, de 07/05/26 (peça1, fl. 16), autorizando o </w:t>
      </w:r>
      <w:r>
        <w:rPr>
          <w:b/>
        </w:rPr>
        <w:t>REGISTRO do ATO DE REVISÃO</w:t>
      </w:r>
      <w:r>
        <w:rPr>
          <w:b/>
          <w:spacing w:val="68"/>
        </w:rPr>
        <w:t xml:space="preserve"> </w:t>
      </w:r>
      <w:r>
        <w:rPr>
          <w:b/>
        </w:rPr>
        <w:t>SUB</w:t>
      </w:r>
      <w:r>
        <w:rPr>
          <w:b/>
          <w:spacing w:val="69"/>
        </w:rPr>
        <w:t xml:space="preserve"> </w:t>
      </w:r>
      <w:r>
        <w:rPr>
          <w:b/>
        </w:rPr>
        <w:t>JUDICE</w:t>
      </w:r>
      <w:r>
        <w:rPr>
          <w:b/>
          <w:spacing w:val="69"/>
        </w:rPr>
        <w:t xml:space="preserve"> </w:t>
      </w:r>
      <w:r>
        <w:rPr>
          <w:b/>
        </w:rPr>
        <w:t>DE</w:t>
      </w:r>
      <w:r>
        <w:rPr>
          <w:b/>
          <w:spacing w:val="69"/>
        </w:rPr>
        <w:t xml:space="preserve"> </w:t>
      </w:r>
      <w:r>
        <w:rPr>
          <w:b/>
        </w:rPr>
        <w:t>PENSÃO</w:t>
      </w:r>
      <w:r>
        <w:rPr>
          <w:b/>
          <w:spacing w:val="70"/>
        </w:rPr>
        <w:t xml:space="preserve"> </w:t>
      </w:r>
      <w:r>
        <w:rPr>
          <w:b/>
        </w:rPr>
        <w:t>POR</w:t>
      </w:r>
      <w:r>
        <w:rPr>
          <w:b/>
          <w:spacing w:val="66"/>
        </w:rPr>
        <w:t xml:space="preserve"> </w:t>
      </w:r>
      <w:r>
        <w:rPr>
          <w:b/>
        </w:rPr>
        <w:t>MORTE</w:t>
      </w:r>
      <w:r>
        <w:rPr>
          <w:b/>
          <w:spacing w:val="69"/>
        </w:rPr>
        <w:t xml:space="preserve"> </w:t>
      </w:r>
      <w:r>
        <w:rPr>
          <w:b/>
        </w:rPr>
        <w:t>a</w:t>
      </w:r>
      <w:r>
        <w:rPr>
          <w:b/>
          <w:spacing w:val="67"/>
        </w:rPr>
        <w:t xml:space="preserve"> </w:t>
      </w:r>
      <w:r>
        <w:rPr>
          <w:b/>
        </w:rPr>
        <w:t>Sra.</w:t>
      </w:r>
      <w:r>
        <w:rPr>
          <w:b/>
          <w:spacing w:val="69"/>
        </w:rPr>
        <w:t xml:space="preserve"> </w:t>
      </w:r>
      <w:r>
        <w:rPr>
          <w:b/>
        </w:rPr>
        <w:t>IOL</w:t>
      </w:r>
      <w:r>
        <w:rPr>
          <w:b/>
        </w:rPr>
        <w:t>ANDA</w:t>
      </w:r>
      <w:r>
        <w:rPr>
          <w:b/>
          <w:spacing w:val="68"/>
        </w:rPr>
        <w:t xml:space="preserve"> </w:t>
      </w:r>
      <w:r>
        <w:rPr>
          <w:b/>
        </w:rPr>
        <w:t>DA</w:t>
      </w:r>
      <w:r>
        <w:rPr>
          <w:b/>
          <w:spacing w:val="68"/>
        </w:rPr>
        <w:t xml:space="preserve"> </w:t>
      </w:r>
      <w:r>
        <w:rPr>
          <w:b/>
        </w:rPr>
        <w:t>COSTA</w:t>
      </w:r>
      <w:r>
        <w:rPr>
          <w:b/>
          <w:spacing w:val="66"/>
        </w:rPr>
        <w:t xml:space="preserve"> </w:t>
      </w:r>
      <w:r>
        <w:rPr>
          <w:b/>
        </w:rPr>
        <w:t>VELOSO</w:t>
      </w:r>
    </w:p>
    <w:p w:rsidR="00EC5BB2" w:rsidRDefault="00270143">
      <w:pPr>
        <w:pStyle w:val="Corpodetexto"/>
        <w:ind w:left="2" w:right="135"/>
        <w:jc w:val="both"/>
      </w:pPr>
      <w:r>
        <w:rPr>
          <w:b/>
        </w:rPr>
        <w:t>AMORIM</w:t>
      </w:r>
      <w:r>
        <w:t>, CPF n° 350********, por força da decisão exarada no Processo Judicial nº 0801169-71.2026.8.18.0140, nos</w:t>
      </w:r>
      <w:r>
        <w:rPr>
          <w:spacing w:val="-1"/>
        </w:rPr>
        <w:t xml:space="preserve"> </w:t>
      </w:r>
      <w:r>
        <w:t>termos do art. 42, §2º da CF/1988; art. 52, §§</w:t>
      </w:r>
      <w:r>
        <w:rPr>
          <w:spacing w:val="-2"/>
        </w:rPr>
        <w:t xml:space="preserve"> </w:t>
      </w:r>
      <w:r>
        <w:t>1º e 10 do</w:t>
      </w:r>
      <w:r>
        <w:rPr>
          <w:spacing w:val="-1"/>
        </w:rPr>
        <w:t xml:space="preserve"> </w:t>
      </w:r>
      <w:r>
        <w:t>ADCT da CE/1989,</w:t>
      </w:r>
      <w:r>
        <w:rPr>
          <w:spacing w:val="-1"/>
        </w:rPr>
        <w:t xml:space="preserve"> </w:t>
      </w:r>
      <w:r>
        <w:t>acrescido pela</w:t>
      </w:r>
      <w:r>
        <w:rPr>
          <w:spacing w:val="-2"/>
        </w:rPr>
        <w:t xml:space="preserve"> </w:t>
      </w:r>
      <w:r>
        <w:t>EC</w:t>
      </w:r>
      <w:r>
        <w:rPr>
          <w:spacing w:val="-3"/>
        </w:rPr>
        <w:t xml:space="preserve"> </w:t>
      </w:r>
      <w:r>
        <w:t>n.º</w:t>
      </w:r>
      <w:r>
        <w:rPr>
          <w:spacing w:val="-1"/>
        </w:rPr>
        <w:t xml:space="preserve"> </w:t>
      </w:r>
      <w:r>
        <w:t>54/2019</w:t>
      </w:r>
      <w:r>
        <w:rPr>
          <w:spacing w:val="-2"/>
        </w:rPr>
        <w:t xml:space="preserve"> </w:t>
      </w:r>
      <w:r>
        <w:t>c/c</w:t>
      </w:r>
      <w:r>
        <w:rPr>
          <w:spacing w:val="-2"/>
        </w:rPr>
        <w:t xml:space="preserve"> </w:t>
      </w:r>
      <w:r>
        <w:t>Lei</w:t>
      </w:r>
      <w:r>
        <w:rPr>
          <w:spacing w:val="-4"/>
        </w:rPr>
        <w:t xml:space="preserve"> </w:t>
      </w:r>
      <w:r>
        <w:t>5.378/2004,</w:t>
      </w:r>
      <w:r>
        <w:rPr>
          <w:spacing w:val="-2"/>
        </w:rPr>
        <w:t xml:space="preserve"> </w:t>
      </w:r>
      <w:r>
        <w:t>Decreto</w:t>
      </w:r>
      <w:r>
        <w:rPr>
          <w:spacing w:val="-2"/>
        </w:rPr>
        <w:t xml:space="preserve"> </w:t>
      </w:r>
      <w:r>
        <w:t>Estadual</w:t>
      </w:r>
      <w:r>
        <w:rPr>
          <w:spacing w:val="-1"/>
        </w:rPr>
        <w:t xml:space="preserve"> </w:t>
      </w:r>
      <w:r>
        <w:t>n.º</w:t>
      </w:r>
      <w:r>
        <w:rPr>
          <w:spacing w:val="-1"/>
        </w:rPr>
        <w:t xml:space="preserve"> </w:t>
      </w:r>
      <w:r>
        <w:t>16.450/2016</w:t>
      </w:r>
      <w:r>
        <w:rPr>
          <w:spacing w:val="-2"/>
        </w:rPr>
        <w:t xml:space="preserve"> </w:t>
      </w:r>
      <w:r>
        <w:t>e</w:t>
      </w:r>
      <w:r>
        <w:rPr>
          <w:spacing w:val="-2"/>
        </w:rPr>
        <w:t xml:space="preserve"> </w:t>
      </w:r>
      <w:r>
        <w:t>Decreto</w:t>
      </w:r>
      <w:r>
        <w:rPr>
          <w:spacing w:val="-2"/>
        </w:rPr>
        <w:t xml:space="preserve"> </w:t>
      </w:r>
      <w:r>
        <w:t>Estadual</w:t>
      </w:r>
      <w:r>
        <w:rPr>
          <w:spacing w:val="-1"/>
        </w:rPr>
        <w:t xml:space="preserve"> </w:t>
      </w:r>
      <w:r>
        <w:t>n.º</w:t>
      </w:r>
      <w:r>
        <w:rPr>
          <w:spacing w:val="-1"/>
        </w:rPr>
        <w:t xml:space="preserve"> </w:t>
      </w:r>
      <w:r>
        <w:t xml:space="preserve">18.790/2020, sem paridade, em favor da dependente do segurado Diolando Amorim Oliveira, matrícula nº. 014143-7, outrora ocupante da graduação 2º SARGENTO, vinculado à </w:t>
      </w:r>
      <w:r>
        <w:rPr>
          <w:b/>
        </w:rPr>
        <w:t>POLÍCIA MILITAR DO ES</w:t>
      </w:r>
      <w:r>
        <w:rPr>
          <w:b/>
        </w:rPr>
        <w:t>TADO DO</w:t>
      </w:r>
      <w:r>
        <w:rPr>
          <w:b/>
          <w:spacing w:val="40"/>
        </w:rPr>
        <w:t xml:space="preserve"> </w:t>
      </w:r>
      <w:r>
        <w:rPr>
          <w:b/>
        </w:rPr>
        <w:t>PIAUÍ</w:t>
      </w:r>
      <w:r>
        <w:t xml:space="preserve">, falecido em 12/06/2021, no valor </w:t>
      </w:r>
      <w:r>
        <w:rPr>
          <w:b/>
        </w:rPr>
        <w:t>R$ 3.965,52 (Três mil novecentos e sessenta e cinco reais, cinquenta e dois centavos). Presidente</w:t>
      </w:r>
      <w:r>
        <w:t>: Conselheira Lilian de Almeida Veloso Nunes Martins (em</w:t>
      </w:r>
      <w:r>
        <w:rPr>
          <w:spacing w:val="40"/>
        </w:rPr>
        <w:t xml:space="preserve"> </w:t>
      </w:r>
      <w:r>
        <w:t xml:space="preserve">exercício). </w:t>
      </w:r>
      <w:r>
        <w:rPr>
          <w:b/>
        </w:rPr>
        <w:t>Votantes</w:t>
      </w:r>
      <w:r>
        <w:t>: Presidente, Conselheiro Substitu</w:t>
      </w:r>
      <w:r>
        <w:t>to Delano Carneiro da Cunha Câmara (convocado para substituir o Conselheiro Abelardo Pio Vilanova e Silva), Conselheiro Substituto Alisson Felipe de Araújo (convocado para substituir nesse processo a Conselheira Waltânia Maria Nogueira de Sousa Leal Alvare</w:t>
      </w:r>
      <w:r>
        <w:t xml:space="preserve">nga). </w:t>
      </w:r>
      <w:r>
        <w:rPr>
          <w:b/>
        </w:rPr>
        <w:t>Representante</w:t>
      </w:r>
      <w:r>
        <w:rPr>
          <w:b/>
          <w:spacing w:val="80"/>
        </w:rPr>
        <w:t xml:space="preserve"> </w:t>
      </w:r>
      <w:r>
        <w:rPr>
          <w:b/>
        </w:rPr>
        <w:t>do</w:t>
      </w:r>
      <w:r>
        <w:rPr>
          <w:b/>
          <w:spacing w:val="80"/>
        </w:rPr>
        <w:t xml:space="preserve"> </w:t>
      </w:r>
      <w:r>
        <w:rPr>
          <w:b/>
        </w:rPr>
        <w:t>Ministério</w:t>
      </w:r>
      <w:r>
        <w:rPr>
          <w:b/>
          <w:spacing w:val="80"/>
        </w:rPr>
        <w:t xml:space="preserve"> </w:t>
      </w:r>
      <w:r>
        <w:rPr>
          <w:b/>
        </w:rPr>
        <w:t>Público</w:t>
      </w:r>
      <w:r>
        <w:rPr>
          <w:b/>
          <w:spacing w:val="80"/>
        </w:rPr>
        <w:t xml:space="preserve"> </w:t>
      </w:r>
      <w:r>
        <w:rPr>
          <w:b/>
        </w:rPr>
        <w:t>de</w:t>
      </w:r>
      <w:r>
        <w:rPr>
          <w:b/>
          <w:spacing w:val="80"/>
        </w:rPr>
        <w:t xml:space="preserve"> </w:t>
      </w:r>
      <w:r>
        <w:rPr>
          <w:b/>
        </w:rPr>
        <w:t>Contas</w:t>
      </w:r>
      <w:r>
        <w:rPr>
          <w:b/>
          <w:spacing w:val="80"/>
        </w:rPr>
        <w:t xml:space="preserve"> </w:t>
      </w:r>
      <w:r>
        <w:rPr>
          <w:b/>
        </w:rPr>
        <w:t>presente</w:t>
      </w:r>
      <w:r>
        <w:t>:</w:t>
      </w:r>
      <w:r>
        <w:rPr>
          <w:spacing w:val="80"/>
        </w:rPr>
        <w:t xml:space="preserve"> </w:t>
      </w:r>
      <w:r>
        <w:t>Procurador</w:t>
      </w:r>
      <w:r>
        <w:rPr>
          <w:spacing w:val="80"/>
        </w:rPr>
        <w:t xml:space="preserve"> </w:t>
      </w:r>
      <w:r>
        <w:t>Márcio</w:t>
      </w:r>
      <w:r>
        <w:rPr>
          <w:spacing w:val="80"/>
        </w:rPr>
        <w:t xml:space="preserve"> </w:t>
      </w:r>
      <w:r>
        <w:t>André</w:t>
      </w:r>
      <w:r>
        <w:rPr>
          <w:spacing w:val="80"/>
        </w:rPr>
        <w:t xml:space="preserve"> </w:t>
      </w:r>
      <w:r>
        <w:t>Madeira</w:t>
      </w:r>
      <w:r>
        <w:rPr>
          <w:spacing w:val="80"/>
        </w:rPr>
        <w:t xml:space="preserve"> </w:t>
      </w:r>
      <w:r>
        <w:t>de</w:t>
      </w:r>
    </w:p>
    <w:p w:rsidR="00EC5BB2" w:rsidRDefault="00EC5BB2">
      <w:pPr>
        <w:pStyle w:val="Corpodetexto"/>
        <w:jc w:val="both"/>
        <w:sectPr w:rsidR="00EC5BB2">
          <w:pgSz w:w="11910" w:h="16850"/>
          <w:pgMar w:top="1900" w:right="708" w:bottom="1380" w:left="1275" w:header="15" w:footer="1199" w:gutter="0"/>
          <w:cols w:space="720"/>
        </w:sectPr>
      </w:pPr>
    </w:p>
    <w:p w:rsidR="00EC5BB2" w:rsidRDefault="00270143">
      <w:pPr>
        <w:pStyle w:val="Corpodetexto"/>
        <w:spacing w:before="81"/>
        <w:ind w:left="2" w:right="137"/>
        <w:jc w:val="both"/>
      </w:pPr>
      <w:r>
        <w:t xml:space="preserve">Vasconcelos. </w:t>
      </w:r>
      <w:r>
        <w:rPr>
          <w:b/>
        </w:rPr>
        <w:t xml:space="preserve">Ausentes: </w:t>
      </w:r>
      <w:r>
        <w:t>Conselheiro Abelardo Pio Vilanova e Silva, Conselheira Waltânia</w:t>
      </w:r>
      <w:r>
        <w:rPr>
          <w:spacing w:val="-1"/>
        </w:rPr>
        <w:t xml:space="preserve"> </w:t>
      </w:r>
      <w:r>
        <w:t>Maria Nogueira</w:t>
      </w:r>
      <w:r>
        <w:rPr>
          <w:spacing w:val="-1"/>
        </w:rPr>
        <w:t xml:space="preserve"> </w:t>
      </w:r>
      <w:r>
        <w:t>de Sousa Leal Alvarenga (quando do rela</w:t>
      </w:r>
      <w:r>
        <w:t>to do processo).</w:t>
      </w:r>
    </w:p>
    <w:p w:rsidR="00EC5BB2" w:rsidRDefault="00270143">
      <w:pPr>
        <w:spacing w:before="253" w:line="252" w:lineRule="exact"/>
        <w:ind w:left="2"/>
        <w:jc w:val="both"/>
        <w:rPr>
          <w:b/>
        </w:rPr>
      </w:pPr>
      <w:r>
        <w:t>EXTRATO</w:t>
      </w:r>
      <w:r>
        <w:rPr>
          <w:spacing w:val="7"/>
        </w:rPr>
        <w:t xml:space="preserve"> </w:t>
      </w:r>
      <w:r>
        <w:t>DE</w:t>
      </w:r>
      <w:r>
        <w:rPr>
          <w:spacing w:val="10"/>
        </w:rPr>
        <w:t xml:space="preserve"> </w:t>
      </w:r>
      <w:r>
        <w:t>JULGAMENTO</w:t>
      </w:r>
      <w:r>
        <w:rPr>
          <w:spacing w:val="10"/>
        </w:rPr>
        <w:t xml:space="preserve"> </w:t>
      </w:r>
      <w:r>
        <w:t>Nº</w:t>
      </w:r>
      <w:r>
        <w:rPr>
          <w:spacing w:val="11"/>
        </w:rPr>
        <w:t xml:space="preserve"> </w:t>
      </w:r>
      <w:r>
        <w:t>140/2026</w:t>
      </w:r>
      <w:r>
        <w:rPr>
          <w:b/>
        </w:rPr>
        <w:t>.</w:t>
      </w:r>
      <w:r>
        <w:rPr>
          <w:b/>
          <w:spacing w:val="10"/>
        </w:rPr>
        <w:t xml:space="preserve"> </w:t>
      </w:r>
      <w:r>
        <w:rPr>
          <w:b/>
        </w:rPr>
        <w:t>TC/007175/2026.</w:t>
      </w:r>
      <w:r>
        <w:rPr>
          <w:b/>
          <w:spacing w:val="11"/>
        </w:rPr>
        <w:t xml:space="preserve"> </w:t>
      </w:r>
      <w:r>
        <w:rPr>
          <w:b/>
        </w:rPr>
        <w:t>PENSÃO</w:t>
      </w:r>
      <w:r>
        <w:rPr>
          <w:b/>
          <w:spacing w:val="9"/>
        </w:rPr>
        <w:t xml:space="preserve"> </w:t>
      </w:r>
      <w:r>
        <w:rPr>
          <w:b/>
        </w:rPr>
        <w:t>POR</w:t>
      </w:r>
      <w:r>
        <w:rPr>
          <w:b/>
          <w:spacing w:val="10"/>
        </w:rPr>
        <w:t xml:space="preserve"> </w:t>
      </w:r>
      <w:r>
        <w:rPr>
          <w:b/>
        </w:rPr>
        <w:t>MORTE</w:t>
      </w:r>
      <w:r>
        <w:rPr>
          <w:b/>
          <w:spacing w:val="9"/>
        </w:rPr>
        <w:t xml:space="preserve"> </w:t>
      </w:r>
      <w:r>
        <w:rPr>
          <w:b/>
        </w:rPr>
        <w:t>(REVISÃO</w:t>
      </w:r>
      <w:r>
        <w:rPr>
          <w:b/>
          <w:spacing w:val="12"/>
        </w:rPr>
        <w:t xml:space="preserve"> </w:t>
      </w:r>
      <w:r>
        <w:rPr>
          <w:b/>
          <w:spacing w:val="-5"/>
        </w:rPr>
        <w:t>DE</w:t>
      </w:r>
    </w:p>
    <w:p w:rsidR="00EC5BB2" w:rsidRDefault="00270143">
      <w:pPr>
        <w:pStyle w:val="Corpodetexto"/>
        <w:ind w:left="2" w:right="136"/>
        <w:jc w:val="both"/>
        <w:rPr>
          <w:b/>
        </w:rPr>
      </w:pPr>
      <w:r>
        <w:rPr>
          <w:b/>
        </w:rPr>
        <w:t>PROVENTOS)</w:t>
      </w:r>
      <w:r>
        <w:t>.</w:t>
      </w:r>
      <w:r>
        <w:rPr>
          <w:spacing w:val="40"/>
        </w:rPr>
        <w:t xml:space="preserve"> </w:t>
      </w:r>
      <w:r>
        <w:rPr>
          <w:b/>
        </w:rPr>
        <w:t xml:space="preserve">Interessada: </w:t>
      </w:r>
      <w:r>
        <w:t>Elizabete Lira de Brito Ferreira, na qualidade de cônjuge, e Ryan da Silva Miranda, filho menor não emancipado, ambos vinculados ao segurado falecido José Olivan Miranda, ex-ocupante do cargo de Extensionista Rural I, nível superior, da Secretaria de Estad</w:t>
      </w:r>
      <w:r>
        <w:t xml:space="preserve">o da Assistência Técnica e Defesa Agropecuária, falecido em 16/07/2017, conforme peça 01. </w:t>
      </w:r>
      <w:r>
        <w:rPr>
          <w:b/>
        </w:rPr>
        <w:t xml:space="preserve">Órgão de origem: </w:t>
      </w:r>
      <w:r>
        <w:t xml:space="preserve">Fundação Piauí Previdência. </w:t>
      </w:r>
      <w:r>
        <w:rPr>
          <w:b/>
        </w:rPr>
        <w:t xml:space="preserve">Relator: </w:t>
      </w:r>
      <w:r>
        <w:t>Conselheiro Substituto Delano Carneiro da Cunha Câmara. Vistos, relatados e</w:t>
      </w:r>
      <w:r>
        <w:rPr>
          <w:spacing w:val="40"/>
        </w:rPr>
        <w:t xml:space="preserve"> </w:t>
      </w:r>
      <w:r>
        <w:t>discutidos os presentes autos, consi</w:t>
      </w:r>
      <w:r>
        <w:t xml:space="preserve">derando o Relatório da Divisão de Fiscalização de Aposentadorias, Reformas e Pensões – DFPESSOAL 3 (peça 03), o parecer do Ministério Público de Contas (peça 04), o voto do Relator (peça 09) e o mais que dos autos consta, decidiu a Segunda Câmara, </w:t>
      </w:r>
      <w:r>
        <w:rPr>
          <w:b/>
        </w:rPr>
        <w:t>unânime</w:t>
      </w:r>
      <w:r>
        <w:t>,</w:t>
      </w:r>
      <w:r>
        <w:t xml:space="preserve"> nos termos e pelos fundamentos</w:t>
      </w:r>
      <w:r>
        <w:rPr>
          <w:spacing w:val="-1"/>
        </w:rPr>
        <w:t xml:space="preserve"> </w:t>
      </w:r>
      <w:r>
        <w:t>expostos no voto do Relator</w:t>
      </w:r>
      <w:r>
        <w:rPr>
          <w:spacing w:val="-1"/>
        </w:rPr>
        <w:t xml:space="preserve"> </w:t>
      </w:r>
      <w:r>
        <w:t xml:space="preserve">(peça 09), da seguinte forma: a) </w:t>
      </w:r>
      <w:r>
        <w:rPr>
          <w:b/>
        </w:rPr>
        <w:t xml:space="preserve">JULGAR LEGAL A PORTARIA GP nº 0849/2026/PIAUIPREV (fl.1.494), </w:t>
      </w:r>
      <w:r>
        <w:t xml:space="preserve">publicada no Diário Oficial do Estado nº 95/2026, em 21/05/2026 (fls.1.496 a 1.497), autorizando o </w:t>
      </w:r>
      <w:r>
        <w:rPr>
          <w:b/>
        </w:rPr>
        <w:t>RE</w:t>
      </w:r>
      <w:r>
        <w:rPr>
          <w:b/>
        </w:rPr>
        <w:t>GISTRO do ATO DE REVISÃO SUB JUDICE DE PENSÃO POR MORTE</w:t>
      </w:r>
      <w:r>
        <w:rPr>
          <w:b/>
          <w:spacing w:val="14"/>
        </w:rPr>
        <w:t xml:space="preserve"> </w:t>
      </w:r>
      <w:r>
        <w:rPr>
          <w:b/>
        </w:rPr>
        <w:t>à</w:t>
      </w:r>
      <w:r>
        <w:rPr>
          <w:b/>
          <w:spacing w:val="16"/>
        </w:rPr>
        <w:t xml:space="preserve"> </w:t>
      </w:r>
      <w:r>
        <w:rPr>
          <w:b/>
        </w:rPr>
        <w:t>Sra.</w:t>
      </w:r>
      <w:r>
        <w:rPr>
          <w:b/>
          <w:spacing w:val="16"/>
        </w:rPr>
        <w:t xml:space="preserve"> </w:t>
      </w:r>
      <w:r>
        <w:rPr>
          <w:b/>
        </w:rPr>
        <w:t>ELIZABETE</w:t>
      </w:r>
      <w:r>
        <w:rPr>
          <w:b/>
          <w:spacing w:val="15"/>
        </w:rPr>
        <w:t xml:space="preserve"> </w:t>
      </w:r>
      <w:r>
        <w:rPr>
          <w:b/>
        </w:rPr>
        <w:t>LIRA</w:t>
      </w:r>
      <w:r>
        <w:rPr>
          <w:b/>
          <w:spacing w:val="14"/>
        </w:rPr>
        <w:t xml:space="preserve"> </w:t>
      </w:r>
      <w:r>
        <w:rPr>
          <w:b/>
        </w:rPr>
        <w:t>DE</w:t>
      </w:r>
      <w:r>
        <w:rPr>
          <w:b/>
          <w:spacing w:val="15"/>
        </w:rPr>
        <w:t xml:space="preserve"> </w:t>
      </w:r>
      <w:r>
        <w:rPr>
          <w:b/>
        </w:rPr>
        <w:t>BRITO</w:t>
      </w:r>
      <w:r>
        <w:rPr>
          <w:b/>
          <w:spacing w:val="16"/>
        </w:rPr>
        <w:t xml:space="preserve"> </w:t>
      </w:r>
      <w:r>
        <w:rPr>
          <w:b/>
        </w:rPr>
        <w:t>FERREIRA,</w:t>
      </w:r>
      <w:r>
        <w:rPr>
          <w:b/>
          <w:spacing w:val="19"/>
        </w:rPr>
        <w:t xml:space="preserve"> </w:t>
      </w:r>
      <w:r>
        <w:t>CPF</w:t>
      </w:r>
      <w:r>
        <w:rPr>
          <w:spacing w:val="15"/>
        </w:rPr>
        <w:t xml:space="preserve"> </w:t>
      </w:r>
      <w:r>
        <w:t>n°</w:t>
      </w:r>
      <w:r>
        <w:rPr>
          <w:spacing w:val="14"/>
        </w:rPr>
        <w:t xml:space="preserve"> </w:t>
      </w:r>
      <w:r>
        <w:t>387********</w:t>
      </w:r>
      <w:r>
        <w:rPr>
          <w:spacing w:val="13"/>
        </w:rPr>
        <w:t xml:space="preserve"> </w:t>
      </w:r>
      <w:r>
        <w:t>e</w:t>
      </w:r>
      <w:r>
        <w:rPr>
          <w:spacing w:val="16"/>
        </w:rPr>
        <w:t xml:space="preserve"> </w:t>
      </w:r>
      <w:r>
        <w:t>ao</w:t>
      </w:r>
      <w:r>
        <w:rPr>
          <w:spacing w:val="14"/>
        </w:rPr>
        <w:t xml:space="preserve"> </w:t>
      </w:r>
      <w:r>
        <w:t>Sr.</w:t>
      </w:r>
      <w:r>
        <w:rPr>
          <w:spacing w:val="16"/>
        </w:rPr>
        <w:t xml:space="preserve"> </w:t>
      </w:r>
      <w:r>
        <w:rPr>
          <w:b/>
        </w:rPr>
        <w:t>RYAN</w:t>
      </w:r>
      <w:r>
        <w:rPr>
          <w:b/>
          <w:spacing w:val="15"/>
        </w:rPr>
        <w:t xml:space="preserve"> </w:t>
      </w:r>
      <w:r>
        <w:rPr>
          <w:b/>
          <w:spacing w:val="-5"/>
        </w:rPr>
        <w:t>DA</w:t>
      </w:r>
    </w:p>
    <w:p w:rsidR="00EC5BB2" w:rsidRDefault="00270143">
      <w:pPr>
        <w:pStyle w:val="Corpodetexto"/>
        <w:ind w:left="2" w:right="133"/>
        <w:jc w:val="both"/>
      </w:pPr>
      <w:r>
        <w:rPr>
          <w:b/>
        </w:rPr>
        <w:t>SILVA MIRANDA</w:t>
      </w:r>
      <w:r>
        <w:t>, CPF 090******** por força da decisão exarada no Processo Judicial nº 0853104-87.2025.8.18.0140, nos termos d</w:t>
      </w:r>
      <w:r>
        <w:t>e Lei Complementar nº. 13/1994, com nova redação dada pela Lei nº 6.743/2015,</w:t>
      </w:r>
      <w:r>
        <w:rPr>
          <w:spacing w:val="-1"/>
        </w:rPr>
        <w:t xml:space="preserve"> </w:t>
      </w:r>
      <w:r>
        <w:t>combinada</w:t>
      </w:r>
      <w:r>
        <w:rPr>
          <w:spacing w:val="-1"/>
        </w:rPr>
        <w:t xml:space="preserve"> </w:t>
      </w:r>
      <w:r>
        <w:t>com a</w:t>
      </w:r>
      <w:r>
        <w:rPr>
          <w:spacing w:val="-1"/>
        </w:rPr>
        <w:t xml:space="preserve"> </w:t>
      </w:r>
      <w:r>
        <w:t>Lei Complementar nº.</w:t>
      </w:r>
      <w:r>
        <w:rPr>
          <w:spacing w:val="-1"/>
        </w:rPr>
        <w:t xml:space="preserve"> </w:t>
      </w:r>
      <w:r>
        <w:t>40/2004,</w:t>
      </w:r>
      <w:r>
        <w:rPr>
          <w:spacing w:val="-1"/>
        </w:rPr>
        <w:t xml:space="preserve"> </w:t>
      </w:r>
      <w:r>
        <w:t>Lei</w:t>
      </w:r>
      <w:r>
        <w:rPr>
          <w:spacing w:val="-1"/>
        </w:rPr>
        <w:t xml:space="preserve"> </w:t>
      </w:r>
      <w:r>
        <w:t>10.887/2004,</w:t>
      </w:r>
      <w:r>
        <w:rPr>
          <w:spacing w:val="-4"/>
        </w:rPr>
        <w:t xml:space="preserve"> </w:t>
      </w:r>
      <w:r>
        <w:t>Lei</w:t>
      </w:r>
      <w:r>
        <w:rPr>
          <w:spacing w:val="-1"/>
        </w:rPr>
        <w:t xml:space="preserve"> </w:t>
      </w:r>
      <w:r>
        <w:t>8.213/1991,</w:t>
      </w:r>
      <w:r>
        <w:rPr>
          <w:spacing w:val="-1"/>
        </w:rPr>
        <w:t xml:space="preserve"> </w:t>
      </w:r>
      <w:r>
        <w:t>Art.</w:t>
      </w:r>
      <w:r>
        <w:rPr>
          <w:spacing w:val="-1"/>
        </w:rPr>
        <w:t xml:space="preserve"> </w:t>
      </w:r>
      <w:r>
        <w:t>40,</w:t>
      </w:r>
      <w:r>
        <w:rPr>
          <w:spacing w:val="-1"/>
        </w:rPr>
        <w:t xml:space="preserve"> </w:t>
      </w:r>
      <w:r>
        <w:t>§</w:t>
      </w:r>
      <w:r>
        <w:rPr>
          <w:spacing w:val="-4"/>
        </w:rPr>
        <w:t xml:space="preserve"> </w:t>
      </w:r>
      <w:r>
        <w:t xml:space="preserve">7º I da CF/88, com redação dada pela EC nº 41/2003, em favor dos dependentes do segurado </w:t>
      </w:r>
      <w:r>
        <w:rPr>
          <w:b/>
        </w:rPr>
        <w:t>JOSÉ OLIVAN MIRANDA</w:t>
      </w:r>
      <w:r>
        <w:t>, outrora ocupante do cargo EXTENSIONISTA RURAL I, Nível Superior, para incluir o novo enquadramento e o respectivo reajuste, em cumprimento à Decis</w:t>
      </w:r>
      <w:r>
        <w:t>ão Judicial supracitada, conforme Decreto S/N, datado de 17/02/2026, publicado no Diário Oficial do Estado n° 33/2026, de 20/02/2026, na Classe D, Referência</w:t>
      </w:r>
      <w:r>
        <w:rPr>
          <w:spacing w:val="-3"/>
        </w:rPr>
        <w:t xml:space="preserve"> </w:t>
      </w:r>
      <w:r>
        <w:t>IV,</w:t>
      </w:r>
      <w:r>
        <w:rPr>
          <w:spacing w:val="-1"/>
        </w:rPr>
        <w:t xml:space="preserve"> </w:t>
      </w:r>
      <w:r>
        <w:t>ATIVO,</w:t>
      </w:r>
      <w:r>
        <w:rPr>
          <w:spacing w:val="-1"/>
        </w:rPr>
        <w:t xml:space="preserve"> </w:t>
      </w:r>
      <w:r>
        <w:t>vinculado</w:t>
      </w:r>
      <w:r>
        <w:rPr>
          <w:spacing w:val="-1"/>
        </w:rPr>
        <w:t xml:space="preserve"> </w:t>
      </w:r>
      <w:r>
        <w:t>à</w:t>
      </w:r>
      <w:r>
        <w:rPr>
          <w:spacing w:val="-3"/>
        </w:rPr>
        <w:t xml:space="preserve"> </w:t>
      </w:r>
      <w:r>
        <w:t>SECRETARIA</w:t>
      </w:r>
      <w:r>
        <w:rPr>
          <w:spacing w:val="-2"/>
        </w:rPr>
        <w:t xml:space="preserve"> </w:t>
      </w:r>
      <w:r>
        <w:t>DE</w:t>
      </w:r>
      <w:r>
        <w:rPr>
          <w:spacing w:val="-1"/>
        </w:rPr>
        <w:t xml:space="preserve"> </w:t>
      </w:r>
      <w:r>
        <w:t>ESTADO</w:t>
      </w:r>
      <w:r>
        <w:rPr>
          <w:spacing w:val="-2"/>
        </w:rPr>
        <w:t xml:space="preserve"> </w:t>
      </w:r>
      <w:r>
        <w:t>DA</w:t>
      </w:r>
      <w:r>
        <w:rPr>
          <w:spacing w:val="-2"/>
        </w:rPr>
        <w:t xml:space="preserve"> </w:t>
      </w:r>
      <w:r>
        <w:t>ASSISTÊNCIA</w:t>
      </w:r>
      <w:r>
        <w:rPr>
          <w:spacing w:val="-2"/>
        </w:rPr>
        <w:t xml:space="preserve"> </w:t>
      </w:r>
      <w:r>
        <w:t>TÉCNICA</w:t>
      </w:r>
      <w:r>
        <w:rPr>
          <w:spacing w:val="-2"/>
        </w:rPr>
        <w:t xml:space="preserve"> </w:t>
      </w:r>
      <w:r>
        <w:t>E</w:t>
      </w:r>
      <w:r>
        <w:rPr>
          <w:spacing w:val="-1"/>
        </w:rPr>
        <w:t xml:space="preserve"> </w:t>
      </w:r>
      <w:r>
        <w:t>DEFESA</w:t>
      </w:r>
    </w:p>
    <w:p w:rsidR="00EC5BB2" w:rsidRDefault="00270143">
      <w:pPr>
        <w:spacing w:before="2"/>
        <w:ind w:left="2" w:right="136"/>
        <w:jc w:val="both"/>
      </w:pPr>
      <w:r>
        <w:t>AGROPECUÁRIA, matrícul</w:t>
      </w:r>
      <w:r>
        <w:t xml:space="preserve">a n.º 0224782, falecido em 16/07/2017, no valor de </w:t>
      </w:r>
      <w:r>
        <w:rPr>
          <w:b/>
        </w:rPr>
        <w:t>R$ 11.630,76 (onze mil, seiscentos e trinta reais e setenta e seis centavos). Presidente</w:t>
      </w:r>
      <w:r>
        <w:t xml:space="preserve">: Conselheira Lilian de Almeida Veloso Nunes Martins (em exercício). </w:t>
      </w:r>
      <w:r>
        <w:rPr>
          <w:b/>
        </w:rPr>
        <w:t>Votantes</w:t>
      </w:r>
      <w:r>
        <w:t>: Presidente, Conselheiro Substituto Del</w:t>
      </w:r>
      <w:r>
        <w:t xml:space="preserve">ano Carneiro da Cunha Câmara (convocado para substituir o Conselheiro Abelardo Pio Vilanova e Silva), Conselheiro Substituto Alisson Felipe de Araújo (convocado para substituir nesse processo a Conselheira Waltânia Maria Nogueira de Sousa Leal Alvarenga). </w:t>
      </w:r>
      <w:r>
        <w:rPr>
          <w:b/>
        </w:rPr>
        <w:t>Representante do Ministério Público de Contas presente</w:t>
      </w:r>
      <w:r>
        <w:t xml:space="preserve">: Procurador Márcio André Madeira de Vasconcelos. </w:t>
      </w:r>
      <w:r>
        <w:rPr>
          <w:b/>
        </w:rPr>
        <w:t xml:space="preserve">Ausentes: </w:t>
      </w:r>
      <w:r>
        <w:t>Conselheiro Abelardo Pio Vilanova e Silva, Conselheira Waltânia Maria Nogueira de Sousa Leal Alvarenga (quando do relato do processo).</w:t>
      </w:r>
    </w:p>
    <w:p w:rsidR="00EC5BB2" w:rsidRDefault="00270143">
      <w:pPr>
        <w:spacing w:before="251"/>
        <w:ind w:left="2"/>
        <w:jc w:val="both"/>
        <w:rPr>
          <w:b/>
        </w:rPr>
      </w:pPr>
      <w:r>
        <w:t>EXRATO</w:t>
      </w:r>
      <w:r>
        <w:rPr>
          <w:spacing w:val="15"/>
        </w:rPr>
        <w:t xml:space="preserve"> </w:t>
      </w:r>
      <w:r>
        <w:t>DE</w:t>
      </w:r>
      <w:r>
        <w:rPr>
          <w:spacing w:val="18"/>
        </w:rPr>
        <w:t xml:space="preserve"> </w:t>
      </w:r>
      <w:r>
        <w:t>JULGAMENTO</w:t>
      </w:r>
      <w:r>
        <w:rPr>
          <w:spacing w:val="17"/>
        </w:rPr>
        <w:t xml:space="preserve"> </w:t>
      </w:r>
      <w:r>
        <w:t>Nº</w:t>
      </w:r>
      <w:r>
        <w:rPr>
          <w:spacing w:val="19"/>
        </w:rPr>
        <w:t xml:space="preserve"> </w:t>
      </w:r>
      <w:r>
        <w:t>141/2026.</w:t>
      </w:r>
      <w:r>
        <w:rPr>
          <w:spacing w:val="19"/>
        </w:rPr>
        <w:t xml:space="preserve"> </w:t>
      </w:r>
      <w:r>
        <w:rPr>
          <w:b/>
        </w:rPr>
        <w:t>TC/013814/2024</w:t>
      </w:r>
      <w:r>
        <w:rPr>
          <w:b/>
          <w:spacing w:val="20"/>
        </w:rPr>
        <w:t xml:space="preserve"> </w:t>
      </w:r>
      <w:r>
        <w:rPr>
          <w:b/>
        </w:rPr>
        <w:t>-</w:t>
      </w:r>
      <w:r>
        <w:rPr>
          <w:b/>
          <w:spacing w:val="20"/>
        </w:rPr>
        <w:t xml:space="preserve"> </w:t>
      </w:r>
      <w:r>
        <w:rPr>
          <w:b/>
        </w:rPr>
        <w:t>REPRESENTAÇÃO</w:t>
      </w:r>
      <w:r>
        <w:rPr>
          <w:b/>
          <w:spacing w:val="19"/>
        </w:rPr>
        <w:t xml:space="preserve"> </w:t>
      </w:r>
      <w:r>
        <w:rPr>
          <w:b/>
        </w:rPr>
        <w:t>CONTRA</w:t>
      </w:r>
      <w:r>
        <w:rPr>
          <w:b/>
          <w:spacing w:val="17"/>
        </w:rPr>
        <w:t xml:space="preserve"> </w:t>
      </w:r>
      <w:r>
        <w:rPr>
          <w:b/>
        </w:rPr>
        <w:t>A</w:t>
      </w:r>
      <w:r>
        <w:rPr>
          <w:b/>
          <w:spacing w:val="17"/>
        </w:rPr>
        <w:t xml:space="preserve"> </w:t>
      </w:r>
      <w:r>
        <w:rPr>
          <w:b/>
        </w:rPr>
        <w:t>P.</w:t>
      </w:r>
      <w:r>
        <w:rPr>
          <w:b/>
          <w:spacing w:val="19"/>
        </w:rPr>
        <w:t xml:space="preserve"> </w:t>
      </w:r>
      <w:r>
        <w:rPr>
          <w:b/>
          <w:spacing w:val="-5"/>
        </w:rPr>
        <w:t>M.</w:t>
      </w:r>
    </w:p>
    <w:p w:rsidR="00EC5BB2" w:rsidRDefault="00270143">
      <w:pPr>
        <w:pStyle w:val="Corpodetexto"/>
        <w:spacing w:before="2"/>
        <w:ind w:left="2" w:right="135"/>
        <w:jc w:val="both"/>
      </w:pPr>
      <w:r>
        <w:rPr>
          <w:b/>
        </w:rPr>
        <w:t>DE REGENERACAO - EXERCÍCIO FINANCEIRO DE 2024</w:t>
      </w:r>
      <w:r>
        <w:t xml:space="preserve">. </w:t>
      </w:r>
      <w:r>
        <w:rPr>
          <w:b/>
        </w:rPr>
        <w:t xml:space="preserve">Objeto: </w:t>
      </w:r>
      <w:r>
        <w:t xml:space="preserve">Representação noticiando reiterados atrasos de pagamentos pelos serviços públicos prestados de abastecimento de água e esgotamento sanitário. </w:t>
      </w:r>
      <w:r>
        <w:rPr>
          <w:b/>
        </w:rPr>
        <w:t xml:space="preserve">Representante: </w:t>
      </w:r>
      <w:r>
        <w:t xml:space="preserve">José Ribamar Noleto de Santana (Diretor Presidente da AGESPISA). </w:t>
      </w:r>
      <w:r>
        <w:rPr>
          <w:b/>
        </w:rPr>
        <w:t xml:space="preserve">Representado: </w:t>
      </w:r>
      <w:r>
        <w:t>Eduardo Alves Carval</w:t>
      </w:r>
      <w:r>
        <w:t xml:space="preserve">ho (Prefeito Municipal). </w:t>
      </w:r>
      <w:r>
        <w:rPr>
          <w:b/>
        </w:rPr>
        <w:t xml:space="preserve">Advogado(s): </w:t>
      </w:r>
      <w:r>
        <w:t xml:space="preserve">Layane Batista de Araújo (OAB/PI nº 19.259) e outro (peça 05, pelo Sr. José Ribamar Noleto de Santana); Uanderson Ferreira da Silva (OAB/PI nº 5.456) (peça 25.2, pelo Sr. Eduardo Alves Carvalho). </w:t>
      </w:r>
      <w:r>
        <w:rPr>
          <w:b/>
        </w:rPr>
        <w:t xml:space="preserve">Relator: </w:t>
      </w:r>
      <w:r>
        <w:t>Conselheiro S</w:t>
      </w:r>
      <w:r>
        <w:t xml:space="preserve">ubstituto Delano Carneiro da Cunha Câmara. Vistos, relatados e discutidos os presentes autos, considerando os Relatórios da Diretoria de Fiscalização de Gestão e Contas Públicas – DFCONTAS 5 (peças 18 e 29), o Parecer do Ministério Público de Contas (peça </w:t>
      </w:r>
      <w:r>
        <w:t xml:space="preserve">31), o voto do Relator (peça 36), e o mais que dos autos consta, decidiu a Segunda Câmara, </w:t>
      </w:r>
      <w:r>
        <w:rPr>
          <w:b/>
        </w:rPr>
        <w:t xml:space="preserve">unânime, </w:t>
      </w:r>
      <w:r>
        <w:t xml:space="preserve">nos termos e pelos fundamentos expostos no voto do Relator (peça 36), da seguinte forma: a) </w:t>
      </w:r>
      <w:r>
        <w:rPr>
          <w:b/>
        </w:rPr>
        <w:t>Acolhimento da preliminar</w:t>
      </w:r>
      <w:r>
        <w:t xml:space="preserve">, </w:t>
      </w:r>
      <w:r>
        <w:rPr>
          <w:b/>
        </w:rPr>
        <w:t>para arquivar a representação</w:t>
      </w:r>
      <w:r>
        <w:t>, em fac</w:t>
      </w:r>
      <w:r>
        <w:t>e de perda do objeto por ausência de pressupostos de constituição e de desenvolvimento válido e regular do processo, nos termos</w:t>
      </w:r>
      <w:r>
        <w:rPr>
          <w:spacing w:val="80"/>
        </w:rPr>
        <w:t xml:space="preserve"> </w:t>
      </w:r>
      <w:r>
        <w:t xml:space="preserve">do art. 402, II do RITCE c/c art. 485, IV do CPC/15. </w:t>
      </w:r>
      <w:r>
        <w:rPr>
          <w:b/>
        </w:rPr>
        <w:t>Presidente</w:t>
      </w:r>
      <w:r>
        <w:t>: Conselheira Lilian de Almeida Veloso</w:t>
      </w:r>
      <w:r>
        <w:rPr>
          <w:spacing w:val="40"/>
        </w:rPr>
        <w:t xml:space="preserve"> </w:t>
      </w:r>
      <w:r>
        <w:t>Nunes Martins (em exercíci</w:t>
      </w:r>
      <w:r>
        <w:t xml:space="preserve">o). </w:t>
      </w:r>
      <w:r>
        <w:rPr>
          <w:b/>
        </w:rPr>
        <w:t>Votantes</w:t>
      </w:r>
      <w:r>
        <w:t>: Presidente, Conselheiro Substituto Delano Carneiro da Cunha Câmara (convocado para substituir o Conselheiro Abelardo Pio Vilanova e Silva), Conselheiro Substituto Alisson</w:t>
      </w:r>
      <w:r>
        <w:rPr>
          <w:spacing w:val="-1"/>
        </w:rPr>
        <w:t xml:space="preserve"> </w:t>
      </w:r>
      <w:r>
        <w:t>Felipe</w:t>
      </w:r>
      <w:r>
        <w:rPr>
          <w:spacing w:val="-2"/>
        </w:rPr>
        <w:t xml:space="preserve"> </w:t>
      </w:r>
      <w:r>
        <w:t>de</w:t>
      </w:r>
      <w:r>
        <w:rPr>
          <w:spacing w:val="-2"/>
        </w:rPr>
        <w:t xml:space="preserve"> </w:t>
      </w:r>
      <w:r>
        <w:t>Araújo</w:t>
      </w:r>
      <w:r>
        <w:rPr>
          <w:spacing w:val="-5"/>
        </w:rPr>
        <w:t xml:space="preserve"> </w:t>
      </w:r>
      <w:r>
        <w:t>(convocado</w:t>
      </w:r>
      <w:r>
        <w:rPr>
          <w:spacing w:val="-2"/>
        </w:rPr>
        <w:t xml:space="preserve"> </w:t>
      </w:r>
      <w:r>
        <w:t>para</w:t>
      </w:r>
      <w:r>
        <w:rPr>
          <w:spacing w:val="-2"/>
        </w:rPr>
        <w:t xml:space="preserve"> </w:t>
      </w:r>
      <w:r>
        <w:t>substituir</w:t>
      </w:r>
      <w:r>
        <w:rPr>
          <w:spacing w:val="-4"/>
        </w:rPr>
        <w:t xml:space="preserve"> </w:t>
      </w:r>
      <w:r>
        <w:t>nesse</w:t>
      </w:r>
      <w:r>
        <w:rPr>
          <w:spacing w:val="-2"/>
        </w:rPr>
        <w:t xml:space="preserve"> </w:t>
      </w:r>
      <w:r>
        <w:t>processo</w:t>
      </w:r>
      <w:r>
        <w:rPr>
          <w:spacing w:val="-2"/>
        </w:rPr>
        <w:t xml:space="preserve"> </w:t>
      </w:r>
      <w:r>
        <w:t>a</w:t>
      </w:r>
      <w:r>
        <w:rPr>
          <w:spacing w:val="-2"/>
        </w:rPr>
        <w:t xml:space="preserve"> </w:t>
      </w:r>
      <w:r>
        <w:t>Conselheir</w:t>
      </w:r>
      <w:r>
        <w:t>a</w:t>
      </w:r>
      <w:r>
        <w:rPr>
          <w:spacing w:val="-4"/>
        </w:rPr>
        <w:t xml:space="preserve"> </w:t>
      </w:r>
      <w:r>
        <w:t>Waltânia</w:t>
      </w:r>
      <w:r>
        <w:rPr>
          <w:spacing w:val="-4"/>
        </w:rPr>
        <w:t xml:space="preserve"> </w:t>
      </w:r>
      <w:r>
        <w:t>Maria</w:t>
      </w:r>
      <w:r>
        <w:rPr>
          <w:spacing w:val="-2"/>
        </w:rPr>
        <w:t xml:space="preserve"> </w:t>
      </w:r>
      <w:r>
        <w:t>Nogueira</w:t>
      </w:r>
      <w:r>
        <w:rPr>
          <w:spacing w:val="-2"/>
        </w:rPr>
        <w:t xml:space="preserve"> </w:t>
      </w:r>
      <w:r>
        <w:t>de Sousa</w:t>
      </w:r>
      <w:r>
        <w:rPr>
          <w:spacing w:val="47"/>
        </w:rPr>
        <w:t xml:space="preserve"> </w:t>
      </w:r>
      <w:r>
        <w:t>Leal</w:t>
      </w:r>
      <w:r>
        <w:rPr>
          <w:spacing w:val="49"/>
        </w:rPr>
        <w:t xml:space="preserve"> </w:t>
      </w:r>
      <w:r>
        <w:t>Alvarenga).</w:t>
      </w:r>
      <w:r>
        <w:rPr>
          <w:spacing w:val="49"/>
        </w:rPr>
        <w:t xml:space="preserve"> </w:t>
      </w:r>
      <w:r>
        <w:rPr>
          <w:b/>
        </w:rPr>
        <w:t>Representante</w:t>
      </w:r>
      <w:r>
        <w:rPr>
          <w:b/>
          <w:spacing w:val="49"/>
        </w:rPr>
        <w:t xml:space="preserve"> </w:t>
      </w:r>
      <w:r>
        <w:rPr>
          <w:b/>
        </w:rPr>
        <w:t>do</w:t>
      </w:r>
      <w:r>
        <w:rPr>
          <w:b/>
          <w:spacing w:val="48"/>
        </w:rPr>
        <w:t xml:space="preserve"> </w:t>
      </w:r>
      <w:r>
        <w:rPr>
          <w:b/>
        </w:rPr>
        <w:t>Ministério</w:t>
      </w:r>
      <w:r>
        <w:rPr>
          <w:b/>
          <w:spacing w:val="48"/>
        </w:rPr>
        <w:t xml:space="preserve"> </w:t>
      </w:r>
      <w:r>
        <w:rPr>
          <w:b/>
        </w:rPr>
        <w:t>Público</w:t>
      </w:r>
      <w:r>
        <w:rPr>
          <w:b/>
          <w:spacing w:val="49"/>
        </w:rPr>
        <w:t xml:space="preserve"> </w:t>
      </w:r>
      <w:r>
        <w:rPr>
          <w:b/>
        </w:rPr>
        <w:t>de</w:t>
      </w:r>
      <w:r>
        <w:rPr>
          <w:b/>
          <w:spacing w:val="48"/>
        </w:rPr>
        <w:t xml:space="preserve"> </w:t>
      </w:r>
      <w:r>
        <w:rPr>
          <w:b/>
        </w:rPr>
        <w:t>Contas</w:t>
      </w:r>
      <w:r>
        <w:rPr>
          <w:b/>
          <w:spacing w:val="49"/>
        </w:rPr>
        <w:t xml:space="preserve"> </w:t>
      </w:r>
      <w:r>
        <w:rPr>
          <w:b/>
        </w:rPr>
        <w:t>presente</w:t>
      </w:r>
      <w:r>
        <w:t>:</w:t>
      </w:r>
      <w:r>
        <w:rPr>
          <w:spacing w:val="49"/>
        </w:rPr>
        <w:t xml:space="preserve"> </w:t>
      </w:r>
      <w:r>
        <w:t>Procurador</w:t>
      </w:r>
      <w:r>
        <w:rPr>
          <w:spacing w:val="50"/>
        </w:rPr>
        <w:t xml:space="preserve"> </w:t>
      </w:r>
      <w:r>
        <w:rPr>
          <w:spacing w:val="-2"/>
        </w:rPr>
        <w:t>Márcio</w:t>
      </w:r>
    </w:p>
    <w:p w:rsidR="00EC5BB2" w:rsidRDefault="00EC5BB2">
      <w:pPr>
        <w:pStyle w:val="Corpodetexto"/>
        <w:jc w:val="both"/>
        <w:sectPr w:rsidR="00EC5BB2">
          <w:pgSz w:w="11910" w:h="16850"/>
          <w:pgMar w:top="1900" w:right="708" w:bottom="1380" w:left="1275" w:header="15" w:footer="1199" w:gutter="0"/>
          <w:cols w:space="720"/>
        </w:sectPr>
      </w:pPr>
    </w:p>
    <w:p w:rsidR="00EC5BB2" w:rsidRDefault="00270143">
      <w:pPr>
        <w:pStyle w:val="Corpodetexto"/>
        <w:spacing w:before="81"/>
        <w:ind w:left="2" w:right="138"/>
        <w:jc w:val="both"/>
      </w:pPr>
      <w:r>
        <w:t xml:space="preserve">André Madeira de Vasconcelos. </w:t>
      </w:r>
      <w:r>
        <w:rPr>
          <w:b/>
        </w:rPr>
        <w:t xml:space="preserve">Ausentes: </w:t>
      </w:r>
      <w:r>
        <w:t>Conselheiro Abelardo Pio Vilanova e Silva, Conselheira Waltânia Maria Nogueira de Sousa Leal Alvarenga (quando do relato do processo).</w:t>
      </w:r>
    </w:p>
    <w:p w:rsidR="00EC5BB2" w:rsidRDefault="00270143">
      <w:pPr>
        <w:pStyle w:val="Corpodetexto"/>
        <w:spacing w:before="253"/>
        <w:ind w:left="2"/>
        <w:jc w:val="both"/>
      </w:pPr>
      <w:r>
        <w:t>RELATADOS</w:t>
      </w:r>
      <w:r>
        <w:rPr>
          <w:spacing w:val="-8"/>
        </w:rPr>
        <w:t xml:space="preserve"> </w:t>
      </w:r>
      <w:r>
        <w:t>PELO</w:t>
      </w:r>
      <w:r>
        <w:rPr>
          <w:spacing w:val="-7"/>
        </w:rPr>
        <w:t xml:space="preserve"> </w:t>
      </w:r>
      <w:r>
        <w:t>CONSELHEIRO</w:t>
      </w:r>
      <w:r>
        <w:rPr>
          <w:spacing w:val="-6"/>
        </w:rPr>
        <w:t xml:space="preserve"> </w:t>
      </w:r>
      <w:r>
        <w:t>SUBSTITUTO</w:t>
      </w:r>
      <w:r>
        <w:rPr>
          <w:spacing w:val="-6"/>
        </w:rPr>
        <w:t xml:space="preserve"> </w:t>
      </w:r>
      <w:r>
        <w:t>ALISSON</w:t>
      </w:r>
      <w:r>
        <w:rPr>
          <w:spacing w:val="-7"/>
        </w:rPr>
        <w:t xml:space="preserve"> </w:t>
      </w:r>
      <w:r>
        <w:t>FELIPE</w:t>
      </w:r>
      <w:r>
        <w:rPr>
          <w:spacing w:val="-7"/>
        </w:rPr>
        <w:t xml:space="preserve"> </w:t>
      </w:r>
      <w:r>
        <w:t>DE</w:t>
      </w:r>
      <w:r>
        <w:rPr>
          <w:spacing w:val="-3"/>
        </w:rPr>
        <w:t xml:space="preserve"> </w:t>
      </w:r>
      <w:r>
        <w:rPr>
          <w:spacing w:val="-2"/>
        </w:rPr>
        <w:t>ARAÚJO</w:t>
      </w:r>
    </w:p>
    <w:p w:rsidR="00EC5BB2" w:rsidRDefault="00EC5BB2">
      <w:pPr>
        <w:pStyle w:val="Corpodetexto"/>
      </w:pPr>
    </w:p>
    <w:p w:rsidR="00EC5BB2" w:rsidRDefault="00270143">
      <w:pPr>
        <w:spacing w:line="252" w:lineRule="exact"/>
        <w:ind w:left="2"/>
        <w:jc w:val="both"/>
        <w:rPr>
          <w:b/>
        </w:rPr>
      </w:pPr>
      <w:r>
        <w:t>EXTRATO</w:t>
      </w:r>
      <w:r>
        <w:rPr>
          <w:spacing w:val="69"/>
        </w:rPr>
        <w:t xml:space="preserve"> </w:t>
      </w:r>
      <w:r>
        <w:t>DE</w:t>
      </w:r>
      <w:r>
        <w:rPr>
          <w:spacing w:val="73"/>
        </w:rPr>
        <w:t xml:space="preserve"> </w:t>
      </w:r>
      <w:r>
        <w:t>JULGAMENTO</w:t>
      </w:r>
      <w:r>
        <w:rPr>
          <w:spacing w:val="72"/>
        </w:rPr>
        <w:t xml:space="preserve"> </w:t>
      </w:r>
      <w:r>
        <w:t>Nº</w:t>
      </w:r>
      <w:r>
        <w:rPr>
          <w:spacing w:val="75"/>
        </w:rPr>
        <w:t xml:space="preserve"> </w:t>
      </w:r>
      <w:r>
        <w:t>142/2026</w:t>
      </w:r>
      <w:r>
        <w:rPr>
          <w:b/>
        </w:rPr>
        <w:t>.</w:t>
      </w:r>
      <w:r>
        <w:rPr>
          <w:b/>
          <w:spacing w:val="74"/>
        </w:rPr>
        <w:t xml:space="preserve"> </w:t>
      </w:r>
      <w:r>
        <w:rPr>
          <w:b/>
        </w:rPr>
        <w:t>TC/005575/2026.</w:t>
      </w:r>
      <w:r>
        <w:rPr>
          <w:b/>
          <w:spacing w:val="74"/>
        </w:rPr>
        <w:t xml:space="preserve"> </w:t>
      </w:r>
      <w:r>
        <w:rPr>
          <w:b/>
        </w:rPr>
        <w:t>AGRAVO</w:t>
      </w:r>
      <w:r>
        <w:rPr>
          <w:b/>
          <w:spacing w:val="75"/>
        </w:rPr>
        <w:t xml:space="preserve"> </w:t>
      </w:r>
      <w:r>
        <w:rPr>
          <w:b/>
        </w:rPr>
        <w:t>P.</w:t>
      </w:r>
      <w:r>
        <w:rPr>
          <w:b/>
          <w:spacing w:val="71"/>
        </w:rPr>
        <w:t xml:space="preserve"> </w:t>
      </w:r>
      <w:r>
        <w:rPr>
          <w:b/>
        </w:rPr>
        <w:t>M.</w:t>
      </w:r>
      <w:r>
        <w:rPr>
          <w:b/>
          <w:spacing w:val="72"/>
        </w:rPr>
        <w:t xml:space="preserve"> </w:t>
      </w:r>
      <w:r>
        <w:rPr>
          <w:b/>
        </w:rPr>
        <w:t>DE</w:t>
      </w:r>
      <w:r>
        <w:rPr>
          <w:b/>
          <w:spacing w:val="73"/>
        </w:rPr>
        <w:t xml:space="preserve"> </w:t>
      </w:r>
      <w:r>
        <w:rPr>
          <w:b/>
          <w:spacing w:val="-2"/>
        </w:rPr>
        <w:t>PARNAIBA.</w:t>
      </w:r>
    </w:p>
    <w:p w:rsidR="00EC5BB2" w:rsidRDefault="00270143">
      <w:pPr>
        <w:pStyle w:val="Corpodetexto"/>
        <w:ind w:left="2" w:right="136"/>
        <w:jc w:val="both"/>
      </w:pPr>
      <w:r>
        <w:rPr>
          <w:b/>
        </w:rPr>
        <w:t>EXERCÍCIO FINANCEIRO DE 2026. Objeto</w:t>
      </w:r>
      <w:r>
        <w:t>: Agravo Regimental, em face da Decisão Monocrática n.º 022/2026 - DN, do TC/003623/2026, publicada no DOE TCE PI n.º 076 de 29.04.2026 que negou à admissibilidade da presente denúncia e recebida o ex</w:t>
      </w:r>
      <w:r>
        <w:t>pediente como Comunicação de Irregularidade, nos termos</w:t>
      </w:r>
      <w:r>
        <w:rPr>
          <w:spacing w:val="-2"/>
        </w:rPr>
        <w:t xml:space="preserve"> </w:t>
      </w:r>
      <w:r>
        <w:t>do art.</w:t>
      </w:r>
      <w:r>
        <w:rPr>
          <w:spacing w:val="-2"/>
        </w:rPr>
        <w:t xml:space="preserve"> </w:t>
      </w:r>
      <w:r>
        <w:t>230, II</w:t>
      </w:r>
      <w:r>
        <w:rPr>
          <w:spacing w:val="-2"/>
        </w:rPr>
        <w:t xml:space="preserve"> </w:t>
      </w:r>
      <w:r>
        <w:t>da Resolução TCE PI</w:t>
      </w:r>
      <w:r>
        <w:rPr>
          <w:spacing w:val="-2"/>
        </w:rPr>
        <w:t xml:space="preserve"> </w:t>
      </w:r>
      <w:r>
        <w:t xml:space="preserve">n.º 13/2011. </w:t>
      </w:r>
      <w:r>
        <w:rPr>
          <w:b/>
        </w:rPr>
        <w:t>Agravante</w:t>
      </w:r>
      <w:r>
        <w:t xml:space="preserve">: Bruno Souza Santana. Advogado(s): Laís Costa Rodrigues (OAB/PI nº 24.035). (peça 06). </w:t>
      </w:r>
      <w:r>
        <w:rPr>
          <w:b/>
        </w:rPr>
        <w:t xml:space="preserve">Relator: </w:t>
      </w:r>
      <w:r>
        <w:t>Conselheiro Substituto Alisson Felipe de Araújo. Vistos, relatados e discutidos os presentes autos, considerando o Parecer do Ministério Público de Contas</w:t>
      </w:r>
      <w:r>
        <w:rPr>
          <w:spacing w:val="40"/>
        </w:rPr>
        <w:t xml:space="preserve"> </w:t>
      </w:r>
      <w:r>
        <w:t xml:space="preserve">(peça 11), o voto do Relator (peça 18), e o mais que dos autos consta, decidiu a Segunda Câmara, </w:t>
      </w:r>
      <w:r>
        <w:rPr>
          <w:b/>
        </w:rPr>
        <w:t>unân</w:t>
      </w:r>
      <w:r>
        <w:rPr>
          <w:b/>
        </w:rPr>
        <w:t xml:space="preserve">ime, </w:t>
      </w:r>
      <w:r>
        <w:t xml:space="preserve">nos termos e pelos fundamentos expostos no voto do Relator (peça 18), pelo </w:t>
      </w:r>
      <w:r>
        <w:rPr>
          <w:b/>
        </w:rPr>
        <w:t xml:space="preserve">Conhecimento </w:t>
      </w:r>
      <w:r>
        <w:t xml:space="preserve">do presente Agravo Regimental e, no mérito, o </w:t>
      </w:r>
      <w:r>
        <w:rPr>
          <w:b/>
        </w:rPr>
        <w:t xml:space="preserve">Não Provimento </w:t>
      </w:r>
      <w:r>
        <w:t xml:space="preserve">do recurso, mantendo-se inalterada a decisão agravada. </w:t>
      </w:r>
      <w:r>
        <w:rPr>
          <w:b/>
        </w:rPr>
        <w:t>Presidente</w:t>
      </w:r>
      <w:r>
        <w:t>: Conselheira Waltânia Maria Nogueira</w:t>
      </w:r>
      <w:r>
        <w:t xml:space="preserve"> de Sousa Leal Alvarenga. </w:t>
      </w:r>
      <w:r>
        <w:rPr>
          <w:b/>
        </w:rPr>
        <w:t>Votantes</w:t>
      </w:r>
      <w:r>
        <w:t xml:space="preserve">: Presidente, Conselheira Lilian de Almeida Veloso Nunes Martins e o Conselheiro Substituto Alisson Felipe de Araújo (convocado para substituir nesse processo Conselheiro Abelardo Pio Vilanova e Silva). </w:t>
      </w:r>
      <w:r>
        <w:rPr>
          <w:b/>
        </w:rPr>
        <w:t>Representante do Mi</w:t>
      </w:r>
      <w:r>
        <w:rPr>
          <w:b/>
        </w:rPr>
        <w:t>nistério Público de Contas presente</w:t>
      </w:r>
      <w:r>
        <w:t xml:space="preserve">: Procurador Márcio André Madeira de Vasconcelos. </w:t>
      </w:r>
      <w:r>
        <w:rPr>
          <w:b/>
        </w:rPr>
        <w:t xml:space="preserve">Ausentes: </w:t>
      </w:r>
      <w:r>
        <w:t>Conselheiro Abelardo Pio Vilanova e Silva, Conselheiro Substituto Delano Carneiro da Cunha Câmara (quando do relato do processo).</w:t>
      </w:r>
    </w:p>
    <w:p w:rsidR="00EC5BB2" w:rsidRDefault="00EC5BB2">
      <w:pPr>
        <w:pStyle w:val="Corpodetexto"/>
        <w:spacing w:before="1"/>
      </w:pPr>
    </w:p>
    <w:p w:rsidR="00EC5BB2" w:rsidRDefault="00270143">
      <w:pPr>
        <w:spacing w:line="252" w:lineRule="exact"/>
        <w:ind w:left="2"/>
        <w:jc w:val="both"/>
        <w:rPr>
          <w:b/>
        </w:rPr>
      </w:pPr>
      <w:r>
        <w:t>EXTRATO</w:t>
      </w:r>
      <w:r>
        <w:rPr>
          <w:spacing w:val="47"/>
        </w:rPr>
        <w:t xml:space="preserve"> </w:t>
      </w:r>
      <w:r>
        <w:t>DE</w:t>
      </w:r>
      <w:r>
        <w:rPr>
          <w:spacing w:val="50"/>
        </w:rPr>
        <w:t xml:space="preserve"> </w:t>
      </w:r>
      <w:r>
        <w:t>JULGAMENTO</w:t>
      </w:r>
      <w:r>
        <w:rPr>
          <w:spacing w:val="49"/>
        </w:rPr>
        <w:t xml:space="preserve"> </w:t>
      </w:r>
      <w:r>
        <w:t>Nº</w:t>
      </w:r>
      <w:r>
        <w:rPr>
          <w:spacing w:val="52"/>
        </w:rPr>
        <w:t xml:space="preserve"> </w:t>
      </w:r>
      <w:r>
        <w:t>143/2</w:t>
      </w:r>
      <w:r>
        <w:t>026</w:t>
      </w:r>
      <w:r>
        <w:rPr>
          <w:b/>
        </w:rPr>
        <w:t>.</w:t>
      </w:r>
      <w:r>
        <w:rPr>
          <w:b/>
          <w:spacing w:val="52"/>
        </w:rPr>
        <w:t xml:space="preserve"> </w:t>
      </w:r>
      <w:r>
        <w:rPr>
          <w:b/>
        </w:rPr>
        <w:t>TC/005832/2026</w:t>
      </w:r>
      <w:r>
        <w:rPr>
          <w:b/>
          <w:spacing w:val="51"/>
        </w:rPr>
        <w:t xml:space="preserve"> </w:t>
      </w:r>
      <w:r>
        <w:rPr>
          <w:b/>
        </w:rPr>
        <w:t>AGRAVO</w:t>
      </w:r>
      <w:r>
        <w:rPr>
          <w:b/>
          <w:spacing w:val="52"/>
        </w:rPr>
        <w:t xml:space="preserve"> </w:t>
      </w:r>
      <w:r>
        <w:rPr>
          <w:b/>
        </w:rPr>
        <w:t>P.</w:t>
      </w:r>
      <w:r>
        <w:rPr>
          <w:b/>
          <w:spacing w:val="50"/>
        </w:rPr>
        <w:t xml:space="preserve"> </w:t>
      </w:r>
      <w:r>
        <w:rPr>
          <w:b/>
        </w:rPr>
        <w:t>M.</w:t>
      </w:r>
      <w:r>
        <w:rPr>
          <w:b/>
          <w:spacing w:val="51"/>
        </w:rPr>
        <w:t xml:space="preserve"> </w:t>
      </w:r>
      <w:r>
        <w:rPr>
          <w:b/>
        </w:rPr>
        <w:t>DE</w:t>
      </w:r>
      <w:r>
        <w:rPr>
          <w:b/>
          <w:spacing w:val="51"/>
        </w:rPr>
        <w:t xml:space="preserve"> </w:t>
      </w:r>
      <w:r>
        <w:rPr>
          <w:b/>
          <w:spacing w:val="-2"/>
        </w:rPr>
        <w:t>PARNAIBA/PI.</w:t>
      </w:r>
    </w:p>
    <w:p w:rsidR="00EC5BB2" w:rsidRDefault="00270143">
      <w:pPr>
        <w:pStyle w:val="Corpodetexto"/>
        <w:ind w:left="2" w:right="135"/>
        <w:jc w:val="both"/>
      </w:pPr>
      <w:r>
        <w:rPr>
          <w:b/>
        </w:rPr>
        <w:t>EXERCÍCIO FINANCEIRO DE 2026</w:t>
      </w:r>
      <w:r>
        <w:t>. Objeto: Agravo Regimental em face da Decisão Monocrática n.º 028/2026-Dn-GAA</w:t>
      </w:r>
      <w:r>
        <w:rPr>
          <w:spacing w:val="-1"/>
        </w:rPr>
        <w:t xml:space="preserve"> </w:t>
      </w:r>
      <w:r>
        <w:t>proferida no processo</w:t>
      </w:r>
      <w:r>
        <w:rPr>
          <w:spacing w:val="-2"/>
        </w:rPr>
        <w:t xml:space="preserve"> </w:t>
      </w:r>
      <w:r>
        <w:t>de</w:t>
      </w:r>
      <w:r>
        <w:rPr>
          <w:spacing w:val="-2"/>
        </w:rPr>
        <w:t xml:space="preserve"> </w:t>
      </w:r>
      <w:r>
        <w:t>denúncia</w:t>
      </w:r>
      <w:r>
        <w:rPr>
          <w:spacing w:val="-2"/>
        </w:rPr>
        <w:t xml:space="preserve"> </w:t>
      </w:r>
      <w:r>
        <w:t>TC/005301/2026 que negou admissibilidade à</w:t>
      </w:r>
      <w:r>
        <w:rPr>
          <w:spacing w:val="-2"/>
        </w:rPr>
        <w:t xml:space="preserve"> </w:t>
      </w:r>
      <w:r>
        <w:t xml:space="preserve">denúncia e recebeu a petição como expediente como Comunicação de Irregularidade, nos termos do art. 230, II da Resolução TCE PI n.º 13/2011. </w:t>
      </w:r>
      <w:r>
        <w:rPr>
          <w:b/>
        </w:rPr>
        <w:t xml:space="preserve">Agravante: </w:t>
      </w:r>
      <w:r>
        <w:t xml:space="preserve">Willians Gerardo Sousa Silva. </w:t>
      </w:r>
      <w:r>
        <w:rPr>
          <w:b/>
        </w:rPr>
        <w:t xml:space="preserve">Advogado(s): </w:t>
      </w:r>
      <w:r>
        <w:t xml:space="preserve">Laís Costa Rodrigues (OAB/PI nº 24.035). (peça 05). </w:t>
      </w:r>
      <w:r>
        <w:rPr>
          <w:b/>
        </w:rPr>
        <w:t xml:space="preserve">Relator: </w:t>
      </w:r>
      <w:r>
        <w:t>Conselheiro Substituto Alisson Felipe de Araújo. Vistos, relatados</w:t>
      </w:r>
      <w:r>
        <w:rPr>
          <w:spacing w:val="-2"/>
        </w:rPr>
        <w:t xml:space="preserve"> </w:t>
      </w:r>
      <w:r>
        <w:t>e</w:t>
      </w:r>
      <w:r>
        <w:rPr>
          <w:spacing w:val="-2"/>
        </w:rPr>
        <w:t xml:space="preserve"> </w:t>
      </w:r>
      <w:r>
        <w:t>discutidos os presentes</w:t>
      </w:r>
      <w:r>
        <w:rPr>
          <w:spacing w:val="-2"/>
        </w:rPr>
        <w:t xml:space="preserve"> </w:t>
      </w:r>
      <w:r>
        <w:t>autos,</w:t>
      </w:r>
      <w:r>
        <w:rPr>
          <w:spacing w:val="-2"/>
        </w:rPr>
        <w:t xml:space="preserve"> </w:t>
      </w:r>
      <w:r>
        <w:t>considerando, o Parecer</w:t>
      </w:r>
      <w:r>
        <w:rPr>
          <w:spacing w:val="-2"/>
        </w:rPr>
        <w:t xml:space="preserve"> </w:t>
      </w:r>
      <w:r>
        <w:t>do</w:t>
      </w:r>
      <w:r>
        <w:rPr>
          <w:spacing w:val="-3"/>
        </w:rPr>
        <w:t xml:space="preserve"> </w:t>
      </w:r>
      <w:r>
        <w:t>Ministério Público</w:t>
      </w:r>
      <w:r>
        <w:rPr>
          <w:spacing w:val="-2"/>
        </w:rPr>
        <w:t xml:space="preserve"> </w:t>
      </w:r>
      <w:r>
        <w:t>de Contas</w:t>
      </w:r>
      <w:r>
        <w:rPr>
          <w:spacing w:val="-2"/>
        </w:rPr>
        <w:t xml:space="preserve"> </w:t>
      </w:r>
      <w:r>
        <w:t xml:space="preserve">(peça 10), o voto do Relator (peça 17), e o mais que dos autos consta, decidiu a Segunda Câmara, </w:t>
      </w:r>
      <w:r>
        <w:rPr>
          <w:b/>
        </w:rPr>
        <w:t xml:space="preserve">unânime, </w:t>
      </w:r>
      <w:r>
        <w:t xml:space="preserve">nos termos e pelos fundamentos expostos no voto do Relator (peça 17), pelo </w:t>
      </w:r>
      <w:r>
        <w:rPr>
          <w:b/>
        </w:rPr>
        <w:t xml:space="preserve">Conhecimento </w:t>
      </w:r>
      <w:r>
        <w:t>do presente Agravo</w:t>
      </w:r>
      <w:r>
        <w:rPr>
          <w:spacing w:val="40"/>
        </w:rPr>
        <w:t xml:space="preserve"> </w:t>
      </w:r>
      <w:r>
        <w:t xml:space="preserve">Regimental e, no mérito, o </w:t>
      </w:r>
      <w:r>
        <w:rPr>
          <w:b/>
        </w:rPr>
        <w:t xml:space="preserve">Não Provimento </w:t>
      </w:r>
      <w:r>
        <w:t xml:space="preserve">do recurso, mantendo-se inalterada a decisão agravada. </w:t>
      </w:r>
      <w:r>
        <w:rPr>
          <w:b/>
        </w:rPr>
        <w:t>Presidente</w:t>
      </w:r>
      <w:r>
        <w:t>: Conselheira Waltânia Maria Nogu</w:t>
      </w:r>
      <w:r>
        <w:t xml:space="preserve">eira de Sousa Leal Alvarenga. </w:t>
      </w:r>
      <w:r>
        <w:rPr>
          <w:b/>
        </w:rPr>
        <w:t>Votantes</w:t>
      </w:r>
      <w:r>
        <w:t xml:space="preserve">: Presidente, Conselheira Lilian de Almeida Veloso Nunes Martins e o Conselheiro Substituto Alisson Felipe de Araújo (convocado para substituir nesse processo Conselheiro Abelardo Pio Vilanova e Silva. </w:t>
      </w:r>
      <w:r>
        <w:rPr>
          <w:b/>
        </w:rPr>
        <w:t>Representante do</w:t>
      </w:r>
      <w:r>
        <w:rPr>
          <w:b/>
        </w:rPr>
        <w:t xml:space="preserve"> Ministério Público de Contas presente</w:t>
      </w:r>
      <w:r>
        <w:t xml:space="preserve">: Procurador Márcio André Madeira de Vasconcelos. </w:t>
      </w:r>
      <w:r>
        <w:rPr>
          <w:b/>
        </w:rPr>
        <w:t xml:space="preserve">Ausentes: </w:t>
      </w:r>
      <w:r>
        <w:t>Conselheiro Abelardo Pio Vilanova e Silva, Conselheiro Substituto Delano Carneiro da Cunha Câmara (quando do relato do processo).</w:t>
      </w:r>
    </w:p>
    <w:p w:rsidR="00EC5BB2" w:rsidRDefault="00EC5BB2">
      <w:pPr>
        <w:pStyle w:val="Corpodetexto"/>
        <w:spacing w:before="1"/>
      </w:pPr>
    </w:p>
    <w:p w:rsidR="00EC5BB2" w:rsidRDefault="00270143">
      <w:pPr>
        <w:spacing w:line="252" w:lineRule="exact"/>
        <w:ind w:left="2"/>
        <w:jc w:val="both"/>
        <w:rPr>
          <w:b/>
        </w:rPr>
      </w:pPr>
      <w:r>
        <w:t>EXTRATO</w:t>
      </w:r>
      <w:r>
        <w:rPr>
          <w:spacing w:val="41"/>
        </w:rPr>
        <w:t xml:space="preserve"> </w:t>
      </w:r>
      <w:r>
        <w:t>DE</w:t>
      </w:r>
      <w:r>
        <w:rPr>
          <w:spacing w:val="45"/>
        </w:rPr>
        <w:t xml:space="preserve"> </w:t>
      </w:r>
      <w:r>
        <w:t>JULGAMENTO</w:t>
      </w:r>
      <w:r>
        <w:rPr>
          <w:spacing w:val="43"/>
        </w:rPr>
        <w:t xml:space="preserve"> </w:t>
      </w:r>
      <w:r>
        <w:t>Nº</w:t>
      </w:r>
      <w:r>
        <w:rPr>
          <w:spacing w:val="47"/>
        </w:rPr>
        <w:t xml:space="preserve"> </w:t>
      </w:r>
      <w:r>
        <w:t>14</w:t>
      </w:r>
      <w:r>
        <w:t>4/2026</w:t>
      </w:r>
      <w:r>
        <w:rPr>
          <w:b/>
        </w:rPr>
        <w:t>.</w:t>
      </w:r>
      <w:r>
        <w:rPr>
          <w:b/>
          <w:spacing w:val="46"/>
        </w:rPr>
        <w:t xml:space="preserve"> </w:t>
      </w:r>
      <w:r>
        <w:rPr>
          <w:b/>
        </w:rPr>
        <w:t>TC/005884/2026.</w:t>
      </w:r>
      <w:r>
        <w:rPr>
          <w:b/>
          <w:spacing w:val="45"/>
        </w:rPr>
        <w:t xml:space="preserve"> </w:t>
      </w:r>
      <w:r>
        <w:rPr>
          <w:b/>
        </w:rPr>
        <w:t>AGRAVO</w:t>
      </w:r>
      <w:r>
        <w:rPr>
          <w:b/>
          <w:spacing w:val="44"/>
        </w:rPr>
        <w:t xml:space="preserve"> </w:t>
      </w:r>
      <w:r>
        <w:rPr>
          <w:b/>
        </w:rPr>
        <w:t>P.</w:t>
      </w:r>
      <w:r>
        <w:rPr>
          <w:b/>
          <w:spacing w:val="44"/>
        </w:rPr>
        <w:t xml:space="preserve"> </w:t>
      </w:r>
      <w:r>
        <w:rPr>
          <w:b/>
        </w:rPr>
        <w:t>M.</w:t>
      </w:r>
      <w:r>
        <w:rPr>
          <w:b/>
          <w:spacing w:val="46"/>
        </w:rPr>
        <w:t xml:space="preserve"> </w:t>
      </w:r>
      <w:r>
        <w:rPr>
          <w:b/>
        </w:rPr>
        <w:t>DE</w:t>
      </w:r>
      <w:r>
        <w:rPr>
          <w:b/>
          <w:spacing w:val="45"/>
        </w:rPr>
        <w:t xml:space="preserve"> </w:t>
      </w:r>
      <w:r>
        <w:rPr>
          <w:b/>
          <w:spacing w:val="-2"/>
        </w:rPr>
        <w:t>PARNAIBA/PI.</w:t>
      </w:r>
    </w:p>
    <w:p w:rsidR="00EC5BB2" w:rsidRDefault="00270143">
      <w:pPr>
        <w:pStyle w:val="Corpodetexto"/>
        <w:ind w:left="2" w:right="135"/>
        <w:jc w:val="both"/>
        <w:rPr>
          <w:b/>
        </w:rPr>
      </w:pPr>
      <w:r>
        <w:rPr>
          <w:b/>
        </w:rPr>
        <w:t>EXERCÍCIO FINANCEIRO DE 2026</w:t>
      </w:r>
      <w:r>
        <w:t xml:space="preserve">. </w:t>
      </w:r>
      <w:r>
        <w:rPr>
          <w:b/>
        </w:rPr>
        <w:t xml:space="preserve">Unidade Gestora: </w:t>
      </w:r>
      <w:r>
        <w:t xml:space="preserve">P. M. DE PARNAIBA. </w:t>
      </w:r>
      <w:r>
        <w:rPr>
          <w:b/>
        </w:rPr>
        <w:t xml:space="preserve">Objeto: </w:t>
      </w:r>
      <w:r>
        <w:t xml:space="preserve">Agravo Regimental, em face da Decisão Monocrática n.º 036/2026 - RP, publicada no DOE TCE PI n.º 078 de 04.05.2026 que indeferiu </w:t>
      </w:r>
      <w:r>
        <w:t xml:space="preserve">o pedido de suspensão do Pregão Eletrônico n.º 082/2025. </w:t>
      </w:r>
      <w:r>
        <w:rPr>
          <w:b/>
        </w:rPr>
        <w:t xml:space="preserve">Agravante: </w:t>
      </w:r>
      <w:r>
        <w:t xml:space="preserve">Bruno Souza Santana. </w:t>
      </w:r>
      <w:r>
        <w:rPr>
          <w:b/>
        </w:rPr>
        <w:t xml:space="preserve">Advogado(s): </w:t>
      </w:r>
      <w:r>
        <w:t>Laís Costa Rodrigues (OAB/PI nº 24.035). (peça</w:t>
      </w:r>
      <w:r>
        <w:rPr>
          <w:spacing w:val="-1"/>
        </w:rPr>
        <w:t xml:space="preserve"> </w:t>
      </w:r>
      <w:r>
        <w:t xml:space="preserve">02). </w:t>
      </w:r>
      <w:r>
        <w:rPr>
          <w:b/>
        </w:rPr>
        <w:t xml:space="preserve">Relator: </w:t>
      </w:r>
      <w:r>
        <w:t>Conselheiro Substituto Alisson Felipe de Araújo Vistos, relatados e discutidos os presentes a</w:t>
      </w:r>
      <w:r>
        <w:t xml:space="preserve">utos, considerando a Decisão Monocrática n.º 026/2026 - AG (peça 09), o Parecer do Ministério Público de Contas (peça 10), o voto do Relator (peça 17), e o mais que dos autos consta, decidiu a Segunda Câmara, </w:t>
      </w:r>
      <w:r>
        <w:rPr>
          <w:b/>
        </w:rPr>
        <w:t xml:space="preserve">unânime, </w:t>
      </w:r>
      <w:r>
        <w:t>nos termos e pelos fundamentos</w:t>
      </w:r>
      <w:r>
        <w:rPr>
          <w:spacing w:val="-4"/>
        </w:rPr>
        <w:t xml:space="preserve"> </w:t>
      </w:r>
      <w:r>
        <w:t>exposto</w:t>
      </w:r>
      <w:r>
        <w:t>s</w:t>
      </w:r>
      <w:r>
        <w:rPr>
          <w:spacing w:val="-2"/>
        </w:rPr>
        <w:t xml:space="preserve"> </w:t>
      </w:r>
      <w:r>
        <w:t>no</w:t>
      </w:r>
      <w:r>
        <w:rPr>
          <w:spacing w:val="-1"/>
        </w:rPr>
        <w:t xml:space="preserve"> </w:t>
      </w:r>
      <w:r>
        <w:t>voto</w:t>
      </w:r>
      <w:r>
        <w:rPr>
          <w:spacing w:val="-2"/>
        </w:rPr>
        <w:t xml:space="preserve"> </w:t>
      </w:r>
      <w:r>
        <w:t>do</w:t>
      </w:r>
      <w:r>
        <w:rPr>
          <w:spacing w:val="-2"/>
        </w:rPr>
        <w:t xml:space="preserve"> </w:t>
      </w:r>
      <w:r>
        <w:t>Relator</w:t>
      </w:r>
      <w:r>
        <w:rPr>
          <w:spacing w:val="-2"/>
        </w:rPr>
        <w:t xml:space="preserve"> </w:t>
      </w:r>
      <w:r>
        <w:t>(peça</w:t>
      </w:r>
      <w:r>
        <w:rPr>
          <w:spacing w:val="-2"/>
        </w:rPr>
        <w:t xml:space="preserve"> </w:t>
      </w:r>
      <w:r>
        <w:t>17),</w:t>
      </w:r>
      <w:r>
        <w:rPr>
          <w:spacing w:val="-2"/>
        </w:rPr>
        <w:t xml:space="preserve"> </w:t>
      </w:r>
      <w:r>
        <w:t xml:space="preserve">pelo </w:t>
      </w:r>
      <w:r>
        <w:rPr>
          <w:b/>
        </w:rPr>
        <w:t>Conhecimento</w:t>
      </w:r>
      <w:r>
        <w:rPr>
          <w:b/>
          <w:spacing w:val="-2"/>
        </w:rPr>
        <w:t xml:space="preserve"> </w:t>
      </w:r>
      <w:r>
        <w:t>do</w:t>
      </w:r>
      <w:r>
        <w:rPr>
          <w:spacing w:val="-2"/>
        </w:rPr>
        <w:t xml:space="preserve"> </w:t>
      </w:r>
      <w:r>
        <w:t>presente</w:t>
      </w:r>
      <w:r>
        <w:rPr>
          <w:spacing w:val="-2"/>
        </w:rPr>
        <w:t xml:space="preserve"> </w:t>
      </w:r>
      <w:r>
        <w:t>Agravo</w:t>
      </w:r>
      <w:r>
        <w:rPr>
          <w:spacing w:val="-2"/>
        </w:rPr>
        <w:t xml:space="preserve"> </w:t>
      </w:r>
      <w:r>
        <w:t>Regimental</w:t>
      </w:r>
      <w:r>
        <w:rPr>
          <w:spacing w:val="-1"/>
        </w:rPr>
        <w:t xml:space="preserve"> </w:t>
      </w:r>
      <w:r>
        <w:t>e,</w:t>
      </w:r>
      <w:r>
        <w:rPr>
          <w:spacing w:val="-2"/>
        </w:rPr>
        <w:t xml:space="preserve"> </w:t>
      </w:r>
      <w:r>
        <w:t xml:space="preserve">no mérito, o </w:t>
      </w:r>
      <w:r>
        <w:rPr>
          <w:b/>
        </w:rPr>
        <w:t xml:space="preserve">Não Provimento </w:t>
      </w:r>
      <w:r>
        <w:t xml:space="preserve">do recurso, mantendo-se inalterada a decisão agravada. </w:t>
      </w:r>
      <w:r>
        <w:rPr>
          <w:b/>
        </w:rPr>
        <w:t>Presidente</w:t>
      </w:r>
      <w:r>
        <w:t>: Conselheira Waltânia Maria Nogueira de Sousa Leal Alvarenga.</w:t>
      </w:r>
      <w:r>
        <w:rPr>
          <w:spacing w:val="40"/>
        </w:rPr>
        <w:t xml:space="preserve"> </w:t>
      </w:r>
      <w:r>
        <w:rPr>
          <w:b/>
        </w:rPr>
        <w:t>Votantes</w:t>
      </w:r>
      <w:r>
        <w:t>: Presidente, Conselheira Lilian de Almeida Veloso Nunes Martins e o Conselheiro Substituto Alisson Felipe de Araújo (convocado para substituir nesse processo</w:t>
      </w:r>
      <w:r>
        <w:rPr>
          <w:spacing w:val="40"/>
        </w:rPr>
        <w:t xml:space="preserve"> </w:t>
      </w:r>
      <w:r>
        <w:t>Conselheiro</w:t>
      </w:r>
      <w:r>
        <w:rPr>
          <w:spacing w:val="40"/>
        </w:rPr>
        <w:t xml:space="preserve"> </w:t>
      </w:r>
      <w:r>
        <w:t>Abelardo</w:t>
      </w:r>
      <w:r>
        <w:rPr>
          <w:spacing w:val="40"/>
        </w:rPr>
        <w:t xml:space="preserve"> </w:t>
      </w:r>
      <w:r>
        <w:t>Pio</w:t>
      </w:r>
      <w:r>
        <w:rPr>
          <w:spacing w:val="40"/>
        </w:rPr>
        <w:t xml:space="preserve"> </w:t>
      </w:r>
      <w:r>
        <w:t>Vilanova</w:t>
      </w:r>
      <w:r>
        <w:rPr>
          <w:spacing w:val="40"/>
        </w:rPr>
        <w:t xml:space="preserve"> </w:t>
      </w:r>
      <w:r>
        <w:t>e</w:t>
      </w:r>
      <w:r>
        <w:rPr>
          <w:spacing w:val="40"/>
        </w:rPr>
        <w:t xml:space="preserve"> </w:t>
      </w:r>
      <w:r>
        <w:t>Silva.</w:t>
      </w:r>
      <w:r>
        <w:rPr>
          <w:spacing w:val="40"/>
        </w:rPr>
        <w:t xml:space="preserve"> </w:t>
      </w:r>
      <w:r>
        <w:rPr>
          <w:b/>
        </w:rPr>
        <w:t>Representante</w:t>
      </w:r>
      <w:r>
        <w:rPr>
          <w:b/>
          <w:spacing w:val="40"/>
        </w:rPr>
        <w:t xml:space="preserve"> </w:t>
      </w:r>
      <w:r>
        <w:rPr>
          <w:b/>
        </w:rPr>
        <w:t>do</w:t>
      </w:r>
      <w:r>
        <w:rPr>
          <w:b/>
          <w:spacing w:val="40"/>
        </w:rPr>
        <w:t xml:space="preserve"> </w:t>
      </w:r>
      <w:r>
        <w:rPr>
          <w:b/>
        </w:rPr>
        <w:t>Ministério</w:t>
      </w:r>
      <w:r>
        <w:rPr>
          <w:b/>
          <w:spacing w:val="40"/>
        </w:rPr>
        <w:t xml:space="preserve"> </w:t>
      </w:r>
      <w:r>
        <w:rPr>
          <w:b/>
        </w:rPr>
        <w:t>Público</w:t>
      </w:r>
      <w:r>
        <w:rPr>
          <w:b/>
          <w:spacing w:val="40"/>
        </w:rPr>
        <w:t xml:space="preserve"> </w:t>
      </w:r>
      <w:r>
        <w:rPr>
          <w:b/>
        </w:rPr>
        <w:t>de</w:t>
      </w:r>
      <w:r>
        <w:rPr>
          <w:b/>
          <w:spacing w:val="40"/>
        </w:rPr>
        <w:t xml:space="preserve"> </w:t>
      </w:r>
      <w:r>
        <w:rPr>
          <w:b/>
        </w:rPr>
        <w:t>Contas</w:t>
      </w:r>
    </w:p>
    <w:p w:rsidR="00EC5BB2" w:rsidRDefault="00EC5BB2">
      <w:pPr>
        <w:pStyle w:val="Corpodetexto"/>
        <w:jc w:val="both"/>
        <w:rPr>
          <w:b/>
        </w:rPr>
        <w:sectPr w:rsidR="00EC5BB2">
          <w:pgSz w:w="11910" w:h="16850"/>
          <w:pgMar w:top="1900" w:right="708" w:bottom="1380" w:left="1275" w:header="15" w:footer="1199" w:gutter="0"/>
          <w:cols w:space="720"/>
        </w:sectPr>
      </w:pPr>
    </w:p>
    <w:p w:rsidR="00EC5BB2" w:rsidRDefault="00270143">
      <w:pPr>
        <w:pStyle w:val="Corpodetexto"/>
        <w:spacing w:before="81"/>
        <w:ind w:left="2" w:right="140"/>
        <w:jc w:val="both"/>
      </w:pPr>
      <w:r>
        <w:rPr>
          <w:b/>
        </w:rPr>
        <w:t>presente</w:t>
      </w:r>
      <w:r>
        <w:t xml:space="preserve">: Procurador Márcio André Madeira de Vasconcelos. </w:t>
      </w:r>
      <w:r>
        <w:rPr>
          <w:b/>
        </w:rPr>
        <w:t xml:space="preserve">Ausentes: </w:t>
      </w:r>
      <w:r>
        <w:t>Conselheiro Abelardo Pio Vilanova</w:t>
      </w:r>
      <w:r>
        <w:rPr>
          <w:spacing w:val="80"/>
        </w:rPr>
        <w:t xml:space="preserve"> </w:t>
      </w:r>
      <w:r>
        <w:t>e Silva, Conselheiro Substituto Delano Carneiro da Cunha Câmara (quando do relato do processo).</w:t>
      </w:r>
    </w:p>
    <w:p w:rsidR="00EC5BB2" w:rsidRDefault="00270143">
      <w:pPr>
        <w:spacing w:before="253" w:line="252" w:lineRule="exact"/>
        <w:ind w:left="2"/>
        <w:jc w:val="both"/>
        <w:rPr>
          <w:b/>
        </w:rPr>
      </w:pPr>
      <w:r>
        <w:t>EXRATO</w:t>
      </w:r>
      <w:r>
        <w:rPr>
          <w:spacing w:val="13"/>
        </w:rPr>
        <w:t xml:space="preserve"> </w:t>
      </w:r>
      <w:r>
        <w:t>DE</w:t>
      </w:r>
      <w:r>
        <w:rPr>
          <w:spacing w:val="15"/>
        </w:rPr>
        <w:t xml:space="preserve"> </w:t>
      </w:r>
      <w:r>
        <w:t>JULGAMENTO</w:t>
      </w:r>
      <w:r>
        <w:rPr>
          <w:spacing w:val="14"/>
        </w:rPr>
        <w:t xml:space="preserve"> </w:t>
      </w:r>
      <w:r>
        <w:t>Nº</w:t>
      </w:r>
      <w:r>
        <w:rPr>
          <w:spacing w:val="16"/>
        </w:rPr>
        <w:t xml:space="preserve"> </w:t>
      </w:r>
      <w:r>
        <w:t>145/2026</w:t>
      </w:r>
      <w:r>
        <w:rPr>
          <w:b/>
        </w:rPr>
        <w:t>.</w:t>
      </w:r>
      <w:r>
        <w:rPr>
          <w:b/>
          <w:spacing w:val="15"/>
        </w:rPr>
        <w:t xml:space="preserve"> </w:t>
      </w:r>
      <w:r>
        <w:rPr>
          <w:b/>
        </w:rPr>
        <w:t>TC/00</w:t>
      </w:r>
      <w:r>
        <w:rPr>
          <w:b/>
        </w:rPr>
        <w:t>5952/2026</w:t>
      </w:r>
      <w:r>
        <w:rPr>
          <w:b/>
          <w:spacing w:val="13"/>
        </w:rPr>
        <w:t xml:space="preserve"> </w:t>
      </w:r>
      <w:r>
        <w:rPr>
          <w:b/>
        </w:rPr>
        <w:t>-</w:t>
      </w:r>
      <w:r>
        <w:rPr>
          <w:b/>
          <w:spacing w:val="16"/>
        </w:rPr>
        <w:t xml:space="preserve"> </w:t>
      </w:r>
      <w:r>
        <w:rPr>
          <w:b/>
        </w:rPr>
        <w:t>AGRAVO.</w:t>
      </w:r>
      <w:r>
        <w:rPr>
          <w:b/>
          <w:spacing w:val="13"/>
        </w:rPr>
        <w:t xml:space="preserve"> </w:t>
      </w:r>
      <w:r>
        <w:rPr>
          <w:b/>
        </w:rPr>
        <w:t>EXERCÍCIO</w:t>
      </w:r>
      <w:r>
        <w:rPr>
          <w:b/>
          <w:spacing w:val="16"/>
        </w:rPr>
        <w:t xml:space="preserve"> </w:t>
      </w:r>
      <w:r>
        <w:rPr>
          <w:b/>
          <w:spacing w:val="-2"/>
        </w:rPr>
        <w:t>FINANCEIRO</w:t>
      </w:r>
    </w:p>
    <w:p w:rsidR="00EC5BB2" w:rsidRDefault="00270143">
      <w:pPr>
        <w:pStyle w:val="Corpodetexto"/>
        <w:ind w:left="2" w:right="136"/>
        <w:jc w:val="both"/>
      </w:pPr>
      <w:r>
        <w:rPr>
          <w:b/>
        </w:rPr>
        <w:t xml:space="preserve">DE 2026. Unidade Gestora: </w:t>
      </w:r>
      <w:r>
        <w:t xml:space="preserve">P. M. DE PARNAIBA. Objeto: Agravo Regimental, em face da Decisão Monocrática n.º 038/2026 - RP, que negou à admissibilidade da presente denúncia e recebida o expediente como Comunicação de Irregularidade, nos termos do art. 230, II da Resolução TCE PI n.º </w:t>
      </w:r>
      <w:r>
        <w:t xml:space="preserve">13/2011. </w:t>
      </w:r>
      <w:r>
        <w:rPr>
          <w:b/>
        </w:rPr>
        <w:t xml:space="preserve">Agravante: </w:t>
      </w:r>
      <w:r>
        <w:t xml:space="preserve">Bruno Souza Santana. </w:t>
      </w:r>
      <w:r>
        <w:rPr>
          <w:b/>
        </w:rPr>
        <w:t>Advogado(s)</w:t>
      </w:r>
      <w:r>
        <w:t xml:space="preserve">: Laís Costa Rodrigues (OAB/PI nº 24.035). (peça 06). </w:t>
      </w:r>
      <w:r>
        <w:rPr>
          <w:b/>
        </w:rPr>
        <w:t xml:space="preserve">Relator: </w:t>
      </w:r>
      <w:r>
        <w:t>Conselheiro Substituto Alisson Felipe de Araújo. Vistos, relatados e discutidos os presentes autos, considerando a Decisão Monocrática n.º 02</w:t>
      </w:r>
      <w:r>
        <w:t xml:space="preserve">5/2026 - AG (peça 09), o Parecer do Ministério Público de Contas (peça 10), o voto do Relator (peça 17), e o mais que dos autos consta, decidiu a Segunda Câmara, </w:t>
      </w:r>
      <w:r>
        <w:rPr>
          <w:b/>
        </w:rPr>
        <w:t xml:space="preserve">unânime, </w:t>
      </w:r>
      <w:r>
        <w:t xml:space="preserve">nos termos e pelos fundamentos expostos do voto do Relator (peça 17), pelo </w:t>
      </w:r>
      <w:r>
        <w:rPr>
          <w:b/>
        </w:rPr>
        <w:t>Conhecimen</w:t>
      </w:r>
      <w:r>
        <w:rPr>
          <w:b/>
        </w:rPr>
        <w:t xml:space="preserve">to </w:t>
      </w:r>
      <w:r>
        <w:t xml:space="preserve">do presente Agravo Regimental e, no mérito, o </w:t>
      </w:r>
      <w:r>
        <w:rPr>
          <w:b/>
        </w:rPr>
        <w:t xml:space="preserve">Não Provimento </w:t>
      </w:r>
      <w:r>
        <w:t xml:space="preserve">do recurso, mantendo-se inalterada a decisão agravada. </w:t>
      </w:r>
      <w:r>
        <w:rPr>
          <w:b/>
        </w:rPr>
        <w:t>Presidente</w:t>
      </w:r>
      <w:r>
        <w:t xml:space="preserve">: Conselheira Waltânia Maria Nogueira de Sousa Leal Alvarenga. </w:t>
      </w:r>
      <w:r>
        <w:rPr>
          <w:b/>
        </w:rPr>
        <w:t>Votantes</w:t>
      </w:r>
      <w:r>
        <w:t>: Presidente, Conselheira Lilian de Almeida Veloso Nunes</w:t>
      </w:r>
      <w:r>
        <w:t xml:space="preserve"> Martins e o Conselheiro Substituto Alisson Felipe de Araújo (convocado para substituir nesse processo Conselheiro Abelardo Pio Vilanova e Silva. </w:t>
      </w:r>
      <w:r>
        <w:rPr>
          <w:b/>
        </w:rPr>
        <w:t>Representante do Ministério Público de Contas presente</w:t>
      </w:r>
      <w:r>
        <w:t xml:space="preserve">: Procurador Márcio André Madeira de Vasconcelos. </w:t>
      </w:r>
      <w:r>
        <w:rPr>
          <w:b/>
        </w:rPr>
        <w:t>Ausent</w:t>
      </w:r>
      <w:r>
        <w:rPr>
          <w:b/>
        </w:rPr>
        <w:t xml:space="preserve">es: </w:t>
      </w:r>
      <w:r>
        <w:t>Conselheiro Abelardo Pio Vilanova e Silva, Conselheiro Substituto Delano Carneiro da Cunha Câmara (quando do relato do processo).</w:t>
      </w:r>
    </w:p>
    <w:p w:rsidR="00EC5BB2" w:rsidRDefault="00EC5BB2">
      <w:pPr>
        <w:pStyle w:val="Corpodetexto"/>
        <w:spacing w:before="1"/>
      </w:pPr>
    </w:p>
    <w:p w:rsidR="00EC5BB2" w:rsidRDefault="00270143">
      <w:pPr>
        <w:spacing w:line="252" w:lineRule="exact"/>
        <w:ind w:left="2"/>
        <w:jc w:val="both"/>
        <w:rPr>
          <w:b/>
        </w:rPr>
      </w:pPr>
      <w:r>
        <w:t>EXTRATO</w:t>
      </w:r>
      <w:r>
        <w:rPr>
          <w:spacing w:val="70"/>
          <w:w w:val="150"/>
        </w:rPr>
        <w:t xml:space="preserve"> </w:t>
      </w:r>
      <w:r>
        <w:t>DE</w:t>
      </w:r>
      <w:r>
        <w:rPr>
          <w:spacing w:val="72"/>
          <w:w w:val="150"/>
        </w:rPr>
        <w:t xml:space="preserve"> </w:t>
      </w:r>
      <w:r>
        <w:t>JULGAMENTO</w:t>
      </w:r>
      <w:r>
        <w:rPr>
          <w:spacing w:val="73"/>
          <w:w w:val="150"/>
        </w:rPr>
        <w:t xml:space="preserve"> </w:t>
      </w:r>
      <w:r>
        <w:t>PARCIAL</w:t>
      </w:r>
      <w:r>
        <w:rPr>
          <w:spacing w:val="73"/>
          <w:w w:val="150"/>
        </w:rPr>
        <w:t xml:space="preserve"> </w:t>
      </w:r>
      <w:r>
        <w:t>Nº</w:t>
      </w:r>
      <w:r>
        <w:rPr>
          <w:spacing w:val="75"/>
          <w:w w:val="150"/>
        </w:rPr>
        <w:t xml:space="preserve"> </w:t>
      </w:r>
      <w:r>
        <w:t>146/2026</w:t>
      </w:r>
      <w:r>
        <w:rPr>
          <w:b/>
        </w:rPr>
        <w:t>.</w:t>
      </w:r>
      <w:r>
        <w:rPr>
          <w:b/>
          <w:spacing w:val="72"/>
          <w:w w:val="150"/>
        </w:rPr>
        <w:t xml:space="preserve"> </w:t>
      </w:r>
      <w:r>
        <w:rPr>
          <w:b/>
        </w:rPr>
        <w:t>TC/006025/2026.</w:t>
      </w:r>
      <w:r>
        <w:rPr>
          <w:b/>
          <w:spacing w:val="74"/>
          <w:w w:val="150"/>
        </w:rPr>
        <w:t xml:space="preserve"> </w:t>
      </w:r>
      <w:r>
        <w:rPr>
          <w:b/>
        </w:rPr>
        <w:t>AGRAVO</w:t>
      </w:r>
      <w:r>
        <w:rPr>
          <w:b/>
          <w:spacing w:val="73"/>
          <w:w w:val="150"/>
        </w:rPr>
        <w:t xml:space="preserve"> </w:t>
      </w:r>
      <w:r>
        <w:rPr>
          <w:b/>
        </w:rPr>
        <w:t>P.</w:t>
      </w:r>
      <w:r>
        <w:rPr>
          <w:b/>
          <w:spacing w:val="72"/>
          <w:w w:val="150"/>
        </w:rPr>
        <w:t xml:space="preserve"> </w:t>
      </w:r>
      <w:r>
        <w:rPr>
          <w:b/>
        </w:rPr>
        <w:t>M.</w:t>
      </w:r>
      <w:r>
        <w:rPr>
          <w:b/>
          <w:spacing w:val="73"/>
          <w:w w:val="150"/>
        </w:rPr>
        <w:t xml:space="preserve"> </w:t>
      </w:r>
      <w:r>
        <w:rPr>
          <w:b/>
          <w:spacing w:val="-5"/>
        </w:rPr>
        <w:t>DE</w:t>
      </w:r>
    </w:p>
    <w:p w:rsidR="00EC5BB2" w:rsidRDefault="00270143">
      <w:pPr>
        <w:pStyle w:val="Corpodetexto"/>
        <w:ind w:left="2" w:right="136"/>
        <w:jc w:val="both"/>
      </w:pPr>
      <w:r>
        <w:rPr>
          <w:b/>
        </w:rPr>
        <w:t xml:space="preserve">PARNAIBA/PI. </w:t>
      </w:r>
      <w:r>
        <w:t>EXERCÍCIO FINANCEIRO DE 2026</w:t>
      </w:r>
      <w:r>
        <w:rPr>
          <w:b/>
        </w:rPr>
        <w:t>. Obj</w:t>
      </w:r>
      <w:r>
        <w:rPr>
          <w:b/>
        </w:rPr>
        <w:t xml:space="preserve">eto: </w:t>
      </w:r>
      <w:r>
        <w:t>Agravo Regimental, em face da Decisão Monocrática n.º 030/2026 – DN, que negou à admissibilidade da presente denúncia e recebida o expediente como Comunicação de Irregularidade, nos termos do art. 230, II da Resolução TCE PI n.º 13/2011.</w:t>
      </w:r>
      <w:r>
        <w:rPr>
          <w:spacing w:val="40"/>
        </w:rPr>
        <w:t xml:space="preserve"> </w:t>
      </w:r>
      <w:r>
        <w:rPr>
          <w:b/>
        </w:rPr>
        <w:t>Agravante</w:t>
      </w:r>
      <w:r>
        <w:t>: Br</w:t>
      </w:r>
      <w:r>
        <w:t xml:space="preserve">uno Souza Santana. </w:t>
      </w:r>
      <w:r>
        <w:rPr>
          <w:b/>
        </w:rPr>
        <w:t xml:space="preserve">Advogado(s): </w:t>
      </w:r>
      <w:r>
        <w:t xml:space="preserve">Laís Costa Rodrigues (OAB/PI nº 24.035). (peça 06). </w:t>
      </w:r>
      <w:r>
        <w:rPr>
          <w:b/>
        </w:rPr>
        <w:t xml:space="preserve">Relator: </w:t>
      </w:r>
      <w:r>
        <w:t xml:space="preserve">Conselheiro Substituto Alisson Felipe de Araújo. Decidiu a Segunda Câmara, </w:t>
      </w:r>
      <w:r>
        <w:rPr>
          <w:b/>
        </w:rPr>
        <w:t>unânime</w:t>
      </w:r>
      <w:r>
        <w:t xml:space="preserve">, ouvido o Representante do Ministério Público de Contas, </w:t>
      </w:r>
      <w:r>
        <w:rPr>
          <w:b/>
        </w:rPr>
        <w:t xml:space="preserve">RETIRAR DE PAUTA </w:t>
      </w:r>
      <w:r>
        <w:t xml:space="preserve">o presente processo, atendendo à solicitação do Relator, Conselheiro Substituto Alisson Felipe de Araújo, com encaminhamento dos autos ao seu gabinete. </w:t>
      </w:r>
      <w:r>
        <w:rPr>
          <w:b/>
        </w:rPr>
        <w:t>Presidente</w:t>
      </w:r>
      <w:r>
        <w:t xml:space="preserve">: Conselheira Lilian de Almeida Veloso Nunes Martins (em exercício). </w:t>
      </w:r>
      <w:r>
        <w:rPr>
          <w:b/>
        </w:rPr>
        <w:t>Votantes</w:t>
      </w:r>
      <w:r>
        <w:t>: Presidente, Con</w:t>
      </w:r>
      <w:r>
        <w:t>selheiro Substituto Delano Carneiro da Cunha Câmara (convocado para substituir o Conselheiro</w:t>
      </w:r>
      <w:r>
        <w:rPr>
          <w:spacing w:val="-3"/>
        </w:rPr>
        <w:t xml:space="preserve"> </w:t>
      </w:r>
      <w:r>
        <w:t>Abelardo</w:t>
      </w:r>
      <w:r>
        <w:rPr>
          <w:spacing w:val="-3"/>
        </w:rPr>
        <w:t xml:space="preserve"> </w:t>
      </w:r>
      <w:r>
        <w:t>Pio</w:t>
      </w:r>
      <w:r>
        <w:rPr>
          <w:spacing w:val="-3"/>
        </w:rPr>
        <w:t xml:space="preserve"> </w:t>
      </w:r>
      <w:r>
        <w:t>Vilanova</w:t>
      </w:r>
      <w:r>
        <w:rPr>
          <w:spacing w:val="-3"/>
        </w:rPr>
        <w:t xml:space="preserve"> </w:t>
      </w:r>
      <w:r>
        <w:t>e</w:t>
      </w:r>
      <w:r>
        <w:rPr>
          <w:spacing w:val="-3"/>
        </w:rPr>
        <w:t xml:space="preserve"> </w:t>
      </w:r>
      <w:r>
        <w:t>Silva),</w:t>
      </w:r>
      <w:r>
        <w:rPr>
          <w:spacing w:val="-3"/>
        </w:rPr>
        <w:t xml:space="preserve"> </w:t>
      </w:r>
      <w:r>
        <w:t>Conselheiro</w:t>
      </w:r>
      <w:r>
        <w:rPr>
          <w:spacing w:val="-3"/>
        </w:rPr>
        <w:t xml:space="preserve"> </w:t>
      </w:r>
      <w:r>
        <w:t>Substituto</w:t>
      </w:r>
      <w:r>
        <w:rPr>
          <w:spacing w:val="-3"/>
        </w:rPr>
        <w:t xml:space="preserve"> </w:t>
      </w:r>
      <w:r>
        <w:t>Alisson Felipe</w:t>
      </w:r>
      <w:r>
        <w:rPr>
          <w:spacing w:val="-3"/>
        </w:rPr>
        <w:t xml:space="preserve"> </w:t>
      </w:r>
      <w:r>
        <w:t>de</w:t>
      </w:r>
      <w:r>
        <w:rPr>
          <w:spacing w:val="-3"/>
        </w:rPr>
        <w:t xml:space="preserve"> </w:t>
      </w:r>
      <w:r>
        <w:t>Araújo</w:t>
      </w:r>
      <w:r>
        <w:rPr>
          <w:spacing w:val="-6"/>
        </w:rPr>
        <w:t xml:space="preserve"> </w:t>
      </w:r>
      <w:r>
        <w:t>(convocado</w:t>
      </w:r>
      <w:r>
        <w:rPr>
          <w:spacing w:val="-3"/>
        </w:rPr>
        <w:t xml:space="preserve"> </w:t>
      </w:r>
      <w:r>
        <w:t xml:space="preserve">para substituir nesse processo a Conselheira Waltânia Maria Nogueira de </w:t>
      </w:r>
      <w:r>
        <w:t xml:space="preserve">Sousa Leal Alvarenga). </w:t>
      </w:r>
      <w:r>
        <w:rPr>
          <w:b/>
        </w:rPr>
        <w:t>Representante</w:t>
      </w:r>
      <w:r>
        <w:rPr>
          <w:b/>
          <w:spacing w:val="40"/>
        </w:rPr>
        <w:t xml:space="preserve"> </w:t>
      </w:r>
      <w:r>
        <w:rPr>
          <w:b/>
        </w:rPr>
        <w:t>do Ministério Público de Contas presente</w:t>
      </w:r>
      <w:r>
        <w:t xml:space="preserve">: Procurador Márcio André Madeira de Vasconcelos. </w:t>
      </w:r>
      <w:r>
        <w:rPr>
          <w:b/>
        </w:rPr>
        <w:t xml:space="preserve">Ausentes: </w:t>
      </w:r>
      <w:r>
        <w:t>Conselheiro Abelardo Pio Vilanova e Silva, Conselheira Waltânia Maria Nogueira de Sousa Leal Alvarenga (quando do relat</w:t>
      </w:r>
      <w:r>
        <w:t>o do processo).</w:t>
      </w:r>
    </w:p>
    <w:p w:rsidR="00EC5BB2" w:rsidRDefault="00270143">
      <w:pPr>
        <w:pStyle w:val="Corpodetexto"/>
        <w:spacing w:before="252"/>
        <w:ind w:left="2"/>
        <w:jc w:val="both"/>
      </w:pPr>
      <w:r>
        <w:t>EXRATO</w:t>
      </w:r>
      <w:r>
        <w:rPr>
          <w:spacing w:val="3"/>
        </w:rPr>
        <w:t xml:space="preserve"> </w:t>
      </w:r>
      <w:r>
        <w:t>DE</w:t>
      </w:r>
      <w:r>
        <w:rPr>
          <w:spacing w:val="7"/>
        </w:rPr>
        <w:t xml:space="preserve"> </w:t>
      </w:r>
      <w:r>
        <w:t>JULGAMENTO</w:t>
      </w:r>
      <w:r>
        <w:rPr>
          <w:spacing w:val="6"/>
        </w:rPr>
        <w:t xml:space="preserve"> </w:t>
      </w:r>
      <w:r>
        <w:t>Nº</w:t>
      </w:r>
      <w:r>
        <w:rPr>
          <w:spacing w:val="9"/>
        </w:rPr>
        <w:t xml:space="preserve"> </w:t>
      </w:r>
      <w:r>
        <w:t>147/2026</w:t>
      </w:r>
      <w:r>
        <w:rPr>
          <w:b/>
        </w:rPr>
        <w:t>.</w:t>
      </w:r>
      <w:r>
        <w:rPr>
          <w:b/>
          <w:spacing w:val="8"/>
        </w:rPr>
        <w:t xml:space="preserve"> </w:t>
      </w:r>
      <w:r>
        <w:t>TC/006261/2026</w:t>
      </w:r>
      <w:r>
        <w:rPr>
          <w:spacing w:val="7"/>
        </w:rPr>
        <w:t xml:space="preserve"> </w:t>
      </w:r>
      <w:r>
        <w:t>AGRAVO</w:t>
      </w:r>
      <w:r>
        <w:rPr>
          <w:spacing w:val="8"/>
        </w:rPr>
        <w:t xml:space="preserve"> </w:t>
      </w:r>
      <w:r>
        <w:t>-</w:t>
      </w:r>
      <w:r>
        <w:rPr>
          <w:spacing w:val="7"/>
        </w:rPr>
        <w:t xml:space="preserve"> </w:t>
      </w:r>
      <w:r>
        <w:t>EXERCÍCIO</w:t>
      </w:r>
      <w:r>
        <w:rPr>
          <w:spacing w:val="7"/>
        </w:rPr>
        <w:t xml:space="preserve"> </w:t>
      </w:r>
      <w:r>
        <w:t>FINANCEIRO</w:t>
      </w:r>
      <w:r>
        <w:rPr>
          <w:spacing w:val="9"/>
        </w:rPr>
        <w:t xml:space="preserve"> </w:t>
      </w:r>
      <w:r>
        <w:rPr>
          <w:spacing w:val="-5"/>
        </w:rPr>
        <w:t>DE</w:t>
      </w:r>
    </w:p>
    <w:p w:rsidR="00EC5BB2" w:rsidRDefault="00270143">
      <w:pPr>
        <w:pStyle w:val="Corpodetexto"/>
        <w:spacing w:before="2"/>
        <w:ind w:left="2" w:right="136"/>
        <w:jc w:val="both"/>
      </w:pPr>
      <w:r>
        <w:t xml:space="preserve">2026. </w:t>
      </w:r>
      <w:r>
        <w:rPr>
          <w:b/>
        </w:rPr>
        <w:t xml:space="preserve">Unidade Gestora: </w:t>
      </w:r>
      <w:r>
        <w:t xml:space="preserve">P. M. DE PARNAIBA. </w:t>
      </w:r>
      <w:r>
        <w:rPr>
          <w:b/>
        </w:rPr>
        <w:t xml:space="preserve">Objeto: </w:t>
      </w:r>
      <w:r>
        <w:t>Agravo Regimental, em face da Decisão Monocrática n.º 035/2026 - DN, que negou à admissibilidade da presente</w:t>
      </w:r>
      <w:r>
        <w:t xml:space="preserve"> denúncia e recebida o expediente como Comunicação de Irregularidade, nos termos do art. 230, II da Resolução TCE PI n.º 13/2011. </w:t>
      </w:r>
      <w:r>
        <w:rPr>
          <w:b/>
        </w:rPr>
        <w:t xml:space="preserve">Agravante: </w:t>
      </w:r>
      <w:r>
        <w:t xml:space="preserve">João Carlos Guimarães Araújo. </w:t>
      </w:r>
      <w:r>
        <w:rPr>
          <w:b/>
        </w:rPr>
        <w:t xml:space="preserve">Advogado(s): </w:t>
      </w:r>
      <w:r>
        <w:t xml:space="preserve">Laís Costa Rodrigues (OAB/PI nº 24.035). (peça 05). </w:t>
      </w:r>
      <w:r>
        <w:rPr>
          <w:b/>
        </w:rPr>
        <w:t xml:space="preserve">Relator: </w:t>
      </w:r>
      <w:r>
        <w:t>Conselheiro</w:t>
      </w:r>
      <w:r>
        <w:t xml:space="preserve"> Substituto Alisson Felipe de Araújo. Vistos, relatados e discutidos os presentes autos, considerando a Decisão Monocrática n.º 031/2026 - AG (peça 09), o Parecer do Ministério Público de Contas (peça 10), do voto do Relator (peça 17), e o mais que dos aut</w:t>
      </w:r>
      <w:r>
        <w:t xml:space="preserve">os consta, decidiu a Segunda Câmara, </w:t>
      </w:r>
      <w:r>
        <w:rPr>
          <w:b/>
        </w:rPr>
        <w:t xml:space="preserve">unânime, </w:t>
      </w:r>
      <w:r>
        <w:t xml:space="preserve">nos termos e pelos fundamentos expostos no voto do Relator (peça 17), pelo </w:t>
      </w:r>
      <w:r>
        <w:rPr>
          <w:b/>
        </w:rPr>
        <w:t xml:space="preserve">Conhecimento </w:t>
      </w:r>
      <w:r>
        <w:t xml:space="preserve">do presente Agravo Regimental e, no mérito, o </w:t>
      </w:r>
      <w:r>
        <w:rPr>
          <w:b/>
        </w:rPr>
        <w:t xml:space="preserve">Não Provimento </w:t>
      </w:r>
      <w:r>
        <w:t xml:space="preserve">do recurso, mantendo-se inalterada a decisão agravada. </w:t>
      </w:r>
      <w:r>
        <w:rPr>
          <w:b/>
        </w:rPr>
        <w:t>Presid</w:t>
      </w:r>
      <w:r>
        <w:rPr>
          <w:b/>
        </w:rPr>
        <w:t>ente</w:t>
      </w:r>
      <w:r>
        <w:t xml:space="preserve">: Conselheira Waltânia Maria Nogueira de Sousa Leal Alvarenga. </w:t>
      </w:r>
      <w:r>
        <w:rPr>
          <w:b/>
        </w:rPr>
        <w:t>Votantes</w:t>
      </w:r>
      <w:r>
        <w:t xml:space="preserve">: Presidente, Conselheira Lilian de Almeida Veloso Nunes Martins e o Conselheiro Substituto Alisson Felipe de Araújo (convocado para substituir nesse processo Conselheiro Abelardo Pio Vilanova e Silva. </w:t>
      </w:r>
      <w:r>
        <w:rPr>
          <w:b/>
        </w:rPr>
        <w:t>Representante do Ministério Público de Contas presente</w:t>
      </w:r>
      <w:r>
        <w:t xml:space="preserve">: Procurador Márcio André Madeira de Vasconcelos. </w:t>
      </w:r>
      <w:r>
        <w:rPr>
          <w:b/>
        </w:rPr>
        <w:t xml:space="preserve">Ausentes: </w:t>
      </w:r>
      <w:r>
        <w:t>Conselheiro Abelardo Pio Vilanova e Silva, Conselheiro Substituto Delano Carneiro da Cunha Câmara (quando do relato do processo).</w:t>
      </w:r>
    </w:p>
    <w:p w:rsidR="00EC5BB2" w:rsidRDefault="00EC5BB2">
      <w:pPr>
        <w:pStyle w:val="Corpodetexto"/>
        <w:jc w:val="both"/>
        <w:sectPr w:rsidR="00EC5BB2">
          <w:pgSz w:w="11910" w:h="16850"/>
          <w:pgMar w:top="1900" w:right="708" w:bottom="1380" w:left="1275" w:header="15" w:footer="1199" w:gutter="0"/>
          <w:cols w:space="720"/>
        </w:sectPr>
      </w:pPr>
    </w:p>
    <w:p w:rsidR="00EC5BB2" w:rsidRDefault="00EC5BB2">
      <w:pPr>
        <w:pStyle w:val="Corpodetexto"/>
        <w:spacing w:before="80"/>
      </w:pPr>
    </w:p>
    <w:p w:rsidR="00EC5BB2" w:rsidRDefault="00270143">
      <w:pPr>
        <w:ind w:left="2"/>
        <w:jc w:val="both"/>
        <w:rPr>
          <w:b/>
        </w:rPr>
      </w:pPr>
      <w:r>
        <w:t>EXTRATO</w:t>
      </w:r>
      <w:r>
        <w:rPr>
          <w:spacing w:val="7"/>
        </w:rPr>
        <w:t xml:space="preserve"> </w:t>
      </w:r>
      <w:r>
        <w:t>DE</w:t>
      </w:r>
      <w:r>
        <w:rPr>
          <w:spacing w:val="10"/>
        </w:rPr>
        <w:t xml:space="preserve"> </w:t>
      </w:r>
      <w:r>
        <w:t>JULGAMENTO</w:t>
      </w:r>
      <w:r>
        <w:rPr>
          <w:spacing w:val="9"/>
        </w:rPr>
        <w:t xml:space="preserve"> </w:t>
      </w:r>
      <w:r>
        <w:t>Nº</w:t>
      </w:r>
      <w:r>
        <w:rPr>
          <w:spacing w:val="11"/>
        </w:rPr>
        <w:t xml:space="preserve"> </w:t>
      </w:r>
      <w:r>
        <w:t>148/2026.</w:t>
      </w:r>
      <w:r>
        <w:rPr>
          <w:spacing w:val="13"/>
        </w:rPr>
        <w:t xml:space="preserve"> </w:t>
      </w:r>
      <w:r>
        <w:rPr>
          <w:b/>
        </w:rPr>
        <w:t>TC/000989/20</w:t>
      </w:r>
      <w:r>
        <w:rPr>
          <w:b/>
        </w:rPr>
        <w:t>26.</w:t>
      </w:r>
      <w:r>
        <w:rPr>
          <w:b/>
          <w:spacing w:val="11"/>
        </w:rPr>
        <w:t xml:space="preserve"> </w:t>
      </w:r>
      <w:r>
        <w:rPr>
          <w:b/>
        </w:rPr>
        <w:t>PENSÃO</w:t>
      </w:r>
      <w:r>
        <w:rPr>
          <w:b/>
          <w:spacing w:val="9"/>
        </w:rPr>
        <w:t xml:space="preserve"> </w:t>
      </w:r>
      <w:r>
        <w:rPr>
          <w:b/>
        </w:rPr>
        <w:t>POR</w:t>
      </w:r>
      <w:r>
        <w:rPr>
          <w:b/>
          <w:spacing w:val="9"/>
        </w:rPr>
        <w:t xml:space="preserve"> </w:t>
      </w:r>
      <w:r>
        <w:rPr>
          <w:b/>
        </w:rPr>
        <w:t>MORTE</w:t>
      </w:r>
      <w:r>
        <w:rPr>
          <w:b/>
          <w:spacing w:val="9"/>
        </w:rPr>
        <w:t xml:space="preserve"> </w:t>
      </w:r>
      <w:r>
        <w:rPr>
          <w:b/>
        </w:rPr>
        <w:t>(REVISÃO</w:t>
      </w:r>
      <w:r>
        <w:rPr>
          <w:b/>
          <w:spacing w:val="12"/>
        </w:rPr>
        <w:t xml:space="preserve"> </w:t>
      </w:r>
      <w:r>
        <w:rPr>
          <w:b/>
          <w:spacing w:val="-5"/>
        </w:rPr>
        <w:t>DE</w:t>
      </w:r>
    </w:p>
    <w:p w:rsidR="00EC5BB2" w:rsidRDefault="00270143">
      <w:pPr>
        <w:pStyle w:val="Corpodetexto"/>
        <w:spacing w:before="2"/>
        <w:ind w:left="2" w:right="135"/>
        <w:jc w:val="both"/>
      </w:pPr>
      <w:r>
        <w:rPr>
          <w:b/>
        </w:rPr>
        <w:t>PROVENTOS).</w:t>
      </w:r>
      <w:r>
        <w:rPr>
          <w:b/>
          <w:spacing w:val="40"/>
        </w:rPr>
        <w:t xml:space="preserve"> </w:t>
      </w:r>
      <w:r>
        <w:rPr>
          <w:b/>
        </w:rPr>
        <w:t xml:space="preserve">Interessadas: </w:t>
      </w:r>
      <w:r>
        <w:t>Poliana Alves da Silva e Leoniza Faustino da Silva, na condição de companheira e ex-companheira e detentora de pensão de alimentos, respectivamente, do Sr. Raimundo Batista de</w:t>
      </w:r>
      <w:r>
        <w:rPr>
          <w:spacing w:val="-2"/>
        </w:rPr>
        <w:t xml:space="preserve"> </w:t>
      </w:r>
      <w:r>
        <w:t>Sousa,</w:t>
      </w:r>
      <w:r>
        <w:rPr>
          <w:spacing w:val="-2"/>
        </w:rPr>
        <w:t xml:space="preserve"> </w:t>
      </w:r>
      <w:r>
        <w:t>portador</w:t>
      </w:r>
      <w:r>
        <w:rPr>
          <w:spacing w:val="-2"/>
        </w:rPr>
        <w:t xml:space="preserve"> </w:t>
      </w:r>
      <w:r>
        <w:t>da</w:t>
      </w:r>
      <w:r>
        <w:rPr>
          <w:spacing w:val="-2"/>
        </w:rPr>
        <w:t xml:space="preserve"> </w:t>
      </w:r>
      <w:r>
        <w:t>matrícula</w:t>
      </w:r>
      <w:r>
        <w:rPr>
          <w:spacing w:val="-2"/>
        </w:rPr>
        <w:t xml:space="preserve"> </w:t>
      </w:r>
      <w:r>
        <w:t>n.º</w:t>
      </w:r>
      <w:r>
        <w:rPr>
          <w:spacing w:val="-1"/>
        </w:rPr>
        <w:t xml:space="preserve"> </w:t>
      </w:r>
      <w:r>
        <w:t>002913X,</w:t>
      </w:r>
      <w:r>
        <w:rPr>
          <w:spacing w:val="-2"/>
        </w:rPr>
        <w:t xml:space="preserve"> </w:t>
      </w:r>
      <w:r>
        <w:t>servidor</w:t>
      </w:r>
      <w:r>
        <w:rPr>
          <w:spacing w:val="-3"/>
        </w:rPr>
        <w:t xml:space="preserve"> </w:t>
      </w:r>
      <w:r>
        <w:t>ativo,</w:t>
      </w:r>
      <w:r>
        <w:rPr>
          <w:spacing w:val="-2"/>
        </w:rPr>
        <w:t xml:space="preserve"> </w:t>
      </w:r>
      <w:r>
        <w:t>outrora</w:t>
      </w:r>
      <w:r>
        <w:rPr>
          <w:spacing w:val="-2"/>
        </w:rPr>
        <w:t xml:space="preserve"> </w:t>
      </w:r>
      <w:r>
        <w:t>ocupante</w:t>
      </w:r>
      <w:r>
        <w:rPr>
          <w:spacing w:val="-2"/>
        </w:rPr>
        <w:t xml:space="preserve"> </w:t>
      </w:r>
      <w:r>
        <w:t>do</w:t>
      </w:r>
      <w:r>
        <w:rPr>
          <w:spacing w:val="-3"/>
        </w:rPr>
        <w:t xml:space="preserve"> </w:t>
      </w:r>
      <w:r>
        <w:t>cargo</w:t>
      </w:r>
      <w:r>
        <w:rPr>
          <w:spacing w:val="-2"/>
        </w:rPr>
        <w:t xml:space="preserve"> </w:t>
      </w:r>
      <w:r>
        <w:t>de</w:t>
      </w:r>
      <w:r>
        <w:rPr>
          <w:spacing w:val="-2"/>
        </w:rPr>
        <w:t xml:space="preserve"> </w:t>
      </w:r>
      <w:r>
        <w:t>Técnico</w:t>
      </w:r>
      <w:r>
        <w:rPr>
          <w:spacing w:val="-2"/>
        </w:rPr>
        <w:t xml:space="preserve"> </w:t>
      </w:r>
      <w:r>
        <w:t>da</w:t>
      </w:r>
      <w:r>
        <w:rPr>
          <w:spacing w:val="-2"/>
        </w:rPr>
        <w:t xml:space="preserve"> </w:t>
      </w:r>
      <w:r>
        <w:t xml:space="preserve">Fazenda Estadual, Classe Especial, Referência “C”, do quadro de pessoal da Secretaria da Fazenda do Estado do Piauí, cujo óbito ocorreu em 10.07.2020. </w:t>
      </w:r>
      <w:r>
        <w:rPr>
          <w:b/>
        </w:rPr>
        <w:t xml:space="preserve">Órgão de origem: </w:t>
      </w:r>
      <w:r>
        <w:t xml:space="preserve">Fundação </w:t>
      </w:r>
      <w:r>
        <w:t xml:space="preserve">Piauí Previdência. </w:t>
      </w:r>
      <w:r>
        <w:rPr>
          <w:b/>
        </w:rPr>
        <w:t xml:space="preserve">Relator: </w:t>
      </w:r>
      <w:r>
        <w:t>Conselheiro Substituto Alisson Felipe de Araújo. Vistos, relatados e discutidos os presentes autos, considerando o</w:t>
      </w:r>
      <w:r>
        <w:rPr>
          <w:spacing w:val="40"/>
        </w:rPr>
        <w:t xml:space="preserve"> </w:t>
      </w:r>
      <w:r>
        <w:t>Relatório da Divisão de Fiscalização de Aposentadorias, Reformas e Pensões – DFPESSOAL 3 (peça 03), o parecer</w:t>
      </w:r>
      <w:r>
        <w:rPr>
          <w:spacing w:val="-1"/>
        </w:rPr>
        <w:t xml:space="preserve"> </w:t>
      </w:r>
      <w:r>
        <w:t>do</w:t>
      </w:r>
      <w:r>
        <w:rPr>
          <w:spacing w:val="-1"/>
        </w:rPr>
        <w:t xml:space="preserve"> </w:t>
      </w:r>
      <w:r>
        <w:t>Ministério</w:t>
      </w:r>
      <w:r>
        <w:rPr>
          <w:spacing w:val="-1"/>
        </w:rPr>
        <w:t xml:space="preserve"> </w:t>
      </w:r>
      <w:r>
        <w:t>Público</w:t>
      </w:r>
      <w:r>
        <w:rPr>
          <w:spacing w:val="-1"/>
        </w:rPr>
        <w:t xml:space="preserve"> </w:t>
      </w:r>
      <w:r>
        <w:t>de</w:t>
      </w:r>
      <w:r>
        <w:rPr>
          <w:spacing w:val="-1"/>
        </w:rPr>
        <w:t xml:space="preserve"> </w:t>
      </w:r>
      <w:r>
        <w:t>Contas</w:t>
      </w:r>
      <w:r>
        <w:rPr>
          <w:spacing w:val="-3"/>
        </w:rPr>
        <w:t xml:space="preserve"> </w:t>
      </w:r>
      <w:r>
        <w:t>(peça</w:t>
      </w:r>
      <w:r>
        <w:rPr>
          <w:spacing w:val="-1"/>
        </w:rPr>
        <w:t xml:space="preserve"> </w:t>
      </w:r>
      <w:r>
        <w:t>04), do</w:t>
      </w:r>
      <w:r>
        <w:rPr>
          <w:spacing w:val="-4"/>
        </w:rPr>
        <w:t xml:space="preserve"> </w:t>
      </w:r>
      <w:r>
        <w:t>voto</w:t>
      </w:r>
      <w:r>
        <w:rPr>
          <w:spacing w:val="-1"/>
        </w:rPr>
        <w:t xml:space="preserve"> </w:t>
      </w:r>
      <w:r>
        <w:t>do</w:t>
      </w:r>
      <w:r>
        <w:rPr>
          <w:spacing w:val="-1"/>
        </w:rPr>
        <w:t xml:space="preserve"> </w:t>
      </w:r>
      <w:r>
        <w:t>Relator</w:t>
      </w:r>
      <w:r>
        <w:rPr>
          <w:spacing w:val="-3"/>
        </w:rPr>
        <w:t xml:space="preserve"> </w:t>
      </w:r>
      <w:r>
        <w:t>(peça</w:t>
      </w:r>
      <w:r>
        <w:rPr>
          <w:spacing w:val="-1"/>
        </w:rPr>
        <w:t xml:space="preserve"> </w:t>
      </w:r>
      <w:r>
        <w:t>11)</w:t>
      </w:r>
      <w:r>
        <w:rPr>
          <w:spacing w:val="-1"/>
        </w:rPr>
        <w:t xml:space="preserve"> </w:t>
      </w:r>
      <w:r>
        <w:t>e</w:t>
      </w:r>
      <w:r>
        <w:rPr>
          <w:spacing w:val="-3"/>
        </w:rPr>
        <w:t xml:space="preserve"> </w:t>
      </w:r>
      <w:r>
        <w:t>o</w:t>
      </w:r>
      <w:r>
        <w:rPr>
          <w:spacing w:val="-1"/>
        </w:rPr>
        <w:t xml:space="preserve"> </w:t>
      </w:r>
      <w:r>
        <w:t>mais</w:t>
      </w:r>
      <w:r>
        <w:rPr>
          <w:spacing w:val="-1"/>
        </w:rPr>
        <w:t xml:space="preserve"> </w:t>
      </w:r>
      <w:r>
        <w:t>que</w:t>
      </w:r>
      <w:r>
        <w:rPr>
          <w:spacing w:val="-1"/>
        </w:rPr>
        <w:t xml:space="preserve"> </w:t>
      </w:r>
      <w:r>
        <w:t>dos</w:t>
      </w:r>
      <w:r>
        <w:rPr>
          <w:spacing w:val="-3"/>
        </w:rPr>
        <w:t xml:space="preserve"> </w:t>
      </w:r>
      <w:r>
        <w:t>autos</w:t>
      </w:r>
      <w:r>
        <w:rPr>
          <w:spacing w:val="-1"/>
        </w:rPr>
        <w:t xml:space="preserve"> </w:t>
      </w:r>
      <w:r>
        <w:t xml:space="preserve">consta, decidiu a Segunda Câmara, </w:t>
      </w:r>
      <w:r>
        <w:rPr>
          <w:b/>
        </w:rPr>
        <w:t>unânime</w:t>
      </w:r>
      <w:r>
        <w:t xml:space="preserve">, nos termos e pelos fundamentos expostos no voto do Relator (peça 11), da seguinte forma: nos termos do art. 197 c/c art. </w:t>
      </w:r>
      <w:r>
        <w:t xml:space="preserve">372, II, ambos da Resolução TCE PI n.º 13/11 (RI TCE PI) </w:t>
      </w:r>
      <w:r>
        <w:rPr>
          <w:b/>
        </w:rPr>
        <w:t xml:space="preserve">Julgar Legal e Autorizar o Registro </w:t>
      </w:r>
      <w:r>
        <w:t>do ato que concede Revisão de Proventos de Pensão por Morte, sub judice, (Portaria n.º 0045/2026), no valor de R$ 5.243,46 (Cinco mil, duzentos e quarenta e três r</w:t>
      </w:r>
      <w:r>
        <w:t>eais e quarenta e seis centavos) mensais, às interessadas, Sras. Poliana Alves da Silva e Leoniza Faustina da Silva,</w:t>
      </w:r>
      <w:r>
        <w:rPr>
          <w:spacing w:val="-1"/>
        </w:rPr>
        <w:t xml:space="preserve"> </w:t>
      </w:r>
      <w:r>
        <w:t xml:space="preserve">já qualificadas nos autos, em razão do atendimento aos requisitos necessários à concessão do benefício, devendo o benefício ser rateado na </w:t>
      </w:r>
      <w:r>
        <w:t>forma estabelecida no parágrafo 2º, alínea “c” do relatório acostado à pç. 5 destes autos.</w:t>
      </w:r>
      <w:r>
        <w:rPr>
          <w:spacing w:val="40"/>
        </w:rPr>
        <w:t xml:space="preserve"> </w:t>
      </w:r>
      <w:r>
        <w:rPr>
          <w:b/>
        </w:rPr>
        <w:t>Presidente</w:t>
      </w:r>
      <w:r>
        <w:t xml:space="preserve">: Conselheira Lilian de Almeida Veloso Nunes Martins (em exercício). </w:t>
      </w:r>
      <w:r>
        <w:rPr>
          <w:b/>
        </w:rPr>
        <w:t>Votantes</w:t>
      </w:r>
      <w:r>
        <w:t>:</w:t>
      </w:r>
      <w:r>
        <w:rPr>
          <w:spacing w:val="40"/>
        </w:rPr>
        <w:t xml:space="preserve"> </w:t>
      </w:r>
      <w:r>
        <w:t>Presidente, Conselheiro Substituto Delano Carneiro da Cunha Câmara (convocad</w:t>
      </w:r>
      <w:r>
        <w:t>o para substituir o Conselheiro</w:t>
      </w:r>
      <w:r>
        <w:rPr>
          <w:spacing w:val="-3"/>
        </w:rPr>
        <w:t xml:space="preserve"> </w:t>
      </w:r>
      <w:r>
        <w:t>Abelardo</w:t>
      </w:r>
      <w:r>
        <w:rPr>
          <w:spacing w:val="-3"/>
        </w:rPr>
        <w:t xml:space="preserve"> </w:t>
      </w:r>
      <w:r>
        <w:t>Pio</w:t>
      </w:r>
      <w:r>
        <w:rPr>
          <w:spacing w:val="-3"/>
        </w:rPr>
        <w:t xml:space="preserve"> </w:t>
      </w:r>
      <w:r>
        <w:t>Vilanova</w:t>
      </w:r>
      <w:r>
        <w:rPr>
          <w:spacing w:val="-3"/>
        </w:rPr>
        <w:t xml:space="preserve"> </w:t>
      </w:r>
      <w:r>
        <w:t>e</w:t>
      </w:r>
      <w:r>
        <w:rPr>
          <w:spacing w:val="-3"/>
        </w:rPr>
        <w:t xml:space="preserve"> </w:t>
      </w:r>
      <w:r>
        <w:t>Silva),</w:t>
      </w:r>
      <w:r>
        <w:rPr>
          <w:spacing w:val="-3"/>
        </w:rPr>
        <w:t xml:space="preserve"> </w:t>
      </w:r>
      <w:r>
        <w:t>Conselheiro</w:t>
      </w:r>
      <w:r>
        <w:rPr>
          <w:spacing w:val="-3"/>
        </w:rPr>
        <w:t xml:space="preserve"> </w:t>
      </w:r>
      <w:r>
        <w:t>Substituto</w:t>
      </w:r>
      <w:r>
        <w:rPr>
          <w:spacing w:val="-3"/>
        </w:rPr>
        <w:t xml:space="preserve"> </w:t>
      </w:r>
      <w:r>
        <w:t>Alisson Felipe</w:t>
      </w:r>
      <w:r>
        <w:rPr>
          <w:spacing w:val="-3"/>
        </w:rPr>
        <w:t xml:space="preserve"> </w:t>
      </w:r>
      <w:r>
        <w:t>de</w:t>
      </w:r>
      <w:r>
        <w:rPr>
          <w:spacing w:val="-3"/>
        </w:rPr>
        <w:t xml:space="preserve"> </w:t>
      </w:r>
      <w:r>
        <w:t>Araújo</w:t>
      </w:r>
      <w:r>
        <w:rPr>
          <w:spacing w:val="-5"/>
        </w:rPr>
        <w:t xml:space="preserve"> </w:t>
      </w:r>
      <w:r>
        <w:t>(convocado</w:t>
      </w:r>
      <w:r>
        <w:rPr>
          <w:spacing w:val="-3"/>
        </w:rPr>
        <w:t xml:space="preserve"> </w:t>
      </w:r>
      <w:r>
        <w:t>para substituir nesse processo a Conselheira Waltânia Maria Nogueira de Sousa Leal Alvarenga).</w:t>
      </w:r>
      <w:r>
        <w:rPr>
          <w:spacing w:val="40"/>
        </w:rPr>
        <w:t xml:space="preserve"> </w:t>
      </w:r>
      <w:r>
        <w:rPr>
          <w:b/>
        </w:rPr>
        <w:t>Representante do Ministério Público de</w:t>
      </w:r>
      <w:r>
        <w:rPr>
          <w:b/>
        </w:rPr>
        <w:t xml:space="preserve"> Contas presente</w:t>
      </w:r>
      <w:r>
        <w:t>: Procurador Márcio André Madeira de Vasconcelos.</w:t>
      </w:r>
      <w:r>
        <w:rPr>
          <w:b/>
        </w:rPr>
        <w:t xml:space="preserve">Ausentes: </w:t>
      </w:r>
      <w:r>
        <w:t xml:space="preserve">Conselheiro Abelardo Pio Vilanova e Silva. </w:t>
      </w:r>
      <w:r>
        <w:rPr>
          <w:b/>
        </w:rPr>
        <w:t xml:space="preserve">Impedido(s)/Suspeito(s): </w:t>
      </w:r>
      <w:r>
        <w:t>Cons.ª Waltânia Maria Nogueira de Sousa Leal Alvarenga.</w:t>
      </w:r>
    </w:p>
    <w:p w:rsidR="00EC5BB2" w:rsidRDefault="00270143">
      <w:pPr>
        <w:spacing w:before="252" w:line="252" w:lineRule="exact"/>
        <w:ind w:left="2"/>
        <w:jc w:val="both"/>
        <w:rPr>
          <w:b/>
        </w:rPr>
      </w:pPr>
      <w:r>
        <w:t>EXTRATO</w:t>
      </w:r>
      <w:r>
        <w:rPr>
          <w:spacing w:val="-7"/>
        </w:rPr>
        <w:t xml:space="preserve"> </w:t>
      </w:r>
      <w:r>
        <w:t>DE</w:t>
      </w:r>
      <w:r>
        <w:rPr>
          <w:spacing w:val="-4"/>
        </w:rPr>
        <w:t xml:space="preserve"> </w:t>
      </w:r>
      <w:r>
        <w:t>JULGAMENTO</w:t>
      </w:r>
      <w:r>
        <w:rPr>
          <w:spacing w:val="-5"/>
        </w:rPr>
        <w:t xml:space="preserve"> </w:t>
      </w:r>
      <w:r>
        <w:t>Nº</w:t>
      </w:r>
      <w:r>
        <w:rPr>
          <w:spacing w:val="-2"/>
        </w:rPr>
        <w:t xml:space="preserve"> </w:t>
      </w:r>
      <w:r>
        <w:t>149/2026.</w:t>
      </w:r>
      <w:r>
        <w:rPr>
          <w:spacing w:val="-5"/>
        </w:rPr>
        <w:t xml:space="preserve"> </w:t>
      </w:r>
      <w:r>
        <w:rPr>
          <w:b/>
        </w:rPr>
        <w:t>TC/008292/2025</w:t>
      </w:r>
      <w:r>
        <w:rPr>
          <w:b/>
          <w:spacing w:val="-2"/>
        </w:rPr>
        <w:t xml:space="preserve"> </w:t>
      </w:r>
      <w:r>
        <w:t>-</w:t>
      </w:r>
      <w:r>
        <w:rPr>
          <w:spacing w:val="-4"/>
        </w:rPr>
        <w:t xml:space="preserve"> </w:t>
      </w:r>
      <w:r>
        <w:rPr>
          <w:b/>
        </w:rPr>
        <w:t>TOMADA</w:t>
      </w:r>
      <w:r>
        <w:rPr>
          <w:b/>
          <w:spacing w:val="-4"/>
        </w:rPr>
        <w:t xml:space="preserve"> </w:t>
      </w:r>
      <w:r>
        <w:rPr>
          <w:b/>
        </w:rPr>
        <w:t>DE</w:t>
      </w:r>
      <w:r>
        <w:rPr>
          <w:b/>
          <w:spacing w:val="-4"/>
        </w:rPr>
        <w:t xml:space="preserve"> </w:t>
      </w:r>
      <w:r>
        <w:rPr>
          <w:b/>
        </w:rPr>
        <w:t>CONTAS</w:t>
      </w:r>
      <w:r>
        <w:rPr>
          <w:b/>
          <w:spacing w:val="-4"/>
        </w:rPr>
        <w:t xml:space="preserve"> </w:t>
      </w:r>
      <w:r>
        <w:rPr>
          <w:b/>
        </w:rPr>
        <w:t>ESPECIAL</w:t>
      </w:r>
      <w:r>
        <w:rPr>
          <w:b/>
          <w:spacing w:val="-4"/>
        </w:rPr>
        <w:t xml:space="preserve"> </w:t>
      </w:r>
      <w:r>
        <w:rPr>
          <w:b/>
          <w:spacing w:val="-5"/>
        </w:rPr>
        <w:t>NA</w:t>
      </w:r>
    </w:p>
    <w:p w:rsidR="00EC5BB2" w:rsidRDefault="00270143">
      <w:pPr>
        <w:spacing w:line="252" w:lineRule="exact"/>
        <w:ind w:left="2"/>
      </w:pPr>
      <w:r>
        <w:rPr>
          <w:b/>
        </w:rPr>
        <w:t>P.</w:t>
      </w:r>
      <w:r>
        <w:rPr>
          <w:b/>
          <w:spacing w:val="16"/>
        </w:rPr>
        <w:t xml:space="preserve"> </w:t>
      </w:r>
      <w:r>
        <w:rPr>
          <w:b/>
        </w:rPr>
        <w:t>M.</w:t>
      </w:r>
      <w:r>
        <w:rPr>
          <w:b/>
          <w:spacing w:val="18"/>
        </w:rPr>
        <w:t xml:space="preserve"> </w:t>
      </w:r>
      <w:r>
        <w:rPr>
          <w:b/>
        </w:rPr>
        <w:t>DE</w:t>
      </w:r>
      <w:r>
        <w:rPr>
          <w:b/>
          <w:spacing w:val="19"/>
        </w:rPr>
        <w:t xml:space="preserve"> </w:t>
      </w:r>
      <w:r>
        <w:rPr>
          <w:b/>
        </w:rPr>
        <w:t>MASSAPE</w:t>
      </w:r>
      <w:r>
        <w:rPr>
          <w:b/>
          <w:spacing w:val="18"/>
        </w:rPr>
        <w:t xml:space="preserve"> </w:t>
      </w:r>
      <w:r>
        <w:rPr>
          <w:b/>
        </w:rPr>
        <w:t>DO</w:t>
      </w:r>
      <w:r>
        <w:rPr>
          <w:b/>
          <w:spacing w:val="18"/>
        </w:rPr>
        <w:t xml:space="preserve"> </w:t>
      </w:r>
      <w:r>
        <w:rPr>
          <w:b/>
        </w:rPr>
        <w:t>PIAUI.</w:t>
      </w:r>
      <w:r>
        <w:rPr>
          <w:b/>
          <w:spacing w:val="21"/>
        </w:rPr>
        <w:t xml:space="preserve"> </w:t>
      </w:r>
      <w:r>
        <w:t>EXERCÍCIO</w:t>
      </w:r>
      <w:r>
        <w:rPr>
          <w:spacing w:val="18"/>
        </w:rPr>
        <w:t xml:space="preserve"> </w:t>
      </w:r>
      <w:r>
        <w:t>FINANCEIRO</w:t>
      </w:r>
      <w:r>
        <w:rPr>
          <w:spacing w:val="18"/>
        </w:rPr>
        <w:t xml:space="preserve"> </w:t>
      </w:r>
      <w:r>
        <w:t>DE</w:t>
      </w:r>
      <w:r>
        <w:rPr>
          <w:spacing w:val="19"/>
        </w:rPr>
        <w:t xml:space="preserve"> </w:t>
      </w:r>
      <w:r>
        <w:t>2021.</w:t>
      </w:r>
      <w:r>
        <w:rPr>
          <w:spacing w:val="21"/>
        </w:rPr>
        <w:t xml:space="preserve"> </w:t>
      </w:r>
      <w:r>
        <w:rPr>
          <w:b/>
        </w:rPr>
        <w:t>Objeto:</w:t>
      </w:r>
      <w:r>
        <w:rPr>
          <w:b/>
          <w:spacing w:val="19"/>
        </w:rPr>
        <w:t xml:space="preserve"> </w:t>
      </w:r>
      <w:r>
        <w:t>Trata-se</w:t>
      </w:r>
      <w:r>
        <w:rPr>
          <w:spacing w:val="20"/>
        </w:rPr>
        <w:t xml:space="preserve"> </w:t>
      </w:r>
      <w:r>
        <w:t>de</w:t>
      </w:r>
      <w:r>
        <w:rPr>
          <w:spacing w:val="20"/>
        </w:rPr>
        <w:t xml:space="preserve"> </w:t>
      </w:r>
      <w:r>
        <w:t>Tomada</w:t>
      </w:r>
      <w:r>
        <w:rPr>
          <w:spacing w:val="20"/>
        </w:rPr>
        <w:t xml:space="preserve"> </w:t>
      </w:r>
      <w:r>
        <w:rPr>
          <w:spacing w:val="-5"/>
        </w:rPr>
        <w:t>de</w:t>
      </w:r>
    </w:p>
    <w:p w:rsidR="00EC5BB2" w:rsidRDefault="00270143">
      <w:pPr>
        <w:pStyle w:val="Corpodetexto"/>
        <w:spacing w:before="2"/>
        <w:ind w:left="2" w:right="135"/>
        <w:jc w:val="both"/>
      </w:pPr>
      <w:r>
        <w:t>Contas Especial instaurada, de ofício, para apurar possível existência de dano ao erário municipal, sua quantificação e identificação dos re</w:t>
      </w:r>
      <w:r>
        <w:t>sponsáveis, acerca de irregularidades ocorridas no processo licitatório Pregão Eletrônico n.º 002/2021, cujo objeto é a aquisição de combustíveis e derivados.</w:t>
      </w:r>
      <w:r>
        <w:rPr>
          <w:spacing w:val="40"/>
        </w:rPr>
        <w:t xml:space="preserve"> </w:t>
      </w:r>
      <w:r>
        <w:rPr>
          <w:b/>
        </w:rPr>
        <w:t>Responsáveis:</w:t>
      </w:r>
      <w:r>
        <w:rPr>
          <w:b/>
          <w:spacing w:val="40"/>
        </w:rPr>
        <w:t xml:space="preserve"> </w:t>
      </w:r>
      <w:r>
        <w:t xml:space="preserve">Rivaldo de Carvalho Costa - Prefeito Municipal 2021/2024. </w:t>
      </w:r>
      <w:r>
        <w:rPr>
          <w:b/>
        </w:rPr>
        <w:t xml:space="preserve">Advogado(s): </w:t>
      </w:r>
      <w:r>
        <w:t>Hillana Mart</w:t>
      </w:r>
      <w:r>
        <w:t xml:space="preserve">ina Lopes Mousinho Neiva Dourado (OAB/PI nº 6.544) (peça 12.2). </w:t>
      </w:r>
      <w:r>
        <w:rPr>
          <w:b/>
        </w:rPr>
        <w:t xml:space="preserve">Relator: </w:t>
      </w:r>
      <w:r>
        <w:t>Conselheiro Substituto Alisson Felipe de Araújo. Vistos, relatados e discutidos os presentes autos, considerando o Relatório</w:t>
      </w:r>
      <w:r>
        <w:rPr>
          <w:spacing w:val="40"/>
        </w:rPr>
        <w:t xml:space="preserve"> </w:t>
      </w:r>
      <w:r>
        <w:t>Técnico de Tomada de Contas Especial da Diretoria de Fisca</w:t>
      </w:r>
      <w:r>
        <w:t>lização De Licitações e</w:t>
      </w:r>
      <w:r>
        <w:rPr>
          <w:spacing w:val="-1"/>
        </w:rPr>
        <w:t xml:space="preserve"> </w:t>
      </w:r>
      <w:r>
        <w:t>Contratações</w:t>
      </w:r>
      <w:r>
        <w:rPr>
          <w:spacing w:val="-1"/>
        </w:rPr>
        <w:t xml:space="preserve"> </w:t>
      </w:r>
      <w:r>
        <w:t>/ II</w:t>
      </w:r>
      <w:r>
        <w:rPr>
          <w:spacing w:val="-1"/>
        </w:rPr>
        <w:t xml:space="preserve"> </w:t>
      </w:r>
      <w:r>
        <w:t>Divisão de Fiscalização de Licitações e Contratações (peça 04), o Relatório de Contraditório da Diretoria de Fiscalização de Licitações e Contratações DFCONTRATOS III</w:t>
      </w:r>
      <w:r>
        <w:rPr>
          <w:spacing w:val="-2"/>
        </w:rPr>
        <w:t xml:space="preserve"> </w:t>
      </w:r>
      <w:r>
        <w:t>(peça</w:t>
      </w:r>
      <w:r>
        <w:rPr>
          <w:spacing w:val="-2"/>
        </w:rPr>
        <w:t xml:space="preserve"> </w:t>
      </w:r>
      <w:r>
        <w:t>16), o</w:t>
      </w:r>
      <w:r>
        <w:rPr>
          <w:spacing w:val="-3"/>
        </w:rPr>
        <w:t xml:space="preserve"> </w:t>
      </w:r>
      <w:r>
        <w:t>parecer do Ministério Público</w:t>
      </w:r>
      <w:r>
        <w:rPr>
          <w:spacing w:val="-2"/>
        </w:rPr>
        <w:t xml:space="preserve"> </w:t>
      </w:r>
      <w:r>
        <w:t>de Contas (peça</w:t>
      </w:r>
      <w:r>
        <w:rPr>
          <w:spacing w:val="-4"/>
        </w:rPr>
        <w:t xml:space="preserve"> </w:t>
      </w:r>
      <w:r>
        <w:t>19), do</w:t>
      </w:r>
      <w:r>
        <w:rPr>
          <w:spacing w:val="-3"/>
        </w:rPr>
        <w:t xml:space="preserve"> </w:t>
      </w:r>
      <w:r>
        <w:t xml:space="preserve">voto do Relator (peça 30), e o mais que dos autos consta, decidiu a Segunda Câmara, </w:t>
      </w:r>
      <w:r>
        <w:rPr>
          <w:b/>
        </w:rPr>
        <w:t>unânime</w:t>
      </w:r>
      <w:r>
        <w:t xml:space="preserve">, nos termos e pelos fundamentos expostos no voto do Relator (peça 30), da seguinte forma: a) </w:t>
      </w:r>
      <w:r>
        <w:rPr>
          <w:b/>
        </w:rPr>
        <w:t xml:space="preserve">o Julgamento de Irregularidade </w:t>
      </w:r>
      <w:r>
        <w:t>das contas em an</w:t>
      </w:r>
      <w:r>
        <w:t>álise, com esteio no art. 122, inciso III, da Lei Estadual n.º 5.888/09, em desfavor do Sr. Rivaldo de</w:t>
      </w:r>
      <w:r>
        <w:rPr>
          <w:spacing w:val="40"/>
        </w:rPr>
        <w:t xml:space="preserve"> </w:t>
      </w:r>
      <w:r>
        <w:t xml:space="preserve">Carvalho Costa, Prefeito e Gestor do Município de Massapê do Piauí, nos exercícios de 2021/ 2024; b) </w:t>
      </w:r>
      <w:r>
        <w:rPr>
          <w:b/>
        </w:rPr>
        <w:t>a Imputação de débito ao Sr. Rivaldo de Carvalho Cos</w:t>
      </w:r>
      <w:r>
        <w:rPr>
          <w:b/>
        </w:rPr>
        <w:t>ta</w:t>
      </w:r>
      <w:r>
        <w:t>, então Prefeito e gestor do Município de Massapê</w:t>
      </w:r>
      <w:r>
        <w:rPr>
          <w:spacing w:val="40"/>
        </w:rPr>
        <w:t xml:space="preserve"> </w:t>
      </w:r>
      <w:r>
        <w:t xml:space="preserve">do Piauí, no valor originalmente apurado de </w:t>
      </w:r>
      <w:r>
        <w:rPr>
          <w:b/>
        </w:rPr>
        <w:t xml:space="preserve">R$ 75.585,81 (Setenta e cinco mil, quinhentos e oitenta e cinco reais e oitenta e um centavos) </w:t>
      </w:r>
      <w:r>
        <w:t xml:space="preserve">valor a ser atualizado, em razão do dano ao erário decorrente da </w:t>
      </w:r>
      <w:r>
        <w:t xml:space="preserve">concessão de reajuste de preços sem amparo legal no exercício de 2021; c) </w:t>
      </w:r>
      <w:r>
        <w:rPr>
          <w:b/>
        </w:rPr>
        <w:t>a Aplicação de multa de 5.000 UFR ao Sr. Rivaldo de Carvalho Costa</w:t>
      </w:r>
      <w:r>
        <w:t>, então Prefeito e gestor do Município de Massapê do Piauí, com esteio no art. 206,</w:t>
      </w:r>
      <w:r>
        <w:rPr>
          <w:spacing w:val="-1"/>
        </w:rPr>
        <w:t xml:space="preserve"> </w:t>
      </w:r>
      <w:r>
        <w:t>I,</w:t>
      </w:r>
      <w:r>
        <w:rPr>
          <w:spacing w:val="-1"/>
        </w:rPr>
        <w:t xml:space="preserve"> </w:t>
      </w:r>
      <w:r>
        <w:t>do</w:t>
      </w:r>
      <w:r>
        <w:rPr>
          <w:spacing w:val="-1"/>
        </w:rPr>
        <w:t xml:space="preserve"> </w:t>
      </w:r>
      <w:r>
        <w:t>RI</w:t>
      </w:r>
      <w:r>
        <w:rPr>
          <w:spacing w:val="-3"/>
        </w:rPr>
        <w:t xml:space="preserve"> </w:t>
      </w:r>
      <w:r>
        <w:t>TCE PI; d)</w:t>
      </w:r>
      <w:r>
        <w:rPr>
          <w:spacing w:val="-1"/>
        </w:rPr>
        <w:t xml:space="preserve"> </w:t>
      </w:r>
      <w:r>
        <w:rPr>
          <w:b/>
        </w:rPr>
        <w:t>o Encaminham</w:t>
      </w:r>
      <w:r>
        <w:rPr>
          <w:b/>
        </w:rPr>
        <w:t xml:space="preserve">ento </w:t>
      </w:r>
      <w:r>
        <w:t>de</w:t>
      </w:r>
      <w:r>
        <w:rPr>
          <w:spacing w:val="-3"/>
        </w:rPr>
        <w:t xml:space="preserve"> </w:t>
      </w:r>
      <w:r>
        <w:t>cópia</w:t>
      </w:r>
      <w:r>
        <w:rPr>
          <w:spacing w:val="-1"/>
        </w:rPr>
        <w:t xml:space="preserve"> </w:t>
      </w:r>
      <w:r>
        <w:t>dos</w:t>
      </w:r>
      <w:r>
        <w:rPr>
          <w:spacing w:val="-1"/>
        </w:rPr>
        <w:t xml:space="preserve"> </w:t>
      </w:r>
      <w:r>
        <w:t xml:space="preserve">autos </w:t>
      </w:r>
      <w:r>
        <w:rPr>
          <w:b/>
        </w:rPr>
        <w:t>ao</w:t>
      </w:r>
      <w:r>
        <w:rPr>
          <w:b/>
          <w:spacing w:val="-1"/>
        </w:rPr>
        <w:t xml:space="preserve"> </w:t>
      </w:r>
      <w:r>
        <w:rPr>
          <w:b/>
        </w:rPr>
        <w:t>Ministério</w:t>
      </w:r>
      <w:r>
        <w:rPr>
          <w:b/>
          <w:spacing w:val="-4"/>
        </w:rPr>
        <w:t xml:space="preserve"> </w:t>
      </w:r>
      <w:r>
        <w:rPr>
          <w:b/>
        </w:rPr>
        <w:t>Público</w:t>
      </w:r>
      <w:r>
        <w:rPr>
          <w:b/>
          <w:spacing w:val="-1"/>
        </w:rPr>
        <w:t xml:space="preserve"> </w:t>
      </w:r>
      <w:r>
        <w:rPr>
          <w:b/>
        </w:rPr>
        <w:t xml:space="preserve">Estadual </w:t>
      </w:r>
      <w:r>
        <w:t>para</w:t>
      </w:r>
      <w:r>
        <w:rPr>
          <w:spacing w:val="-1"/>
        </w:rPr>
        <w:t xml:space="preserve"> </w:t>
      </w:r>
      <w:r>
        <w:t xml:space="preserve">adoção de medidas que entender cabíveis no âmbito de sua competência. </w:t>
      </w:r>
      <w:r>
        <w:rPr>
          <w:b/>
        </w:rPr>
        <w:t>Presidente</w:t>
      </w:r>
      <w:r>
        <w:t xml:space="preserve">: Conselheira Waltânia Maria Nogueira de Sousa Leal Alvarenga. </w:t>
      </w:r>
      <w:r>
        <w:rPr>
          <w:b/>
        </w:rPr>
        <w:t>Votantes</w:t>
      </w:r>
      <w:r>
        <w:t>: Presidente, Conselheiro Substituto Delano C</w:t>
      </w:r>
      <w:r>
        <w:t>arneiro da Cunha Câmara (convocado para substituir o Conselheiro Abelardo Pio Vilanova e Silva), Conselheiro Substituto Alisson Felipe de Araújo (convocado para substituir nesse processo a Conselheira Lilian de Almeida Veloso Nunes</w:t>
      </w:r>
      <w:r>
        <w:rPr>
          <w:spacing w:val="40"/>
        </w:rPr>
        <w:t xml:space="preserve"> </w:t>
      </w:r>
      <w:r>
        <w:t>Martins).</w:t>
      </w:r>
      <w:r>
        <w:rPr>
          <w:spacing w:val="40"/>
        </w:rPr>
        <w:t xml:space="preserve">  </w:t>
      </w:r>
      <w:r>
        <w:rPr>
          <w:b/>
        </w:rPr>
        <w:t>Representante</w:t>
      </w:r>
      <w:r>
        <w:rPr>
          <w:b/>
          <w:spacing w:val="40"/>
        </w:rPr>
        <w:t xml:space="preserve"> </w:t>
      </w:r>
      <w:r>
        <w:rPr>
          <w:b/>
        </w:rPr>
        <w:t>do</w:t>
      </w:r>
      <w:r>
        <w:rPr>
          <w:b/>
          <w:spacing w:val="40"/>
        </w:rPr>
        <w:t xml:space="preserve"> </w:t>
      </w:r>
      <w:r>
        <w:rPr>
          <w:b/>
        </w:rPr>
        <w:t>Ministério</w:t>
      </w:r>
      <w:r>
        <w:rPr>
          <w:b/>
          <w:spacing w:val="40"/>
        </w:rPr>
        <w:t xml:space="preserve"> </w:t>
      </w:r>
      <w:r>
        <w:rPr>
          <w:b/>
        </w:rPr>
        <w:t>Público</w:t>
      </w:r>
      <w:r>
        <w:rPr>
          <w:b/>
          <w:spacing w:val="40"/>
        </w:rPr>
        <w:t xml:space="preserve"> </w:t>
      </w:r>
      <w:r>
        <w:rPr>
          <w:b/>
        </w:rPr>
        <w:t>de</w:t>
      </w:r>
      <w:r>
        <w:rPr>
          <w:b/>
          <w:spacing w:val="40"/>
        </w:rPr>
        <w:t xml:space="preserve"> </w:t>
      </w:r>
      <w:r>
        <w:rPr>
          <w:b/>
        </w:rPr>
        <w:t>Contas</w:t>
      </w:r>
      <w:r>
        <w:rPr>
          <w:b/>
          <w:spacing w:val="40"/>
        </w:rPr>
        <w:t xml:space="preserve"> </w:t>
      </w:r>
      <w:r>
        <w:rPr>
          <w:b/>
        </w:rPr>
        <w:t>presente</w:t>
      </w:r>
      <w:r>
        <w:t>:</w:t>
      </w:r>
      <w:r>
        <w:rPr>
          <w:spacing w:val="40"/>
        </w:rPr>
        <w:t xml:space="preserve"> </w:t>
      </w:r>
      <w:r>
        <w:t>Procurador</w:t>
      </w:r>
      <w:r>
        <w:rPr>
          <w:spacing w:val="40"/>
        </w:rPr>
        <w:t xml:space="preserve"> </w:t>
      </w:r>
      <w:r>
        <w:t>Márcio</w:t>
      </w:r>
      <w:r>
        <w:rPr>
          <w:spacing w:val="40"/>
        </w:rPr>
        <w:t xml:space="preserve"> </w:t>
      </w:r>
      <w:r>
        <w:t>André</w:t>
      </w:r>
    </w:p>
    <w:p w:rsidR="00EC5BB2" w:rsidRDefault="00EC5BB2">
      <w:pPr>
        <w:pStyle w:val="Corpodetexto"/>
        <w:jc w:val="both"/>
        <w:sectPr w:rsidR="00EC5BB2">
          <w:pgSz w:w="11910" w:h="16850"/>
          <w:pgMar w:top="1900" w:right="708" w:bottom="1380" w:left="1275" w:header="15" w:footer="1199" w:gutter="0"/>
          <w:cols w:space="720"/>
        </w:sectPr>
      </w:pPr>
    </w:p>
    <w:p w:rsidR="00EC5BB2" w:rsidRDefault="00270143">
      <w:pPr>
        <w:pStyle w:val="Corpodetexto"/>
        <w:spacing w:before="81"/>
        <w:ind w:left="2" w:right="143"/>
        <w:jc w:val="both"/>
      </w:pPr>
      <w:r>
        <w:t xml:space="preserve">Madeira de Vasconcelos. </w:t>
      </w:r>
      <w:r>
        <w:rPr>
          <w:b/>
        </w:rPr>
        <w:t xml:space="preserve">Ausentes: </w:t>
      </w:r>
      <w:r>
        <w:t>Conselheiro Abelardo Pio Vilanova e Silva, Conselheira Lilian de Almeida Veloso Nunes Martins (quando do relato do processo).</w:t>
      </w:r>
    </w:p>
    <w:p w:rsidR="00EC5BB2" w:rsidRDefault="00270143">
      <w:pPr>
        <w:spacing w:before="253" w:line="252" w:lineRule="exact"/>
        <w:ind w:left="2"/>
        <w:jc w:val="both"/>
        <w:rPr>
          <w:b/>
        </w:rPr>
      </w:pPr>
      <w:r>
        <w:t>EXTRATO</w:t>
      </w:r>
      <w:r>
        <w:rPr>
          <w:spacing w:val="37"/>
        </w:rPr>
        <w:t xml:space="preserve"> </w:t>
      </w:r>
      <w:r>
        <w:t>DE</w:t>
      </w:r>
      <w:r>
        <w:rPr>
          <w:spacing w:val="40"/>
        </w:rPr>
        <w:t xml:space="preserve"> </w:t>
      </w:r>
      <w:r>
        <w:t>JULGAMENTO</w:t>
      </w:r>
      <w:r>
        <w:rPr>
          <w:spacing w:val="41"/>
        </w:rPr>
        <w:t xml:space="preserve"> </w:t>
      </w:r>
      <w:r>
        <w:t>Nº</w:t>
      </w:r>
      <w:r>
        <w:rPr>
          <w:spacing w:val="41"/>
        </w:rPr>
        <w:t xml:space="preserve"> </w:t>
      </w:r>
      <w:r>
        <w:t>150/2026.</w:t>
      </w:r>
      <w:r>
        <w:rPr>
          <w:spacing w:val="39"/>
        </w:rPr>
        <w:t xml:space="preserve"> </w:t>
      </w:r>
      <w:r>
        <w:rPr>
          <w:b/>
        </w:rPr>
        <w:t>TC/001780/2026</w:t>
      </w:r>
      <w:r>
        <w:rPr>
          <w:b/>
          <w:spacing w:val="40"/>
        </w:rPr>
        <w:t xml:space="preserve"> </w:t>
      </w:r>
      <w:r>
        <w:rPr>
          <w:b/>
        </w:rPr>
        <w:t>-</w:t>
      </w:r>
      <w:r>
        <w:rPr>
          <w:b/>
          <w:spacing w:val="39"/>
        </w:rPr>
        <w:t xml:space="preserve"> </w:t>
      </w:r>
      <w:r>
        <w:rPr>
          <w:b/>
        </w:rPr>
        <w:t>MONITORAMENTO</w:t>
      </w:r>
      <w:r>
        <w:rPr>
          <w:b/>
          <w:spacing w:val="41"/>
        </w:rPr>
        <w:t xml:space="preserve"> </w:t>
      </w:r>
      <w:r>
        <w:rPr>
          <w:b/>
        </w:rPr>
        <w:t>NA</w:t>
      </w:r>
      <w:r>
        <w:rPr>
          <w:b/>
          <w:spacing w:val="40"/>
        </w:rPr>
        <w:t xml:space="preserve"> </w:t>
      </w:r>
      <w:r>
        <w:rPr>
          <w:b/>
        </w:rPr>
        <w:t>P.</w:t>
      </w:r>
      <w:r>
        <w:rPr>
          <w:b/>
          <w:spacing w:val="40"/>
        </w:rPr>
        <w:t xml:space="preserve"> </w:t>
      </w:r>
      <w:r>
        <w:rPr>
          <w:b/>
        </w:rPr>
        <w:t>M.</w:t>
      </w:r>
      <w:r>
        <w:rPr>
          <w:b/>
          <w:spacing w:val="37"/>
        </w:rPr>
        <w:t xml:space="preserve"> </w:t>
      </w:r>
      <w:r>
        <w:rPr>
          <w:b/>
          <w:spacing w:val="-5"/>
        </w:rPr>
        <w:t>DE</w:t>
      </w:r>
    </w:p>
    <w:p w:rsidR="00EC5BB2" w:rsidRDefault="00270143">
      <w:pPr>
        <w:pStyle w:val="Corpodetexto"/>
        <w:ind w:left="2" w:right="135"/>
        <w:jc w:val="both"/>
      </w:pPr>
      <w:r>
        <w:rPr>
          <w:b/>
        </w:rPr>
        <w:t>BOCAINA - EXERCÍCIO FINANCEIRO 2022</w:t>
      </w:r>
      <w:r>
        <w:t xml:space="preserve">. </w:t>
      </w:r>
      <w:r>
        <w:rPr>
          <w:b/>
        </w:rPr>
        <w:t xml:space="preserve">Objeto: </w:t>
      </w:r>
      <w:r>
        <w:t>Tratam os autos sobre Monitoramento autuado com a finalidade de avaliar o cumprimento do Acórdão n.º 678/2023-SSC, publicado no D.O.E n.º 003/20</w:t>
      </w:r>
      <w:r>
        <w:t>24, de 09.01.2024, proferido nos autos da Inspeção TC n.º 002.776/2023, a qual apurou irregularidade na contratação da empresa Foco Smart Ltda., para prestação de serviços de publicação e divulgação diária dos atos oficiais da administração municipal.</w:t>
      </w:r>
      <w:r>
        <w:rPr>
          <w:spacing w:val="40"/>
        </w:rPr>
        <w:t xml:space="preserve"> </w:t>
      </w:r>
      <w:r>
        <w:rPr>
          <w:b/>
        </w:rPr>
        <w:t>Resp</w:t>
      </w:r>
      <w:r>
        <w:rPr>
          <w:b/>
        </w:rPr>
        <w:t xml:space="preserve">onsável(s): </w:t>
      </w:r>
      <w:r>
        <w:t xml:space="preserve">Guilherme Portela de Deus Macêdo. </w:t>
      </w:r>
      <w:r>
        <w:rPr>
          <w:b/>
        </w:rPr>
        <w:t xml:space="preserve">Relator: </w:t>
      </w:r>
      <w:r>
        <w:t xml:space="preserve">Conselheiro Substituto Alisson Felipe de Araújo. Vistos, relatados e discutidos os presentes autos, considerando o ACÓRDÃO N.º 678/2023 - SSC (peça 01), o parecer do Ministério Público de Contas (peça </w:t>
      </w:r>
      <w:r>
        <w:t xml:space="preserve">46), do voto do Relator (peça 51) e o mais que dos autos consta, decidiu a Segunda Câmara, </w:t>
      </w:r>
      <w:r>
        <w:rPr>
          <w:b/>
        </w:rPr>
        <w:t>unânime</w:t>
      </w:r>
      <w:r>
        <w:t>, nos termos e pelos fundamentos expostos do voto Relator (peça 51), pela</w:t>
      </w:r>
      <w:r>
        <w:rPr>
          <w:spacing w:val="22"/>
        </w:rPr>
        <w:t xml:space="preserve"> </w:t>
      </w:r>
      <w:r>
        <w:rPr>
          <w:b/>
        </w:rPr>
        <w:t xml:space="preserve">aplicação de multa de 2.000 UFR </w:t>
      </w:r>
      <w:r>
        <w:t>ao</w:t>
      </w:r>
      <w:r>
        <w:rPr>
          <w:spacing w:val="40"/>
        </w:rPr>
        <w:t xml:space="preserve"> </w:t>
      </w:r>
      <w:r>
        <w:t>Sr. Guilherme Portela de Deus Macêdo, Prefeito Mu</w:t>
      </w:r>
      <w:r>
        <w:t>nicipal de Bocaina</w:t>
      </w:r>
      <w:r>
        <w:rPr>
          <w:b/>
        </w:rPr>
        <w:t xml:space="preserve">, </w:t>
      </w:r>
      <w:r>
        <w:t xml:space="preserve">em razão do não atendimento à determinação emanada desta Corte de Contas, com fundamento no art. 79, inciso III, da Lei Estadual n.º 5.888/2009, c/c art. 206, inciso III, e § 1º, do RI TCE PI, com o consequente </w:t>
      </w:r>
      <w:r>
        <w:rPr>
          <w:b/>
        </w:rPr>
        <w:t xml:space="preserve">Arquivamento </w:t>
      </w:r>
      <w:r>
        <w:t xml:space="preserve">do presente </w:t>
      </w:r>
      <w:r>
        <w:t xml:space="preserve">processo de Monitoramento, considerando a ausência de necessidade de outras medidas instrutórias. </w:t>
      </w:r>
      <w:r>
        <w:rPr>
          <w:b/>
        </w:rPr>
        <w:t>Presidente</w:t>
      </w:r>
      <w:r>
        <w:t xml:space="preserve">: Conselheira Lilian de Almeida Veloso Nunes Martins (em exercício). </w:t>
      </w:r>
      <w:r>
        <w:rPr>
          <w:b/>
        </w:rPr>
        <w:t>Votantes</w:t>
      </w:r>
      <w:r>
        <w:t>: Presidente, Conselheiro Substituto Delano Carneiro da Cunha Câmara (c</w:t>
      </w:r>
      <w:r>
        <w:t xml:space="preserve">onvocado para substituir o Conselheiro Abelardo Pio Vilanova e Silva), Conselheiro Substituto Alisson Felipe de Araújo (convocado para substituir nesse processo a Conselheira Waltânia Maria Nogueira de Sousa Leal Alvarenga). </w:t>
      </w:r>
      <w:r>
        <w:rPr>
          <w:b/>
        </w:rPr>
        <w:t>Representante do Ministério Púb</w:t>
      </w:r>
      <w:r>
        <w:rPr>
          <w:b/>
        </w:rPr>
        <w:t>lico de Contas presente</w:t>
      </w:r>
      <w:r>
        <w:t xml:space="preserve">: Procurador Márcio André Madeira de Vasconcelos. </w:t>
      </w:r>
      <w:r>
        <w:rPr>
          <w:b/>
        </w:rPr>
        <w:t xml:space="preserve">Ausentes: </w:t>
      </w:r>
      <w:r>
        <w:t>Conselheiro Abelardo Pio Vilanova e Silva.</w:t>
      </w:r>
      <w:r>
        <w:rPr>
          <w:spacing w:val="40"/>
        </w:rPr>
        <w:t xml:space="preserve"> </w:t>
      </w:r>
      <w:r>
        <w:rPr>
          <w:b/>
        </w:rPr>
        <w:t xml:space="preserve">Impedido(s)/Suspeito(s): </w:t>
      </w:r>
      <w:r>
        <w:t xml:space="preserve">Cons.ª Waltânia Maria Nogueira de Sousa Leal </w:t>
      </w:r>
      <w:r>
        <w:rPr>
          <w:spacing w:val="-2"/>
        </w:rPr>
        <w:t>Alvarenga.</w:t>
      </w: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pPr>
    </w:p>
    <w:p w:rsidR="00EC5BB2" w:rsidRDefault="00EC5BB2">
      <w:pPr>
        <w:pStyle w:val="Corpodetexto"/>
        <w:spacing w:before="1"/>
      </w:pPr>
    </w:p>
    <w:p w:rsidR="00EC5BB2" w:rsidRDefault="00270143">
      <w:pPr>
        <w:pStyle w:val="Corpodetexto"/>
        <w:ind w:left="2" w:right="138"/>
        <w:jc w:val="both"/>
      </w:pPr>
      <w:r>
        <w:t>Nada mais havendo a tratar a Sra. Presidente deu por encerrada a Sessão, do que para constar, eu, Conceição</w:t>
      </w:r>
      <w:r>
        <w:rPr>
          <w:spacing w:val="40"/>
        </w:rPr>
        <w:t xml:space="preserve"> </w:t>
      </w:r>
      <w:r>
        <w:t>de Maria Rosendo Rodrigues Soares, Chefe da Divisão de Apoio à Segunda Câmara do Tribunal de Contas</w:t>
      </w:r>
      <w:r>
        <w:rPr>
          <w:spacing w:val="-2"/>
        </w:rPr>
        <w:t xml:space="preserve"> </w:t>
      </w:r>
      <w:r>
        <w:t>do Estado do Piauí, lavrei a presente ata, que d</w:t>
      </w:r>
      <w:r>
        <w:t>epois de lida e aprovada, será assinada pela Sra. Presidente pelos Conselheiros, pelo (a) Procurador (a) e por mim subscrita.</w:t>
      </w:r>
    </w:p>
    <w:p w:rsidR="00EC5BB2" w:rsidRDefault="00EC5BB2">
      <w:pPr>
        <w:pStyle w:val="Corpodetexto"/>
        <w:spacing w:before="252"/>
      </w:pPr>
    </w:p>
    <w:p w:rsidR="00EC5BB2" w:rsidRDefault="00270143">
      <w:pPr>
        <w:pStyle w:val="Corpodetexto"/>
        <w:ind w:left="2"/>
        <w:rPr>
          <w:b/>
        </w:rPr>
      </w:pPr>
      <w:r>
        <w:t>Conselheira</w:t>
      </w:r>
      <w:r>
        <w:rPr>
          <w:spacing w:val="-5"/>
        </w:rPr>
        <w:t xml:space="preserve"> </w:t>
      </w:r>
      <w:r>
        <w:t>Waltânia</w:t>
      </w:r>
      <w:r>
        <w:rPr>
          <w:spacing w:val="-5"/>
        </w:rPr>
        <w:t xml:space="preserve"> </w:t>
      </w:r>
      <w:r>
        <w:t>Maria</w:t>
      </w:r>
      <w:r>
        <w:rPr>
          <w:spacing w:val="-3"/>
        </w:rPr>
        <w:t xml:space="preserve"> </w:t>
      </w:r>
      <w:r>
        <w:t>Nogueira</w:t>
      </w:r>
      <w:r>
        <w:rPr>
          <w:spacing w:val="-5"/>
        </w:rPr>
        <w:t xml:space="preserve"> </w:t>
      </w:r>
      <w:r>
        <w:t>de</w:t>
      </w:r>
      <w:r>
        <w:rPr>
          <w:spacing w:val="-3"/>
        </w:rPr>
        <w:t xml:space="preserve"> </w:t>
      </w:r>
      <w:r>
        <w:t>Sousa</w:t>
      </w:r>
      <w:r>
        <w:rPr>
          <w:spacing w:val="-3"/>
        </w:rPr>
        <w:t xml:space="preserve"> </w:t>
      </w:r>
      <w:r>
        <w:t>Leal</w:t>
      </w:r>
      <w:r>
        <w:rPr>
          <w:spacing w:val="-5"/>
        </w:rPr>
        <w:t xml:space="preserve"> </w:t>
      </w:r>
      <w:r>
        <w:t>Alvarenga–</w:t>
      </w:r>
      <w:r>
        <w:rPr>
          <w:spacing w:val="-2"/>
        </w:rPr>
        <w:t xml:space="preserve"> </w:t>
      </w:r>
      <w:r>
        <w:rPr>
          <w:b/>
          <w:spacing w:val="-2"/>
        </w:rPr>
        <w:t>Presidente.</w:t>
      </w:r>
    </w:p>
    <w:p w:rsidR="00EC5BB2" w:rsidRDefault="00270143">
      <w:pPr>
        <w:pStyle w:val="Corpodetexto"/>
        <w:spacing w:before="2"/>
        <w:ind w:left="2" w:right="4140"/>
      </w:pPr>
      <w:r>
        <w:t>Conselheira Lilian de Almeida Veloso Nunes Martins Conselheiro</w:t>
      </w:r>
      <w:r>
        <w:rPr>
          <w:spacing w:val="-6"/>
        </w:rPr>
        <w:t xml:space="preserve"> </w:t>
      </w:r>
      <w:r>
        <w:t>Substituto</w:t>
      </w:r>
      <w:r>
        <w:rPr>
          <w:spacing w:val="-6"/>
        </w:rPr>
        <w:t xml:space="preserve"> </w:t>
      </w:r>
      <w:r>
        <w:t>Delano</w:t>
      </w:r>
      <w:r>
        <w:rPr>
          <w:spacing w:val="-6"/>
        </w:rPr>
        <w:t xml:space="preserve"> </w:t>
      </w:r>
      <w:r>
        <w:t>Carneiro</w:t>
      </w:r>
      <w:r>
        <w:rPr>
          <w:spacing w:val="-6"/>
        </w:rPr>
        <w:t xml:space="preserve"> </w:t>
      </w:r>
      <w:r>
        <w:t>da</w:t>
      </w:r>
      <w:r>
        <w:rPr>
          <w:spacing w:val="-6"/>
        </w:rPr>
        <w:t xml:space="preserve"> </w:t>
      </w:r>
      <w:r>
        <w:t>Cunha</w:t>
      </w:r>
      <w:r>
        <w:rPr>
          <w:spacing w:val="-6"/>
        </w:rPr>
        <w:t xml:space="preserve"> </w:t>
      </w:r>
      <w:r>
        <w:t>Câmara Conselheiro Substituto Alisson Felipe de Araújo</w:t>
      </w:r>
    </w:p>
    <w:p w:rsidR="00EC5BB2" w:rsidRDefault="00270143">
      <w:pPr>
        <w:spacing w:line="252" w:lineRule="exact"/>
        <w:ind w:left="2"/>
      </w:pPr>
      <w:r>
        <w:t>Procurador</w:t>
      </w:r>
      <w:r>
        <w:rPr>
          <w:spacing w:val="-4"/>
        </w:rPr>
        <w:t xml:space="preserve"> </w:t>
      </w:r>
      <w:r>
        <w:t>Márcio</w:t>
      </w:r>
      <w:r>
        <w:rPr>
          <w:spacing w:val="-3"/>
        </w:rPr>
        <w:t xml:space="preserve"> </w:t>
      </w:r>
      <w:r>
        <w:t>André</w:t>
      </w:r>
      <w:r>
        <w:rPr>
          <w:spacing w:val="-6"/>
        </w:rPr>
        <w:t xml:space="preserve"> </w:t>
      </w:r>
      <w:r>
        <w:t>Madeira</w:t>
      </w:r>
      <w:r>
        <w:rPr>
          <w:spacing w:val="-3"/>
        </w:rPr>
        <w:t xml:space="preserve"> </w:t>
      </w:r>
      <w:r>
        <w:t>de</w:t>
      </w:r>
      <w:r>
        <w:rPr>
          <w:spacing w:val="-4"/>
        </w:rPr>
        <w:t xml:space="preserve"> </w:t>
      </w:r>
      <w:r>
        <w:t>Vasconcelos –</w:t>
      </w:r>
      <w:r>
        <w:rPr>
          <w:spacing w:val="-7"/>
        </w:rPr>
        <w:t xml:space="preserve"> </w:t>
      </w:r>
      <w:r>
        <w:rPr>
          <w:b/>
        </w:rPr>
        <w:t>Procurador</w:t>
      </w:r>
      <w:r>
        <w:rPr>
          <w:b/>
          <w:spacing w:val="-3"/>
        </w:rPr>
        <w:t xml:space="preserve"> </w:t>
      </w:r>
      <w:r>
        <w:rPr>
          <w:b/>
        </w:rPr>
        <w:t>(a)</w:t>
      </w:r>
      <w:r>
        <w:rPr>
          <w:b/>
          <w:spacing w:val="-4"/>
        </w:rPr>
        <w:t xml:space="preserve"> </w:t>
      </w:r>
      <w:r>
        <w:rPr>
          <w:b/>
        </w:rPr>
        <w:t>de</w:t>
      </w:r>
      <w:r>
        <w:rPr>
          <w:b/>
          <w:spacing w:val="-3"/>
        </w:rPr>
        <w:t xml:space="preserve"> </w:t>
      </w:r>
      <w:r>
        <w:rPr>
          <w:b/>
        </w:rPr>
        <w:t>Contas</w:t>
      </w:r>
      <w:r>
        <w:rPr>
          <w:b/>
          <w:spacing w:val="-6"/>
        </w:rPr>
        <w:t xml:space="preserve"> </w:t>
      </w:r>
      <w:r>
        <w:rPr>
          <w:b/>
        </w:rPr>
        <w:t>junto</w:t>
      </w:r>
      <w:r>
        <w:rPr>
          <w:b/>
          <w:spacing w:val="-3"/>
        </w:rPr>
        <w:t xml:space="preserve"> </w:t>
      </w:r>
      <w:r>
        <w:rPr>
          <w:b/>
        </w:rPr>
        <w:t>ao</w:t>
      </w:r>
      <w:r>
        <w:rPr>
          <w:b/>
          <w:spacing w:val="-3"/>
        </w:rPr>
        <w:t xml:space="preserve"> </w:t>
      </w:r>
      <w:r>
        <w:rPr>
          <w:b/>
          <w:spacing w:val="-4"/>
        </w:rPr>
        <w:t>TCE</w:t>
      </w:r>
      <w:r>
        <w:rPr>
          <w:spacing w:val="-4"/>
        </w:rPr>
        <w:t>.</w:t>
      </w:r>
    </w:p>
    <w:sectPr w:rsidR="00EC5BB2">
      <w:pgSz w:w="11910" w:h="16850"/>
      <w:pgMar w:top="1900" w:right="708" w:bottom="1380" w:left="1275" w:header="15" w:footer="119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70143">
      <w:r>
        <w:separator/>
      </w:r>
    </w:p>
  </w:endnote>
  <w:endnote w:type="continuationSeparator" w:id="0">
    <w:p w:rsidR="00000000" w:rsidRDefault="00270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BB2" w:rsidRDefault="00270143">
    <w:pPr>
      <w:pStyle w:val="Corpodetexto"/>
      <w:spacing w:line="14" w:lineRule="auto"/>
      <w:rPr>
        <w:sz w:val="20"/>
      </w:rPr>
    </w:pPr>
    <w:r>
      <w:rPr>
        <w:noProof/>
        <w:sz w:val="20"/>
        <w:lang w:val="pt-BR" w:eastAsia="pt-BR"/>
      </w:rPr>
      <mc:AlternateContent>
        <mc:Choice Requires="wps">
          <w:drawing>
            <wp:anchor distT="0" distB="0" distL="0" distR="0" simplePos="0" relativeHeight="487499264" behindDoc="1" locked="0" layoutInCell="1" allowOverlap="1">
              <wp:simplePos x="0" y="0"/>
              <wp:positionH relativeFrom="page">
                <wp:posOffset>792784</wp:posOffset>
              </wp:positionH>
              <wp:positionV relativeFrom="page">
                <wp:posOffset>9754819</wp:posOffset>
              </wp:positionV>
              <wp:extent cx="6247765"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7765" cy="6350"/>
                      </a:xfrm>
                      <a:custGeom>
                        <a:avLst/>
                        <a:gdLst/>
                        <a:ahLst/>
                        <a:cxnLst/>
                        <a:rect l="l" t="t" r="r" b="b"/>
                        <a:pathLst>
                          <a:path w="6247765" h="6350">
                            <a:moveTo>
                              <a:pt x="6247765" y="0"/>
                            </a:moveTo>
                            <a:lnTo>
                              <a:pt x="0" y="0"/>
                            </a:lnTo>
                            <a:lnTo>
                              <a:pt x="0" y="6095"/>
                            </a:lnTo>
                            <a:lnTo>
                              <a:pt x="6247765" y="6095"/>
                            </a:lnTo>
                            <a:lnTo>
                              <a:pt x="62477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62.424pt;margin-top:768.096008pt;width:491.95pt;height:.47998pt;mso-position-horizontal-relative:page;mso-position-vertical-relative:page;z-index:-15817216" id="docshape5" filled="true" fillcolor="#000000" stroked="false">
              <v:fill type="solid"/>
              <w10:wrap type="none"/>
            </v:rect>
          </w:pict>
        </mc:Fallback>
      </mc:AlternateContent>
    </w:r>
    <w:r>
      <w:rPr>
        <w:noProof/>
        <w:sz w:val="20"/>
        <w:lang w:val="pt-BR" w:eastAsia="pt-BR"/>
      </w:rPr>
      <mc:AlternateContent>
        <mc:Choice Requires="wps">
          <w:drawing>
            <wp:anchor distT="0" distB="0" distL="0" distR="0" simplePos="0" relativeHeight="487499776" behindDoc="1" locked="0" layoutInCell="1" allowOverlap="1">
              <wp:simplePos x="0" y="0"/>
              <wp:positionH relativeFrom="page">
                <wp:posOffset>798372</wp:posOffset>
              </wp:positionH>
              <wp:positionV relativeFrom="page">
                <wp:posOffset>9751713</wp:posOffset>
              </wp:positionV>
              <wp:extent cx="2872105" cy="1390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2105" cy="139065"/>
                      </a:xfrm>
                      <a:prstGeom prst="rect">
                        <a:avLst/>
                      </a:prstGeom>
                    </wps:spPr>
                    <wps:txbx>
                      <w:txbxContent>
                        <w:p w:rsidR="00EC5BB2" w:rsidRDefault="00270143">
                          <w:pPr>
                            <w:spacing w:before="14"/>
                            <w:ind w:left="20"/>
                            <w:rPr>
                              <w:i/>
                              <w:sz w:val="16"/>
                            </w:rPr>
                          </w:pPr>
                          <w:r>
                            <w:rPr>
                              <w:i/>
                              <w:sz w:val="16"/>
                            </w:rPr>
                            <w:t>Ata</w:t>
                          </w:r>
                          <w:r>
                            <w:rPr>
                              <w:i/>
                              <w:spacing w:val="-6"/>
                              <w:sz w:val="16"/>
                            </w:rPr>
                            <w:t xml:space="preserve"> </w:t>
                          </w:r>
                          <w:r>
                            <w:rPr>
                              <w:i/>
                              <w:sz w:val="16"/>
                            </w:rPr>
                            <w:t>da</w:t>
                          </w:r>
                          <w:r>
                            <w:rPr>
                              <w:i/>
                              <w:spacing w:val="-5"/>
                              <w:sz w:val="16"/>
                            </w:rPr>
                            <w:t xml:space="preserve"> </w:t>
                          </w:r>
                          <w:r>
                            <w:rPr>
                              <w:i/>
                              <w:sz w:val="16"/>
                            </w:rPr>
                            <w:t>Sessão</w:t>
                          </w:r>
                          <w:r>
                            <w:rPr>
                              <w:i/>
                              <w:spacing w:val="-3"/>
                              <w:sz w:val="16"/>
                            </w:rPr>
                            <w:t xml:space="preserve"> </w:t>
                          </w:r>
                          <w:r>
                            <w:rPr>
                              <w:i/>
                              <w:sz w:val="16"/>
                            </w:rPr>
                            <w:t>Ordinária</w:t>
                          </w:r>
                          <w:r>
                            <w:rPr>
                              <w:i/>
                              <w:spacing w:val="-2"/>
                              <w:sz w:val="16"/>
                            </w:rPr>
                            <w:t xml:space="preserve"> </w:t>
                          </w:r>
                          <w:r>
                            <w:rPr>
                              <w:i/>
                              <w:sz w:val="16"/>
                            </w:rPr>
                            <w:t>Presencial</w:t>
                          </w:r>
                          <w:r>
                            <w:rPr>
                              <w:i/>
                              <w:spacing w:val="-5"/>
                              <w:sz w:val="16"/>
                            </w:rPr>
                            <w:t xml:space="preserve"> </w:t>
                          </w:r>
                          <w:r>
                            <w:rPr>
                              <w:i/>
                              <w:sz w:val="16"/>
                            </w:rPr>
                            <w:t>da</w:t>
                          </w:r>
                          <w:r>
                            <w:rPr>
                              <w:i/>
                              <w:spacing w:val="-6"/>
                              <w:sz w:val="16"/>
                            </w:rPr>
                            <w:t xml:space="preserve"> </w:t>
                          </w:r>
                          <w:r>
                            <w:rPr>
                              <w:i/>
                              <w:sz w:val="16"/>
                            </w:rPr>
                            <w:t>Segunda</w:t>
                          </w:r>
                          <w:r>
                            <w:rPr>
                              <w:i/>
                              <w:spacing w:val="-4"/>
                              <w:sz w:val="16"/>
                            </w:rPr>
                            <w:t xml:space="preserve"> </w:t>
                          </w:r>
                          <w:r>
                            <w:rPr>
                              <w:i/>
                              <w:sz w:val="16"/>
                            </w:rPr>
                            <w:t>Câmara</w:t>
                          </w:r>
                          <w:r>
                            <w:rPr>
                              <w:i/>
                              <w:spacing w:val="-5"/>
                              <w:sz w:val="16"/>
                            </w:rPr>
                            <w:t xml:space="preserve"> </w:t>
                          </w:r>
                          <w:r>
                            <w:rPr>
                              <w:i/>
                              <w:sz w:val="16"/>
                            </w:rPr>
                            <w:t>nº</w:t>
                          </w:r>
                          <w:r>
                            <w:rPr>
                              <w:i/>
                              <w:spacing w:val="-5"/>
                              <w:sz w:val="16"/>
                            </w:rPr>
                            <w:t xml:space="preserve"> </w:t>
                          </w:r>
                          <w:r>
                            <w:rPr>
                              <w:i/>
                              <w:spacing w:val="-2"/>
                              <w:sz w:val="16"/>
                            </w:rPr>
                            <w:t>011/2026</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2.863998pt;margin-top:767.85144pt;width:226.15pt;height:10.95pt;mso-position-horizontal-relative:page;mso-position-vertical-relative:page;z-index:-15816704" type="#_x0000_t202" id="docshape6" filled="false" stroked="false">
              <v:textbox inset="0,0,0,0">
                <w:txbxContent>
                  <w:p>
                    <w:pPr>
                      <w:spacing w:before="14"/>
                      <w:ind w:left="20" w:right="0" w:firstLine="0"/>
                      <w:jc w:val="left"/>
                      <w:rPr>
                        <w:i/>
                        <w:sz w:val="16"/>
                      </w:rPr>
                    </w:pPr>
                    <w:r>
                      <w:rPr>
                        <w:i/>
                        <w:sz w:val="16"/>
                      </w:rPr>
                      <w:t>Ata</w:t>
                    </w:r>
                    <w:r>
                      <w:rPr>
                        <w:i/>
                        <w:spacing w:val="-6"/>
                        <w:sz w:val="16"/>
                      </w:rPr>
                      <w:t> </w:t>
                    </w:r>
                    <w:r>
                      <w:rPr>
                        <w:i/>
                        <w:sz w:val="16"/>
                      </w:rPr>
                      <w:t>da</w:t>
                    </w:r>
                    <w:r>
                      <w:rPr>
                        <w:i/>
                        <w:spacing w:val="-5"/>
                        <w:sz w:val="16"/>
                      </w:rPr>
                      <w:t> </w:t>
                    </w:r>
                    <w:r>
                      <w:rPr>
                        <w:i/>
                        <w:sz w:val="16"/>
                      </w:rPr>
                      <w:t>Sessão</w:t>
                    </w:r>
                    <w:r>
                      <w:rPr>
                        <w:i/>
                        <w:spacing w:val="-3"/>
                        <w:sz w:val="16"/>
                      </w:rPr>
                      <w:t> </w:t>
                    </w:r>
                    <w:r>
                      <w:rPr>
                        <w:i/>
                        <w:sz w:val="16"/>
                      </w:rPr>
                      <w:t>Ordinária</w:t>
                    </w:r>
                    <w:r>
                      <w:rPr>
                        <w:i/>
                        <w:spacing w:val="-2"/>
                        <w:sz w:val="16"/>
                      </w:rPr>
                      <w:t> </w:t>
                    </w:r>
                    <w:r>
                      <w:rPr>
                        <w:i/>
                        <w:sz w:val="16"/>
                      </w:rPr>
                      <w:t>Presencial</w:t>
                    </w:r>
                    <w:r>
                      <w:rPr>
                        <w:i/>
                        <w:spacing w:val="-5"/>
                        <w:sz w:val="16"/>
                      </w:rPr>
                      <w:t> </w:t>
                    </w:r>
                    <w:r>
                      <w:rPr>
                        <w:i/>
                        <w:sz w:val="16"/>
                      </w:rPr>
                      <w:t>da</w:t>
                    </w:r>
                    <w:r>
                      <w:rPr>
                        <w:i/>
                        <w:spacing w:val="-6"/>
                        <w:sz w:val="16"/>
                      </w:rPr>
                      <w:t> </w:t>
                    </w:r>
                    <w:r>
                      <w:rPr>
                        <w:i/>
                        <w:sz w:val="16"/>
                      </w:rPr>
                      <w:t>Segunda</w:t>
                    </w:r>
                    <w:r>
                      <w:rPr>
                        <w:i/>
                        <w:spacing w:val="-4"/>
                        <w:sz w:val="16"/>
                      </w:rPr>
                      <w:t> </w:t>
                    </w:r>
                    <w:r>
                      <w:rPr>
                        <w:i/>
                        <w:sz w:val="16"/>
                      </w:rPr>
                      <w:t>Câmara</w:t>
                    </w:r>
                    <w:r>
                      <w:rPr>
                        <w:i/>
                        <w:spacing w:val="-5"/>
                        <w:sz w:val="16"/>
                      </w:rPr>
                      <w:t> </w:t>
                    </w:r>
                    <w:r>
                      <w:rPr>
                        <w:i/>
                        <w:sz w:val="16"/>
                      </w:rPr>
                      <w:t>nº</w:t>
                    </w:r>
                    <w:r>
                      <w:rPr>
                        <w:i/>
                        <w:spacing w:val="-5"/>
                        <w:sz w:val="16"/>
                      </w:rPr>
                      <w:t> </w:t>
                    </w:r>
                    <w:r>
                      <w:rPr>
                        <w:i/>
                        <w:spacing w:val="-2"/>
                        <w:sz w:val="16"/>
                      </w:rPr>
                      <w:t>011/2026</w:t>
                    </w:r>
                  </w:p>
                </w:txbxContent>
              </v:textbox>
              <w10:wrap type="none"/>
            </v:shape>
          </w:pict>
        </mc:Fallback>
      </mc:AlternateContent>
    </w:r>
    <w:r>
      <w:rPr>
        <w:noProof/>
        <w:sz w:val="20"/>
        <w:lang w:val="pt-BR" w:eastAsia="pt-BR"/>
      </w:rPr>
      <mc:AlternateContent>
        <mc:Choice Requires="wps">
          <w:drawing>
            <wp:anchor distT="0" distB="0" distL="0" distR="0" simplePos="0" relativeHeight="487500288" behindDoc="1" locked="0" layoutInCell="1" allowOverlap="1">
              <wp:simplePos x="0" y="0"/>
              <wp:positionH relativeFrom="page">
                <wp:posOffset>5933694</wp:posOffset>
              </wp:positionH>
              <wp:positionV relativeFrom="page">
                <wp:posOffset>9751713</wp:posOffset>
              </wp:positionV>
              <wp:extent cx="508634" cy="139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634" cy="139065"/>
                      </a:xfrm>
                      <a:prstGeom prst="rect">
                        <a:avLst/>
                      </a:prstGeom>
                    </wps:spPr>
                    <wps:txbx>
                      <w:txbxContent>
                        <w:p w:rsidR="00EC5BB2" w:rsidRDefault="00270143">
                          <w:pPr>
                            <w:spacing w:before="14"/>
                            <w:ind w:left="20"/>
                            <w:rPr>
                              <w:sz w:val="16"/>
                            </w:rPr>
                          </w:pPr>
                          <w:r>
                            <w:rPr>
                              <w:i/>
                              <w:sz w:val="16"/>
                            </w:rPr>
                            <w:t>Página</w:t>
                          </w:r>
                          <w:r>
                            <w:rPr>
                              <w:i/>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noProof/>
                              <w:spacing w:val="-5"/>
                              <w:sz w:val="16"/>
                            </w:rPr>
                            <w:t>1</w:t>
                          </w:r>
                          <w:r>
                            <w:rPr>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467.2pt;margin-top:767.85pt;width:40.05pt;height:10.95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" filled="f" stroked="f">
              <v:path arrowok="t"/>
              <v:textbox inset="0,0,0,0">
                <w:txbxContent>
                  <w:p w:rsidR="00EC5BB2" w:rsidRDefault="00270143">
                    <w:pPr>
                      <w:spacing w:before="14"/>
                      <w:ind w:left="20"/>
                      <w:rPr>
                        <w:sz w:val="16"/>
                      </w:rPr>
                    </w:pPr>
                    <w:r>
                      <w:rPr>
                        <w:i/>
                        <w:sz w:val="16"/>
                      </w:rPr>
                      <w:t>Página</w:t>
                    </w:r>
                    <w:r>
                      <w:rPr>
                        <w:i/>
                        <w:spacing w:val="34"/>
                        <w:sz w:val="16"/>
                      </w:rPr>
                      <w:t xml:space="preserve"> </w:t>
                    </w:r>
                    <w:r>
                      <w:rPr>
                        <w:spacing w:val="-5"/>
                        <w:sz w:val="16"/>
                      </w:rPr>
                      <w:fldChar w:fldCharType="begin"/>
                    </w:r>
                    <w:r>
                      <w:rPr>
                        <w:spacing w:val="-5"/>
                        <w:sz w:val="16"/>
                      </w:rPr>
                      <w:instrText xml:space="preserve"> PAGE </w:instrText>
                    </w:r>
                    <w:r>
                      <w:rPr>
                        <w:spacing w:val="-5"/>
                        <w:sz w:val="16"/>
                      </w:rPr>
                      <w:fldChar w:fldCharType="separate"/>
                    </w:r>
                    <w:r>
                      <w:rPr>
                        <w:noProof/>
                        <w:spacing w:val="-5"/>
                        <w:sz w:val="16"/>
                      </w:rPr>
                      <w:t>1</w:t>
                    </w:r>
                    <w:r>
                      <w:rPr>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70143">
      <w:r>
        <w:separator/>
      </w:r>
    </w:p>
  </w:footnote>
  <w:footnote w:type="continuationSeparator" w:id="0">
    <w:p w:rsidR="00000000" w:rsidRDefault="00270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5BB2" w:rsidRDefault="00270143">
    <w:pPr>
      <w:pStyle w:val="Corpodetexto"/>
      <w:spacing w:line="14" w:lineRule="auto"/>
      <w:rPr>
        <w:sz w:val="20"/>
      </w:rPr>
    </w:pPr>
    <w:r>
      <w:rPr>
        <w:noProof/>
        <w:sz w:val="20"/>
        <w:lang w:val="pt-BR" w:eastAsia="pt-BR"/>
      </w:rPr>
      <mc:AlternateContent>
        <mc:Choice Requires="wps">
          <w:drawing>
            <wp:anchor distT="0" distB="0" distL="0" distR="0" simplePos="0" relativeHeight="487498240" behindDoc="1" locked="0" layoutInCell="1" allowOverlap="1">
              <wp:simplePos x="0" y="0"/>
              <wp:positionH relativeFrom="page">
                <wp:posOffset>0</wp:posOffset>
              </wp:positionH>
              <wp:positionV relativeFrom="page">
                <wp:posOffset>9524</wp:posOffset>
              </wp:positionV>
              <wp:extent cx="7560945" cy="11328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1132840"/>
                        <a:chOff x="0" y="0"/>
                        <a:chExt cx="7560945" cy="1132840"/>
                      </a:xfrm>
                    </wpg:grpSpPr>
                    <pic:pic xmlns:pic="http://schemas.openxmlformats.org/drawingml/2006/picture">
                      <pic:nvPicPr>
                        <pic:cNvPr id="2" name="Image 2"/>
                        <pic:cNvPicPr/>
                      </pic:nvPicPr>
                      <pic:blipFill>
                        <a:blip r:embed="rId1" cstate="print"/>
                        <a:stretch>
                          <a:fillRect/>
                        </a:stretch>
                      </pic:blipFill>
                      <pic:spPr>
                        <a:xfrm>
                          <a:off x="0" y="0"/>
                          <a:ext cx="7560564" cy="1132840"/>
                        </a:xfrm>
                        <a:prstGeom prst="rect">
                          <a:avLst/>
                        </a:prstGeom>
                      </pic:spPr>
                    </pic:pic>
                    <wps:wsp>
                      <wps:cNvPr id="3" name="Graphic 3"/>
                      <wps:cNvSpPr/>
                      <wps:spPr>
                        <a:xfrm>
                          <a:off x="3430904" y="281304"/>
                          <a:ext cx="3060700" cy="673100"/>
                        </a:xfrm>
                        <a:custGeom>
                          <a:avLst/>
                          <a:gdLst/>
                          <a:ahLst/>
                          <a:cxnLst/>
                          <a:rect l="l" t="t" r="r" b="b"/>
                          <a:pathLst>
                            <a:path w="3060700" h="673100">
                              <a:moveTo>
                                <a:pt x="3060700" y="0"/>
                              </a:moveTo>
                              <a:lnTo>
                                <a:pt x="0" y="0"/>
                              </a:lnTo>
                              <a:lnTo>
                                <a:pt x="0" y="673100"/>
                              </a:lnTo>
                              <a:lnTo>
                                <a:pt x="3060700" y="673100"/>
                              </a:lnTo>
                              <a:lnTo>
                                <a:pt x="306070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000009pt;margin-top:.749978pt;width:595.35pt;height:89.2pt;mso-position-horizontal-relative:page;mso-position-vertical-relative:page;z-index:-15818240" id="docshapegroup1" coordorigin="0,15" coordsize="11907,1784">
              <v:shape style="position:absolute;left:0;top:15;width:11907;height:1784" type="#_x0000_t75" id="docshape2" stroked="false">
                <v:imagedata r:id="rId2" o:title=""/>
              </v:shape>
              <v:rect style="position:absolute;left:5403;top:458;width:4820;height:1060" id="docshape3" filled="true" fillcolor="#ffffff" stroked="false">
                <v:fill type="solid"/>
              </v:rect>
              <w10:wrap type="none"/>
            </v:group>
          </w:pict>
        </mc:Fallback>
      </mc:AlternateContent>
    </w:r>
    <w:r>
      <w:rPr>
        <w:noProof/>
        <w:sz w:val="20"/>
        <w:lang w:val="pt-BR" w:eastAsia="pt-BR"/>
      </w:rPr>
      <mc:AlternateContent>
        <mc:Choice Requires="wps">
          <w:drawing>
            <wp:anchor distT="0" distB="0" distL="0" distR="0" simplePos="0" relativeHeight="487498752" behindDoc="1" locked="0" layoutInCell="1" allowOverlap="1">
              <wp:simplePos x="0" y="0"/>
              <wp:positionH relativeFrom="page">
                <wp:posOffset>3512946</wp:posOffset>
              </wp:positionH>
              <wp:positionV relativeFrom="page">
                <wp:posOffset>463041</wp:posOffset>
              </wp:positionV>
              <wp:extent cx="2818130" cy="2832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8130" cy="283210"/>
                      </a:xfrm>
                      <a:prstGeom prst="rect">
                        <a:avLst/>
                      </a:prstGeom>
                    </wps:spPr>
                    <wps:txbx>
                      <w:txbxContent>
                        <w:p w:rsidR="00EC5BB2" w:rsidRDefault="00270143">
                          <w:pPr>
                            <w:spacing w:before="12" w:line="207" w:lineRule="exact"/>
                            <w:ind w:left="20"/>
                            <w:rPr>
                              <w:sz w:val="18"/>
                            </w:rPr>
                          </w:pPr>
                          <w:r>
                            <w:rPr>
                              <w:sz w:val="18"/>
                            </w:rPr>
                            <w:t>SECRETARIA</w:t>
                          </w:r>
                          <w:r>
                            <w:rPr>
                              <w:spacing w:val="-7"/>
                              <w:sz w:val="18"/>
                            </w:rPr>
                            <w:t xml:space="preserve"> </w:t>
                          </w:r>
                          <w:r>
                            <w:rPr>
                              <w:sz w:val="18"/>
                            </w:rPr>
                            <w:t>DE</w:t>
                          </w:r>
                          <w:r>
                            <w:rPr>
                              <w:spacing w:val="-4"/>
                              <w:sz w:val="18"/>
                            </w:rPr>
                            <w:t xml:space="preserve"> </w:t>
                          </w:r>
                          <w:r>
                            <w:rPr>
                              <w:sz w:val="18"/>
                            </w:rPr>
                            <w:t>PROCESSAMENTO</w:t>
                          </w:r>
                          <w:r>
                            <w:rPr>
                              <w:spacing w:val="-4"/>
                              <w:sz w:val="18"/>
                            </w:rPr>
                            <w:t xml:space="preserve"> </w:t>
                          </w:r>
                          <w:r>
                            <w:rPr>
                              <w:sz w:val="18"/>
                            </w:rPr>
                            <w:t>E</w:t>
                          </w:r>
                          <w:r>
                            <w:rPr>
                              <w:spacing w:val="-4"/>
                              <w:sz w:val="18"/>
                            </w:rPr>
                            <w:t xml:space="preserve"> </w:t>
                          </w:r>
                          <w:r>
                            <w:rPr>
                              <w:spacing w:val="-2"/>
                              <w:sz w:val="18"/>
                            </w:rPr>
                            <w:t>JULGAMENTO</w:t>
                          </w:r>
                        </w:p>
                        <w:p w:rsidR="00EC5BB2" w:rsidRDefault="00270143">
                          <w:pPr>
                            <w:spacing w:line="207" w:lineRule="exact"/>
                            <w:ind w:left="20"/>
                            <w:rPr>
                              <w:sz w:val="18"/>
                            </w:rPr>
                          </w:pPr>
                          <w:r>
                            <w:rPr>
                              <w:sz w:val="18"/>
                            </w:rPr>
                            <w:t>Divisão de</w:t>
                          </w:r>
                          <w:r>
                            <w:rPr>
                              <w:spacing w:val="-1"/>
                              <w:sz w:val="18"/>
                            </w:rPr>
                            <w:t xml:space="preserve"> </w:t>
                          </w:r>
                          <w:r>
                            <w:rPr>
                              <w:sz w:val="18"/>
                            </w:rPr>
                            <w:t>Apoio</w:t>
                          </w:r>
                          <w:r>
                            <w:rPr>
                              <w:spacing w:val="1"/>
                              <w:sz w:val="18"/>
                            </w:rPr>
                            <w:t xml:space="preserve"> </w:t>
                          </w:r>
                          <w:r>
                            <w:rPr>
                              <w:sz w:val="18"/>
                            </w:rPr>
                            <w:t>à</w:t>
                          </w:r>
                          <w:r>
                            <w:rPr>
                              <w:spacing w:val="-3"/>
                              <w:sz w:val="18"/>
                            </w:rPr>
                            <w:t xml:space="preserve"> </w:t>
                          </w:r>
                          <w:r>
                            <w:rPr>
                              <w:sz w:val="18"/>
                            </w:rPr>
                            <w:t xml:space="preserve">2ª </w:t>
                          </w:r>
                          <w:r>
                            <w:rPr>
                              <w:spacing w:val="-2"/>
                              <w:sz w:val="18"/>
                            </w:rPr>
                            <w:t>Câmara</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276.609985pt;margin-top:36.459957pt;width:221.9pt;height:22.3pt;mso-position-horizontal-relative:page;mso-position-vertical-relative:page;z-index:-15817728" type="#_x0000_t202" id="docshape4" filled="false" stroked="false">
              <v:textbox inset="0,0,0,0">
                <w:txbxContent>
                  <w:p>
                    <w:pPr>
                      <w:spacing w:line="207" w:lineRule="exact" w:before="12"/>
                      <w:ind w:left="20" w:right="0" w:firstLine="0"/>
                      <w:jc w:val="left"/>
                      <w:rPr>
                        <w:sz w:val="18"/>
                      </w:rPr>
                    </w:pPr>
                    <w:r>
                      <w:rPr>
                        <w:sz w:val="18"/>
                      </w:rPr>
                      <w:t>SECRETARIA</w:t>
                    </w:r>
                    <w:r>
                      <w:rPr>
                        <w:spacing w:val="-7"/>
                        <w:sz w:val="18"/>
                      </w:rPr>
                      <w:t> </w:t>
                    </w:r>
                    <w:r>
                      <w:rPr>
                        <w:sz w:val="18"/>
                      </w:rPr>
                      <w:t>DE</w:t>
                    </w:r>
                    <w:r>
                      <w:rPr>
                        <w:spacing w:val="-4"/>
                        <w:sz w:val="18"/>
                      </w:rPr>
                      <w:t> </w:t>
                    </w:r>
                    <w:r>
                      <w:rPr>
                        <w:sz w:val="18"/>
                      </w:rPr>
                      <w:t>PROCESSAMENTO</w:t>
                    </w:r>
                    <w:r>
                      <w:rPr>
                        <w:spacing w:val="-4"/>
                        <w:sz w:val="18"/>
                      </w:rPr>
                      <w:t> </w:t>
                    </w:r>
                    <w:r>
                      <w:rPr>
                        <w:sz w:val="18"/>
                      </w:rPr>
                      <w:t>E</w:t>
                    </w:r>
                    <w:r>
                      <w:rPr>
                        <w:spacing w:val="-4"/>
                        <w:sz w:val="18"/>
                      </w:rPr>
                      <w:t> </w:t>
                    </w:r>
                    <w:r>
                      <w:rPr>
                        <w:spacing w:val="-2"/>
                        <w:sz w:val="18"/>
                      </w:rPr>
                      <w:t>JULGAMENTO</w:t>
                    </w:r>
                  </w:p>
                  <w:p>
                    <w:pPr>
                      <w:spacing w:line="207" w:lineRule="exact" w:before="0"/>
                      <w:ind w:left="20" w:right="0" w:firstLine="0"/>
                      <w:jc w:val="left"/>
                      <w:rPr>
                        <w:sz w:val="18"/>
                      </w:rPr>
                    </w:pPr>
                    <w:r>
                      <w:rPr>
                        <w:sz w:val="18"/>
                      </w:rPr>
                      <w:t>Divisão de</w:t>
                    </w:r>
                    <w:r>
                      <w:rPr>
                        <w:spacing w:val="-1"/>
                        <w:sz w:val="18"/>
                      </w:rPr>
                      <w:t> </w:t>
                    </w:r>
                    <w:r>
                      <w:rPr>
                        <w:sz w:val="18"/>
                      </w:rPr>
                      <w:t>Apoio</w:t>
                    </w:r>
                    <w:r>
                      <w:rPr>
                        <w:spacing w:val="1"/>
                        <w:sz w:val="18"/>
                      </w:rPr>
                      <w:t> </w:t>
                    </w:r>
                    <w:r>
                      <w:rPr>
                        <w:sz w:val="18"/>
                      </w:rPr>
                      <w:t>à</w:t>
                    </w:r>
                    <w:r>
                      <w:rPr>
                        <w:spacing w:val="-3"/>
                        <w:sz w:val="18"/>
                      </w:rPr>
                      <w:t> </w:t>
                    </w:r>
                    <w:r>
                      <w:rPr>
                        <w:sz w:val="18"/>
                      </w:rPr>
                      <w:t>2ª </w:t>
                    </w:r>
                    <w:r>
                      <w:rPr>
                        <w:spacing w:val="-2"/>
                        <w:sz w:val="18"/>
                      </w:rPr>
                      <w:t>Câmara</w:t>
                    </w:r>
                  </w:p>
                </w:txbxContent>
              </v:textbox>
              <w10:wrap type="non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EC5BB2"/>
    <w:rsid w:val="00270143"/>
    <w:rsid w:val="00EC5B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ind w:right="135"/>
      <w:jc w:val="center"/>
    </w:pPr>
    <w:rPr>
      <w:b/>
      <w:bCs/>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ind w:right="135"/>
      <w:jc w:val="center"/>
    </w:pPr>
    <w:rPr>
      <w:b/>
      <w:bCs/>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7661</Words>
  <Characters>41374</Characters>
  <Application>Microsoft Office Word</Application>
  <DocSecurity>0</DocSecurity>
  <Lines>344</Lines>
  <Paragraphs>97</Paragraphs>
  <ScaleCrop>false</ScaleCrop>
  <Company/>
  <LinksUpToDate>false</LinksUpToDate>
  <CharactersWithSpaces>48938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Nº 02/00</dc:title>
  <dc:subject>Documento Padrão do TCE-PI</dc:subject>
  <dc:creator>Carla Christina Ramos Duarte</dc:creator>
  <cp:lastModifiedBy>Rilare Ravena Lima Fortes</cp:lastModifiedBy>
  <cp:revision>2</cp:revision>
  <dcterms:created xsi:type="dcterms:W3CDTF">2026-07-31T15:04:00Z</dcterms:created>
  <dcterms:modified xsi:type="dcterms:W3CDTF">2026-07-31T15:04:00Z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2026-07-31T00:00:00Z</vt:filetime>
  </property>
  <property fmtid="{D5CDD505-2E9C-101B-9397-08002B2CF9AE}" pid="4" name="Creator">
    <vt:lpwstr>Microsoft® Word para Microsoft 365</vt:lpwstr>
  </property>
  <property fmtid="{D5CDD505-2E9C-101B-9397-08002B2CF9AE}" pid="5" name="LastSaved">
    <vt:filetime>2026-07-31T00:00:00Z</vt:filetime>
  </property>
  <property fmtid="{D5CDD505-2E9C-101B-9397-08002B2CF9AE}" pid="6" name="Producer">
    <vt:lpwstr>Microsoft® Word para Microsoft 365</vt:lpwstr>
  </property>
</Properties>
</file>