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54EFA22E" w:rsidR="007143C7" w:rsidRPr="009A2618" w:rsidRDefault="007143C7" w:rsidP="009A2618">
      <w:pPr>
        <w:pStyle w:val="Ttulo"/>
        <w:keepNext/>
        <w:spacing w:line="340" w:lineRule="exact"/>
        <w:rPr>
          <w:rFonts w:ascii="ZapfHumnst BT" w:hAnsi="ZapfHumnst BT" w:cs="Arial"/>
          <w:i w:val="0"/>
          <w:color w:val="000000" w:themeColor="text1"/>
          <w:sz w:val="23"/>
          <w:szCs w:val="23"/>
          <w:u w:val="none"/>
        </w:rPr>
      </w:pPr>
      <w:bookmarkStart w:id="0" w:name="_GoBack"/>
      <w:r w:rsidRPr="009A2618">
        <w:rPr>
          <w:rFonts w:ascii="ZapfHumnst BT" w:hAnsi="ZapfHumnst BT" w:cs="Arial"/>
          <w:i w:val="0"/>
          <w:color w:val="000000" w:themeColor="text1"/>
          <w:sz w:val="23"/>
          <w:szCs w:val="23"/>
          <w:u w:val="none"/>
        </w:rPr>
        <w:t>ATA DA SESSÃO ORDINÁRIA DA PRIMEIRA CÂMARA Nº 0</w:t>
      </w:r>
      <w:r w:rsidR="004758C4" w:rsidRPr="009A2618">
        <w:rPr>
          <w:rFonts w:ascii="ZapfHumnst BT" w:hAnsi="ZapfHumnst BT" w:cs="Arial"/>
          <w:i w:val="0"/>
          <w:color w:val="000000" w:themeColor="text1"/>
          <w:sz w:val="23"/>
          <w:szCs w:val="23"/>
          <w:u w:val="none"/>
        </w:rPr>
        <w:t>19</w:t>
      </w:r>
      <w:r w:rsidRPr="009A2618">
        <w:rPr>
          <w:rFonts w:ascii="ZapfHumnst BT" w:hAnsi="ZapfHumnst BT" w:cs="Arial"/>
          <w:i w:val="0"/>
          <w:color w:val="000000" w:themeColor="text1"/>
          <w:sz w:val="23"/>
          <w:szCs w:val="23"/>
          <w:u w:val="none"/>
        </w:rPr>
        <w:t>/202</w:t>
      </w:r>
      <w:r w:rsidR="0031596E" w:rsidRPr="009A2618">
        <w:rPr>
          <w:rFonts w:ascii="ZapfHumnst BT" w:hAnsi="ZapfHumnst BT" w:cs="Arial"/>
          <w:i w:val="0"/>
          <w:color w:val="000000" w:themeColor="text1"/>
          <w:sz w:val="23"/>
          <w:szCs w:val="23"/>
          <w:u w:val="none"/>
        </w:rPr>
        <w:t>5</w:t>
      </w:r>
    </w:p>
    <w:p w14:paraId="42C03A97"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p>
    <w:p w14:paraId="63949E00"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p>
    <w:p w14:paraId="750533B8" w14:textId="6379BEB0" w:rsidR="004758C4" w:rsidRPr="009A2618" w:rsidRDefault="00CF4ABC"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 xml:space="preserve">Aos </w:t>
      </w:r>
      <w:r w:rsidR="004758C4" w:rsidRPr="009A2618">
        <w:rPr>
          <w:rFonts w:ascii="ZapfHumnst BT" w:hAnsi="ZapfHumnst BT" w:cs="Arial"/>
          <w:color w:val="000000" w:themeColor="text1"/>
          <w:sz w:val="23"/>
          <w:szCs w:val="23"/>
        </w:rPr>
        <w:t xml:space="preserve">vinte e cinco </w:t>
      </w:r>
      <w:r w:rsidR="00B64DA8" w:rsidRPr="009A2618">
        <w:rPr>
          <w:rFonts w:ascii="ZapfHumnst BT" w:hAnsi="ZapfHumnst BT" w:cs="Arial"/>
          <w:color w:val="000000" w:themeColor="text1"/>
          <w:sz w:val="23"/>
          <w:szCs w:val="23"/>
        </w:rPr>
        <w:t xml:space="preserve">dias </w:t>
      </w:r>
      <w:r w:rsidRPr="009A2618">
        <w:rPr>
          <w:rFonts w:ascii="ZapfHumnst BT" w:hAnsi="ZapfHumnst BT" w:cs="Arial"/>
          <w:color w:val="000000" w:themeColor="text1"/>
          <w:sz w:val="23"/>
          <w:szCs w:val="23"/>
        </w:rPr>
        <w:t xml:space="preserve">do mês de </w:t>
      </w:r>
      <w:r w:rsidR="004758C4" w:rsidRPr="009A2618">
        <w:rPr>
          <w:rFonts w:ascii="ZapfHumnst BT" w:hAnsi="ZapfHumnst BT" w:cs="Arial"/>
          <w:color w:val="000000" w:themeColor="text1"/>
          <w:sz w:val="23"/>
          <w:szCs w:val="23"/>
        </w:rPr>
        <w:t xml:space="preserve">novembro </w:t>
      </w:r>
      <w:r w:rsidRPr="009A2618">
        <w:rPr>
          <w:rFonts w:ascii="ZapfHumnst BT" w:hAnsi="ZapfHumnst BT" w:cs="Arial"/>
          <w:color w:val="000000" w:themeColor="text1"/>
          <w:sz w:val="23"/>
          <w:szCs w:val="23"/>
        </w:rPr>
        <w:t xml:space="preserve">do ano de dois mil e vinte e </w:t>
      </w:r>
      <w:r w:rsidR="0031596E" w:rsidRPr="009A2618">
        <w:rPr>
          <w:rFonts w:ascii="ZapfHumnst BT" w:hAnsi="ZapfHumnst BT" w:cs="Arial"/>
          <w:color w:val="000000" w:themeColor="text1"/>
          <w:sz w:val="23"/>
          <w:szCs w:val="23"/>
        </w:rPr>
        <w:t>cinco</w:t>
      </w:r>
      <w:r w:rsidRPr="009A2618">
        <w:rPr>
          <w:rFonts w:ascii="ZapfHumnst BT" w:hAnsi="ZapfHumnst BT" w:cs="Arial"/>
          <w:color w:val="000000" w:themeColor="text1"/>
          <w:sz w:val="23"/>
          <w:szCs w:val="23"/>
        </w:rPr>
        <w:t>, em Teresina, Capital do Estado do Piauí, às nove horas, na Sala das Sessões, reuniu-se ordinariamente, a Primeira Câmara do Tribunal de Contas do Estado do Piauí, sob a Presidência</w:t>
      </w:r>
      <w:r w:rsidR="001C5B6C" w:rsidRPr="009A2618">
        <w:rPr>
          <w:rFonts w:ascii="ZapfHumnst BT" w:hAnsi="ZapfHumnst BT" w:cs="Arial"/>
          <w:color w:val="000000" w:themeColor="text1"/>
          <w:sz w:val="23"/>
          <w:szCs w:val="23"/>
        </w:rPr>
        <w:t xml:space="preserve"> d</w:t>
      </w:r>
      <w:r w:rsidR="00014D8B" w:rsidRPr="009A2618">
        <w:rPr>
          <w:rFonts w:ascii="ZapfHumnst BT" w:hAnsi="ZapfHumnst BT" w:cs="Arial"/>
          <w:color w:val="000000" w:themeColor="text1"/>
          <w:sz w:val="23"/>
          <w:szCs w:val="23"/>
        </w:rPr>
        <w:t>a</w:t>
      </w:r>
      <w:r w:rsidR="001C5B6C" w:rsidRPr="009A2618">
        <w:rPr>
          <w:rFonts w:ascii="ZapfHumnst BT" w:hAnsi="ZapfHumnst BT" w:cs="Arial"/>
          <w:color w:val="000000" w:themeColor="text1"/>
          <w:sz w:val="23"/>
          <w:szCs w:val="23"/>
        </w:rPr>
        <w:t xml:space="preserve"> </w:t>
      </w:r>
      <w:r w:rsidR="00B64DA8" w:rsidRPr="009A2618">
        <w:rPr>
          <w:rFonts w:ascii="ZapfHumnst BT" w:hAnsi="ZapfHumnst BT" w:cs="Arial"/>
          <w:color w:val="000000" w:themeColor="text1"/>
          <w:sz w:val="23"/>
          <w:szCs w:val="23"/>
        </w:rPr>
        <w:t>Exm</w:t>
      </w:r>
      <w:r w:rsidR="00014D8B" w:rsidRPr="009A2618">
        <w:rPr>
          <w:rFonts w:ascii="ZapfHumnst BT" w:hAnsi="ZapfHumnst BT" w:cs="Arial"/>
          <w:color w:val="000000" w:themeColor="text1"/>
          <w:sz w:val="23"/>
          <w:szCs w:val="23"/>
        </w:rPr>
        <w:t>a</w:t>
      </w:r>
      <w:r w:rsidR="00B64DA8" w:rsidRPr="009A2618">
        <w:rPr>
          <w:rFonts w:ascii="ZapfHumnst BT" w:hAnsi="ZapfHumnst BT" w:cs="Arial"/>
          <w:color w:val="000000" w:themeColor="text1"/>
          <w:sz w:val="23"/>
          <w:szCs w:val="23"/>
        </w:rPr>
        <w:t>. Sr</w:t>
      </w:r>
      <w:r w:rsidR="00014D8B" w:rsidRPr="009A2618">
        <w:rPr>
          <w:rFonts w:ascii="ZapfHumnst BT" w:hAnsi="ZapfHumnst BT" w:cs="Arial"/>
          <w:color w:val="000000" w:themeColor="text1"/>
          <w:sz w:val="23"/>
          <w:szCs w:val="23"/>
        </w:rPr>
        <w:t>a</w:t>
      </w:r>
      <w:r w:rsidRPr="009A2618">
        <w:rPr>
          <w:rFonts w:ascii="ZapfHumnst BT" w:hAnsi="ZapfHumnst BT" w:cs="Arial"/>
          <w:color w:val="000000" w:themeColor="text1"/>
          <w:sz w:val="23"/>
          <w:szCs w:val="23"/>
        </w:rPr>
        <w:t xml:space="preserve">. </w:t>
      </w:r>
      <w:r w:rsidR="004758C4" w:rsidRPr="009A2618">
        <w:rPr>
          <w:rFonts w:ascii="ZapfHumnst BT" w:hAnsi="ZapfHumnst BT" w:cs="Arial"/>
          <w:color w:val="000000" w:themeColor="text1"/>
          <w:sz w:val="23"/>
          <w:szCs w:val="23"/>
        </w:rPr>
        <w:t>Cons.ª Rejane Ribeiro Sousa Dias</w:t>
      </w:r>
      <w:r w:rsidR="00F110E5" w:rsidRPr="009A2618">
        <w:rPr>
          <w:rFonts w:ascii="ZapfHumnst BT" w:eastAsia="Times New Roman" w:hAnsi="ZapfHumnst BT" w:cs="Arial"/>
          <w:color w:val="000000" w:themeColor="text1"/>
          <w:sz w:val="23"/>
          <w:szCs w:val="23"/>
        </w:rPr>
        <w:t xml:space="preserve">. </w:t>
      </w:r>
      <w:r w:rsidR="00982F9F" w:rsidRPr="009A2618">
        <w:rPr>
          <w:rFonts w:ascii="ZapfHumnst BT" w:hAnsi="ZapfHumnst BT" w:cs="Arial"/>
          <w:color w:val="000000" w:themeColor="text1"/>
          <w:sz w:val="23"/>
          <w:szCs w:val="23"/>
        </w:rPr>
        <w:t>Presentes, também</w:t>
      </w:r>
      <w:r w:rsidR="004758C4" w:rsidRPr="009A2618">
        <w:rPr>
          <w:rFonts w:ascii="ZapfHumnst BT" w:hAnsi="ZapfHumnst BT" w:cs="Arial"/>
          <w:color w:val="000000" w:themeColor="text1"/>
          <w:sz w:val="23"/>
          <w:szCs w:val="23"/>
        </w:rPr>
        <w:t xml:space="preserve">: o Cons. Kleber Dantas Eulálio; o Cons. Substituto Jackson Nobre Veras, convocado para substituir a Cons.ª Flora Izabel Nobre Rodrigues; e o Representante do Ministério Público de Contas do Estado do Piauí, Procurador Márcio André Madeira de Vasconcelos. Ausentes: a </w:t>
      </w:r>
      <w:r w:rsidR="004758C4" w:rsidRPr="009A2618">
        <w:rPr>
          <w:rFonts w:ascii="ZapfHumnst BT" w:eastAsia="Times New Roman" w:hAnsi="ZapfHumnst BT" w:cs="Arial"/>
          <w:color w:val="000000" w:themeColor="text1"/>
          <w:sz w:val="23"/>
          <w:szCs w:val="23"/>
        </w:rPr>
        <w:t>Cons.ª Flora Izabel Nobre Rodrigues (</w:t>
      </w:r>
      <w:r w:rsidR="004758C4" w:rsidRPr="009A2618">
        <w:rPr>
          <w:rFonts w:ascii="ZapfHumnst BT" w:eastAsia="Times New Roman" w:hAnsi="ZapfHumnst BT" w:cs="Arial"/>
          <w:i/>
          <w:iCs/>
          <w:color w:val="000000" w:themeColor="text1"/>
          <w:sz w:val="23"/>
          <w:szCs w:val="23"/>
        </w:rPr>
        <w:t>em viagem a serviço do TCE/PI – Portaria nº 921/2025</w:t>
      </w:r>
      <w:r w:rsidR="004758C4" w:rsidRPr="009A2618">
        <w:rPr>
          <w:rFonts w:ascii="ZapfHumnst BT" w:eastAsia="Times New Roman" w:hAnsi="ZapfHumnst BT" w:cs="Arial"/>
          <w:color w:val="000000" w:themeColor="text1"/>
          <w:sz w:val="23"/>
          <w:szCs w:val="23"/>
        </w:rPr>
        <w:t>)</w:t>
      </w:r>
      <w:r w:rsidR="004758C4" w:rsidRPr="009A2618">
        <w:rPr>
          <w:rFonts w:ascii="ZapfHumnst BT" w:hAnsi="ZapfHumnst BT" w:cs="Arial"/>
          <w:color w:val="000000" w:themeColor="text1"/>
          <w:sz w:val="23"/>
          <w:szCs w:val="23"/>
        </w:rPr>
        <w:t>; e o Cons.  Substituto Jaylson Fabianh Lopes Campelo</w:t>
      </w:r>
      <w:r w:rsidR="004758C4" w:rsidRPr="009A2618">
        <w:rPr>
          <w:rFonts w:ascii="ZapfHumnst BT" w:eastAsia="Times New Roman" w:hAnsi="ZapfHumnst BT" w:cs="Arial"/>
          <w:color w:val="000000" w:themeColor="text1"/>
          <w:sz w:val="23"/>
          <w:szCs w:val="23"/>
        </w:rPr>
        <w:t xml:space="preserve"> (</w:t>
      </w:r>
      <w:r w:rsidR="0009543E" w:rsidRPr="009A2618">
        <w:rPr>
          <w:rFonts w:ascii="ZapfHumnst BT" w:eastAsia="Times New Roman" w:hAnsi="ZapfHumnst BT" w:cs="Arial"/>
          <w:i/>
          <w:iCs/>
          <w:color w:val="000000" w:themeColor="text1"/>
          <w:sz w:val="23"/>
          <w:szCs w:val="23"/>
        </w:rPr>
        <w:t>em viagem a serviço do TCE/PI –</w:t>
      </w:r>
      <w:r w:rsidR="004758C4" w:rsidRPr="009A2618">
        <w:rPr>
          <w:rFonts w:ascii="ZapfHumnst BT" w:eastAsia="Times New Roman" w:hAnsi="ZapfHumnst BT" w:cs="Arial"/>
          <w:i/>
          <w:iCs/>
          <w:color w:val="000000" w:themeColor="text1"/>
          <w:sz w:val="23"/>
          <w:szCs w:val="23"/>
        </w:rPr>
        <w:t xml:space="preserve"> Portaria nº </w:t>
      </w:r>
      <w:r w:rsidR="0009543E" w:rsidRPr="009A2618">
        <w:rPr>
          <w:rFonts w:ascii="ZapfHumnst BT" w:eastAsia="Times New Roman" w:hAnsi="ZapfHumnst BT" w:cs="Arial"/>
          <w:i/>
          <w:iCs/>
          <w:color w:val="000000" w:themeColor="text1"/>
          <w:sz w:val="23"/>
          <w:szCs w:val="23"/>
        </w:rPr>
        <w:t>917</w:t>
      </w:r>
      <w:r w:rsidR="004758C4" w:rsidRPr="009A2618">
        <w:rPr>
          <w:rFonts w:ascii="ZapfHumnst BT" w:eastAsia="Times New Roman" w:hAnsi="ZapfHumnst BT" w:cs="Arial"/>
          <w:i/>
          <w:iCs/>
          <w:color w:val="000000" w:themeColor="text1"/>
          <w:sz w:val="23"/>
          <w:szCs w:val="23"/>
        </w:rPr>
        <w:t>/2025</w:t>
      </w:r>
      <w:r w:rsidR="004758C4" w:rsidRPr="009A2618">
        <w:rPr>
          <w:rFonts w:ascii="ZapfHumnst BT" w:eastAsia="Times New Roman" w:hAnsi="ZapfHumnst BT" w:cs="Arial"/>
          <w:color w:val="000000" w:themeColor="text1"/>
          <w:sz w:val="23"/>
          <w:szCs w:val="23"/>
        </w:rPr>
        <w:t>)</w:t>
      </w:r>
      <w:r w:rsidR="004758C4" w:rsidRPr="009A2618">
        <w:rPr>
          <w:rFonts w:ascii="ZapfHumnst BT" w:hAnsi="ZapfHumnst BT" w:cs="Arial"/>
          <w:color w:val="000000" w:themeColor="text1"/>
          <w:sz w:val="23"/>
          <w:szCs w:val="23"/>
        </w:rPr>
        <w:t>.</w:t>
      </w:r>
    </w:p>
    <w:p w14:paraId="1E9169EB" w14:textId="77777777" w:rsidR="007143C7" w:rsidRPr="009A2618" w:rsidRDefault="007143C7" w:rsidP="009A2618">
      <w:pPr>
        <w:keepNext/>
        <w:tabs>
          <w:tab w:val="center" w:pos="4821"/>
          <w:tab w:val="left" w:pos="6110"/>
          <w:tab w:val="left" w:pos="6692"/>
        </w:tabs>
        <w:spacing w:line="340" w:lineRule="exact"/>
        <w:jc w:val="center"/>
        <w:rPr>
          <w:rFonts w:ascii="ZapfHumnst BT" w:hAnsi="ZapfHumnst BT" w:cs="Arial"/>
          <w:b/>
          <w:color w:val="000000" w:themeColor="text1"/>
          <w:sz w:val="23"/>
          <w:szCs w:val="23"/>
        </w:rPr>
      </w:pPr>
    </w:p>
    <w:p w14:paraId="4B992041" w14:textId="77777777" w:rsidR="007143C7" w:rsidRPr="009A2618" w:rsidRDefault="007143C7" w:rsidP="009A2618">
      <w:pPr>
        <w:keepNext/>
        <w:tabs>
          <w:tab w:val="center" w:pos="4821"/>
          <w:tab w:val="left" w:pos="6110"/>
          <w:tab w:val="left" w:pos="6692"/>
        </w:tabs>
        <w:spacing w:line="340" w:lineRule="exact"/>
        <w:jc w:val="center"/>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t>EXPEDIENTE</w:t>
      </w:r>
    </w:p>
    <w:p w14:paraId="4C774D2E"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p>
    <w:p w14:paraId="17D8C950"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Não houve matéria.</w:t>
      </w:r>
    </w:p>
    <w:p w14:paraId="72AFAF3E" w14:textId="77777777" w:rsidR="007143C7" w:rsidRPr="009A2618" w:rsidRDefault="007143C7" w:rsidP="009A2618">
      <w:pPr>
        <w:keepNext/>
        <w:spacing w:line="340" w:lineRule="exact"/>
        <w:jc w:val="both"/>
        <w:rPr>
          <w:rFonts w:ascii="ZapfHumnst BT" w:hAnsi="ZapfHumnst BT" w:cs="Arial"/>
          <w:b/>
          <w:color w:val="000000" w:themeColor="text1"/>
          <w:sz w:val="23"/>
          <w:szCs w:val="23"/>
        </w:rPr>
      </w:pPr>
    </w:p>
    <w:p w14:paraId="58E2CBAB" w14:textId="77777777" w:rsidR="007143C7" w:rsidRPr="009A2618" w:rsidRDefault="007143C7" w:rsidP="009A2618">
      <w:pPr>
        <w:keepNext/>
        <w:spacing w:line="340" w:lineRule="exact"/>
        <w:jc w:val="center"/>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t>OUTRAS MATÉRIAS</w:t>
      </w:r>
    </w:p>
    <w:p w14:paraId="0FAC3990"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p>
    <w:p w14:paraId="5D290601" w14:textId="77777777" w:rsidR="007143C7" w:rsidRPr="009A2618" w:rsidRDefault="007143C7"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Não houve matéria.</w:t>
      </w:r>
    </w:p>
    <w:p w14:paraId="09D83327" w14:textId="77777777" w:rsidR="007143C7" w:rsidRPr="009A2618" w:rsidRDefault="007143C7" w:rsidP="009A2618">
      <w:pPr>
        <w:keepNext/>
        <w:spacing w:line="340" w:lineRule="exact"/>
        <w:jc w:val="both"/>
        <w:rPr>
          <w:rFonts w:ascii="ZapfHumnst BT" w:hAnsi="ZapfHumnst BT" w:cs="Arial"/>
          <w:b/>
          <w:color w:val="000000" w:themeColor="text1"/>
          <w:sz w:val="23"/>
          <w:szCs w:val="23"/>
        </w:rPr>
      </w:pPr>
    </w:p>
    <w:p w14:paraId="462F0A07" w14:textId="55AE04C6" w:rsidR="007143C7" w:rsidRPr="009A2618" w:rsidRDefault="007143C7" w:rsidP="009A2618">
      <w:pPr>
        <w:keepNext/>
        <w:spacing w:line="340" w:lineRule="exact"/>
        <w:jc w:val="center"/>
        <w:rPr>
          <w:rFonts w:ascii="ZapfHumnst BT" w:hAnsi="ZapfHumnst BT" w:cs="Arial"/>
          <w:b/>
          <w:caps/>
          <w:color w:val="000000" w:themeColor="text1"/>
          <w:sz w:val="23"/>
          <w:szCs w:val="23"/>
        </w:rPr>
      </w:pPr>
      <w:r w:rsidRPr="009A2618">
        <w:rPr>
          <w:rFonts w:ascii="ZapfHumnst BT" w:hAnsi="ZapfHumnst BT" w:cs="Arial"/>
          <w:b/>
          <w:caps/>
          <w:color w:val="000000" w:themeColor="text1"/>
          <w:sz w:val="23"/>
          <w:szCs w:val="23"/>
        </w:rPr>
        <w:t xml:space="preserve">PROCESSOS </w:t>
      </w:r>
      <w:r w:rsidR="00563C83" w:rsidRPr="009A2618">
        <w:rPr>
          <w:rFonts w:ascii="ZapfHumnst BT" w:hAnsi="ZapfHumnst BT" w:cs="Arial"/>
          <w:b/>
          <w:caps/>
          <w:color w:val="000000" w:themeColor="text1"/>
          <w:sz w:val="23"/>
          <w:szCs w:val="23"/>
        </w:rPr>
        <w:t xml:space="preserve">APRECIADOS E </w:t>
      </w:r>
      <w:r w:rsidRPr="009A2618">
        <w:rPr>
          <w:rFonts w:ascii="ZapfHumnst BT" w:hAnsi="ZapfHumnst BT" w:cs="Arial"/>
          <w:b/>
          <w:caps/>
          <w:color w:val="000000" w:themeColor="text1"/>
          <w:sz w:val="23"/>
          <w:szCs w:val="23"/>
        </w:rPr>
        <w:t>JULGADOS</w:t>
      </w:r>
    </w:p>
    <w:p w14:paraId="1E119A8D" w14:textId="77777777" w:rsidR="009A5C33" w:rsidRPr="009A2618" w:rsidRDefault="009A5C33" w:rsidP="009A2618">
      <w:pPr>
        <w:keepNext/>
        <w:spacing w:line="340" w:lineRule="exact"/>
        <w:jc w:val="center"/>
        <w:rPr>
          <w:rFonts w:ascii="ZapfHumnst BT" w:hAnsi="ZapfHumnst BT" w:cs="Arial"/>
          <w:bCs/>
          <w:caps/>
          <w:color w:val="000000" w:themeColor="text1"/>
          <w:sz w:val="23"/>
          <w:szCs w:val="23"/>
        </w:rPr>
      </w:pPr>
    </w:p>
    <w:p w14:paraId="7D70470E" w14:textId="77777777" w:rsidR="009A5C33" w:rsidRPr="009A2618" w:rsidRDefault="009A5C33" w:rsidP="009A2618">
      <w:pPr>
        <w:keepNext/>
        <w:spacing w:line="340" w:lineRule="exact"/>
        <w:jc w:val="center"/>
        <w:rPr>
          <w:rFonts w:ascii="ZapfHumnst BT" w:hAnsi="ZapfHumnst BT" w:cs="Arial"/>
          <w:bCs/>
          <w:caps/>
          <w:color w:val="000000" w:themeColor="text1"/>
          <w:sz w:val="23"/>
          <w:szCs w:val="23"/>
        </w:rPr>
      </w:pPr>
    </w:p>
    <w:p w14:paraId="4E6E6291" w14:textId="495E16C4" w:rsidR="009A5C33" w:rsidRPr="009A2618" w:rsidRDefault="009A5C33"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t>RELATADOS PELA CONS.ª REJANE RIBEIRO SOUSA DIAS</w:t>
      </w:r>
    </w:p>
    <w:p w14:paraId="7BC822AC" w14:textId="77777777" w:rsidR="009A5C33" w:rsidRPr="009A2618" w:rsidRDefault="009A5C33" w:rsidP="009A2618">
      <w:pPr>
        <w:spacing w:line="340" w:lineRule="exact"/>
        <w:jc w:val="both"/>
        <w:rPr>
          <w:rFonts w:ascii="ZapfHumnst BT" w:hAnsi="ZapfHumnst BT" w:cs="Arial"/>
          <w:b/>
          <w:color w:val="000000" w:themeColor="text1"/>
          <w:sz w:val="23"/>
          <w:szCs w:val="23"/>
        </w:rPr>
      </w:pPr>
    </w:p>
    <w:p w14:paraId="47E7240F" w14:textId="2D654BE0" w:rsidR="009A5C33" w:rsidRPr="009A2618" w:rsidRDefault="00CB0091" w:rsidP="009A2618">
      <w:pPr>
        <w:tabs>
          <w:tab w:val="left" w:pos="567"/>
        </w:tabs>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259/2025.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 xml:space="preserve">TC/006444/2025 – </w:t>
      </w:r>
      <w:r w:rsidRPr="009A2618">
        <w:rPr>
          <w:rFonts w:ascii="ZapfHumnst BT" w:hAnsi="ZapfHumnst BT" w:cs="Arial"/>
          <w:b/>
          <w:caps/>
          <w:noProof/>
          <w:color w:val="000000" w:themeColor="text1"/>
          <w:sz w:val="23"/>
          <w:szCs w:val="23"/>
        </w:rPr>
        <w:t>Pensão por Morte</w:t>
      </w:r>
      <w:r w:rsidRPr="009A2618">
        <w:rPr>
          <w:rFonts w:ascii="ZapfHumnst BT" w:hAnsi="ZapfHumnst BT" w:cs="Arial"/>
          <w:b/>
          <w:i/>
          <w:iCs/>
          <w:caps/>
          <w:noProof/>
          <w:color w:val="000000" w:themeColor="text1"/>
          <w:sz w:val="23"/>
          <w:szCs w:val="23"/>
        </w:rPr>
        <w:t xml:space="preserve"> SUB JUDICE</w:t>
      </w:r>
      <w:r w:rsidRPr="009A2618">
        <w:rPr>
          <w:rFonts w:ascii="ZapfHumnst BT" w:hAnsi="ZapfHumnst BT" w:cs="Arial"/>
          <w:b/>
          <w:caps/>
          <w:noProof/>
          <w:color w:val="000000" w:themeColor="text1"/>
          <w:sz w:val="23"/>
          <w:szCs w:val="23"/>
        </w:rPr>
        <w:t xml:space="preserve"> de Servidor ativo</w:t>
      </w:r>
      <w:r w:rsidRPr="009A2618">
        <w:rPr>
          <w:rFonts w:ascii="ZapfHumnst BT" w:hAnsi="ZapfHumnst BT" w:cs="Arial"/>
          <w:b/>
          <w:noProof/>
          <w:color w:val="000000" w:themeColor="text1"/>
          <w:sz w:val="23"/>
          <w:szCs w:val="23"/>
        </w:rPr>
        <w:t xml:space="preserve"> (</w:t>
      </w:r>
      <w:r w:rsidRPr="009A2618">
        <w:rPr>
          <w:rFonts w:ascii="ZapfHumnst BT" w:hAnsi="ZapfHumnst BT" w:cs="Arial"/>
          <w:b/>
          <w:i/>
          <w:iCs/>
          <w:noProof/>
          <w:color w:val="000000" w:themeColor="text1"/>
          <w:sz w:val="23"/>
          <w:szCs w:val="23"/>
        </w:rPr>
        <w:t>art. 40, §7º da CF/1988 com redação da EC n.º 103/2019 e art. 52, §§ 1º e 2º do ADCT da CE/1989, acrescido pela EC n.º 54/2019 c/c art. 121 e seguintes da LC n.º 13/1994 e com o Decreto Estadual n.º 16.450/2016, sem paridade</w:t>
      </w:r>
      <w:r w:rsidRPr="009A2618">
        <w:rPr>
          <w:rFonts w:ascii="ZapfHumnst BT" w:hAnsi="ZapfHumnst BT" w:cs="Arial"/>
          <w:b/>
          <w:noProof/>
          <w:color w:val="000000" w:themeColor="text1"/>
          <w:sz w:val="23"/>
          <w:szCs w:val="23"/>
        </w:rPr>
        <w:t>). INTERESSADA(S): EVA MARIA DA CONCEIÇÃO PEREIRA</w:t>
      </w:r>
      <w:r w:rsidRPr="009A2618">
        <w:rPr>
          <w:rFonts w:ascii="ZapfHumnst BT" w:hAnsi="ZapfHumnst BT" w:cs="Arial"/>
          <w:bCs/>
          <w:color w:val="000000" w:themeColor="text1"/>
          <w:sz w:val="23"/>
          <w:szCs w:val="23"/>
        </w:rPr>
        <w:t xml:space="preserve"> (CPF n° 011</w:t>
      </w:r>
      <w:r w:rsidRPr="009A2618">
        <w:rPr>
          <w:rFonts w:ascii="ZapfHumnst BT" w:hAnsi="ZapfHumnst BT" w:cs="Arial"/>
          <w:color w:val="000000" w:themeColor="text1"/>
          <w:sz w:val="23"/>
          <w:szCs w:val="23"/>
        </w:rPr>
        <w:t>.***.***-**</w:t>
      </w:r>
      <w:r w:rsidRPr="009A2618">
        <w:rPr>
          <w:rFonts w:ascii="ZapfHumnst BT" w:hAnsi="ZapfHumnst BT" w:cs="Arial"/>
          <w:bCs/>
          <w:color w:val="000000" w:themeColor="text1"/>
          <w:sz w:val="23"/>
          <w:szCs w:val="23"/>
        </w:rPr>
        <w:t>), na condição de esposa do servidor falecido José de Sousa Neto (CPF n° 207</w:t>
      </w:r>
      <w:r w:rsidRPr="009A2618">
        <w:rPr>
          <w:rFonts w:ascii="ZapfHumnst BT" w:hAnsi="ZapfHumnst BT" w:cs="Arial"/>
          <w:color w:val="000000" w:themeColor="text1"/>
          <w:sz w:val="23"/>
          <w:szCs w:val="23"/>
        </w:rPr>
        <w:t>.***.***-**</w:t>
      </w:r>
      <w:r w:rsidRPr="009A2618">
        <w:rPr>
          <w:rFonts w:ascii="ZapfHumnst BT" w:hAnsi="ZapfHumnst BT" w:cs="Arial"/>
          <w:bCs/>
          <w:color w:val="000000" w:themeColor="text1"/>
          <w:sz w:val="23"/>
          <w:szCs w:val="23"/>
        </w:rPr>
        <w:t xml:space="preserve">), ocupante do cargo de Agente de Tributos da Fazenda Estadual, Classe Especial, referência “B”, matrícula n.º 0029262, do quadro de pessoal da Secretaria da Fazenda do Estado do Piauí (SEFAZ/PI), cujo óbito ocorreu em 01/06/2024 (certidão de óbito à fl. 11 da peça </w:t>
      </w:r>
      <w:proofErr w:type="gramStart"/>
      <w:r w:rsidRPr="009A2618">
        <w:rPr>
          <w:rFonts w:ascii="ZapfHumnst BT" w:hAnsi="ZapfHumnst BT" w:cs="Arial"/>
          <w:bCs/>
          <w:color w:val="000000" w:themeColor="text1"/>
          <w:sz w:val="23"/>
          <w:szCs w:val="23"/>
        </w:rPr>
        <w:t>1</w:t>
      </w:r>
      <w:proofErr w:type="gramEnd"/>
      <w:r w:rsidRPr="009A2618">
        <w:rPr>
          <w:rFonts w:ascii="ZapfHumnst BT" w:hAnsi="ZapfHumnst BT" w:cs="Arial"/>
          <w:bCs/>
          <w:color w:val="000000" w:themeColor="text1"/>
          <w:sz w:val="23"/>
          <w:szCs w:val="23"/>
        </w:rPr>
        <w:t xml:space="preserve">). </w:t>
      </w:r>
      <w:r w:rsidRPr="009A2618">
        <w:rPr>
          <w:rFonts w:ascii="ZapfHumnst BT" w:hAnsi="ZapfHumnst BT" w:cs="Arial"/>
          <w:color w:val="000000" w:themeColor="text1"/>
          <w:sz w:val="23"/>
          <w:szCs w:val="23"/>
        </w:rPr>
        <w:t xml:space="preserve">Vistos, relatados e discutidos os presentes autos, considerando o Relatório Preliminar da Divisão de Fiscalização de Aposentadorias, Reformas e Pensões – DFPESSOAL </w:t>
      </w:r>
      <w:proofErr w:type="gramStart"/>
      <w:r w:rsidRPr="009A2618">
        <w:rPr>
          <w:rFonts w:ascii="ZapfHumnst BT" w:hAnsi="ZapfHumnst BT" w:cs="Arial"/>
          <w:color w:val="000000" w:themeColor="text1"/>
          <w:sz w:val="23"/>
          <w:szCs w:val="23"/>
        </w:rPr>
        <w:t>3</w:t>
      </w:r>
      <w:proofErr w:type="gramEnd"/>
      <w:r w:rsidRPr="009A2618">
        <w:rPr>
          <w:rFonts w:ascii="ZapfHumnst BT" w:hAnsi="ZapfHumnst BT" w:cs="Arial"/>
          <w:color w:val="000000" w:themeColor="text1"/>
          <w:sz w:val="23"/>
          <w:szCs w:val="23"/>
        </w:rPr>
        <w:t xml:space="preserve"> (peça 3), o Relatório Complementar da Divisão de Fiscalização de </w:t>
      </w:r>
      <w:r w:rsidRPr="009A2618">
        <w:rPr>
          <w:rFonts w:ascii="ZapfHumnst BT" w:hAnsi="ZapfHumnst BT" w:cs="Arial"/>
          <w:color w:val="000000" w:themeColor="text1"/>
          <w:sz w:val="23"/>
          <w:szCs w:val="23"/>
        </w:rPr>
        <w:lastRenderedPageBreak/>
        <w:t xml:space="preserve">Aposentadorias, Reformas e Pensões – DFPESSOAL 3 (peça 13), o parecer do Ministério Público de Contas-MPC (peça 14), </w:t>
      </w:r>
      <w:r w:rsidRPr="009A2618">
        <w:rPr>
          <w:rFonts w:ascii="ZapfHumnst BT" w:hAnsi="ZapfHumnst BT"/>
          <w:color w:val="000000" w:themeColor="text1"/>
          <w:sz w:val="23"/>
          <w:szCs w:val="23"/>
        </w:rPr>
        <w:t xml:space="preserve">e o mais que dos autos consta, decidiu a 1ª Câmara, unânime, divergindo do parecer ministerial, </w:t>
      </w:r>
      <w:r w:rsidRPr="009A2618">
        <w:rPr>
          <w:rFonts w:ascii="ZapfHumnst BT" w:hAnsi="ZapfHumnst BT" w:cs="Arial"/>
          <w:color w:val="000000" w:themeColor="text1"/>
          <w:sz w:val="23"/>
          <w:szCs w:val="23"/>
        </w:rPr>
        <w:t xml:space="preserve">conforme e pelos fundamentos expostos no voto da Relatora </w:t>
      </w:r>
      <w:r w:rsidRPr="009A2618">
        <w:rPr>
          <w:rFonts w:ascii="ZapfHumnst BT" w:hAnsi="ZapfHumnst BT"/>
          <w:color w:val="000000" w:themeColor="text1"/>
          <w:sz w:val="23"/>
          <w:szCs w:val="23"/>
        </w:rPr>
        <w:t>(peça 19), nos seguintes termos:</w:t>
      </w:r>
      <w:r w:rsidRPr="009A2618">
        <w:rPr>
          <w:rFonts w:ascii="ZapfHumnst BT" w:hAnsi="ZapfHumnst BT"/>
          <w:color w:val="000000" w:themeColor="text1"/>
          <w:sz w:val="23"/>
          <w:szCs w:val="23"/>
        </w:rPr>
        <w:t xml:space="preserve"> a) </w:t>
      </w:r>
      <w:r w:rsidRPr="009A2618">
        <w:rPr>
          <w:rFonts w:ascii="ZapfHumnst BT" w:hAnsi="ZapfHumnst BT" w:cs="Arial"/>
          <w:i/>
          <w:iCs/>
          <w:color w:val="000000" w:themeColor="text1"/>
          <w:sz w:val="23"/>
          <w:szCs w:val="23"/>
        </w:rPr>
        <w:t>pelo</w:t>
      </w:r>
      <w:r w:rsidRPr="009A2618">
        <w:rPr>
          <w:rFonts w:ascii="ZapfHumnst BT" w:hAnsi="ZapfHumnst BT" w:cs="Arial"/>
          <w:b/>
          <w:bCs/>
          <w:i/>
          <w:iCs/>
          <w:color w:val="000000" w:themeColor="text1"/>
          <w:sz w:val="23"/>
          <w:szCs w:val="23"/>
        </w:rPr>
        <w:t xml:space="preserve"> REGISTRO da PORTARIA N° 0792/2025-PIAUIPREV</w:t>
      </w:r>
      <w:r w:rsidRPr="009A2618">
        <w:rPr>
          <w:rFonts w:ascii="ZapfHumnst BT" w:hAnsi="ZapfHumnst BT" w:cs="Arial"/>
          <w:i/>
          <w:iCs/>
          <w:color w:val="000000" w:themeColor="text1"/>
          <w:sz w:val="23"/>
          <w:szCs w:val="23"/>
        </w:rPr>
        <w:t>, publicada no Diário Oficial do Estado, n° 93, em 20 de maio de 2025, concessiva de Pensão a Sra.</w:t>
      </w:r>
      <w:r w:rsidRPr="009A2618">
        <w:rPr>
          <w:rFonts w:ascii="ZapfHumnst BT" w:hAnsi="ZapfHumnst BT" w:cs="Arial"/>
          <w:b/>
          <w:bCs/>
          <w:i/>
          <w:iCs/>
          <w:color w:val="000000" w:themeColor="text1"/>
          <w:sz w:val="23"/>
          <w:szCs w:val="23"/>
        </w:rPr>
        <w:t xml:space="preserve"> EVA MARIA DA CONCEIÇÃO PEREIRA</w:t>
      </w:r>
      <w:r w:rsidRPr="009A2618">
        <w:rPr>
          <w:rFonts w:ascii="ZapfHumnst BT" w:hAnsi="ZapfHumnst BT" w:cs="Arial"/>
          <w:i/>
          <w:iCs/>
          <w:color w:val="000000" w:themeColor="text1"/>
          <w:sz w:val="23"/>
          <w:szCs w:val="23"/>
        </w:rPr>
        <w:t>, CPF Nº 011.***.***-**, na condição de esposa de servidor falecido (art.16, IV, da Lei Federal nº 8.213/91), considerando a Súmula TCE n° 05/10, o Acórdão nº 401/2022-SPL e a Decisão Judicial proferida no âmbito da Ação Ordinária nº 0818660- 28.2025.8.18.0140.</w:t>
      </w:r>
      <w:r w:rsidRPr="009A2618">
        <w:rPr>
          <w:rFonts w:ascii="ZapfHumnst BT" w:hAnsi="ZapfHumnst BT" w:cs="Arial"/>
          <w:i/>
          <w:iCs/>
          <w:color w:val="000000" w:themeColor="text1"/>
          <w:sz w:val="23"/>
          <w:szCs w:val="23"/>
        </w:rPr>
        <w:t xml:space="preserve"> </w:t>
      </w:r>
      <w:bookmarkStart w:id="1" w:name="_Hlk112749864"/>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bookmarkEnd w:id="1"/>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095F2BCB" w14:textId="77777777" w:rsidR="009A5C33" w:rsidRPr="009A2618" w:rsidRDefault="009A5C33" w:rsidP="009A2618">
      <w:pPr>
        <w:spacing w:line="340" w:lineRule="exact"/>
        <w:jc w:val="both"/>
        <w:rPr>
          <w:rFonts w:ascii="ZapfHumnst BT" w:hAnsi="ZapfHumnst BT" w:cs="Arial"/>
          <w:b/>
          <w:color w:val="000000" w:themeColor="text1"/>
          <w:sz w:val="23"/>
          <w:szCs w:val="23"/>
        </w:rPr>
      </w:pPr>
    </w:p>
    <w:p w14:paraId="7DBE1207" w14:textId="44D2965A" w:rsidR="00CB0091" w:rsidRPr="009A2618" w:rsidRDefault="00622B5E"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260/2025.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TC/006834/2025 – DENÚNCIA CONTRA A PREFEITURA MUNICIPAL DE CAJUEIRO DA PRAIA-PI (EXERCÍCIO FINANCEIRO DE 2025)</w:t>
      </w:r>
      <w:r w:rsidRPr="009A2618">
        <w:rPr>
          <w:rFonts w:ascii="ZapfHumnst BT" w:hAnsi="ZapfHumnst BT" w:cs="Arial"/>
          <w:color w:val="000000" w:themeColor="text1"/>
          <w:sz w:val="23"/>
          <w:szCs w:val="23"/>
        </w:rPr>
        <w:t>. Objeto:</w:t>
      </w:r>
      <w:r w:rsidRPr="009A2618">
        <w:rPr>
          <w:rFonts w:ascii="ZapfHumnst BT" w:hAnsi="ZapfHumnst BT"/>
          <w:color w:val="000000" w:themeColor="text1"/>
          <w:sz w:val="23"/>
          <w:szCs w:val="23"/>
        </w:rPr>
        <w:t xml:space="preserve"> s</w:t>
      </w:r>
      <w:r w:rsidRPr="009A2618">
        <w:rPr>
          <w:rFonts w:ascii="ZapfHumnst BT" w:hAnsi="ZapfHumnst BT" w:cs="Arial"/>
          <w:color w:val="000000" w:themeColor="text1"/>
          <w:sz w:val="23"/>
          <w:szCs w:val="23"/>
        </w:rPr>
        <w:t xml:space="preserve">upostas irregularidades na Dispensa de licitação nº 2025.05.27.01. Denunciado(s): Felipe de Carvalho Ribeiro – Prefeito Municipal; e </w:t>
      </w:r>
      <w:proofErr w:type="spellStart"/>
      <w:r w:rsidRPr="009A2618">
        <w:rPr>
          <w:rFonts w:ascii="ZapfHumnst BT" w:hAnsi="ZapfHumnst BT" w:cs="Arial"/>
          <w:color w:val="000000" w:themeColor="text1"/>
          <w:sz w:val="23"/>
          <w:szCs w:val="23"/>
        </w:rPr>
        <w:t>Klailson</w:t>
      </w:r>
      <w:proofErr w:type="spellEnd"/>
      <w:r w:rsidRPr="009A2618">
        <w:rPr>
          <w:rFonts w:ascii="ZapfHumnst BT" w:hAnsi="ZapfHumnst BT" w:cs="Arial"/>
          <w:color w:val="000000" w:themeColor="text1"/>
          <w:sz w:val="23"/>
          <w:szCs w:val="23"/>
        </w:rPr>
        <w:t xml:space="preserve"> da Costa Freitas – Agente de Contratação. Denunciante(s): empresa NATUS AMBIENTAL LTDA (CNPJ nº 12.710.740/0001-09). Advogado(s) do(s) Denunciante(s): Rafael Trajano de Albuquerque Rego (OAB/PI nº 4.955) – (Procuração: empresa NATUS AMBIENTAL LTDA – fl. 1 da peça </w:t>
      </w:r>
      <w:proofErr w:type="gramStart"/>
      <w:r w:rsidRPr="009A2618">
        <w:rPr>
          <w:rFonts w:ascii="ZapfHumnst BT" w:hAnsi="ZapfHumnst BT" w:cs="Arial"/>
          <w:color w:val="000000" w:themeColor="text1"/>
          <w:sz w:val="23"/>
          <w:szCs w:val="23"/>
        </w:rPr>
        <w:t>8</w:t>
      </w:r>
      <w:proofErr w:type="gramEnd"/>
      <w:r w:rsidRPr="009A2618">
        <w:rPr>
          <w:rFonts w:ascii="ZapfHumnst BT" w:hAnsi="ZapfHumnst BT" w:cs="Arial"/>
          <w:color w:val="000000" w:themeColor="text1"/>
          <w:sz w:val="23"/>
          <w:szCs w:val="23"/>
        </w:rPr>
        <w:t xml:space="preserve">). </w:t>
      </w:r>
      <w:bookmarkStart w:id="2" w:name="_Hlk209508434"/>
      <w:r w:rsidRPr="009A2618">
        <w:rPr>
          <w:rFonts w:ascii="ZapfHumnst BT" w:hAnsi="ZapfHumnst BT" w:cs="Arial"/>
          <w:color w:val="000000" w:themeColor="text1"/>
          <w:sz w:val="23"/>
          <w:szCs w:val="23"/>
        </w:rPr>
        <w:t>Processo(s) apensado(s): TC/007414/2025 – Agravo (</w:t>
      </w:r>
      <w:r w:rsidRPr="009A2618">
        <w:rPr>
          <w:rFonts w:ascii="ZapfHumnst BT" w:hAnsi="ZapfHumnst BT" w:cs="Arial"/>
          <w:i/>
          <w:iCs/>
          <w:color w:val="000000" w:themeColor="text1"/>
          <w:sz w:val="23"/>
          <w:szCs w:val="23"/>
        </w:rPr>
        <w:t xml:space="preserve">Advogado: Márcio Pereira da Silva Rocha, OAB/PI nº 11.687, com Procuração/Felipe de Carvalho Ribeiro/Prefeito Municipal à fl. 1 da peça </w:t>
      </w:r>
      <w:proofErr w:type="gramStart"/>
      <w:r w:rsidRPr="009A2618">
        <w:rPr>
          <w:rFonts w:ascii="ZapfHumnst BT" w:hAnsi="ZapfHumnst BT" w:cs="Arial"/>
          <w:i/>
          <w:iCs/>
          <w:color w:val="000000" w:themeColor="text1"/>
          <w:sz w:val="23"/>
          <w:szCs w:val="23"/>
        </w:rPr>
        <w:t>2</w:t>
      </w:r>
      <w:proofErr w:type="gramEnd"/>
      <w:r w:rsidRPr="009A2618">
        <w:rPr>
          <w:rFonts w:ascii="ZapfHumnst BT" w:hAnsi="ZapfHumnst BT" w:cs="Arial"/>
          <w:i/>
          <w:iCs/>
          <w:color w:val="000000" w:themeColor="text1"/>
          <w:sz w:val="23"/>
          <w:szCs w:val="23"/>
        </w:rPr>
        <w:t>. Julgamento: Acórdão TCE/PI nº 270/2025 – PLENO, à peça 20</w:t>
      </w:r>
      <w:r w:rsidRPr="009A2618">
        <w:rPr>
          <w:rFonts w:ascii="ZapfHumnst BT" w:hAnsi="ZapfHumnst BT" w:cs="Arial"/>
          <w:color w:val="000000" w:themeColor="text1"/>
          <w:sz w:val="23"/>
          <w:szCs w:val="23"/>
        </w:rPr>
        <w:t xml:space="preserve">). </w:t>
      </w:r>
      <w:bookmarkEnd w:id="2"/>
      <w:r w:rsidRPr="009A2618">
        <w:rPr>
          <w:rFonts w:ascii="ZapfHumnst BT" w:hAnsi="ZapfHumnst BT" w:cs="Arial"/>
          <w:color w:val="000000" w:themeColor="text1"/>
          <w:sz w:val="23"/>
          <w:szCs w:val="23"/>
        </w:rPr>
        <w:t>Vistos, relatados e discutidos os presentes autos, considerando a Decisão Monocrática nº 183/2025-GRD (peça 11), o Relatório de Contraditório da Diretoria de Fiscalização de Licitações e Contratações – DFCONTRATOS (peça 31), o parecer do Ministério Público de Contas (peça 33), e o mais que dos autos consta, decidiu a 1ª Câmara, unânime, concordando parcialmente com o parecer ministerial, conforme e pelos fundamentos expostos no voto da Relatora (peça 40), nos seguintes termos:</w:t>
      </w:r>
      <w:r w:rsidRPr="009A2618">
        <w:rPr>
          <w:rFonts w:ascii="ZapfHumnst BT" w:hAnsi="ZapfHumnst BT" w:cs="Arial"/>
          <w:color w:val="000000" w:themeColor="text1"/>
          <w:sz w:val="23"/>
          <w:szCs w:val="23"/>
        </w:rPr>
        <w:t xml:space="preserve"> </w:t>
      </w:r>
      <w:proofErr w:type="gramStart"/>
      <w:r w:rsidRPr="009A2618">
        <w:rPr>
          <w:rFonts w:ascii="ZapfHumnst BT" w:hAnsi="ZapfHumnst BT" w:cs="Arial"/>
          <w:color w:val="000000" w:themeColor="text1"/>
          <w:sz w:val="23"/>
          <w:szCs w:val="23"/>
        </w:rPr>
        <w:t>1</w:t>
      </w:r>
      <w:proofErr w:type="gramEnd"/>
      <w:r w:rsidRPr="009A2618">
        <w:rPr>
          <w:rFonts w:ascii="ZapfHumnst BT" w:hAnsi="ZapfHumnst BT" w:cs="Arial"/>
          <w:color w:val="000000" w:themeColor="text1"/>
          <w:sz w:val="23"/>
          <w:szCs w:val="23"/>
        </w:rPr>
        <w:t xml:space="preserve">. </w:t>
      </w:r>
      <w:r w:rsidRPr="009A2618">
        <w:rPr>
          <w:rFonts w:ascii="ZapfHumnst BT" w:hAnsi="ZapfHumnst BT" w:cs="Arial"/>
          <w:b/>
          <w:bCs/>
          <w:i/>
          <w:iCs/>
          <w:caps/>
          <w:color w:val="000000" w:themeColor="text1"/>
          <w:sz w:val="23"/>
          <w:szCs w:val="23"/>
        </w:rPr>
        <w:t>Procedência</w:t>
      </w:r>
      <w:r w:rsidRPr="009A2618">
        <w:rPr>
          <w:rFonts w:ascii="ZapfHumnst BT" w:hAnsi="ZapfHumnst BT" w:cs="Arial"/>
          <w:i/>
          <w:iCs/>
          <w:color w:val="000000" w:themeColor="text1"/>
          <w:sz w:val="23"/>
          <w:szCs w:val="23"/>
        </w:rPr>
        <w:t xml:space="preserve"> da presente denúncia;</w:t>
      </w:r>
      <w:r w:rsidRPr="009A2618">
        <w:rPr>
          <w:rFonts w:ascii="ZapfHumnst BT" w:hAnsi="ZapfHumnst BT" w:cs="Arial"/>
          <w:i/>
          <w:iCs/>
          <w:color w:val="000000" w:themeColor="text1"/>
          <w:sz w:val="23"/>
          <w:szCs w:val="23"/>
        </w:rPr>
        <w:t xml:space="preserve"> </w:t>
      </w:r>
      <w:proofErr w:type="gramStart"/>
      <w:r w:rsidRPr="009A2618">
        <w:rPr>
          <w:rFonts w:ascii="ZapfHumnst BT" w:hAnsi="ZapfHumnst BT" w:cs="Arial"/>
          <w:i/>
          <w:iCs/>
          <w:color w:val="000000" w:themeColor="text1"/>
          <w:sz w:val="23"/>
          <w:szCs w:val="23"/>
        </w:rPr>
        <w:t>2</w:t>
      </w:r>
      <w:proofErr w:type="gramEnd"/>
      <w:r w:rsidRPr="009A2618">
        <w:rPr>
          <w:rFonts w:ascii="ZapfHumnst BT" w:hAnsi="ZapfHumnst BT" w:cs="Arial"/>
          <w:i/>
          <w:iCs/>
          <w:color w:val="000000" w:themeColor="text1"/>
          <w:sz w:val="23"/>
          <w:szCs w:val="23"/>
        </w:rPr>
        <w:t xml:space="preserve">. </w:t>
      </w:r>
      <w:r w:rsidRPr="009A2618">
        <w:rPr>
          <w:rFonts w:ascii="ZapfHumnst BT" w:hAnsi="ZapfHumnst BT" w:cs="Arial"/>
          <w:b/>
          <w:bCs/>
          <w:i/>
          <w:iCs/>
          <w:caps/>
          <w:color w:val="000000" w:themeColor="text1"/>
          <w:sz w:val="23"/>
          <w:szCs w:val="23"/>
        </w:rPr>
        <w:t>Aplicação de multa</w:t>
      </w:r>
      <w:r w:rsidRPr="009A2618">
        <w:rPr>
          <w:rFonts w:ascii="ZapfHumnst BT" w:hAnsi="ZapfHumnst BT" w:cs="Arial"/>
          <w:i/>
          <w:iCs/>
          <w:color w:val="000000" w:themeColor="text1"/>
          <w:sz w:val="23"/>
          <w:szCs w:val="23"/>
        </w:rPr>
        <w:t xml:space="preserve"> de</w:t>
      </w:r>
      <w:r w:rsidRPr="009A2618">
        <w:rPr>
          <w:rFonts w:ascii="ZapfHumnst BT" w:hAnsi="ZapfHumnst BT" w:cs="Arial"/>
          <w:b/>
          <w:bCs/>
          <w:i/>
          <w:iCs/>
          <w:color w:val="000000" w:themeColor="text1"/>
          <w:sz w:val="23"/>
          <w:szCs w:val="23"/>
        </w:rPr>
        <w:t xml:space="preserve"> 300 UFR-PI</w:t>
      </w:r>
      <w:r w:rsidRPr="009A2618">
        <w:rPr>
          <w:rFonts w:ascii="ZapfHumnst BT" w:hAnsi="ZapfHumnst BT" w:cs="Arial"/>
          <w:i/>
          <w:iCs/>
          <w:color w:val="000000" w:themeColor="text1"/>
          <w:sz w:val="23"/>
          <w:szCs w:val="23"/>
        </w:rPr>
        <w:t xml:space="preserve"> ao Sr.</w:t>
      </w:r>
      <w:r w:rsidRPr="009A2618">
        <w:rPr>
          <w:rFonts w:ascii="ZapfHumnst BT" w:hAnsi="ZapfHumnst BT" w:cs="Arial"/>
          <w:b/>
          <w:bCs/>
          <w:i/>
          <w:iCs/>
          <w:color w:val="000000" w:themeColor="text1"/>
          <w:sz w:val="23"/>
          <w:szCs w:val="23"/>
        </w:rPr>
        <w:t xml:space="preserve"> Felipe de Carvalho Ribeiro</w:t>
      </w:r>
      <w:r w:rsidRPr="009A2618">
        <w:rPr>
          <w:rFonts w:ascii="ZapfHumnst BT" w:hAnsi="ZapfHumnst BT" w:cs="Arial"/>
          <w:i/>
          <w:iCs/>
          <w:color w:val="000000" w:themeColor="text1"/>
          <w:sz w:val="23"/>
          <w:szCs w:val="23"/>
        </w:rPr>
        <w:t xml:space="preserve"> (Prefeito Municipal) com fundamento no art. 79, incisos I da Lei nº 5.888/09 (Lei Orgânica do TCE-PI) c/c art. 206, inciso II do Regimento Interno deste Tribunal em razão da reincidência de prática já apreciada por este Tribunal envolvendo o mesmo município e o mesmo objeto (serviços de manejo de resíduos de serviços de saúde);</w:t>
      </w:r>
      <w:r w:rsidRPr="009A2618">
        <w:rPr>
          <w:rFonts w:ascii="ZapfHumnst BT" w:hAnsi="ZapfHumnst BT" w:cs="Arial"/>
          <w:i/>
          <w:iCs/>
          <w:color w:val="000000" w:themeColor="text1"/>
          <w:sz w:val="23"/>
          <w:szCs w:val="23"/>
        </w:rPr>
        <w:t xml:space="preserve"> </w:t>
      </w:r>
      <w:proofErr w:type="gramStart"/>
      <w:r w:rsidRPr="009A2618">
        <w:rPr>
          <w:rFonts w:ascii="ZapfHumnst BT" w:hAnsi="ZapfHumnst BT" w:cs="Arial"/>
          <w:i/>
          <w:iCs/>
          <w:color w:val="000000" w:themeColor="text1"/>
          <w:sz w:val="23"/>
          <w:szCs w:val="23"/>
        </w:rPr>
        <w:t>3</w:t>
      </w:r>
      <w:proofErr w:type="gramEnd"/>
      <w:r w:rsidRPr="009A2618">
        <w:rPr>
          <w:rFonts w:ascii="ZapfHumnst BT" w:hAnsi="ZapfHumnst BT" w:cs="Arial"/>
          <w:i/>
          <w:iCs/>
          <w:color w:val="000000" w:themeColor="text1"/>
          <w:sz w:val="23"/>
          <w:szCs w:val="23"/>
        </w:rPr>
        <w:t xml:space="preserve">. </w:t>
      </w:r>
      <w:r w:rsidRPr="009A2618">
        <w:rPr>
          <w:rFonts w:ascii="ZapfHumnst BT" w:hAnsi="ZapfHumnst BT" w:cs="Arial"/>
          <w:i/>
          <w:iCs/>
          <w:color w:val="000000" w:themeColor="text1"/>
          <w:sz w:val="23"/>
          <w:szCs w:val="23"/>
        </w:rPr>
        <w:t xml:space="preserve">Acolhimento da proposta de encaminhamento sugerida pela </w:t>
      </w:r>
      <w:r w:rsidRPr="009A2618">
        <w:rPr>
          <w:rFonts w:ascii="ZapfHumnst BT" w:hAnsi="ZapfHumnst BT" w:cs="Arial"/>
          <w:i/>
          <w:iCs/>
          <w:color w:val="000000" w:themeColor="text1"/>
          <w:sz w:val="23"/>
          <w:szCs w:val="23"/>
        </w:rPr>
        <w:lastRenderedPageBreak/>
        <w:t>DFCONTRATOS à peça nº 31 relatório de contraditório, entretanto convertendo as Determinações em</w:t>
      </w:r>
      <w:r w:rsidRPr="009A2618">
        <w:rPr>
          <w:rFonts w:ascii="ZapfHumnst BT" w:hAnsi="ZapfHumnst BT" w:cs="Arial"/>
          <w:b/>
          <w:bCs/>
          <w:i/>
          <w:iCs/>
          <w:color w:val="000000" w:themeColor="text1"/>
          <w:sz w:val="23"/>
          <w:szCs w:val="23"/>
        </w:rPr>
        <w:t xml:space="preserve"> Recomendações</w:t>
      </w:r>
      <w:r w:rsidRPr="009A2618">
        <w:rPr>
          <w:rFonts w:ascii="ZapfHumnst BT" w:hAnsi="ZapfHumnst BT" w:cs="Arial"/>
          <w:i/>
          <w:iCs/>
          <w:color w:val="000000" w:themeColor="text1"/>
          <w:sz w:val="23"/>
          <w:szCs w:val="23"/>
        </w:rPr>
        <w:t xml:space="preserve"> (peça nº 31):</w:t>
      </w:r>
      <w:r w:rsidRPr="009A2618">
        <w:rPr>
          <w:rFonts w:ascii="ZapfHumnst BT" w:hAnsi="ZapfHumnst BT" w:cs="Arial"/>
          <w:i/>
          <w:iCs/>
          <w:color w:val="000000" w:themeColor="text1"/>
          <w:sz w:val="23"/>
          <w:szCs w:val="23"/>
        </w:rPr>
        <w:t xml:space="preserve"> 3.1. </w:t>
      </w:r>
      <w:r w:rsidRPr="009A2618">
        <w:rPr>
          <w:rFonts w:ascii="ZapfHumnst BT" w:hAnsi="ZapfHumnst BT" w:cs="Arial"/>
          <w:b/>
          <w:bCs/>
          <w:i/>
          <w:iCs/>
          <w:caps/>
          <w:color w:val="000000" w:themeColor="text1"/>
          <w:sz w:val="23"/>
          <w:szCs w:val="23"/>
        </w:rPr>
        <w:t>Recomendar</w:t>
      </w:r>
      <w:r w:rsidRPr="009A2618">
        <w:rPr>
          <w:rFonts w:ascii="ZapfHumnst BT" w:hAnsi="ZapfHumnst BT" w:cs="Arial"/>
          <w:i/>
          <w:iCs/>
          <w:color w:val="000000" w:themeColor="text1"/>
          <w:sz w:val="23"/>
          <w:szCs w:val="23"/>
        </w:rPr>
        <w:t xml:space="preserve"> que nas licitações para contratação de empresa para execução dos serviços de coleta, tratamento, transporte e disposição final dos resíduos de serviços de saúde, caso não seja apresentado estudo técnico preliminar evidenciando a </w:t>
      </w:r>
      <w:proofErr w:type="spellStart"/>
      <w:r w:rsidRPr="009A2618">
        <w:rPr>
          <w:rFonts w:ascii="ZapfHumnst BT" w:hAnsi="ZapfHumnst BT" w:cs="Arial"/>
          <w:i/>
          <w:iCs/>
          <w:color w:val="000000" w:themeColor="text1"/>
          <w:sz w:val="23"/>
          <w:szCs w:val="23"/>
        </w:rPr>
        <w:t>vantajosidade</w:t>
      </w:r>
      <w:proofErr w:type="spellEnd"/>
      <w:r w:rsidRPr="009A2618">
        <w:rPr>
          <w:rFonts w:ascii="ZapfHumnst BT" w:hAnsi="ZapfHumnst BT" w:cs="Arial"/>
          <w:i/>
          <w:iCs/>
          <w:color w:val="000000" w:themeColor="text1"/>
          <w:sz w:val="23"/>
          <w:szCs w:val="23"/>
        </w:rPr>
        <w:t xml:space="preserve"> da vedação à subcontratação do Aterro Sanitário, abster-se de exigir apresentação, de titularidade da licitante, das licenças de operação do Aterro Sanitário para disposição final dos resíduos tratados e das cinzas provenientes do sistema de incineração, admitindo-se que essa etapa final seja subcontratada, apresentando o licitante a competente Carta de Anuência do aterro devidamente licenciado, com firma reconhecida e período de validade;</w:t>
      </w:r>
      <w:r w:rsidRPr="009A2618">
        <w:rPr>
          <w:rFonts w:ascii="ZapfHumnst BT" w:hAnsi="ZapfHumnst BT" w:cs="Arial"/>
          <w:i/>
          <w:iCs/>
          <w:color w:val="000000" w:themeColor="text1"/>
          <w:sz w:val="23"/>
          <w:szCs w:val="23"/>
        </w:rPr>
        <w:t xml:space="preserve"> 3.2. </w:t>
      </w:r>
      <w:r w:rsidRPr="009A2618">
        <w:rPr>
          <w:rFonts w:ascii="ZapfHumnst BT" w:hAnsi="ZapfHumnst BT" w:cs="Arial"/>
          <w:b/>
          <w:bCs/>
          <w:i/>
          <w:iCs/>
          <w:caps/>
          <w:color w:val="000000" w:themeColor="text1"/>
          <w:sz w:val="23"/>
          <w:szCs w:val="23"/>
        </w:rPr>
        <w:t>Recomendar</w:t>
      </w:r>
      <w:r w:rsidRPr="009A2618">
        <w:rPr>
          <w:rFonts w:ascii="ZapfHumnst BT" w:hAnsi="ZapfHumnst BT" w:cs="Arial"/>
          <w:i/>
          <w:iCs/>
          <w:color w:val="000000" w:themeColor="text1"/>
          <w:sz w:val="23"/>
          <w:szCs w:val="23"/>
        </w:rPr>
        <w:t xml:space="preserve"> que em procedimentos futuros para o referido objeto, no Termo de Referência, especifique a lista com os endereços completos dos estabelecimentos de saúde onde a coleta será realizada; a frequência de coleta para cada um desses pontos; uma estimativa do volume ou peso (em kg) de resíduos gerados por ponto de coleta.</w:t>
      </w:r>
      <w:r w:rsidRPr="009A2618">
        <w:rPr>
          <w:rFonts w:ascii="ZapfHumnst BT" w:hAnsi="ZapfHumnst BT" w:cs="Arial"/>
          <w:i/>
          <w:iCs/>
          <w:color w:val="000000" w:themeColor="text1"/>
          <w:sz w:val="23"/>
          <w:szCs w:val="23"/>
        </w:rPr>
        <w:t xml:space="preserve"> 4. </w:t>
      </w:r>
      <w:r w:rsidRPr="009A2618">
        <w:rPr>
          <w:rFonts w:ascii="ZapfHumnst BT" w:hAnsi="ZapfHumnst BT" w:cs="Arial"/>
          <w:b/>
          <w:bCs/>
          <w:i/>
          <w:iCs/>
          <w:color w:val="000000" w:themeColor="text1"/>
          <w:sz w:val="23"/>
          <w:szCs w:val="23"/>
        </w:rPr>
        <w:t>Arquivamento</w:t>
      </w:r>
      <w:r w:rsidRPr="009A2618">
        <w:rPr>
          <w:rFonts w:ascii="ZapfHumnst BT" w:hAnsi="ZapfHumnst BT" w:cs="Arial"/>
          <w:i/>
          <w:iCs/>
          <w:color w:val="000000" w:themeColor="text1"/>
          <w:sz w:val="23"/>
          <w:szCs w:val="23"/>
        </w:rPr>
        <w:t xml:space="preserve"> do presente processo, diante da perda superveniente do seu objeto, decorrente do cancelamento do Dispensa da Licitação nº 2025.05.27.01, nos termos do art. 402, I, do Regimento Interno desta Corte de Contas.</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5DDED61B" w14:textId="77777777" w:rsidR="00622B5E" w:rsidRPr="009A2618" w:rsidRDefault="00622B5E" w:rsidP="009A2618">
      <w:pPr>
        <w:spacing w:line="340" w:lineRule="exact"/>
        <w:jc w:val="both"/>
        <w:rPr>
          <w:rFonts w:ascii="ZapfHumnst BT" w:hAnsi="ZapfHumnst BT" w:cs="Arial"/>
          <w:color w:val="000000" w:themeColor="text1"/>
          <w:sz w:val="23"/>
          <w:szCs w:val="23"/>
        </w:rPr>
      </w:pPr>
    </w:p>
    <w:p w14:paraId="48C8BABA" w14:textId="03D16A93" w:rsidR="00622B5E" w:rsidRPr="009A2618" w:rsidRDefault="00622B5E"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261/2025.</w:t>
      </w:r>
      <w:r w:rsidRPr="009A2618">
        <w:rPr>
          <w:rFonts w:ascii="ZapfHumnst BT" w:hAnsi="ZapfHumnst BT" w:cs="Arial"/>
          <w:b/>
          <w:color w:val="000000" w:themeColor="text1"/>
          <w:sz w:val="23"/>
          <w:szCs w:val="23"/>
        </w:rPr>
        <w:t xml:space="preserve"> </w:t>
      </w:r>
      <w:bookmarkStart w:id="3" w:name="_Hlk215137562"/>
      <w:r w:rsidRPr="009A2618">
        <w:rPr>
          <w:rFonts w:ascii="ZapfHumnst BT" w:hAnsi="ZapfHumnst BT" w:cs="Arial"/>
          <w:b/>
          <w:noProof/>
          <w:color w:val="000000" w:themeColor="text1"/>
          <w:sz w:val="23"/>
          <w:szCs w:val="23"/>
        </w:rPr>
        <w:t>TC/006887/2024 – DENÚNCIA CONTRA A PREFEITURA MUNICIPAL DE VALENÇA DO PIAUÍ-PI (EXERCÍCIO FINANCEIRO DE 2024)</w:t>
      </w:r>
      <w:r w:rsidRPr="009A2618">
        <w:rPr>
          <w:rFonts w:ascii="ZapfHumnst BT" w:hAnsi="ZapfHumnst BT" w:cs="Arial"/>
          <w:color w:val="000000" w:themeColor="text1"/>
          <w:sz w:val="23"/>
          <w:szCs w:val="23"/>
        </w:rPr>
        <w:t>. Objeto:</w:t>
      </w:r>
      <w:r w:rsidRPr="009A2618">
        <w:rPr>
          <w:rFonts w:ascii="ZapfHumnst BT" w:hAnsi="ZapfHumnst BT"/>
          <w:color w:val="000000" w:themeColor="text1"/>
          <w:sz w:val="23"/>
          <w:szCs w:val="23"/>
        </w:rPr>
        <w:t xml:space="preserve"> s</w:t>
      </w:r>
      <w:r w:rsidRPr="009A2618">
        <w:rPr>
          <w:rFonts w:ascii="ZapfHumnst BT" w:hAnsi="ZapfHumnst BT" w:cs="Arial"/>
          <w:color w:val="000000" w:themeColor="text1"/>
          <w:sz w:val="23"/>
          <w:szCs w:val="23"/>
        </w:rPr>
        <w:t xml:space="preserve">upostas irregularidades na efetivação das nomeações oriundas do Concurso Público (Edital nº 001/2023). Denunciado(s): Marcelo Costa e Silva – Prefeito Municipal. Advogado(s) do(s) Denunciado(s): </w:t>
      </w:r>
      <w:proofErr w:type="spellStart"/>
      <w:r w:rsidRPr="009A2618">
        <w:rPr>
          <w:rFonts w:ascii="ZapfHumnst BT" w:hAnsi="ZapfHumnst BT" w:cs="Arial"/>
          <w:color w:val="000000" w:themeColor="text1"/>
          <w:sz w:val="23"/>
          <w:szCs w:val="23"/>
        </w:rPr>
        <w:t>Wallyson</w:t>
      </w:r>
      <w:proofErr w:type="spellEnd"/>
      <w:r w:rsidRPr="009A2618">
        <w:rPr>
          <w:rFonts w:ascii="ZapfHumnst BT" w:hAnsi="ZapfHumnst BT" w:cs="Arial"/>
          <w:color w:val="000000" w:themeColor="text1"/>
          <w:sz w:val="23"/>
          <w:szCs w:val="23"/>
        </w:rPr>
        <w:t xml:space="preserve"> Soares dos Anjos (OAB/PI nº 10.290) e</w:t>
      </w:r>
      <w:r w:rsidRPr="009A2618">
        <w:rPr>
          <w:rFonts w:ascii="ZapfHumnst BT" w:hAnsi="ZapfHumnst BT" w:cs="Arial"/>
          <w:i/>
          <w:iCs/>
          <w:color w:val="000000" w:themeColor="text1"/>
          <w:sz w:val="23"/>
          <w:szCs w:val="23"/>
        </w:rPr>
        <w:t xml:space="preserve"> outros</w:t>
      </w:r>
      <w:r w:rsidRPr="009A2618">
        <w:rPr>
          <w:rFonts w:ascii="ZapfHumnst BT" w:hAnsi="ZapfHumnst BT" w:cs="Arial"/>
          <w:color w:val="000000" w:themeColor="text1"/>
          <w:sz w:val="23"/>
          <w:szCs w:val="23"/>
        </w:rPr>
        <w:t xml:space="preserve"> – (Procuração: Marcelo Costa e Silva/Prefeito Municipal – fl. 1 da peça 43.5); e Luís </w:t>
      </w:r>
      <w:proofErr w:type="spellStart"/>
      <w:r w:rsidRPr="009A2618">
        <w:rPr>
          <w:rFonts w:ascii="ZapfHumnst BT" w:hAnsi="ZapfHumnst BT" w:cs="Arial"/>
          <w:color w:val="000000" w:themeColor="text1"/>
          <w:sz w:val="23"/>
          <w:szCs w:val="23"/>
        </w:rPr>
        <w:t>Fellipe</w:t>
      </w:r>
      <w:proofErr w:type="spellEnd"/>
      <w:r w:rsidRPr="009A2618">
        <w:rPr>
          <w:rFonts w:ascii="ZapfHumnst BT" w:hAnsi="ZapfHumnst BT" w:cs="Arial"/>
          <w:color w:val="000000" w:themeColor="text1"/>
          <w:sz w:val="23"/>
          <w:szCs w:val="23"/>
        </w:rPr>
        <w:t xml:space="preserve"> Martins Rodrigues de Araújo (OAB/PI nº 16.009) e</w:t>
      </w:r>
      <w:r w:rsidRPr="009A2618">
        <w:rPr>
          <w:rFonts w:ascii="ZapfHumnst BT" w:hAnsi="ZapfHumnst BT" w:cs="Arial"/>
          <w:i/>
          <w:iCs/>
          <w:color w:val="000000" w:themeColor="text1"/>
          <w:sz w:val="23"/>
          <w:szCs w:val="23"/>
        </w:rPr>
        <w:t xml:space="preserve"> outros</w:t>
      </w:r>
      <w:r w:rsidRPr="009A2618">
        <w:rPr>
          <w:rFonts w:ascii="ZapfHumnst BT" w:hAnsi="ZapfHumnst BT" w:cs="Arial"/>
          <w:color w:val="000000" w:themeColor="text1"/>
          <w:sz w:val="23"/>
          <w:szCs w:val="23"/>
        </w:rPr>
        <w:t xml:space="preserve"> – (Procuração: Marcelo Costa e Silva/Prefeito Municipal – fl. 1 da peça 61.2). Denunciante(s): Lívia Nogueira Pereira – Vereadora. Advogado(s) do(s) Denunciante(s): </w:t>
      </w:r>
      <w:proofErr w:type="spellStart"/>
      <w:r w:rsidRPr="009A2618">
        <w:rPr>
          <w:rFonts w:ascii="ZapfHumnst BT" w:hAnsi="ZapfHumnst BT" w:cs="Arial"/>
          <w:color w:val="000000" w:themeColor="text1"/>
          <w:sz w:val="23"/>
          <w:szCs w:val="23"/>
        </w:rPr>
        <w:t>Rosamaria</w:t>
      </w:r>
      <w:proofErr w:type="spellEnd"/>
      <w:r w:rsidRPr="009A2618">
        <w:rPr>
          <w:rFonts w:ascii="ZapfHumnst BT" w:hAnsi="ZapfHumnst BT" w:cs="Arial"/>
          <w:color w:val="000000" w:themeColor="text1"/>
          <w:sz w:val="23"/>
          <w:szCs w:val="23"/>
        </w:rPr>
        <w:t xml:space="preserve"> Lemos Rocha (OAB/PI nº 15.616) – (Procuração: Lívia Nogueira Pereira/Vereadora – fl. 1 da peça </w:t>
      </w:r>
      <w:proofErr w:type="gramStart"/>
      <w:r w:rsidRPr="009A2618">
        <w:rPr>
          <w:rFonts w:ascii="ZapfHumnst BT" w:hAnsi="ZapfHumnst BT" w:cs="Arial"/>
          <w:color w:val="000000" w:themeColor="text1"/>
          <w:sz w:val="23"/>
          <w:szCs w:val="23"/>
        </w:rPr>
        <w:t>5</w:t>
      </w:r>
      <w:proofErr w:type="gramEnd"/>
      <w:r w:rsidRPr="009A2618">
        <w:rPr>
          <w:rFonts w:ascii="ZapfHumnst BT" w:hAnsi="ZapfHumnst BT" w:cs="Arial"/>
          <w:color w:val="000000" w:themeColor="text1"/>
          <w:sz w:val="23"/>
          <w:szCs w:val="23"/>
        </w:rPr>
        <w:t xml:space="preserve">). Julgamento(s): Acórdão TCE/PI nº 430/2024-SPC (peça 35). </w:t>
      </w:r>
      <w:bookmarkEnd w:id="3"/>
      <w:r w:rsidRPr="009A2618">
        <w:rPr>
          <w:rFonts w:ascii="ZapfHumnst BT" w:hAnsi="ZapfHumnst BT" w:cs="Arial"/>
          <w:color w:val="000000" w:themeColor="text1"/>
          <w:sz w:val="23"/>
          <w:szCs w:val="23"/>
        </w:rPr>
        <w:t xml:space="preserve">Considerando o requerimento do advogado Luís </w:t>
      </w:r>
      <w:proofErr w:type="spellStart"/>
      <w:r w:rsidRPr="009A2618">
        <w:rPr>
          <w:rFonts w:ascii="ZapfHumnst BT" w:hAnsi="ZapfHumnst BT" w:cs="Arial"/>
          <w:color w:val="000000" w:themeColor="text1"/>
          <w:sz w:val="23"/>
          <w:szCs w:val="23"/>
        </w:rPr>
        <w:t>Fellipe</w:t>
      </w:r>
      <w:proofErr w:type="spellEnd"/>
      <w:r w:rsidRPr="009A2618">
        <w:rPr>
          <w:rFonts w:ascii="ZapfHumnst BT" w:hAnsi="ZapfHumnst BT" w:cs="Arial"/>
          <w:color w:val="000000" w:themeColor="text1"/>
          <w:sz w:val="23"/>
          <w:szCs w:val="23"/>
        </w:rPr>
        <w:t xml:space="preserve"> Martins Rodrigues de Araújo (OAB/PI nº 16.009), protocolado sob o número 014408/2025 (peças 61.1 e 61.2), decidiu a Primeira Câmara, unânime, ouvido o Representante do Ministério Público de Contas e em consonância com a manifestação da Relatora Cons.ª Rejane Ribeiro Sousa Dias (peça </w:t>
      </w:r>
      <w:r w:rsidRPr="009A2618">
        <w:rPr>
          <w:rFonts w:ascii="ZapfHumnst BT" w:hAnsi="ZapfHumnst BT" w:cs="Arial"/>
          <w:color w:val="000000" w:themeColor="text1"/>
          <w:sz w:val="23"/>
          <w:szCs w:val="23"/>
        </w:rPr>
        <w:lastRenderedPageBreak/>
        <w:t>61.3),</w:t>
      </w:r>
      <w:r w:rsidRPr="009A2618">
        <w:rPr>
          <w:rFonts w:ascii="ZapfHumnst BT" w:hAnsi="ZapfHumnst BT" w:cs="Arial"/>
          <w:b/>
          <w:bCs/>
          <w:color w:val="000000" w:themeColor="text1"/>
          <w:sz w:val="23"/>
          <w:szCs w:val="23"/>
        </w:rPr>
        <w:t xml:space="preserve"> retirar de pauta</w:t>
      </w:r>
      <w:r w:rsidRPr="009A2618">
        <w:rPr>
          <w:rFonts w:ascii="ZapfHumnst BT" w:hAnsi="ZapfHumnst BT" w:cs="Arial"/>
          <w:color w:val="000000" w:themeColor="text1"/>
          <w:sz w:val="23"/>
          <w:szCs w:val="23"/>
        </w:rPr>
        <w:t xml:space="preserve"> o presente processo pelo </w:t>
      </w:r>
      <w:r w:rsidRPr="009A2618">
        <w:rPr>
          <w:rFonts w:ascii="ZapfHumnst BT" w:hAnsi="ZapfHumnst BT" w:cs="Arial"/>
          <w:b/>
          <w:bCs/>
          <w:color w:val="000000" w:themeColor="text1"/>
          <w:sz w:val="23"/>
          <w:szCs w:val="23"/>
        </w:rPr>
        <w:t xml:space="preserve">prazo de </w:t>
      </w:r>
      <w:proofErr w:type="gramStart"/>
      <w:r w:rsidRPr="009A2618">
        <w:rPr>
          <w:rFonts w:ascii="ZapfHumnst BT" w:hAnsi="ZapfHumnst BT" w:cs="Arial"/>
          <w:b/>
          <w:bCs/>
          <w:color w:val="000000" w:themeColor="text1"/>
          <w:sz w:val="23"/>
          <w:szCs w:val="23"/>
        </w:rPr>
        <w:t>1</w:t>
      </w:r>
      <w:proofErr w:type="gramEnd"/>
      <w:r w:rsidRPr="009A2618">
        <w:rPr>
          <w:rFonts w:ascii="ZapfHumnst BT" w:hAnsi="ZapfHumnst BT" w:cs="Arial"/>
          <w:b/>
          <w:bCs/>
          <w:color w:val="000000" w:themeColor="text1"/>
          <w:sz w:val="23"/>
          <w:szCs w:val="23"/>
        </w:rPr>
        <w:t xml:space="preserve"> (uma) sessão de julgamento</w:t>
      </w:r>
      <w:r w:rsidRPr="009A2618">
        <w:rPr>
          <w:rFonts w:ascii="ZapfHumnst BT" w:hAnsi="ZapfHumnst BT" w:cs="Arial"/>
          <w:color w:val="000000" w:themeColor="text1"/>
          <w:sz w:val="23"/>
          <w:szCs w:val="23"/>
        </w:rPr>
        <w:t xml:space="preserve">. Assim, o referido processo </w:t>
      </w:r>
      <w:r w:rsidRPr="009A2618">
        <w:rPr>
          <w:rFonts w:ascii="ZapfHumnst BT" w:hAnsi="ZapfHumnst BT" w:cs="Arial"/>
          <w:b/>
          <w:bCs/>
          <w:color w:val="000000" w:themeColor="text1"/>
          <w:sz w:val="23"/>
          <w:szCs w:val="23"/>
        </w:rPr>
        <w:t>retornará à Pauta de Julgamento da Primeira Câmara do dia 09/12/2025</w:t>
      </w:r>
      <w:r w:rsidRPr="009A2618">
        <w:rPr>
          <w:rFonts w:ascii="ZapfHumnst BT" w:hAnsi="ZapfHumnst BT" w:cs="Arial"/>
          <w:color w:val="000000" w:themeColor="text1"/>
          <w:sz w:val="23"/>
          <w:szCs w:val="23"/>
        </w:rPr>
        <w:t>.</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13F23E62" w14:textId="77777777" w:rsidR="00622B5E" w:rsidRPr="009A2618" w:rsidRDefault="00622B5E" w:rsidP="009A2618">
      <w:pPr>
        <w:spacing w:line="340" w:lineRule="exact"/>
        <w:jc w:val="both"/>
        <w:rPr>
          <w:rFonts w:ascii="ZapfHumnst BT" w:hAnsi="ZapfHumnst BT" w:cs="Arial"/>
          <w:color w:val="000000" w:themeColor="text1"/>
          <w:sz w:val="23"/>
          <w:szCs w:val="23"/>
        </w:rPr>
      </w:pPr>
    </w:p>
    <w:p w14:paraId="4F4FE9D1" w14:textId="3FB7BEEB" w:rsidR="00622B5E" w:rsidRPr="009A2618" w:rsidRDefault="00B70CD8"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262/2025.</w:t>
      </w:r>
      <w:r w:rsidRPr="009A2618">
        <w:rPr>
          <w:rFonts w:ascii="ZapfHumnst BT" w:hAnsi="ZapfHumnst BT"/>
          <w:b/>
          <w:bCs/>
          <w:color w:val="000000" w:themeColor="text1"/>
          <w:sz w:val="23"/>
          <w:szCs w:val="23"/>
        </w:rPr>
        <w:t xml:space="preserve"> TC/008654/2025 – REPRESENTAÇÃO CONTRA A PREFEITURA MUNICIPAL DE CAJUEIRO DA PRAIA-PI (EXERCÍCIO FINANCEIRO DE 2025).</w:t>
      </w:r>
      <w:r w:rsidRPr="009A2618">
        <w:rPr>
          <w:rFonts w:ascii="ZapfHumnst BT" w:hAnsi="ZapfHumnst BT"/>
          <w:color w:val="000000" w:themeColor="text1"/>
          <w:sz w:val="23"/>
          <w:szCs w:val="23"/>
        </w:rPr>
        <w:t xml:space="preserve"> </w:t>
      </w:r>
      <w:bookmarkStart w:id="4" w:name="_Hlk183761509"/>
      <w:r w:rsidRPr="009A2618">
        <w:rPr>
          <w:rFonts w:ascii="ZapfHumnst BT" w:hAnsi="ZapfHumnst BT"/>
          <w:color w:val="000000" w:themeColor="text1"/>
          <w:sz w:val="23"/>
          <w:szCs w:val="23"/>
        </w:rPr>
        <w:t xml:space="preserve">Objeto: supostas irregularidades verificadas no edital do Pregão Eletrônico nº 2025.06.25.01. Representado(s): Felipe de Carvalho Ribeiro – Prefeito Municipal. Advogado(s) do(s) Representado(s): Márcio Pereira da Silva Rocha (OAB/PI nº 11.687) – (Procuração: Felipe de Carvalho Ribeiro/Prefeito Municipal – fl. 1 da peça 16.2). Representante(s): Diretoria de Fiscalização de Licitações e Contratações (DFCONTRATOS) do TCE/PI. </w:t>
      </w:r>
      <w:bookmarkEnd w:id="4"/>
      <w:r w:rsidRPr="009A2618">
        <w:rPr>
          <w:rFonts w:ascii="ZapfHumnst BT" w:hAnsi="ZapfHumnst BT"/>
          <w:color w:val="000000" w:themeColor="text1"/>
          <w:sz w:val="23"/>
          <w:szCs w:val="23"/>
        </w:rPr>
        <w:t xml:space="preserve">Vistos, relatados e discutidos os presentes autos, considerando o Relatório de Representação da Diretoria de Fiscalização de Licitações e Contratações – DFCONTRATOS (peça </w:t>
      </w:r>
      <w:proofErr w:type="gramStart"/>
      <w:r w:rsidRPr="009A2618">
        <w:rPr>
          <w:rFonts w:ascii="ZapfHumnst BT" w:hAnsi="ZapfHumnst BT"/>
          <w:color w:val="000000" w:themeColor="text1"/>
          <w:sz w:val="23"/>
          <w:szCs w:val="23"/>
        </w:rPr>
        <w:t>6</w:t>
      </w:r>
      <w:proofErr w:type="gramEnd"/>
      <w:r w:rsidRPr="009A2618">
        <w:rPr>
          <w:rFonts w:ascii="ZapfHumnst BT" w:hAnsi="ZapfHumnst BT"/>
          <w:color w:val="000000" w:themeColor="text1"/>
          <w:sz w:val="23"/>
          <w:szCs w:val="23"/>
        </w:rPr>
        <w:t xml:space="preserve">), a Decisão Monocrática nº 231/25 – GRD (peça 8), o Relatório de Contraditório da Diretoria de Fiscalização de Licitações e Contratações - DFCONTRATOS (peça 20), o parecer do Ministério Público de Contas (peça 22), e o mais que dos autos consta, decidiu a 1ª Câmara, unânime, de acordo com o parecer ministerial, </w:t>
      </w:r>
      <w:r w:rsidRPr="009A2618">
        <w:rPr>
          <w:rFonts w:ascii="ZapfHumnst BT" w:hAnsi="ZapfHumnst BT" w:cs="Arial"/>
          <w:color w:val="000000" w:themeColor="text1"/>
          <w:sz w:val="23"/>
          <w:szCs w:val="23"/>
        </w:rPr>
        <w:t xml:space="preserve">conforme e pelos fundamentos expostos no voto da Relatora </w:t>
      </w:r>
      <w:r w:rsidRPr="009A2618">
        <w:rPr>
          <w:rFonts w:ascii="ZapfHumnst BT" w:hAnsi="ZapfHumnst BT"/>
          <w:color w:val="000000" w:themeColor="text1"/>
          <w:sz w:val="23"/>
          <w:szCs w:val="23"/>
        </w:rPr>
        <w:t>(peça 27), nos seguintes termos:</w:t>
      </w:r>
      <w:r w:rsidRPr="009A2618">
        <w:rPr>
          <w:rFonts w:ascii="ZapfHumnst BT" w:hAnsi="ZapfHumnst BT"/>
          <w:color w:val="000000" w:themeColor="text1"/>
          <w:sz w:val="23"/>
          <w:szCs w:val="23"/>
        </w:rPr>
        <w:t xml:space="preserve"> 1. </w:t>
      </w:r>
      <w:r w:rsidRPr="009A2618">
        <w:rPr>
          <w:rFonts w:ascii="ZapfHumnst BT" w:hAnsi="ZapfHumnst BT"/>
          <w:b/>
          <w:bCs/>
          <w:i/>
          <w:iCs/>
          <w:caps/>
          <w:color w:val="000000" w:themeColor="text1"/>
          <w:sz w:val="23"/>
          <w:szCs w:val="23"/>
        </w:rPr>
        <w:t>Procedência</w:t>
      </w:r>
      <w:r w:rsidRPr="009A2618">
        <w:rPr>
          <w:rFonts w:ascii="ZapfHumnst BT" w:hAnsi="ZapfHumnst BT"/>
          <w:i/>
          <w:iCs/>
          <w:color w:val="000000" w:themeColor="text1"/>
          <w:sz w:val="23"/>
          <w:szCs w:val="23"/>
        </w:rPr>
        <w:t xml:space="preserve"> da Representação;</w:t>
      </w:r>
      <w:r w:rsidRPr="009A2618">
        <w:rPr>
          <w:rFonts w:ascii="ZapfHumnst BT" w:hAnsi="ZapfHumnst BT"/>
          <w:i/>
          <w:iCs/>
          <w:color w:val="000000" w:themeColor="text1"/>
          <w:sz w:val="23"/>
          <w:szCs w:val="23"/>
        </w:rPr>
        <w:t xml:space="preserve"> </w:t>
      </w:r>
      <w:proofErr w:type="gramStart"/>
      <w:r w:rsidRPr="009A2618">
        <w:rPr>
          <w:rFonts w:ascii="ZapfHumnst BT" w:hAnsi="ZapfHumnst BT"/>
          <w:i/>
          <w:iCs/>
          <w:color w:val="000000" w:themeColor="text1"/>
          <w:sz w:val="23"/>
          <w:szCs w:val="23"/>
        </w:rPr>
        <w:t>2</w:t>
      </w:r>
      <w:proofErr w:type="gramEnd"/>
      <w:r w:rsidRPr="009A2618">
        <w:rPr>
          <w:rFonts w:ascii="ZapfHumnst BT" w:hAnsi="ZapfHumnst BT"/>
          <w:i/>
          <w:iCs/>
          <w:color w:val="000000" w:themeColor="text1"/>
          <w:sz w:val="23"/>
          <w:szCs w:val="23"/>
        </w:rPr>
        <w:t xml:space="preserve">. </w:t>
      </w:r>
      <w:r w:rsidRPr="009A2618">
        <w:rPr>
          <w:rFonts w:ascii="ZapfHumnst BT" w:hAnsi="ZapfHumnst BT"/>
          <w:b/>
          <w:bCs/>
          <w:i/>
          <w:iCs/>
          <w:color w:val="000000" w:themeColor="text1"/>
          <w:sz w:val="23"/>
          <w:szCs w:val="23"/>
        </w:rPr>
        <w:t>Arquivamento</w:t>
      </w:r>
      <w:r w:rsidRPr="009A2618">
        <w:rPr>
          <w:rFonts w:ascii="ZapfHumnst BT" w:hAnsi="ZapfHumnst BT"/>
          <w:i/>
          <w:iCs/>
          <w:color w:val="000000" w:themeColor="text1"/>
          <w:sz w:val="23"/>
          <w:szCs w:val="23"/>
        </w:rPr>
        <w:t xml:space="preserve"> do presente processo, diante da perda superveniente do seu objeto, decorrente do cancelamento do Pregão Eletrônico nº 2025.06.25.01, nos termos do art. 402, I, do Regimento Interno desta Corte de Contas;</w:t>
      </w:r>
      <w:r w:rsidRPr="009A2618">
        <w:rPr>
          <w:rFonts w:ascii="ZapfHumnst BT" w:hAnsi="ZapfHumnst BT"/>
          <w:i/>
          <w:iCs/>
          <w:color w:val="000000" w:themeColor="text1"/>
          <w:sz w:val="23"/>
          <w:szCs w:val="23"/>
        </w:rPr>
        <w:t xml:space="preserve"> </w:t>
      </w:r>
      <w:proofErr w:type="gramStart"/>
      <w:r w:rsidRPr="009A2618">
        <w:rPr>
          <w:rFonts w:ascii="ZapfHumnst BT" w:hAnsi="ZapfHumnst BT"/>
          <w:i/>
          <w:iCs/>
          <w:color w:val="000000" w:themeColor="text1"/>
          <w:sz w:val="23"/>
          <w:szCs w:val="23"/>
        </w:rPr>
        <w:t>3</w:t>
      </w:r>
      <w:proofErr w:type="gramEnd"/>
      <w:r w:rsidRPr="009A2618">
        <w:rPr>
          <w:rFonts w:ascii="ZapfHumnst BT" w:hAnsi="ZapfHumnst BT"/>
          <w:i/>
          <w:iCs/>
          <w:color w:val="000000" w:themeColor="text1"/>
          <w:sz w:val="23"/>
          <w:szCs w:val="23"/>
        </w:rPr>
        <w:t xml:space="preserve">. </w:t>
      </w:r>
      <w:r w:rsidRPr="009A2618">
        <w:rPr>
          <w:rFonts w:ascii="ZapfHumnst BT" w:hAnsi="ZapfHumnst BT"/>
          <w:b/>
          <w:bCs/>
          <w:i/>
          <w:iCs/>
          <w:color w:val="000000" w:themeColor="text1"/>
          <w:sz w:val="23"/>
          <w:szCs w:val="23"/>
        </w:rPr>
        <w:t>ALERTAR</w:t>
      </w:r>
      <w:r w:rsidRPr="009A2618">
        <w:rPr>
          <w:rFonts w:ascii="ZapfHumnst BT" w:hAnsi="ZapfHumnst BT"/>
          <w:i/>
          <w:iCs/>
          <w:color w:val="000000" w:themeColor="text1"/>
          <w:sz w:val="23"/>
          <w:szCs w:val="23"/>
        </w:rPr>
        <w:t xml:space="preserve"> a Prefeitura Municipal de Cajueiro da Praia-PI, nos termos do art. 358, II, da Resolução TCE/PI n° 13/2011 (Regimento Interno) para, conforme disposto na Lei nº 14.133/2021, em procedimento futuro:</w:t>
      </w:r>
      <w:r w:rsidRPr="009A2618">
        <w:rPr>
          <w:rFonts w:ascii="ZapfHumnst BT" w:hAnsi="ZapfHumnst BT"/>
          <w:i/>
          <w:iCs/>
          <w:color w:val="000000" w:themeColor="text1"/>
          <w:sz w:val="23"/>
          <w:szCs w:val="23"/>
        </w:rPr>
        <w:t xml:space="preserve"> 3.1. </w:t>
      </w:r>
      <w:r w:rsidRPr="009A2618">
        <w:rPr>
          <w:rFonts w:ascii="ZapfHumnst BT" w:hAnsi="ZapfHumnst BT"/>
          <w:b/>
          <w:bCs/>
          <w:i/>
          <w:iCs/>
          <w:color w:val="000000" w:themeColor="text1"/>
          <w:sz w:val="23"/>
          <w:szCs w:val="23"/>
        </w:rPr>
        <w:t>CUMPRIR</w:t>
      </w:r>
      <w:r w:rsidRPr="009A2618">
        <w:rPr>
          <w:rFonts w:ascii="ZapfHumnst BT" w:hAnsi="ZapfHumnst BT"/>
          <w:i/>
          <w:iCs/>
          <w:color w:val="000000" w:themeColor="text1"/>
          <w:sz w:val="23"/>
          <w:szCs w:val="23"/>
        </w:rPr>
        <w:t xml:space="preserve"> a Lei 14.133/2021 quanto ao planejamento e dimensionamento do objeto a ser licitado, visando evitar a ocorrência de superdimensionamentos;</w:t>
      </w:r>
      <w:r w:rsidRPr="009A2618">
        <w:rPr>
          <w:rFonts w:ascii="ZapfHumnst BT" w:hAnsi="ZapfHumnst BT"/>
          <w:i/>
          <w:iCs/>
          <w:color w:val="000000" w:themeColor="text1"/>
          <w:sz w:val="23"/>
          <w:szCs w:val="23"/>
        </w:rPr>
        <w:t xml:space="preserve"> 3.2. </w:t>
      </w:r>
      <w:r w:rsidRPr="009A2618">
        <w:rPr>
          <w:rFonts w:ascii="ZapfHumnst BT" w:hAnsi="ZapfHumnst BT"/>
          <w:b/>
          <w:bCs/>
          <w:i/>
          <w:iCs/>
          <w:color w:val="000000" w:themeColor="text1"/>
          <w:sz w:val="23"/>
          <w:szCs w:val="23"/>
        </w:rPr>
        <w:t>PRIORIZAR</w:t>
      </w:r>
      <w:r w:rsidRPr="009A2618">
        <w:rPr>
          <w:rFonts w:ascii="ZapfHumnst BT" w:hAnsi="ZapfHumnst BT"/>
          <w:i/>
          <w:iCs/>
          <w:color w:val="000000" w:themeColor="text1"/>
          <w:sz w:val="23"/>
          <w:szCs w:val="23"/>
        </w:rPr>
        <w:t xml:space="preserve"> a realização de processos licitatórios com julgamento e adjudicação das propostas por ITEM ao invés de LOTES, visando ampliar a competitividade do certame e evitar restringir a participação de MEI/ME/EPP;</w:t>
      </w:r>
      <w:r w:rsidRPr="009A2618">
        <w:rPr>
          <w:rFonts w:ascii="ZapfHumnst BT" w:hAnsi="ZapfHumnst BT"/>
          <w:i/>
          <w:iCs/>
          <w:color w:val="000000" w:themeColor="text1"/>
          <w:sz w:val="23"/>
          <w:szCs w:val="23"/>
        </w:rPr>
        <w:t xml:space="preserve"> 3.3. </w:t>
      </w:r>
      <w:r w:rsidRPr="009A2618">
        <w:rPr>
          <w:rFonts w:ascii="ZapfHumnst BT" w:hAnsi="ZapfHumnst BT"/>
          <w:b/>
          <w:bCs/>
          <w:i/>
          <w:iCs/>
          <w:color w:val="000000" w:themeColor="text1"/>
          <w:sz w:val="23"/>
          <w:szCs w:val="23"/>
        </w:rPr>
        <w:t>ATENTAR</w:t>
      </w:r>
      <w:r w:rsidRPr="009A2618">
        <w:rPr>
          <w:rFonts w:ascii="ZapfHumnst BT" w:hAnsi="ZapfHumnst BT"/>
          <w:i/>
          <w:iCs/>
          <w:color w:val="000000" w:themeColor="text1"/>
          <w:sz w:val="23"/>
          <w:szCs w:val="23"/>
        </w:rPr>
        <w:t xml:space="preserve"> para o cumprimento da Lei 123/2006 quanto ao tratamento diferenciado as MEI/ME/EPP nas contratações para o município;</w:t>
      </w:r>
      <w:r w:rsidRPr="009A2618">
        <w:rPr>
          <w:rFonts w:ascii="ZapfHumnst BT" w:hAnsi="ZapfHumnst BT"/>
          <w:i/>
          <w:iCs/>
          <w:color w:val="000000" w:themeColor="text1"/>
          <w:sz w:val="23"/>
          <w:szCs w:val="23"/>
        </w:rPr>
        <w:t xml:space="preserve"> 3.4. </w:t>
      </w:r>
      <w:r w:rsidRPr="009A2618">
        <w:rPr>
          <w:rFonts w:ascii="ZapfHumnst BT" w:hAnsi="ZapfHumnst BT"/>
          <w:b/>
          <w:bCs/>
          <w:i/>
          <w:iCs/>
          <w:color w:val="000000" w:themeColor="text1"/>
          <w:sz w:val="23"/>
          <w:szCs w:val="23"/>
        </w:rPr>
        <w:t>ABSTER</w:t>
      </w:r>
      <w:r w:rsidRPr="009A2618">
        <w:rPr>
          <w:rFonts w:ascii="ZapfHumnst BT" w:hAnsi="ZapfHumnst BT"/>
          <w:i/>
          <w:iCs/>
          <w:color w:val="000000" w:themeColor="text1"/>
          <w:sz w:val="23"/>
          <w:szCs w:val="23"/>
        </w:rPr>
        <w:t xml:space="preserve"> de inserir medidas restritivas a ampla competitividade dos processos licitatórios, especialmente as MEI/ME/EPP.</w:t>
      </w:r>
      <w:r w:rsidRPr="009A2618">
        <w:rPr>
          <w:rFonts w:ascii="ZapfHumnst BT" w:hAnsi="ZapfHumnst BT"/>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xml:space="preserve">: Presidenta; Cons. Kleber Dantas Eulálio; e Cons. Substituto Jackson Nobre Veras, </w:t>
      </w:r>
      <w:r w:rsidRPr="009A2618">
        <w:rPr>
          <w:rFonts w:ascii="ZapfHumnst BT" w:hAnsi="ZapfHumnst BT" w:cs="Arial"/>
          <w:color w:val="000000" w:themeColor="text1"/>
          <w:sz w:val="23"/>
          <w:szCs w:val="23"/>
        </w:rPr>
        <w:lastRenderedPageBreak/>
        <w:t>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57B04125" w14:textId="77777777" w:rsidR="00622B5E" w:rsidRPr="009A2618" w:rsidRDefault="00622B5E" w:rsidP="009A2618">
      <w:pPr>
        <w:spacing w:line="340" w:lineRule="exact"/>
        <w:jc w:val="both"/>
        <w:rPr>
          <w:rFonts w:ascii="ZapfHumnst BT" w:hAnsi="ZapfHumnst BT" w:cs="Arial"/>
          <w:color w:val="000000" w:themeColor="text1"/>
          <w:sz w:val="23"/>
          <w:szCs w:val="23"/>
        </w:rPr>
      </w:pPr>
    </w:p>
    <w:p w14:paraId="07242659" w14:textId="7B65EB05" w:rsidR="00B70CD8" w:rsidRPr="009A2618" w:rsidRDefault="00B70CD8"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263/2025.</w:t>
      </w:r>
      <w:r w:rsidRPr="009A2618">
        <w:rPr>
          <w:rFonts w:ascii="ZapfHumnst BT" w:hAnsi="ZapfHumnst BT" w:cs="Arial"/>
          <w:b/>
          <w:color w:val="000000" w:themeColor="text1"/>
          <w:sz w:val="23"/>
          <w:szCs w:val="23"/>
        </w:rPr>
        <w:t xml:space="preserve"> </w:t>
      </w:r>
      <w:r w:rsidRPr="009A2618">
        <w:rPr>
          <w:rFonts w:ascii="ZapfHumnst BT" w:hAnsi="ZapfHumnst BT" w:cs="Arial"/>
          <w:b/>
          <w:bCs/>
          <w:caps/>
          <w:color w:val="000000" w:themeColor="text1"/>
          <w:sz w:val="23"/>
          <w:szCs w:val="23"/>
        </w:rPr>
        <w:t>TC/008449/2025 – Admissão de Pessoal da PREFEITURA MUNICIPAL DE CASTELO DO PIAUÍ-</w:t>
      </w:r>
      <w:r w:rsidRPr="009A2618">
        <w:rPr>
          <w:rFonts w:ascii="ZapfHumnst BT" w:hAnsi="ZapfHumnst BT" w:cs="Arial"/>
          <w:b/>
          <w:color w:val="000000" w:themeColor="text1"/>
          <w:sz w:val="23"/>
          <w:szCs w:val="23"/>
        </w:rPr>
        <w:t>PI</w:t>
      </w:r>
      <w:r w:rsidRPr="009A2618">
        <w:rPr>
          <w:rFonts w:ascii="ZapfHumnst BT" w:hAnsi="ZapfHumnst BT" w:cs="Arial"/>
          <w:b/>
          <w:bCs/>
          <w:caps/>
          <w:color w:val="000000" w:themeColor="text1"/>
          <w:sz w:val="23"/>
          <w:szCs w:val="23"/>
        </w:rPr>
        <w:t xml:space="preserve"> (CONCURSO PÚBLICO – EDITAL Nº 01/2023)</w:t>
      </w:r>
      <w:r w:rsidRPr="009A2618">
        <w:rPr>
          <w:rFonts w:ascii="ZapfHumnst BT" w:hAnsi="ZapfHumnst BT" w:cs="Arial"/>
          <w:bCs/>
          <w:color w:val="000000" w:themeColor="text1"/>
          <w:sz w:val="23"/>
          <w:szCs w:val="23"/>
        </w:rPr>
        <w:t xml:space="preserve">. </w:t>
      </w:r>
      <w:proofErr w:type="gramStart"/>
      <w:r w:rsidRPr="009A2618">
        <w:rPr>
          <w:rFonts w:ascii="ZapfHumnst BT" w:hAnsi="ZapfHumnst BT" w:cs="Arial"/>
          <w:bCs/>
          <w:color w:val="000000" w:themeColor="text1"/>
          <w:sz w:val="23"/>
          <w:szCs w:val="23"/>
        </w:rPr>
        <w:t>Responsável(</w:t>
      </w:r>
      <w:proofErr w:type="spellStart"/>
      <w:proofErr w:type="gramEnd"/>
      <w:r w:rsidRPr="009A2618">
        <w:rPr>
          <w:rFonts w:ascii="ZapfHumnst BT" w:hAnsi="ZapfHumnst BT" w:cs="Arial"/>
          <w:bCs/>
          <w:color w:val="000000" w:themeColor="text1"/>
          <w:sz w:val="23"/>
          <w:szCs w:val="23"/>
        </w:rPr>
        <w:t>is</w:t>
      </w:r>
      <w:proofErr w:type="spellEnd"/>
      <w:r w:rsidRPr="009A2618">
        <w:rPr>
          <w:rFonts w:ascii="ZapfHumnst BT" w:hAnsi="ZapfHumnst BT" w:cs="Arial"/>
          <w:bCs/>
          <w:color w:val="000000" w:themeColor="text1"/>
          <w:sz w:val="23"/>
          <w:szCs w:val="23"/>
        </w:rPr>
        <w:t xml:space="preserve">): </w:t>
      </w:r>
      <w:r w:rsidRPr="009A2618">
        <w:rPr>
          <w:rFonts w:ascii="ZapfHumnst BT" w:hAnsi="ZapfHumnst BT" w:cs="Arial"/>
          <w:color w:val="000000" w:themeColor="text1"/>
          <w:sz w:val="23"/>
          <w:szCs w:val="23"/>
        </w:rPr>
        <w:t>José Magno Soares da Silva – Prefeito Municipal</w:t>
      </w:r>
      <w:r w:rsidRPr="009A2618">
        <w:rPr>
          <w:rFonts w:ascii="ZapfHumnst BT" w:hAnsi="ZapfHumnst BT" w:cs="Arial"/>
          <w:bCs/>
          <w:color w:val="000000" w:themeColor="text1"/>
          <w:sz w:val="23"/>
          <w:szCs w:val="23"/>
        </w:rPr>
        <w:t xml:space="preserve">. </w:t>
      </w:r>
      <w:r w:rsidRPr="009A2618">
        <w:rPr>
          <w:rFonts w:ascii="ZapfHumnst BT" w:hAnsi="ZapfHumnst BT" w:cs="Arial"/>
          <w:color w:val="000000" w:themeColor="text1"/>
          <w:sz w:val="23"/>
          <w:szCs w:val="23"/>
        </w:rPr>
        <w:t xml:space="preserve">Vistos, relatados e discutidos os presentes autos, considerando o Relatório da Divisão de Fiscalização de Admissão de Pessoal – DFPESSOAL </w:t>
      </w:r>
      <w:proofErr w:type="gramStart"/>
      <w:r w:rsidRPr="009A2618">
        <w:rPr>
          <w:rFonts w:ascii="ZapfHumnst BT" w:hAnsi="ZapfHumnst BT" w:cs="Arial"/>
          <w:color w:val="000000" w:themeColor="text1"/>
          <w:sz w:val="23"/>
          <w:szCs w:val="23"/>
        </w:rPr>
        <w:t>1</w:t>
      </w:r>
      <w:proofErr w:type="gramEnd"/>
      <w:r w:rsidRPr="009A2618">
        <w:rPr>
          <w:rFonts w:ascii="ZapfHumnst BT" w:hAnsi="ZapfHumnst BT" w:cs="Arial"/>
          <w:color w:val="000000" w:themeColor="text1"/>
          <w:sz w:val="23"/>
          <w:szCs w:val="23"/>
        </w:rPr>
        <w:t xml:space="preserve"> (peça 6), o parecer do Ministério Público de Contas-MPC (peça 7), </w:t>
      </w:r>
      <w:r w:rsidRPr="009A2618">
        <w:rPr>
          <w:rFonts w:ascii="ZapfHumnst BT" w:hAnsi="ZapfHumnst BT"/>
          <w:color w:val="000000" w:themeColor="text1"/>
          <w:sz w:val="23"/>
          <w:szCs w:val="23"/>
        </w:rPr>
        <w:t xml:space="preserve">e o mais que dos autos consta, decidiu a 1ª Câmara, unânime, concordando parcialmente com o parecer ministerial, conforme </w:t>
      </w:r>
      <w:r w:rsidRPr="009A2618">
        <w:rPr>
          <w:rFonts w:ascii="ZapfHumnst BT" w:hAnsi="ZapfHumnst BT" w:cs="Arial"/>
          <w:color w:val="000000" w:themeColor="text1"/>
          <w:sz w:val="23"/>
          <w:szCs w:val="23"/>
        </w:rPr>
        <w:t>e pelos fundamentos expostos no voto da Relatora (</w:t>
      </w:r>
      <w:r w:rsidRPr="009A2618">
        <w:rPr>
          <w:rFonts w:ascii="ZapfHumnst BT" w:hAnsi="ZapfHumnst BT"/>
          <w:color w:val="000000" w:themeColor="text1"/>
          <w:sz w:val="23"/>
          <w:szCs w:val="23"/>
        </w:rPr>
        <w:t>peça 12), nos seguintes termos:</w:t>
      </w:r>
      <w:r w:rsidRPr="009A2618">
        <w:rPr>
          <w:rFonts w:ascii="ZapfHumnst BT" w:hAnsi="ZapfHumnst BT"/>
          <w:color w:val="000000" w:themeColor="text1"/>
          <w:sz w:val="23"/>
          <w:szCs w:val="23"/>
        </w:rPr>
        <w:t xml:space="preserve"> a) </w:t>
      </w:r>
      <w:r w:rsidRPr="009A2618">
        <w:rPr>
          <w:rFonts w:ascii="ZapfHumnst BT" w:hAnsi="ZapfHumnst BT" w:cs="Arial"/>
          <w:i/>
          <w:iCs/>
          <w:color w:val="000000" w:themeColor="text1"/>
          <w:sz w:val="23"/>
          <w:szCs w:val="23"/>
        </w:rPr>
        <w:t>pelo</w:t>
      </w:r>
      <w:r w:rsidRPr="009A2618">
        <w:rPr>
          <w:rFonts w:ascii="ZapfHumnst BT" w:hAnsi="ZapfHumnst BT" w:cs="Arial"/>
          <w:b/>
          <w:bCs/>
          <w:i/>
          <w:iCs/>
          <w:color w:val="000000" w:themeColor="text1"/>
          <w:sz w:val="23"/>
          <w:szCs w:val="23"/>
        </w:rPr>
        <w:t xml:space="preserve"> REGISTRO</w:t>
      </w:r>
      <w:r w:rsidRPr="009A2618">
        <w:rPr>
          <w:rFonts w:ascii="ZapfHumnst BT" w:hAnsi="ZapfHumnst BT" w:cs="Arial"/>
          <w:i/>
          <w:iCs/>
          <w:color w:val="000000" w:themeColor="text1"/>
          <w:sz w:val="23"/>
          <w:szCs w:val="23"/>
        </w:rPr>
        <w:t xml:space="preserve"> dos</w:t>
      </w:r>
      <w:r w:rsidRPr="009A2618">
        <w:rPr>
          <w:rFonts w:ascii="ZapfHumnst BT" w:hAnsi="ZapfHumnst BT" w:cs="Arial"/>
          <w:b/>
          <w:bCs/>
          <w:i/>
          <w:iCs/>
          <w:color w:val="000000" w:themeColor="text1"/>
          <w:sz w:val="23"/>
          <w:szCs w:val="23"/>
        </w:rPr>
        <w:t xml:space="preserve"> 78 (setenta e oito) atos de admissão de servidores</w:t>
      </w:r>
      <w:r w:rsidRPr="009A2618">
        <w:rPr>
          <w:rFonts w:ascii="ZapfHumnst BT" w:hAnsi="ZapfHumnst BT" w:cs="Arial"/>
          <w:i/>
          <w:iCs/>
          <w:color w:val="000000" w:themeColor="text1"/>
          <w:sz w:val="23"/>
          <w:szCs w:val="23"/>
        </w:rPr>
        <w:t xml:space="preserve"> referentes ao </w:t>
      </w:r>
      <w:r w:rsidRPr="009A2618">
        <w:rPr>
          <w:rFonts w:ascii="ZapfHumnst BT" w:hAnsi="ZapfHumnst BT" w:cs="Arial"/>
          <w:b/>
          <w:bCs/>
          <w:i/>
          <w:iCs/>
          <w:color w:val="000000" w:themeColor="text1"/>
          <w:sz w:val="23"/>
          <w:szCs w:val="23"/>
        </w:rPr>
        <w:t>Concurso Público de Edital nº 001/2023</w:t>
      </w:r>
      <w:r w:rsidRPr="009A2618">
        <w:rPr>
          <w:rFonts w:ascii="ZapfHumnst BT" w:hAnsi="ZapfHumnst BT" w:cs="Arial"/>
          <w:i/>
          <w:iCs/>
          <w:color w:val="000000" w:themeColor="text1"/>
          <w:sz w:val="23"/>
          <w:szCs w:val="23"/>
        </w:rPr>
        <w:t xml:space="preserve"> da Prefeitura Municipal de Castelo do Piauí-PI, elencados na </w:t>
      </w:r>
      <w:r w:rsidRPr="009A2618">
        <w:rPr>
          <w:rFonts w:ascii="ZapfHumnst BT" w:hAnsi="ZapfHumnst BT" w:cs="Arial"/>
          <w:i/>
          <w:iCs/>
          <w:caps/>
          <w:color w:val="000000" w:themeColor="text1"/>
          <w:sz w:val="23"/>
          <w:szCs w:val="23"/>
        </w:rPr>
        <w:t>Tabela Única</w:t>
      </w:r>
      <w:r w:rsidRPr="009A2618">
        <w:rPr>
          <w:rFonts w:ascii="ZapfHumnst BT" w:hAnsi="ZapfHumnst BT" w:cs="Arial"/>
          <w:i/>
          <w:iCs/>
          <w:color w:val="000000" w:themeColor="text1"/>
          <w:sz w:val="23"/>
          <w:szCs w:val="23"/>
        </w:rPr>
        <w:t xml:space="preserve"> do relatório da DFPESSOAL (subitem 1.2 – fls. 4/8 da peça 6), nos termos do art. 86, III, “a”, da Constituição do Estado do Piauí e do art. 71, III da CF/88.</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1FBFFE89" w14:textId="77777777" w:rsidR="00622B5E" w:rsidRPr="009A2618" w:rsidRDefault="00622B5E" w:rsidP="009A2618">
      <w:pPr>
        <w:spacing w:line="340" w:lineRule="exact"/>
        <w:jc w:val="both"/>
        <w:rPr>
          <w:rFonts w:ascii="ZapfHumnst BT" w:hAnsi="ZapfHumnst BT" w:cs="Arial"/>
          <w:color w:val="000000" w:themeColor="text1"/>
          <w:sz w:val="23"/>
          <w:szCs w:val="23"/>
        </w:rPr>
      </w:pPr>
    </w:p>
    <w:p w14:paraId="19D9567E" w14:textId="77777777" w:rsidR="00B70CD8" w:rsidRPr="009A2618" w:rsidRDefault="00B70CD8" w:rsidP="009A2618">
      <w:pPr>
        <w:spacing w:line="340" w:lineRule="exact"/>
        <w:jc w:val="both"/>
        <w:rPr>
          <w:rFonts w:ascii="ZapfHumnst BT" w:hAnsi="ZapfHumnst BT" w:cs="Arial"/>
          <w:color w:val="000000" w:themeColor="text1"/>
          <w:sz w:val="23"/>
          <w:szCs w:val="23"/>
        </w:rPr>
      </w:pPr>
    </w:p>
    <w:p w14:paraId="32289BC3" w14:textId="740573C3" w:rsidR="009F3EDD" w:rsidRPr="009A2618" w:rsidRDefault="00563C83"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t>RELATADOS PELO</w:t>
      </w:r>
      <w:r w:rsidR="00D6298E" w:rsidRPr="009A2618">
        <w:rPr>
          <w:rFonts w:ascii="ZapfHumnst BT" w:hAnsi="ZapfHumnst BT" w:cs="Arial"/>
          <w:b/>
          <w:color w:val="000000" w:themeColor="text1"/>
          <w:sz w:val="23"/>
          <w:szCs w:val="23"/>
        </w:rPr>
        <w:t xml:space="preserve"> CONS. KLEBER DANTAS EULÁLIO</w:t>
      </w:r>
    </w:p>
    <w:p w14:paraId="021EBD59" w14:textId="77777777" w:rsidR="0069139A" w:rsidRPr="009A2618" w:rsidRDefault="0069139A" w:rsidP="009A2618">
      <w:pPr>
        <w:spacing w:line="340" w:lineRule="exact"/>
        <w:jc w:val="both"/>
        <w:rPr>
          <w:rFonts w:ascii="ZapfHumnst BT" w:hAnsi="ZapfHumnst BT" w:cs="Arial"/>
          <w:b/>
          <w:color w:val="000000" w:themeColor="text1"/>
          <w:sz w:val="23"/>
          <w:szCs w:val="23"/>
        </w:rPr>
      </w:pPr>
    </w:p>
    <w:p w14:paraId="41D7EF46" w14:textId="4C7944C0" w:rsidR="00B70CD8" w:rsidRPr="009A2618" w:rsidRDefault="00B70CD8" w:rsidP="009A2618">
      <w:pPr>
        <w:autoSpaceDE w:val="0"/>
        <w:autoSpaceDN w:val="0"/>
        <w:adjustRightInd w:val="0"/>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264/2025.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TC/005444/2025 – PRESTAÇÃO DE CONTAS DE GOVERNO DA PREFEITURA MUNICIPAL DE MASSAPÊ DO PIAUÍ-PI (EXERCÍCIO FINANCEIRO DE 2024)</w:t>
      </w:r>
      <w:r w:rsidRPr="009A2618">
        <w:rPr>
          <w:rFonts w:ascii="ZapfHumnst BT" w:hAnsi="ZapfHumnst BT" w:cs="Arial"/>
          <w:color w:val="000000" w:themeColor="text1"/>
          <w:sz w:val="23"/>
          <w:szCs w:val="23"/>
        </w:rPr>
        <w:t xml:space="preserve">. </w:t>
      </w:r>
      <w:proofErr w:type="gramStart"/>
      <w:r w:rsidRPr="009A2618">
        <w:rPr>
          <w:rFonts w:ascii="ZapfHumnst BT" w:hAnsi="ZapfHumnst BT" w:cs="Arial"/>
          <w:color w:val="000000" w:themeColor="text1"/>
          <w:sz w:val="23"/>
          <w:szCs w:val="23"/>
        </w:rPr>
        <w:t>Responsável(</w:t>
      </w:r>
      <w:proofErr w:type="spellStart"/>
      <w:proofErr w:type="gramEnd"/>
      <w:r w:rsidRPr="009A2618">
        <w:rPr>
          <w:rFonts w:ascii="ZapfHumnst BT" w:hAnsi="ZapfHumnst BT" w:cs="Arial"/>
          <w:color w:val="000000" w:themeColor="text1"/>
          <w:sz w:val="23"/>
          <w:szCs w:val="23"/>
        </w:rPr>
        <w:t>is</w:t>
      </w:r>
      <w:proofErr w:type="spellEnd"/>
      <w:r w:rsidRPr="009A2618">
        <w:rPr>
          <w:rFonts w:ascii="ZapfHumnst BT" w:hAnsi="ZapfHumnst BT" w:cs="Arial"/>
          <w:color w:val="000000" w:themeColor="text1"/>
          <w:sz w:val="23"/>
          <w:szCs w:val="23"/>
        </w:rPr>
        <w:t>):</w:t>
      </w:r>
      <w:r w:rsidRPr="009A2618">
        <w:rPr>
          <w:rFonts w:ascii="ZapfHumnst BT" w:hAnsi="ZapfHumnst BT" w:cs="Arial"/>
          <w:color w:val="000000" w:themeColor="text1"/>
          <w:sz w:val="23"/>
          <w:szCs w:val="23"/>
          <w:lang w:val="pt-PT"/>
        </w:rPr>
        <w:t xml:space="preserve"> </w:t>
      </w:r>
      <w:r w:rsidRPr="009A2618">
        <w:rPr>
          <w:rFonts w:ascii="ZapfHumnst BT" w:hAnsi="ZapfHumnst BT" w:cs="Arial"/>
          <w:color w:val="000000" w:themeColor="text1"/>
          <w:sz w:val="23"/>
          <w:szCs w:val="23"/>
        </w:rPr>
        <w:t>Rivaldo de Carvalho Costa – Prefeito Municipal</w:t>
      </w:r>
      <w:r w:rsidRPr="009A2618">
        <w:rPr>
          <w:rFonts w:ascii="ZapfHumnst BT" w:hAnsi="ZapfHumnst BT" w:cs="Arial"/>
          <w:bCs/>
          <w:color w:val="000000" w:themeColor="text1"/>
          <w:sz w:val="23"/>
          <w:szCs w:val="23"/>
        </w:rPr>
        <w:t xml:space="preserve">. </w:t>
      </w:r>
      <w:r w:rsidRPr="009A2618">
        <w:rPr>
          <w:rFonts w:ascii="ZapfHumnst BT" w:hAnsi="ZapfHumnst BT" w:cs="Arial"/>
          <w:color w:val="000000" w:themeColor="text1"/>
          <w:sz w:val="23"/>
          <w:szCs w:val="23"/>
        </w:rPr>
        <w:t xml:space="preserve">Decidiu a 1ª Câmara, unânime, de acordo com o parecer ministerial (peça 11) e com a opinião exarada pelo Representante do Ministério Público de Contas presente à sessão de julgamento (corroborou com o entendimento da Procuradora </w:t>
      </w:r>
      <w:proofErr w:type="spellStart"/>
      <w:r w:rsidRPr="009A2618">
        <w:rPr>
          <w:rFonts w:ascii="ZapfHumnst BT" w:hAnsi="ZapfHumnst BT" w:cs="Arial"/>
          <w:color w:val="000000" w:themeColor="text1"/>
          <w:sz w:val="23"/>
          <w:szCs w:val="23"/>
        </w:rPr>
        <w:t>Parecerista</w:t>
      </w:r>
      <w:proofErr w:type="spellEnd"/>
      <w:r w:rsidRPr="009A2618">
        <w:rPr>
          <w:rFonts w:ascii="ZapfHumnst BT" w:hAnsi="ZapfHumnst BT" w:cs="Arial"/>
          <w:color w:val="000000" w:themeColor="text1"/>
          <w:sz w:val="23"/>
          <w:szCs w:val="23"/>
        </w:rPr>
        <w:t xml:space="preserve"> do processo), e em consonância com a manifestação oral do Relator, pelo </w:t>
      </w:r>
      <w:r w:rsidRPr="009A2618">
        <w:rPr>
          <w:rFonts w:ascii="ZapfHumnst BT" w:hAnsi="ZapfHumnst BT" w:cs="Arial"/>
          <w:b/>
          <w:bCs/>
          <w:color w:val="000000" w:themeColor="text1"/>
          <w:sz w:val="23"/>
          <w:szCs w:val="23"/>
        </w:rPr>
        <w:t>retorno do presente processo ao gabinete do Relator</w:t>
      </w:r>
      <w:r w:rsidRPr="009A2618">
        <w:rPr>
          <w:rFonts w:ascii="ZapfHumnst BT" w:hAnsi="ZapfHumnst BT" w:cs="Arial"/>
          <w:color w:val="000000" w:themeColor="text1"/>
          <w:sz w:val="23"/>
          <w:szCs w:val="23"/>
        </w:rPr>
        <w:t xml:space="preserve"> para que seja dado o devido </w:t>
      </w:r>
      <w:r w:rsidRPr="009A2618">
        <w:rPr>
          <w:rFonts w:ascii="ZapfHumnst BT" w:hAnsi="ZapfHumnst BT" w:cs="Arial"/>
          <w:b/>
          <w:bCs/>
          <w:color w:val="000000" w:themeColor="text1"/>
          <w:sz w:val="23"/>
          <w:szCs w:val="23"/>
        </w:rPr>
        <w:t>trâmite processual em obediência aos itens “a” e “c” da CONCLUSÃO do citado parecer ministerial</w:t>
      </w:r>
      <w:r w:rsidRPr="009A2618">
        <w:rPr>
          <w:rFonts w:ascii="ZapfHumnst BT" w:hAnsi="ZapfHumnst BT" w:cs="Arial"/>
          <w:color w:val="000000" w:themeColor="text1"/>
          <w:sz w:val="23"/>
          <w:szCs w:val="23"/>
        </w:rPr>
        <w:t xml:space="preserve"> (peça 11).</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xml:space="preserve">: Presidenta; </w:t>
      </w:r>
      <w:r w:rsidRPr="009A2618">
        <w:rPr>
          <w:rFonts w:ascii="ZapfHumnst BT" w:hAnsi="ZapfHumnst BT" w:cs="Arial"/>
          <w:color w:val="000000" w:themeColor="text1"/>
          <w:sz w:val="23"/>
          <w:szCs w:val="23"/>
        </w:rPr>
        <w:lastRenderedPageBreak/>
        <w:t>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634F5490" w14:textId="77777777" w:rsidR="00B70CD8" w:rsidRPr="009A2618" w:rsidRDefault="00B70CD8" w:rsidP="009A2618">
      <w:pPr>
        <w:autoSpaceDE w:val="0"/>
        <w:autoSpaceDN w:val="0"/>
        <w:adjustRightInd w:val="0"/>
        <w:spacing w:line="340" w:lineRule="exact"/>
        <w:jc w:val="both"/>
        <w:rPr>
          <w:rFonts w:ascii="ZapfHumnst BT" w:hAnsi="ZapfHumnst BT" w:cs="Arial"/>
          <w:color w:val="000000" w:themeColor="text1"/>
          <w:sz w:val="23"/>
          <w:szCs w:val="23"/>
        </w:rPr>
      </w:pPr>
    </w:p>
    <w:p w14:paraId="756BF7D8" w14:textId="2BDA9C38" w:rsidR="00B70CD8" w:rsidRPr="009A2618" w:rsidRDefault="00DD5562"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color w:val="000000" w:themeColor="text1"/>
          <w:sz w:val="23"/>
          <w:szCs w:val="23"/>
        </w:rPr>
        <w:t>EXTRATO DE JULGAMENTO Nº 265/2025.</w:t>
      </w:r>
      <w:r w:rsidRPr="009A2618">
        <w:rPr>
          <w:rFonts w:ascii="ZapfHumnst BT" w:hAnsi="ZapfHumnst BT" w:cs="Arial"/>
          <w:b/>
          <w:color w:val="000000" w:themeColor="text1"/>
          <w:sz w:val="23"/>
          <w:szCs w:val="23"/>
        </w:rPr>
        <w:t xml:space="preserve"> </w:t>
      </w:r>
      <w:r w:rsidRPr="009A2618">
        <w:rPr>
          <w:rFonts w:ascii="ZapfHumnst BT" w:hAnsi="ZapfHumnst BT" w:cs="Arial"/>
          <w:b/>
          <w:caps/>
          <w:noProof/>
          <w:color w:val="000000" w:themeColor="text1"/>
          <w:sz w:val="23"/>
          <w:szCs w:val="23"/>
        </w:rPr>
        <w:t xml:space="preserve">TC/005993/2025 – </w:t>
      </w:r>
      <w:r w:rsidRPr="009A2618">
        <w:rPr>
          <w:rFonts w:ascii="ZapfHumnst BT" w:hAnsi="ZapfHumnst BT" w:cs="Arial"/>
          <w:b/>
          <w:caps/>
          <w:color w:val="000000" w:themeColor="text1"/>
          <w:sz w:val="23"/>
          <w:szCs w:val="23"/>
        </w:rPr>
        <w:t>Aposentadoria por Idade e Tempo de Contribuição (Regra de Transição do Pedágio da EC n.º 54/19 –</w:t>
      </w:r>
      <w:r w:rsidRPr="009A2618">
        <w:rPr>
          <w:rFonts w:ascii="ZapfHumnst BT" w:hAnsi="ZapfHumnst BT" w:cs="Arial"/>
          <w:b/>
          <w:i/>
          <w:iCs/>
          <w:caps/>
          <w:color w:val="000000" w:themeColor="text1"/>
          <w:sz w:val="23"/>
          <w:szCs w:val="23"/>
        </w:rPr>
        <w:t xml:space="preserve"> </w:t>
      </w:r>
      <w:r w:rsidRPr="009A2618">
        <w:rPr>
          <w:rFonts w:ascii="ZapfHumnst BT" w:hAnsi="ZapfHumnst BT" w:cs="Arial"/>
          <w:b/>
          <w:i/>
          <w:iCs/>
          <w:color w:val="000000" w:themeColor="text1"/>
          <w:sz w:val="23"/>
          <w:szCs w:val="23"/>
        </w:rPr>
        <w:t>art. 49, incisos I, II, III e IV, § 2°, inciso I e § 3°, inciso I, do ADCT da CE/89, acrescentado pela EC n.º 54/19</w:t>
      </w:r>
      <w:r w:rsidRPr="009A2618">
        <w:rPr>
          <w:rFonts w:ascii="ZapfHumnst BT" w:hAnsi="ZapfHumnst BT" w:cs="Arial"/>
          <w:b/>
          <w:color w:val="000000" w:themeColor="text1"/>
          <w:sz w:val="23"/>
          <w:szCs w:val="23"/>
        </w:rPr>
        <w:t>).</w:t>
      </w:r>
      <w:r w:rsidRPr="009A2618">
        <w:rPr>
          <w:rFonts w:ascii="ZapfHumnst BT" w:hAnsi="ZapfHumnst BT" w:cs="Arial"/>
          <w:bCs/>
          <w:caps/>
          <w:noProof/>
          <w:color w:val="000000" w:themeColor="text1"/>
          <w:sz w:val="23"/>
          <w:szCs w:val="23"/>
        </w:rPr>
        <w:t xml:space="preserve"> </w:t>
      </w:r>
      <w:r w:rsidRPr="009A2618">
        <w:rPr>
          <w:rFonts w:ascii="ZapfHumnst BT" w:hAnsi="ZapfHumnst BT" w:cs="Arial"/>
          <w:b/>
          <w:noProof/>
          <w:color w:val="000000" w:themeColor="text1"/>
          <w:sz w:val="23"/>
          <w:szCs w:val="23"/>
        </w:rPr>
        <w:t xml:space="preserve">INTERESSADO(A): MARIA DAS DORES DA SILVA LIMA </w:t>
      </w:r>
      <w:r w:rsidRPr="009A2618">
        <w:rPr>
          <w:rFonts w:ascii="ZapfHumnst BT" w:hAnsi="ZapfHumnst BT" w:cs="Arial"/>
          <w:noProof/>
          <w:color w:val="000000" w:themeColor="text1"/>
          <w:sz w:val="23"/>
          <w:szCs w:val="23"/>
        </w:rPr>
        <w:t>(</w:t>
      </w:r>
      <w:r w:rsidRPr="009A2618">
        <w:rPr>
          <w:rFonts w:ascii="ZapfHumnst BT" w:hAnsi="ZapfHumnst BT" w:cs="Arial"/>
          <w:color w:val="000000" w:themeColor="text1"/>
          <w:sz w:val="23"/>
          <w:szCs w:val="23"/>
        </w:rPr>
        <w:t>CPF nº 349.***.***-**)</w:t>
      </w:r>
      <w:r w:rsidRPr="009A2618">
        <w:rPr>
          <w:rFonts w:ascii="ZapfHumnst BT" w:hAnsi="ZapfHumnst BT" w:cs="Arial"/>
          <w:bCs/>
          <w:color w:val="000000" w:themeColor="text1"/>
          <w:sz w:val="23"/>
          <w:szCs w:val="23"/>
        </w:rPr>
        <w:t>, ocupante do cargo de Agente de Tributos da Fazenda Estadual, classe Especial, referência “B”, Matrícula n.º 0032891, do quadro de pessoal da Secretaria da Fazenda do Estado do Piauí (SEFAZ)</w:t>
      </w:r>
      <w:r w:rsidRPr="009A2618">
        <w:rPr>
          <w:rFonts w:ascii="ZapfHumnst BT" w:hAnsi="ZapfHumnst BT" w:cs="Arial"/>
          <w:bCs/>
          <w:noProof/>
          <w:color w:val="000000" w:themeColor="text1"/>
          <w:sz w:val="23"/>
          <w:szCs w:val="23"/>
        </w:rPr>
        <w:t xml:space="preserve">. </w:t>
      </w:r>
      <w:r w:rsidRPr="009A2618">
        <w:rPr>
          <w:rFonts w:ascii="ZapfHumnst BT" w:hAnsi="ZapfHumnst BT" w:cs="Arial"/>
          <w:color w:val="000000" w:themeColor="text1"/>
          <w:sz w:val="23"/>
          <w:szCs w:val="23"/>
        </w:rPr>
        <w:t xml:space="preserve">Vistos, relatados e discutidos os presentes autos, considerando o Relatório da Divisão de Fiscalização de Aposentadorias, Reformas e Pensões – DFPESSOAL </w:t>
      </w:r>
      <w:proofErr w:type="gramStart"/>
      <w:r w:rsidRPr="009A2618">
        <w:rPr>
          <w:rFonts w:ascii="ZapfHumnst BT" w:hAnsi="ZapfHumnst BT" w:cs="Arial"/>
          <w:color w:val="000000" w:themeColor="text1"/>
          <w:sz w:val="23"/>
          <w:szCs w:val="23"/>
        </w:rPr>
        <w:t>3</w:t>
      </w:r>
      <w:proofErr w:type="gramEnd"/>
      <w:r w:rsidRPr="009A2618">
        <w:rPr>
          <w:rFonts w:ascii="ZapfHumnst BT" w:hAnsi="ZapfHumnst BT" w:cs="Arial"/>
          <w:color w:val="000000" w:themeColor="text1"/>
          <w:sz w:val="23"/>
          <w:szCs w:val="23"/>
        </w:rPr>
        <w:t xml:space="preserve"> (peça 3), o parecer do Ministério Público de Contas-MPC (peça 4), </w:t>
      </w:r>
      <w:r w:rsidRPr="009A2618">
        <w:rPr>
          <w:rFonts w:ascii="ZapfHumnst BT" w:hAnsi="ZapfHumnst BT"/>
          <w:color w:val="000000" w:themeColor="text1"/>
          <w:sz w:val="23"/>
          <w:szCs w:val="23"/>
        </w:rPr>
        <w:t xml:space="preserve">e o mais que dos autos consta, decidiu a 1ª Câmara, unânime, divergindo do parecer ministerial, conforme </w:t>
      </w:r>
      <w:r w:rsidRPr="009A2618">
        <w:rPr>
          <w:rFonts w:ascii="ZapfHumnst BT" w:hAnsi="ZapfHumnst BT" w:cs="Arial"/>
          <w:color w:val="000000" w:themeColor="text1"/>
          <w:sz w:val="23"/>
          <w:szCs w:val="23"/>
        </w:rPr>
        <w:t xml:space="preserve">e pelos fundamentos expostos no voto do Relator </w:t>
      </w:r>
      <w:r w:rsidRPr="009A2618">
        <w:rPr>
          <w:rFonts w:ascii="ZapfHumnst BT" w:hAnsi="ZapfHumnst BT"/>
          <w:color w:val="000000" w:themeColor="text1"/>
          <w:sz w:val="23"/>
          <w:szCs w:val="23"/>
        </w:rPr>
        <w:t>(peça 9), nos seguintes termos:</w:t>
      </w:r>
      <w:r w:rsidRPr="009A2618">
        <w:rPr>
          <w:rFonts w:ascii="ZapfHumnst BT" w:hAnsi="ZapfHumnst BT"/>
          <w:color w:val="000000" w:themeColor="text1"/>
          <w:sz w:val="23"/>
          <w:szCs w:val="23"/>
        </w:rPr>
        <w:t xml:space="preserve"> a) </w:t>
      </w:r>
      <w:r w:rsidRPr="009A2618">
        <w:rPr>
          <w:rFonts w:ascii="ZapfHumnst BT" w:hAnsi="ZapfHumnst BT" w:cs="Arial"/>
          <w:i/>
          <w:iCs/>
          <w:color w:val="000000" w:themeColor="text1"/>
          <w:sz w:val="23"/>
          <w:szCs w:val="23"/>
        </w:rPr>
        <w:t>pelo</w:t>
      </w:r>
      <w:r w:rsidRPr="009A2618">
        <w:rPr>
          <w:rFonts w:ascii="ZapfHumnst BT" w:hAnsi="ZapfHumnst BT" w:cs="Arial"/>
          <w:b/>
          <w:bCs/>
          <w:i/>
          <w:iCs/>
          <w:color w:val="000000" w:themeColor="text1"/>
          <w:sz w:val="23"/>
          <w:szCs w:val="23"/>
        </w:rPr>
        <w:t xml:space="preserve"> REGISTRO</w:t>
      </w:r>
      <w:r w:rsidRPr="009A2618">
        <w:rPr>
          <w:rFonts w:ascii="ZapfHumnst BT" w:hAnsi="ZapfHumnst BT" w:cs="Arial"/>
          <w:i/>
          <w:iCs/>
          <w:color w:val="000000" w:themeColor="text1"/>
          <w:sz w:val="23"/>
          <w:szCs w:val="23"/>
        </w:rPr>
        <w:t xml:space="preserve"> da</w:t>
      </w:r>
      <w:r w:rsidRPr="009A2618">
        <w:rPr>
          <w:rFonts w:ascii="ZapfHumnst BT" w:hAnsi="ZapfHumnst BT" w:cs="Arial"/>
          <w:b/>
          <w:bCs/>
          <w:i/>
          <w:iCs/>
          <w:color w:val="000000" w:themeColor="text1"/>
          <w:sz w:val="23"/>
          <w:szCs w:val="23"/>
        </w:rPr>
        <w:t xml:space="preserve"> Portaria GP n° 0778/2025-PIAUIPREV</w:t>
      </w:r>
      <w:r w:rsidRPr="009A2618">
        <w:rPr>
          <w:rFonts w:ascii="ZapfHumnst BT" w:hAnsi="ZapfHumnst BT" w:cs="Arial"/>
          <w:i/>
          <w:iCs/>
          <w:color w:val="000000" w:themeColor="text1"/>
          <w:sz w:val="23"/>
          <w:szCs w:val="23"/>
        </w:rPr>
        <w:t>, de 07/05/2025 (fl. 226 da peça 1), publicada no Diário Oficial do Estado nº 88, em 12/05/2025 (fls. 227 da peça 1), concessiva de</w:t>
      </w:r>
      <w:r w:rsidRPr="009A2618">
        <w:rPr>
          <w:rFonts w:ascii="ZapfHumnst BT" w:hAnsi="ZapfHumnst BT" w:cs="Arial"/>
          <w:b/>
          <w:bCs/>
          <w:i/>
          <w:iCs/>
          <w:color w:val="000000" w:themeColor="text1"/>
          <w:sz w:val="23"/>
          <w:szCs w:val="23"/>
        </w:rPr>
        <w:t xml:space="preserve"> Aposentadoria por Tempo de Contribuição com Proventos Integrais</w:t>
      </w:r>
      <w:r w:rsidRPr="009A2618">
        <w:rPr>
          <w:rFonts w:ascii="ZapfHumnst BT" w:hAnsi="ZapfHumnst BT" w:cs="Arial"/>
          <w:i/>
          <w:iCs/>
          <w:color w:val="000000" w:themeColor="text1"/>
          <w:sz w:val="23"/>
          <w:szCs w:val="23"/>
        </w:rPr>
        <w:t>, nos termos do art. 49, incisos I, II, III e IV, § 2°, inciso I e § 3°, inciso I, do ADCT da CE/89, acrescentado pela EC n.º 54/19, garantida a paridade, com proventos mensais no valor de</w:t>
      </w:r>
      <w:r w:rsidRPr="009A2618">
        <w:rPr>
          <w:rFonts w:ascii="ZapfHumnst BT" w:hAnsi="ZapfHumnst BT" w:cs="Arial"/>
          <w:b/>
          <w:bCs/>
          <w:i/>
          <w:iCs/>
          <w:color w:val="000000" w:themeColor="text1"/>
          <w:sz w:val="23"/>
          <w:szCs w:val="23"/>
        </w:rPr>
        <w:t xml:space="preserve"> R$ 13.320,68</w:t>
      </w:r>
      <w:r w:rsidRPr="009A2618">
        <w:rPr>
          <w:rFonts w:ascii="ZapfHumnst BT" w:hAnsi="ZapfHumnst BT" w:cs="Arial"/>
          <w:i/>
          <w:iCs/>
          <w:color w:val="000000" w:themeColor="text1"/>
          <w:sz w:val="23"/>
          <w:szCs w:val="23"/>
        </w:rPr>
        <w:t xml:space="preserve"> (treze mil, trezentos e vinte reais e sessenta e oito centavos), considerando a mudança de paradigma no âmbito desta Corte de Contas, materializado no Acórdão nº 401/2022 (TC/019500/2021), que modulou os efeitos da Súmula nº 05/2010 do TCE/PI, e em atenção os princípios da segurança jurídica, da boa-fé, da dignidade da pessoa humana e do caráter contributivo do regime previdenciário (art. 40, da CF/88).</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63156D8B" w14:textId="77777777" w:rsidR="00EF3086" w:rsidRPr="009A2618" w:rsidRDefault="00EF3086" w:rsidP="009A2618">
      <w:pPr>
        <w:autoSpaceDE w:val="0"/>
        <w:autoSpaceDN w:val="0"/>
        <w:adjustRightInd w:val="0"/>
        <w:spacing w:line="340" w:lineRule="exact"/>
        <w:jc w:val="both"/>
        <w:rPr>
          <w:rFonts w:ascii="ZapfHumnst BT" w:hAnsi="ZapfHumnst BT" w:cs="Arial"/>
          <w:color w:val="000000" w:themeColor="text1"/>
          <w:sz w:val="23"/>
          <w:szCs w:val="23"/>
        </w:rPr>
      </w:pPr>
    </w:p>
    <w:p w14:paraId="7CA7D833" w14:textId="75C454FF" w:rsidR="00DD5562" w:rsidRPr="009A2618" w:rsidRDefault="00110557"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266/2025.</w:t>
      </w:r>
      <w:r w:rsidRPr="009A2618">
        <w:rPr>
          <w:rFonts w:ascii="ZapfHumnst BT" w:hAnsi="ZapfHumnst BT"/>
          <w:b/>
          <w:bCs/>
          <w:color w:val="000000" w:themeColor="text1"/>
          <w:sz w:val="23"/>
          <w:szCs w:val="23"/>
        </w:rPr>
        <w:t xml:space="preserve"> TC/002964/2025 – REPRESENTAÇÃO CONTRA A PREFEITURA MUNICIPAL DE INHUMA-PI (EXERCÍCIO FINANCEIRO DE 2025).</w:t>
      </w:r>
      <w:r w:rsidRPr="009A2618">
        <w:rPr>
          <w:rFonts w:ascii="ZapfHumnst BT" w:hAnsi="ZapfHumnst BT"/>
          <w:color w:val="000000" w:themeColor="text1"/>
          <w:sz w:val="23"/>
          <w:szCs w:val="23"/>
        </w:rPr>
        <w:t xml:space="preserve"> Objeto: Supostas irregularidades envolvendo procedimentos licitatórios e </w:t>
      </w:r>
      <w:r w:rsidRPr="009A2618">
        <w:rPr>
          <w:rFonts w:ascii="ZapfHumnst BT" w:hAnsi="ZapfHumnst BT"/>
          <w:color w:val="000000" w:themeColor="text1"/>
          <w:sz w:val="23"/>
          <w:szCs w:val="23"/>
        </w:rPr>
        <w:lastRenderedPageBreak/>
        <w:t xml:space="preserve">execuções contratuais relacionadas à prestação de serviços de mão de obra terceirizada e transporte escolar. Representado(s): </w:t>
      </w:r>
      <w:proofErr w:type="spellStart"/>
      <w:r w:rsidRPr="009A2618">
        <w:rPr>
          <w:rFonts w:ascii="ZapfHumnst BT" w:hAnsi="ZapfHumnst BT"/>
          <w:color w:val="000000" w:themeColor="text1"/>
          <w:sz w:val="23"/>
          <w:szCs w:val="23"/>
        </w:rPr>
        <w:t>Elbert</w:t>
      </w:r>
      <w:proofErr w:type="spellEnd"/>
      <w:r w:rsidRPr="009A2618">
        <w:rPr>
          <w:rFonts w:ascii="ZapfHumnst BT" w:hAnsi="ZapfHumnst BT"/>
          <w:color w:val="000000" w:themeColor="text1"/>
          <w:sz w:val="23"/>
          <w:szCs w:val="23"/>
        </w:rPr>
        <w:t xml:space="preserve"> Holanda Moura – Prefeito Municipal; Francisca Neide de Sousa – Pregoeira; Nivaldo Costa Filho – Fiscal dos Contratos; </w:t>
      </w:r>
      <w:proofErr w:type="spellStart"/>
      <w:r w:rsidRPr="009A2618">
        <w:rPr>
          <w:rFonts w:ascii="ZapfHumnst BT" w:hAnsi="ZapfHumnst BT"/>
          <w:color w:val="000000" w:themeColor="text1"/>
          <w:sz w:val="23"/>
          <w:szCs w:val="23"/>
        </w:rPr>
        <w:t>Elierton</w:t>
      </w:r>
      <w:proofErr w:type="spellEnd"/>
      <w:r w:rsidRPr="009A2618">
        <w:rPr>
          <w:rFonts w:ascii="ZapfHumnst BT" w:hAnsi="ZapfHumnst BT"/>
          <w:color w:val="000000" w:themeColor="text1"/>
          <w:sz w:val="23"/>
          <w:szCs w:val="23"/>
        </w:rPr>
        <w:t xml:space="preserve"> Holanda Moura – Secretário Municipal de Administração; Ana Luiza Gonçalves Rodrigues – Ordenadora de Despesas; Andrea Alves Rodrigues Araújo – Ordenadora de Despesas; </w:t>
      </w:r>
      <w:proofErr w:type="spellStart"/>
      <w:r w:rsidRPr="009A2618">
        <w:rPr>
          <w:rFonts w:ascii="ZapfHumnst BT" w:hAnsi="ZapfHumnst BT"/>
          <w:color w:val="000000" w:themeColor="text1"/>
          <w:sz w:val="23"/>
          <w:szCs w:val="23"/>
        </w:rPr>
        <w:t>Érin</w:t>
      </w:r>
      <w:proofErr w:type="spellEnd"/>
      <w:r w:rsidRPr="009A2618">
        <w:rPr>
          <w:rFonts w:ascii="ZapfHumnst BT" w:hAnsi="ZapfHumnst BT"/>
          <w:color w:val="000000" w:themeColor="text1"/>
          <w:sz w:val="23"/>
          <w:szCs w:val="23"/>
        </w:rPr>
        <w:t xml:space="preserve"> </w:t>
      </w:r>
      <w:proofErr w:type="spellStart"/>
      <w:r w:rsidRPr="009A2618">
        <w:rPr>
          <w:rFonts w:ascii="ZapfHumnst BT" w:hAnsi="ZapfHumnst BT"/>
          <w:color w:val="000000" w:themeColor="text1"/>
          <w:sz w:val="23"/>
          <w:szCs w:val="23"/>
        </w:rPr>
        <w:t>Ébora</w:t>
      </w:r>
      <w:proofErr w:type="spellEnd"/>
      <w:r w:rsidRPr="009A2618">
        <w:rPr>
          <w:rFonts w:ascii="ZapfHumnst BT" w:hAnsi="ZapfHumnst BT"/>
          <w:color w:val="000000" w:themeColor="text1"/>
          <w:sz w:val="23"/>
          <w:szCs w:val="23"/>
        </w:rPr>
        <w:t xml:space="preserve"> Bezerra Pinheiro – Ordenador de Despesas; </w:t>
      </w:r>
      <w:proofErr w:type="spellStart"/>
      <w:r w:rsidRPr="009A2618">
        <w:rPr>
          <w:rFonts w:ascii="ZapfHumnst BT" w:hAnsi="ZapfHumnst BT"/>
          <w:color w:val="000000" w:themeColor="text1"/>
          <w:sz w:val="23"/>
          <w:szCs w:val="23"/>
        </w:rPr>
        <w:t>Hayley</w:t>
      </w:r>
      <w:proofErr w:type="spellEnd"/>
      <w:r w:rsidRPr="009A2618">
        <w:rPr>
          <w:rFonts w:ascii="ZapfHumnst BT" w:hAnsi="ZapfHumnst BT"/>
          <w:color w:val="000000" w:themeColor="text1"/>
          <w:sz w:val="23"/>
          <w:szCs w:val="23"/>
        </w:rPr>
        <w:t xml:space="preserve"> de Araújo Pinheiro – Ordenador de Despesas; Maria do Socorro Gonçalves de Moura Leal – Ordenadora de Despesas; Silvia Rodrigues Veloso – Ordenadora de Despesas; Rogério Martins da Silva Leal – </w:t>
      </w:r>
      <w:proofErr w:type="gramStart"/>
      <w:r w:rsidRPr="009A2618">
        <w:rPr>
          <w:rFonts w:ascii="ZapfHumnst BT" w:hAnsi="ZapfHumnst BT"/>
          <w:color w:val="000000" w:themeColor="text1"/>
          <w:sz w:val="23"/>
          <w:szCs w:val="23"/>
        </w:rPr>
        <w:t xml:space="preserve">Responsável pelo Cadastramento no Sistema </w:t>
      </w:r>
      <w:r w:rsidRPr="009A2618">
        <w:rPr>
          <w:rFonts w:ascii="ZapfHumnst BT" w:hAnsi="ZapfHumnst BT"/>
          <w:caps/>
          <w:color w:val="000000" w:themeColor="text1"/>
          <w:sz w:val="23"/>
          <w:szCs w:val="23"/>
        </w:rPr>
        <w:t>Contratos</w:t>
      </w:r>
      <w:proofErr w:type="gramEnd"/>
      <w:r w:rsidRPr="009A2618">
        <w:rPr>
          <w:rFonts w:ascii="ZapfHumnst BT" w:hAnsi="ZapfHumnst BT"/>
          <w:caps/>
          <w:color w:val="000000" w:themeColor="text1"/>
          <w:sz w:val="23"/>
          <w:szCs w:val="23"/>
        </w:rPr>
        <w:t xml:space="preserve"> Web</w:t>
      </w:r>
      <w:r w:rsidRPr="009A2618">
        <w:rPr>
          <w:rFonts w:ascii="ZapfHumnst BT" w:hAnsi="ZapfHumnst BT"/>
          <w:color w:val="000000" w:themeColor="text1"/>
          <w:sz w:val="23"/>
          <w:szCs w:val="23"/>
        </w:rPr>
        <w:t xml:space="preserve">; e Everaldo Holanda Pinheiro – Secretário Municipal de Administração. Interessado(s): </w:t>
      </w:r>
      <w:proofErr w:type="spellStart"/>
      <w:r w:rsidRPr="009A2618">
        <w:rPr>
          <w:rFonts w:ascii="ZapfHumnst BT" w:hAnsi="ZapfHumnst BT"/>
          <w:color w:val="000000" w:themeColor="text1"/>
          <w:sz w:val="23"/>
          <w:szCs w:val="23"/>
        </w:rPr>
        <w:t>Roniel</w:t>
      </w:r>
      <w:proofErr w:type="spellEnd"/>
      <w:r w:rsidRPr="009A2618">
        <w:rPr>
          <w:rFonts w:ascii="ZapfHumnst BT" w:hAnsi="ZapfHumnst BT"/>
          <w:color w:val="000000" w:themeColor="text1"/>
          <w:sz w:val="23"/>
          <w:szCs w:val="23"/>
        </w:rPr>
        <w:t xml:space="preserve"> Leal Ibiapina – Representante da Empresa </w:t>
      </w:r>
      <w:r w:rsidRPr="009A2618">
        <w:rPr>
          <w:rFonts w:ascii="ZapfHumnst BT" w:hAnsi="ZapfHumnst BT"/>
          <w:caps/>
          <w:color w:val="000000" w:themeColor="text1"/>
          <w:sz w:val="23"/>
          <w:szCs w:val="23"/>
        </w:rPr>
        <w:t>Contrak Terceirização e Locações Ltda</w:t>
      </w:r>
      <w:r w:rsidRPr="009A2618">
        <w:rPr>
          <w:rFonts w:ascii="ZapfHumnst BT" w:hAnsi="ZapfHumnst BT"/>
          <w:color w:val="000000" w:themeColor="text1"/>
          <w:sz w:val="23"/>
          <w:szCs w:val="23"/>
        </w:rPr>
        <w:t xml:space="preserve">; e Vagner Leal </w:t>
      </w:r>
      <w:proofErr w:type="spellStart"/>
      <w:r w:rsidRPr="009A2618">
        <w:rPr>
          <w:rFonts w:ascii="ZapfHumnst BT" w:hAnsi="ZapfHumnst BT"/>
          <w:color w:val="000000" w:themeColor="text1"/>
          <w:sz w:val="23"/>
          <w:szCs w:val="23"/>
        </w:rPr>
        <w:t>Ibiapino</w:t>
      </w:r>
      <w:proofErr w:type="spellEnd"/>
      <w:r w:rsidRPr="009A2618">
        <w:rPr>
          <w:rFonts w:ascii="ZapfHumnst BT" w:hAnsi="ZapfHumnst BT"/>
          <w:color w:val="000000" w:themeColor="text1"/>
          <w:sz w:val="23"/>
          <w:szCs w:val="23"/>
        </w:rPr>
        <w:t xml:space="preserve"> – Sócio Administrador/Representante da Empresa </w:t>
      </w:r>
      <w:r w:rsidRPr="009A2618">
        <w:rPr>
          <w:rFonts w:ascii="ZapfHumnst BT" w:hAnsi="ZapfHumnst BT"/>
          <w:caps/>
          <w:color w:val="000000" w:themeColor="text1"/>
          <w:sz w:val="23"/>
          <w:szCs w:val="23"/>
        </w:rPr>
        <w:t>Concretize Construtora Ltda</w:t>
      </w:r>
      <w:r w:rsidRPr="009A2618">
        <w:rPr>
          <w:rFonts w:ascii="ZapfHumnst BT" w:hAnsi="ZapfHumnst BT"/>
          <w:color w:val="000000" w:themeColor="text1"/>
          <w:sz w:val="23"/>
          <w:szCs w:val="23"/>
        </w:rPr>
        <w:t xml:space="preserve">. Advogado(s) do(s) Representado(s): Marcus Vinícius Santos </w:t>
      </w:r>
      <w:proofErr w:type="spellStart"/>
      <w:r w:rsidRPr="009A2618">
        <w:rPr>
          <w:rFonts w:ascii="ZapfHumnst BT" w:hAnsi="ZapfHumnst BT"/>
          <w:color w:val="000000" w:themeColor="text1"/>
          <w:sz w:val="23"/>
          <w:szCs w:val="23"/>
        </w:rPr>
        <w:t>Spíndola</w:t>
      </w:r>
      <w:proofErr w:type="spellEnd"/>
      <w:r w:rsidRPr="009A2618">
        <w:rPr>
          <w:rFonts w:ascii="ZapfHumnst BT" w:hAnsi="ZapfHumnst BT"/>
          <w:color w:val="000000" w:themeColor="text1"/>
          <w:sz w:val="23"/>
          <w:szCs w:val="23"/>
        </w:rPr>
        <w:t xml:space="preserve"> Rodrigues (OAB/PI nº 12.276) – (Procuração: Maria do Socorro Gonçalves de Moura Leal – fl. 17 da peça 74.2; Everaldo Holanda Pinheiro – fl. 1 da peça 74.2; </w:t>
      </w:r>
      <w:proofErr w:type="spellStart"/>
      <w:r w:rsidRPr="009A2618">
        <w:rPr>
          <w:rFonts w:ascii="ZapfHumnst BT" w:hAnsi="ZapfHumnst BT"/>
          <w:color w:val="000000" w:themeColor="text1"/>
          <w:sz w:val="23"/>
          <w:szCs w:val="23"/>
        </w:rPr>
        <w:t>Elierton</w:t>
      </w:r>
      <w:proofErr w:type="spellEnd"/>
      <w:r w:rsidRPr="009A2618">
        <w:rPr>
          <w:rFonts w:ascii="ZapfHumnst BT" w:hAnsi="ZapfHumnst BT"/>
          <w:color w:val="000000" w:themeColor="text1"/>
          <w:sz w:val="23"/>
          <w:szCs w:val="23"/>
        </w:rPr>
        <w:t xml:space="preserve"> Holanda Moura – fl. 4 da peça 74.2; Andrea Alves Rodrigues Araújo – fl. 8 da peça 74.2; Rogério Martins da Silva Leal – fl. 11 da peça 74.2; Ana Luiza Gonçalves Rodrigues – fl. 13 da peça 74.2; </w:t>
      </w:r>
      <w:proofErr w:type="spellStart"/>
      <w:r w:rsidRPr="009A2618">
        <w:rPr>
          <w:rFonts w:ascii="ZapfHumnst BT" w:hAnsi="ZapfHumnst BT"/>
          <w:color w:val="000000" w:themeColor="text1"/>
          <w:sz w:val="23"/>
          <w:szCs w:val="23"/>
        </w:rPr>
        <w:t>Hayley</w:t>
      </w:r>
      <w:proofErr w:type="spellEnd"/>
      <w:r w:rsidRPr="009A2618">
        <w:rPr>
          <w:rFonts w:ascii="ZapfHumnst BT" w:hAnsi="ZapfHumnst BT"/>
          <w:color w:val="000000" w:themeColor="text1"/>
          <w:sz w:val="23"/>
          <w:szCs w:val="23"/>
        </w:rPr>
        <w:t xml:space="preserve"> de Araújo Pinheiro – fl. 21 da peça 74.2; Francisca Neide de Sousa – fl. 24 da peça 74.2; Nivaldo Costa Filho – fl. 28 da peça 74.2; Silvia Rodrigues Veloso – fl. 31 da peça 74.2; </w:t>
      </w:r>
      <w:proofErr w:type="spellStart"/>
      <w:r w:rsidRPr="009A2618">
        <w:rPr>
          <w:rFonts w:ascii="ZapfHumnst BT" w:hAnsi="ZapfHumnst BT"/>
          <w:color w:val="000000" w:themeColor="text1"/>
          <w:sz w:val="23"/>
          <w:szCs w:val="23"/>
        </w:rPr>
        <w:t>Érin</w:t>
      </w:r>
      <w:proofErr w:type="spellEnd"/>
      <w:r w:rsidRPr="009A2618">
        <w:rPr>
          <w:rFonts w:ascii="ZapfHumnst BT" w:hAnsi="ZapfHumnst BT"/>
          <w:color w:val="000000" w:themeColor="text1"/>
          <w:sz w:val="23"/>
          <w:szCs w:val="23"/>
        </w:rPr>
        <w:t xml:space="preserve"> </w:t>
      </w:r>
      <w:proofErr w:type="spellStart"/>
      <w:r w:rsidRPr="009A2618">
        <w:rPr>
          <w:rFonts w:ascii="ZapfHumnst BT" w:hAnsi="ZapfHumnst BT"/>
          <w:color w:val="000000" w:themeColor="text1"/>
          <w:sz w:val="23"/>
          <w:szCs w:val="23"/>
        </w:rPr>
        <w:t>Ébora</w:t>
      </w:r>
      <w:proofErr w:type="spellEnd"/>
      <w:r w:rsidRPr="009A2618">
        <w:rPr>
          <w:rFonts w:ascii="ZapfHumnst BT" w:hAnsi="ZapfHumnst BT"/>
          <w:color w:val="000000" w:themeColor="text1"/>
          <w:sz w:val="23"/>
          <w:szCs w:val="23"/>
        </w:rPr>
        <w:t xml:space="preserve"> Bezerra Pinheiro – fl. 35 da peça 74.2. Sem procuração nos autos: </w:t>
      </w:r>
      <w:proofErr w:type="spellStart"/>
      <w:r w:rsidRPr="009A2618">
        <w:rPr>
          <w:rFonts w:ascii="ZapfHumnst BT" w:hAnsi="ZapfHumnst BT"/>
          <w:color w:val="000000" w:themeColor="text1"/>
          <w:sz w:val="23"/>
          <w:szCs w:val="23"/>
        </w:rPr>
        <w:t>Elbert</w:t>
      </w:r>
      <w:proofErr w:type="spellEnd"/>
      <w:r w:rsidRPr="009A2618">
        <w:rPr>
          <w:rFonts w:ascii="ZapfHumnst BT" w:hAnsi="ZapfHumnst BT"/>
          <w:color w:val="000000" w:themeColor="text1"/>
          <w:sz w:val="23"/>
          <w:szCs w:val="23"/>
        </w:rPr>
        <w:t xml:space="preserve"> Holanda Moura, com petição à peça 74.1); e Adriano Silva Borges (OAB/PI nº 9.504) e</w:t>
      </w:r>
      <w:r w:rsidRPr="009A2618">
        <w:rPr>
          <w:rFonts w:ascii="ZapfHumnst BT" w:hAnsi="ZapfHumnst BT"/>
          <w:i/>
          <w:iCs/>
          <w:color w:val="000000" w:themeColor="text1"/>
          <w:sz w:val="23"/>
          <w:szCs w:val="23"/>
        </w:rPr>
        <w:t xml:space="preserve"> outro</w:t>
      </w:r>
      <w:r w:rsidRPr="009A2618">
        <w:rPr>
          <w:rFonts w:ascii="ZapfHumnst BT" w:hAnsi="ZapfHumnst BT"/>
          <w:color w:val="000000" w:themeColor="text1"/>
          <w:sz w:val="23"/>
          <w:szCs w:val="23"/>
        </w:rPr>
        <w:t xml:space="preserve"> – (Procuração: </w:t>
      </w:r>
      <w:proofErr w:type="spellStart"/>
      <w:r w:rsidRPr="009A2618">
        <w:rPr>
          <w:rFonts w:ascii="ZapfHumnst BT" w:hAnsi="ZapfHumnst BT"/>
          <w:color w:val="000000" w:themeColor="text1"/>
          <w:sz w:val="23"/>
          <w:szCs w:val="23"/>
        </w:rPr>
        <w:t>Roniel</w:t>
      </w:r>
      <w:proofErr w:type="spellEnd"/>
      <w:r w:rsidRPr="009A2618">
        <w:rPr>
          <w:rFonts w:ascii="ZapfHumnst BT" w:hAnsi="ZapfHumnst BT"/>
          <w:color w:val="000000" w:themeColor="text1"/>
          <w:sz w:val="23"/>
          <w:szCs w:val="23"/>
        </w:rPr>
        <w:t xml:space="preserve"> Leal Ibiapina – Representante da Empresa </w:t>
      </w:r>
      <w:r w:rsidRPr="009A2618">
        <w:rPr>
          <w:rFonts w:ascii="ZapfHumnst BT" w:hAnsi="ZapfHumnst BT"/>
          <w:caps/>
          <w:color w:val="000000" w:themeColor="text1"/>
          <w:sz w:val="23"/>
          <w:szCs w:val="23"/>
        </w:rPr>
        <w:t>Contrak Terceirização e Locações Ltda</w:t>
      </w:r>
      <w:r w:rsidRPr="009A2618">
        <w:rPr>
          <w:rFonts w:ascii="ZapfHumnst BT" w:hAnsi="ZapfHumnst BT"/>
          <w:color w:val="000000" w:themeColor="text1"/>
          <w:sz w:val="23"/>
          <w:szCs w:val="23"/>
        </w:rPr>
        <w:t xml:space="preserve"> – fl. 1 da peça 75.2). Representante(s): Diretoria de Fiscalização de Licitações e Contratações (DFCONTRATOS) do TCE/PI. </w:t>
      </w:r>
      <w:r w:rsidRPr="009A2618">
        <w:rPr>
          <w:rFonts w:ascii="ZapfHumnst BT" w:hAnsi="ZapfHumnst BT" w:cs="Arial"/>
          <w:color w:val="000000" w:themeColor="text1"/>
          <w:sz w:val="23"/>
          <w:szCs w:val="23"/>
        </w:rPr>
        <w:t xml:space="preserve">Considerando o requerimento do advogado </w:t>
      </w:r>
      <w:r w:rsidRPr="009A2618">
        <w:rPr>
          <w:rFonts w:ascii="ZapfHumnst BT" w:hAnsi="ZapfHumnst BT"/>
          <w:color w:val="000000" w:themeColor="text1"/>
          <w:sz w:val="23"/>
          <w:szCs w:val="23"/>
        </w:rPr>
        <w:t xml:space="preserve">Marcus Vinícius Santos </w:t>
      </w:r>
      <w:proofErr w:type="spellStart"/>
      <w:r w:rsidRPr="009A2618">
        <w:rPr>
          <w:rFonts w:ascii="ZapfHumnst BT" w:hAnsi="ZapfHumnst BT"/>
          <w:color w:val="000000" w:themeColor="text1"/>
          <w:sz w:val="23"/>
          <w:szCs w:val="23"/>
        </w:rPr>
        <w:t>Spíndola</w:t>
      </w:r>
      <w:proofErr w:type="spellEnd"/>
      <w:r w:rsidRPr="009A2618">
        <w:rPr>
          <w:rFonts w:ascii="ZapfHumnst BT" w:hAnsi="ZapfHumnst BT"/>
          <w:color w:val="000000" w:themeColor="text1"/>
          <w:sz w:val="23"/>
          <w:szCs w:val="23"/>
        </w:rPr>
        <w:t xml:space="preserve"> Rodrigues (OAB/PI nº 12.276)</w:t>
      </w:r>
      <w:r w:rsidRPr="009A2618">
        <w:rPr>
          <w:rFonts w:ascii="ZapfHumnst BT" w:hAnsi="ZapfHumnst BT" w:cs="Arial"/>
          <w:color w:val="000000" w:themeColor="text1"/>
          <w:sz w:val="23"/>
          <w:szCs w:val="23"/>
        </w:rPr>
        <w:t>, protocolado sob o número 014501/2025 (peças 87.1), decidiu a Primeira Câmara, unânime, ouvido o Representante do Ministério Público de Contas e em consonância com a manifestação oral do Relator Cons. Kleber Dantas Eulálio,</w:t>
      </w:r>
      <w:r w:rsidRPr="009A2618">
        <w:rPr>
          <w:rFonts w:ascii="ZapfHumnst BT" w:hAnsi="ZapfHumnst BT" w:cs="Arial"/>
          <w:b/>
          <w:bCs/>
          <w:color w:val="000000" w:themeColor="text1"/>
          <w:sz w:val="23"/>
          <w:szCs w:val="23"/>
        </w:rPr>
        <w:t xml:space="preserve"> retirar de pauta</w:t>
      </w:r>
      <w:r w:rsidRPr="009A2618">
        <w:rPr>
          <w:rFonts w:ascii="ZapfHumnst BT" w:hAnsi="ZapfHumnst BT" w:cs="Arial"/>
          <w:color w:val="000000" w:themeColor="text1"/>
          <w:sz w:val="23"/>
          <w:szCs w:val="23"/>
        </w:rPr>
        <w:t xml:space="preserve"> o presente processo pelo </w:t>
      </w:r>
      <w:r w:rsidRPr="009A2618">
        <w:rPr>
          <w:rFonts w:ascii="ZapfHumnst BT" w:hAnsi="ZapfHumnst BT" w:cs="Arial"/>
          <w:b/>
          <w:bCs/>
          <w:color w:val="000000" w:themeColor="text1"/>
          <w:sz w:val="23"/>
          <w:szCs w:val="23"/>
        </w:rPr>
        <w:t xml:space="preserve">prazo de </w:t>
      </w:r>
      <w:proofErr w:type="gramStart"/>
      <w:r w:rsidRPr="009A2618">
        <w:rPr>
          <w:rFonts w:ascii="ZapfHumnst BT" w:hAnsi="ZapfHumnst BT" w:cs="Arial"/>
          <w:b/>
          <w:bCs/>
          <w:color w:val="000000" w:themeColor="text1"/>
          <w:sz w:val="23"/>
          <w:szCs w:val="23"/>
        </w:rPr>
        <w:t>1</w:t>
      </w:r>
      <w:proofErr w:type="gramEnd"/>
      <w:r w:rsidRPr="009A2618">
        <w:rPr>
          <w:rFonts w:ascii="ZapfHumnst BT" w:hAnsi="ZapfHumnst BT" w:cs="Arial"/>
          <w:b/>
          <w:bCs/>
          <w:color w:val="000000" w:themeColor="text1"/>
          <w:sz w:val="23"/>
          <w:szCs w:val="23"/>
        </w:rPr>
        <w:t xml:space="preserve"> (uma) sessão de julgamento</w:t>
      </w:r>
      <w:r w:rsidRPr="009A2618">
        <w:rPr>
          <w:rFonts w:ascii="ZapfHumnst BT" w:hAnsi="ZapfHumnst BT" w:cs="Arial"/>
          <w:color w:val="000000" w:themeColor="text1"/>
          <w:sz w:val="23"/>
          <w:szCs w:val="23"/>
        </w:rPr>
        <w:t xml:space="preserve">. Assim, o referido processo </w:t>
      </w:r>
      <w:r w:rsidRPr="009A2618">
        <w:rPr>
          <w:rFonts w:ascii="ZapfHumnst BT" w:hAnsi="ZapfHumnst BT" w:cs="Arial"/>
          <w:b/>
          <w:bCs/>
          <w:color w:val="000000" w:themeColor="text1"/>
          <w:sz w:val="23"/>
          <w:szCs w:val="23"/>
        </w:rPr>
        <w:t>retornará à Pauta de Julgamento da Primeira Câmara do dia 09/12/2025</w:t>
      </w:r>
      <w:r w:rsidRPr="009A2618">
        <w:rPr>
          <w:rFonts w:ascii="ZapfHumnst BT" w:hAnsi="ZapfHumnst BT" w:cs="Arial"/>
          <w:color w:val="000000" w:themeColor="text1"/>
          <w:sz w:val="23"/>
          <w:szCs w:val="23"/>
        </w:rPr>
        <w:t>.</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07FDA6E9" w14:textId="77777777" w:rsidR="00110557" w:rsidRPr="009A2618" w:rsidRDefault="00110557" w:rsidP="009A2618">
      <w:pPr>
        <w:spacing w:line="340" w:lineRule="exact"/>
        <w:jc w:val="both"/>
        <w:rPr>
          <w:rFonts w:ascii="ZapfHumnst BT" w:hAnsi="ZapfHumnst BT" w:cs="Arial"/>
          <w:color w:val="000000" w:themeColor="text1"/>
          <w:sz w:val="23"/>
          <w:szCs w:val="23"/>
        </w:rPr>
      </w:pPr>
    </w:p>
    <w:p w14:paraId="41E8259F" w14:textId="77777777" w:rsidR="0076587D" w:rsidRPr="009A2618" w:rsidRDefault="0076587D" w:rsidP="009A2618">
      <w:pPr>
        <w:spacing w:line="340" w:lineRule="exact"/>
        <w:jc w:val="both"/>
        <w:rPr>
          <w:rFonts w:ascii="ZapfHumnst BT" w:hAnsi="ZapfHumnst BT" w:cs="Arial"/>
          <w:color w:val="000000" w:themeColor="text1"/>
          <w:sz w:val="23"/>
          <w:szCs w:val="23"/>
        </w:rPr>
      </w:pPr>
    </w:p>
    <w:p w14:paraId="048C26C3" w14:textId="77777777" w:rsidR="009A5C33" w:rsidRPr="009A2618" w:rsidRDefault="009A5C33" w:rsidP="009A2618">
      <w:pPr>
        <w:keepNext/>
        <w:spacing w:line="340" w:lineRule="exact"/>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lastRenderedPageBreak/>
        <w:t xml:space="preserve">RELATADOS PELO CONS. SUBSTITUTO JACKSON </w:t>
      </w:r>
      <w:proofErr w:type="gramStart"/>
      <w:r w:rsidRPr="009A2618">
        <w:rPr>
          <w:rFonts w:ascii="ZapfHumnst BT" w:hAnsi="ZapfHumnst BT" w:cs="Arial"/>
          <w:b/>
          <w:color w:val="000000" w:themeColor="text1"/>
          <w:sz w:val="23"/>
          <w:szCs w:val="23"/>
        </w:rPr>
        <w:t>NOBRE VERAS</w:t>
      </w:r>
      <w:proofErr w:type="gramEnd"/>
    </w:p>
    <w:p w14:paraId="0FB7CCAD" w14:textId="77777777" w:rsidR="009A5C33" w:rsidRPr="009A2618" w:rsidRDefault="009A5C33" w:rsidP="009A2618">
      <w:pPr>
        <w:keepNext/>
        <w:spacing w:line="340" w:lineRule="exact"/>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(em substituição à Relatora Titular Cons.ª Flora Izabel Nobre Rodrigues)</w:t>
      </w:r>
    </w:p>
    <w:p w14:paraId="1933C76A" w14:textId="77777777" w:rsidR="009A5C33" w:rsidRPr="009A2618" w:rsidRDefault="009A5C33" w:rsidP="009A2618">
      <w:pPr>
        <w:keepNext/>
        <w:spacing w:line="340" w:lineRule="exact"/>
        <w:rPr>
          <w:rFonts w:ascii="ZapfHumnst BT" w:hAnsi="ZapfHumnst BT" w:cs="Arial"/>
          <w:color w:val="000000" w:themeColor="text1"/>
          <w:sz w:val="23"/>
          <w:szCs w:val="23"/>
        </w:rPr>
      </w:pPr>
    </w:p>
    <w:p w14:paraId="733ED3A2" w14:textId="75E812B0" w:rsidR="00110557" w:rsidRPr="009A2618" w:rsidRDefault="00110557"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267/2025.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 xml:space="preserve">TC/012374/2025 – </w:t>
      </w:r>
      <w:r w:rsidRPr="009A2618">
        <w:rPr>
          <w:rFonts w:ascii="ZapfHumnst BT" w:hAnsi="ZapfHumnst BT" w:cs="Arial"/>
          <w:b/>
          <w:caps/>
          <w:noProof/>
          <w:color w:val="000000" w:themeColor="text1"/>
          <w:sz w:val="23"/>
          <w:szCs w:val="23"/>
        </w:rPr>
        <w:t>Pensão por Morte</w:t>
      </w:r>
      <w:r w:rsidRPr="009A2618">
        <w:rPr>
          <w:rFonts w:ascii="ZapfHumnst BT" w:hAnsi="ZapfHumnst BT" w:cs="Arial"/>
          <w:b/>
          <w:i/>
          <w:iCs/>
          <w:caps/>
          <w:noProof/>
          <w:color w:val="000000" w:themeColor="text1"/>
          <w:sz w:val="23"/>
          <w:szCs w:val="23"/>
        </w:rPr>
        <w:t xml:space="preserve"> Sub Judice</w:t>
      </w:r>
      <w:r w:rsidRPr="009A2618">
        <w:rPr>
          <w:rFonts w:ascii="ZapfHumnst BT" w:hAnsi="ZapfHumnst BT" w:cs="Arial"/>
          <w:b/>
          <w:caps/>
          <w:noProof/>
          <w:color w:val="000000" w:themeColor="text1"/>
          <w:sz w:val="23"/>
          <w:szCs w:val="23"/>
        </w:rPr>
        <w:t xml:space="preserve"> de Servidora Inativa</w:t>
      </w:r>
      <w:r w:rsidRPr="009A2618">
        <w:rPr>
          <w:rFonts w:ascii="ZapfHumnst BT" w:hAnsi="ZapfHumnst BT" w:cs="Arial"/>
          <w:bCs/>
          <w:noProof/>
          <w:color w:val="000000" w:themeColor="text1"/>
          <w:sz w:val="23"/>
          <w:szCs w:val="23"/>
        </w:rPr>
        <w:t xml:space="preserve">. </w:t>
      </w:r>
      <w:r w:rsidRPr="009A2618">
        <w:rPr>
          <w:rFonts w:ascii="ZapfHumnst BT" w:hAnsi="ZapfHumnst BT" w:cs="Arial"/>
          <w:b/>
          <w:noProof/>
          <w:color w:val="000000" w:themeColor="text1"/>
          <w:sz w:val="23"/>
          <w:szCs w:val="23"/>
        </w:rPr>
        <w:t>INTERESSADO(S): JOSÉ CIRQUEIRA REIS</w:t>
      </w:r>
      <w:r w:rsidRPr="009A2618">
        <w:rPr>
          <w:rFonts w:ascii="ZapfHumnst BT" w:hAnsi="ZapfHumnst BT" w:cs="Arial"/>
          <w:bCs/>
          <w:color w:val="000000" w:themeColor="text1"/>
          <w:sz w:val="23"/>
          <w:szCs w:val="23"/>
        </w:rPr>
        <w:t xml:space="preserve"> (CPF n° 029</w:t>
      </w:r>
      <w:r w:rsidRPr="009A2618">
        <w:rPr>
          <w:rFonts w:ascii="ZapfHumnst BT" w:hAnsi="ZapfHumnst BT" w:cs="Arial"/>
          <w:color w:val="000000" w:themeColor="text1"/>
          <w:sz w:val="23"/>
          <w:szCs w:val="23"/>
        </w:rPr>
        <w:t>.***.***-**</w:t>
      </w:r>
      <w:r w:rsidRPr="009A2618">
        <w:rPr>
          <w:rFonts w:ascii="ZapfHumnst BT" w:hAnsi="ZapfHumnst BT" w:cs="Arial"/>
          <w:bCs/>
          <w:color w:val="000000" w:themeColor="text1"/>
          <w:sz w:val="23"/>
          <w:szCs w:val="23"/>
        </w:rPr>
        <w:t xml:space="preserve">), na condição de esposo da servidora falecida </w:t>
      </w:r>
      <w:proofErr w:type="spellStart"/>
      <w:r w:rsidRPr="009A2618">
        <w:rPr>
          <w:rFonts w:ascii="ZapfHumnst BT" w:hAnsi="ZapfHumnst BT" w:cs="Arial"/>
          <w:bCs/>
          <w:color w:val="000000" w:themeColor="text1"/>
          <w:sz w:val="23"/>
          <w:szCs w:val="23"/>
        </w:rPr>
        <w:t>Alaide</w:t>
      </w:r>
      <w:proofErr w:type="spellEnd"/>
      <w:r w:rsidRPr="009A2618">
        <w:rPr>
          <w:rFonts w:ascii="ZapfHumnst BT" w:hAnsi="ZapfHumnst BT" w:cs="Arial"/>
          <w:bCs/>
          <w:color w:val="000000" w:themeColor="text1"/>
          <w:sz w:val="23"/>
          <w:szCs w:val="23"/>
        </w:rPr>
        <w:t xml:space="preserve"> Silva Reis (CPF n° 444</w:t>
      </w:r>
      <w:r w:rsidRPr="009A2618">
        <w:rPr>
          <w:rFonts w:ascii="ZapfHumnst BT" w:hAnsi="ZapfHumnst BT" w:cs="Arial"/>
          <w:color w:val="000000" w:themeColor="text1"/>
          <w:sz w:val="23"/>
          <w:szCs w:val="23"/>
        </w:rPr>
        <w:t>.***.***-**</w:t>
      </w:r>
      <w:r w:rsidRPr="009A2618">
        <w:rPr>
          <w:rFonts w:ascii="ZapfHumnst BT" w:hAnsi="ZapfHumnst BT" w:cs="Arial"/>
          <w:bCs/>
          <w:color w:val="000000" w:themeColor="text1"/>
          <w:sz w:val="23"/>
          <w:szCs w:val="23"/>
        </w:rPr>
        <w:t xml:space="preserve">), outrora ocupante do cargo de Agente de Tributos da Fazenda Estadual, Classe “C”, Nível Especial, matrícula n° 0437662, do quadro de pessoal da Secretaria da Fazenda do Estado do Piauí (SEFAZ), cujo óbito ocorreu em 07/09/2024 (certidão de óbito à fl. 23 da peça </w:t>
      </w:r>
      <w:proofErr w:type="gramStart"/>
      <w:r w:rsidRPr="009A2618">
        <w:rPr>
          <w:rFonts w:ascii="ZapfHumnst BT" w:hAnsi="ZapfHumnst BT" w:cs="Arial"/>
          <w:bCs/>
          <w:color w:val="000000" w:themeColor="text1"/>
          <w:sz w:val="23"/>
          <w:szCs w:val="23"/>
        </w:rPr>
        <w:t>1</w:t>
      </w:r>
      <w:proofErr w:type="gramEnd"/>
      <w:r w:rsidRPr="009A2618">
        <w:rPr>
          <w:rFonts w:ascii="ZapfHumnst BT" w:hAnsi="ZapfHumnst BT" w:cs="Arial"/>
          <w:bCs/>
          <w:color w:val="000000" w:themeColor="text1"/>
          <w:sz w:val="23"/>
          <w:szCs w:val="23"/>
        </w:rPr>
        <w:t xml:space="preserve">). </w:t>
      </w:r>
      <w:r w:rsidRPr="009A2618">
        <w:rPr>
          <w:rFonts w:ascii="ZapfHumnst BT" w:hAnsi="ZapfHumnst BT" w:cs="Arial"/>
          <w:color w:val="000000" w:themeColor="text1"/>
          <w:sz w:val="23"/>
          <w:szCs w:val="23"/>
        </w:rPr>
        <w:t xml:space="preserve">Vistos, relatados e discutidos os presentes autos, considerando o Relatório Preliminar da Divisão de Fiscalização de Aposentadorias, Reformas e Pensões – DFPESSOAL </w:t>
      </w:r>
      <w:proofErr w:type="gramStart"/>
      <w:r w:rsidRPr="009A2618">
        <w:rPr>
          <w:rFonts w:ascii="ZapfHumnst BT" w:hAnsi="ZapfHumnst BT" w:cs="Arial"/>
          <w:color w:val="000000" w:themeColor="text1"/>
          <w:sz w:val="23"/>
          <w:szCs w:val="23"/>
        </w:rPr>
        <w:t>3</w:t>
      </w:r>
      <w:proofErr w:type="gramEnd"/>
      <w:r w:rsidRPr="009A2618">
        <w:rPr>
          <w:rFonts w:ascii="ZapfHumnst BT" w:hAnsi="ZapfHumnst BT" w:cs="Arial"/>
          <w:color w:val="000000" w:themeColor="text1"/>
          <w:sz w:val="23"/>
          <w:szCs w:val="23"/>
        </w:rPr>
        <w:t xml:space="preserve"> (peça 3), o parecer do Ministério Público de Contas-MPC (peça 4), </w:t>
      </w:r>
      <w:r w:rsidRPr="009A2618">
        <w:rPr>
          <w:rFonts w:ascii="ZapfHumnst BT" w:hAnsi="ZapfHumnst BT"/>
          <w:color w:val="000000" w:themeColor="text1"/>
          <w:sz w:val="23"/>
          <w:szCs w:val="23"/>
        </w:rPr>
        <w:t xml:space="preserve">e o mais que dos autos consta, decidiu a 1ª Câmara, unânime, de acordo com o parecer ministerial, </w:t>
      </w:r>
      <w:r w:rsidRPr="009A2618">
        <w:rPr>
          <w:rFonts w:ascii="ZapfHumnst BT" w:hAnsi="ZapfHumnst BT" w:cs="Arial"/>
          <w:color w:val="000000" w:themeColor="text1"/>
          <w:sz w:val="23"/>
          <w:szCs w:val="23"/>
        </w:rPr>
        <w:t xml:space="preserve">conforme e pelos fundamentos expostos no voto do Relator </w:t>
      </w:r>
      <w:r w:rsidRPr="009A2618">
        <w:rPr>
          <w:rFonts w:ascii="ZapfHumnst BT" w:hAnsi="ZapfHumnst BT"/>
          <w:color w:val="000000" w:themeColor="text1"/>
          <w:sz w:val="23"/>
          <w:szCs w:val="23"/>
        </w:rPr>
        <w:t>(peça 9), nos seguintes termos:</w:t>
      </w:r>
      <w:r w:rsidRPr="009A2618">
        <w:rPr>
          <w:rFonts w:ascii="ZapfHumnst BT" w:hAnsi="ZapfHumnst BT"/>
          <w:color w:val="000000" w:themeColor="text1"/>
          <w:sz w:val="23"/>
          <w:szCs w:val="23"/>
        </w:rPr>
        <w:t xml:space="preserve"> a) </w:t>
      </w:r>
      <w:r w:rsidRPr="009A2618">
        <w:rPr>
          <w:rFonts w:ascii="ZapfHumnst BT" w:hAnsi="ZapfHumnst BT" w:cs="Arial"/>
          <w:i/>
          <w:iCs/>
          <w:color w:val="000000" w:themeColor="text1"/>
          <w:sz w:val="23"/>
          <w:szCs w:val="23"/>
        </w:rPr>
        <w:t>pelo</w:t>
      </w:r>
      <w:r w:rsidRPr="009A2618">
        <w:rPr>
          <w:rFonts w:ascii="ZapfHumnst BT" w:hAnsi="ZapfHumnst BT" w:cs="Arial"/>
          <w:b/>
          <w:bCs/>
          <w:i/>
          <w:iCs/>
          <w:color w:val="000000" w:themeColor="text1"/>
          <w:sz w:val="23"/>
          <w:szCs w:val="23"/>
        </w:rPr>
        <w:t xml:space="preserve"> REGISTRO</w:t>
      </w:r>
      <w:r w:rsidRPr="009A2618">
        <w:rPr>
          <w:rFonts w:ascii="ZapfHumnst BT" w:hAnsi="ZapfHumnst BT" w:cs="Arial"/>
          <w:i/>
          <w:iCs/>
          <w:color w:val="000000" w:themeColor="text1"/>
          <w:sz w:val="23"/>
          <w:szCs w:val="23"/>
        </w:rPr>
        <w:t xml:space="preserve"> da</w:t>
      </w:r>
      <w:r w:rsidRPr="009A2618">
        <w:rPr>
          <w:rFonts w:ascii="ZapfHumnst BT" w:hAnsi="ZapfHumnst BT" w:cs="Arial"/>
          <w:b/>
          <w:bCs/>
          <w:i/>
          <w:iCs/>
          <w:color w:val="000000" w:themeColor="text1"/>
          <w:sz w:val="23"/>
          <w:szCs w:val="23"/>
        </w:rPr>
        <w:t xml:space="preserve"> PORTARIA GP n° 1.829/2025 – PIAUIPREV</w:t>
      </w:r>
      <w:r w:rsidRPr="009A2618">
        <w:rPr>
          <w:rFonts w:ascii="ZapfHumnst BT" w:hAnsi="ZapfHumnst BT" w:cs="Arial"/>
          <w:i/>
          <w:iCs/>
          <w:color w:val="000000" w:themeColor="text1"/>
          <w:sz w:val="23"/>
          <w:szCs w:val="23"/>
        </w:rPr>
        <w:t xml:space="preserve"> (fl. 734 da peça 1), publicada no Diário Oficial de 30/09/2025 (fls. 735/736 da peça 1), conforme o art. 197, IV, a, do Regimento Interno deste Tribunal, com proventos de</w:t>
      </w:r>
      <w:r w:rsidRPr="009A2618">
        <w:rPr>
          <w:rFonts w:ascii="ZapfHumnst BT" w:hAnsi="ZapfHumnst BT" w:cs="Arial"/>
          <w:b/>
          <w:bCs/>
          <w:i/>
          <w:iCs/>
          <w:color w:val="000000" w:themeColor="text1"/>
          <w:sz w:val="23"/>
          <w:szCs w:val="23"/>
        </w:rPr>
        <w:t xml:space="preserve"> R$ 8.026,48 </w:t>
      </w:r>
      <w:r w:rsidRPr="009A2618">
        <w:rPr>
          <w:rFonts w:ascii="ZapfHumnst BT" w:hAnsi="ZapfHumnst BT" w:cs="Arial"/>
          <w:i/>
          <w:iCs/>
          <w:color w:val="000000" w:themeColor="text1"/>
          <w:sz w:val="23"/>
          <w:szCs w:val="23"/>
        </w:rPr>
        <w:t>(oito mil, vinte e seis reais e quarenta e oito centavos) mensais, considerando que o beneficiário obteve Decisão Judicial com pedido de tutela antecipada, nos autos do Processo de n° 0845353- 49.2025.8.18.0140 (fls. 300/306 da peça 1) para a concessão da pensão pelo RPPS do Estado do Piauí.</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6321DC20" w14:textId="77777777" w:rsidR="00110557" w:rsidRPr="009A2618" w:rsidRDefault="00110557" w:rsidP="009A2618">
      <w:pPr>
        <w:spacing w:line="340" w:lineRule="exact"/>
        <w:jc w:val="both"/>
        <w:rPr>
          <w:rFonts w:ascii="ZapfHumnst BT" w:hAnsi="ZapfHumnst BT" w:cs="Arial"/>
          <w:color w:val="000000" w:themeColor="text1"/>
          <w:sz w:val="23"/>
          <w:szCs w:val="23"/>
        </w:rPr>
      </w:pPr>
    </w:p>
    <w:p w14:paraId="331EE8DC" w14:textId="77777777" w:rsidR="009A5C33" w:rsidRPr="009A2618" w:rsidRDefault="009A5C33" w:rsidP="009A2618">
      <w:pPr>
        <w:keepNext/>
        <w:spacing w:line="340" w:lineRule="exact"/>
        <w:rPr>
          <w:rFonts w:ascii="ZapfHumnst BT" w:hAnsi="ZapfHumnst BT" w:cs="Arial"/>
          <w:b/>
          <w:caps/>
          <w:color w:val="000000" w:themeColor="text1"/>
          <w:sz w:val="23"/>
          <w:szCs w:val="23"/>
        </w:rPr>
      </w:pPr>
    </w:p>
    <w:p w14:paraId="01F826EC" w14:textId="03CC21E4" w:rsidR="0076587D" w:rsidRPr="009A2618" w:rsidRDefault="00EB2CE3"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b/>
          <w:color w:val="000000" w:themeColor="text1"/>
          <w:sz w:val="23"/>
          <w:szCs w:val="23"/>
        </w:rPr>
        <w:t xml:space="preserve">RELATADOS PELO CONS. SUBSTITUTO JACKSON </w:t>
      </w:r>
      <w:proofErr w:type="gramStart"/>
      <w:r w:rsidRPr="009A2618">
        <w:rPr>
          <w:rFonts w:ascii="ZapfHumnst BT" w:hAnsi="ZapfHumnst BT" w:cs="Arial"/>
          <w:b/>
          <w:color w:val="000000" w:themeColor="text1"/>
          <w:sz w:val="23"/>
          <w:szCs w:val="23"/>
        </w:rPr>
        <w:t>NOBRE VERAS</w:t>
      </w:r>
      <w:proofErr w:type="gramEnd"/>
    </w:p>
    <w:p w14:paraId="0B98E66A" w14:textId="77777777" w:rsidR="00EB2CE3" w:rsidRPr="009A2618" w:rsidRDefault="00EB2CE3" w:rsidP="009A2618">
      <w:pPr>
        <w:spacing w:line="340" w:lineRule="exact"/>
        <w:jc w:val="both"/>
        <w:rPr>
          <w:rFonts w:ascii="ZapfHumnst BT" w:hAnsi="ZapfHumnst BT" w:cs="Arial"/>
          <w:b/>
          <w:color w:val="000000" w:themeColor="text1"/>
          <w:sz w:val="23"/>
          <w:szCs w:val="23"/>
        </w:rPr>
      </w:pPr>
    </w:p>
    <w:p w14:paraId="5C48DB99" w14:textId="30EB8E41" w:rsidR="009A123D" w:rsidRPr="009A2618" w:rsidRDefault="009A123D"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268/2025.</w:t>
      </w:r>
      <w:r w:rsidRPr="009A2618">
        <w:rPr>
          <w:rFonts w:ascii="ZapfHumnst BT" w:hAnsi="ZapfHumnst BT"/>
          <w:b/>
          <w:bCs/>
          <w:color w:val="000000" w:themeColor="text1"/>
          <w:sz w:val="23"/>
          <w:szCs w:val="23"/>
        </w:rPr>
        <w:t xml:space="preserve"> TC/006086/2024 – REPRESENTAÇÃO CONTRA A PREFEITURA MUNICIPAL DE PIRIPIRI-PI (EXERCÍCIO FINANCEIRO DE 2024).</w:t>
      </w:r>
      <w:r w:rsidRPr="009A2618">
        <w:rPr>
          <w:rFonts w:ascii="ZapfHumnst BT" w:hAnsi="ZapfHumnst BT"/>
          <w:color w:val="000000" w:themeColor="text1"/>
          <w:sz w:val="23"/>
          <w:szCs w:val="23"/>
        </w:rPr>
        <w:t xml:space="preserve"> Objeto: realização do Processo Seletivo Simplificado de Edital nº 004/2024 mesmo diante de descumprimento do limite máximo permitido pela LRF para gastos com pessoal do Poder Executivo. Representado(s): </w:t>
      </w:r>
      <w:proofErr w:type="spellStart"/>
      <w:r w:rsidRPr="009A2618">
        <w:rPr>
          <w:rFonts w:ascii="ZapfHumnst BT" w:hAnsi="ZapfHumnst BT"/>
          <w:color w:val="000000" w:themeColor="text1"/>
          <w:sz w:val="23"/>
          <w:szCs w:val="23"/>
        </w:rPr>
        <w:t>Jovenília</w:t>
      </w:r>
      <w:proofErr w:type="spellEnd"/>
      <w:r w:rsidRPr="009A2618">
        <w:rPr>
          <w:rFonts w:ascii="ZapfHumnst BT" w:hAnsi="ZapfHumnst BT"/>
          <w:color w:val="000000" w:themeColor="text1"/>
          <w:sz w:val="23"/>
          <w:szCs w:val="23"/>
        </w:rPr>
        <w:t xml:space="preserve"> Alves de Oliveira Monteiro – Prefeita Municipal. Advogado(s) do(s) Representado(s): </w:t>
      </w:r>
      <w:proofErr w:type="gramStart"/>
      <w:r w:rsidRPr="009A2618">
        <w:rPr>
          <w:rFonts w:ascii="ZapfHumnst BT" w:hAnsi="ZapfHumnst BT"/>
          <w:color w:val="000000" w:themeColor="text1"/>
          <w:sz w:val="23"/>
          <w:szCs w:val="23"/>
        </w:rPr>
        <w:t>Válber de Assunção Melo</w:t>
      </w:r>
      <w:proofErr w:type="gramEnd"/>
      <w:r w:rsidRPr="009A2618">
        <w:rPr>
          <w:rFonts w:ascii="ZapfHumnst BT" w:hAnsi="ZapfHumnst BT"/>
          <w:color w:val="000000" w:themeColor="text1"/>
          <w:sz w:val="23"/>
          <w:szCs w:val="23"/>
        </w:rPr>
        <w:t xml:space="preserve"> (OAB/PI nº 1.934/89) – (Procuração: </w:t>
      </w:r>
      <w:proofErr w:type="spellStart"/>
      <w:r w:rsidRPr="009A2618">
        <w:rPr>
          <w:rFonts w:ascii="ZapfHumnst BT" w:hAnsi="ZapfHumnst BT"/>
          <w:color w:val="000000" w:themeColor="text1"/>
          <w:sz w:val="23"/>
          <w:szCs w:val="23"/>
        </w:rPr>
        <w:t>Jovenília</w:t>
      </w:r>
      <w:proofErr w:type="spellEnd"/>
      <w:r w:rsidRPr="009A2618">
        <w:rPr>
          <w:rFonts w:ascii="ZapfHumnst BT" w:hAnsi="ZapfHumnst BT"/>
          <w:color w:val="000000" w:themeColor="text1"/>
          <w:sz w:val="23"/>
          <w:szCs w:val="23"/>
        </w:rPr>
        <w:t xml:space="preserve"> Alves de Oliveira Monteiro/Prefeita Municipal – fl. 1 da peça 15.2). Representante(s): Secretaria de Controle Externo do TCE/PI. Fase </w:t>
      </w:r>
      <w:r w:rsidRPr="009A2618">
        <w:rPr>
          <w:rFonts w:ascii="ZapfHumnst BT" w:hAnsi="ZapfHumnst BT"/>
          <w:color w:val="000000" w:themeColor="text1"/>
          <w:sz w:val="23"/>
          <w:szCs w:val="23"/>
        </w:rPr>
        <w:lastRenderedPageBreak/>
        <w:t xml:space="preserve">Processual: Monitoramento de Cumprimento de Decisão. Vistos, relatados e discutidos os presentes autos, considerando o Relatório de Representação da Secretaria de Controle Externo – SECEX (peça </w:t>
      </w:r>
      <w:proofErr w:type="gramStart"/>
      <w:r w:rsidRPr="009A2618">
        <w:rPr>
          <w:rFonts w:ascii="ZapfHumnst BT" w:hAnsi="ZapfHumnst BT"/>
          <w:color w:val="000000" w:themeColor="text1"/>
          <w:sz w:val="23"/>
          <w:szCs w:val="23"/>
        </w:rPr>
        <w:t>6</w:t>
      </w:r>
      <w:proofErr w:type="gramEnd"/>
      <w:r w:rsidRPr="009A2618">
        <w:rPr>
          <w:rFonts w:ascii="ZapfHumnst BT" w:hAnsi="ZapfHumnst BT"/>
          <w:color w:val="000000" w:themeColor="text1"/>
          <w:sz w:val="23"/>
          <w:szCs w:val="23"/>
        </w:rPr>
        <w:t xml:space="preserve">), a Decisão Monocrática nº 137/2024-GJV (peça 7), o Relatório Após Contraditório em Representação da Secretaria de Controle Externo – SECEX (peça 20), a Decisão nº 322/2024 (peça 27), o Acórdão nº 498/2024-SPC (peça 39), o Relatório de Monitoramento de Cumprimento de Decisão da Secretaria de Controle Externo – SECEX (peça 53), os pareceres do Ministério Público de Contas (peças 21 e 54), e o mais que dos autos consta, decidiu a 1ª Câmara, unânime, de acordo com o parecer ministerial, </w:t>
      </w:r>
      <w:r w:rsidRPr="009A2618">
        <w:rPr>
          <w:rFonts w:ascii="ZapfHumnst BT" w:hAnsi="ZapfHumnst BT" w:cs="Arial"/>
          <w:color w:val="000000" w:themeColor="text1"/>
          <w:sz w:val="23"/>
          <w:szCs w:val="23"/>
        </w:rPr>
        <w:t xml:space="preserve">conforme e pelos fundamentos expostos </w:t>
      </w:r>
      <w:r w:rsidRPr="009A2618">
        <w:rPr>
          <w:rFonts w:ascii="ZapfHumnst BT" w:hAnsi="ZapfHumnst BT"/>
          <w:color w:val="000000" w:themeColor="text1"/>
          <w:sz w:val="23"/>
          <w:szCs w:val="23"/>
        </w:rPr>
        <w:t>no</w:t>
      </w:r>
      <w:r w:rsidRPr="009A2618">
        <w:rPr>
          <w:rFonts w:ascii="ZapfHumnst BT" w:hAnsi="ZapfHumnst BT" w:cs="Arial"/>
          <w:color w:val="000000" w:themeColor="text1"/>
          <w:sz w:val="23"/>
          <w:szCs w:val="23"/>
        </w:rPr>
        <w:t xml:space="preserve"> voto do Relator </w:t>
      </w:r>
      <w:r w:rsidRPr="009A2618">
        <w:rPr>
          <w:rFonts w:ascii="ZapfHumnst BT" w:hAnsi="ZapfHumnst BT"/>
          <w:color w:val="000000" w:themeColor="text1"/>
          <w:sz w:val="23"/>
          <w:szCs w:val="23"/>
        </w:rPr>
        <w:t>(peça 59), nos seguintes termos:</w:t>
      </w:r>
      <w:r w:rsidRPr="009A2618">
        <w:rPr>
          <w:rFonts w:ascii="ZapfHumnst BT" w:hAnsi="ZapfHumnst BT"/>
          <w:color w:val="000000" w:themeColor="text1"/>
          <w:sz w:val="23"/>
          <w:szCs w:val="23"/>
        </w:rPr>
        <w:t xml:space="preserve"> a) </w:t>
      </w:r>
      <w:r w:rsidRPr="009A2618">
        <w:rPr>
          <w:rFonts w:ascii="ZapfHumnst BT" w:hAnsi="ZapfHumnst BT"/>
          <w:i/>
          <w:iCs/>
          <w:color w:val="000000" w:themeColor="text1"/>
          <w:sz w:val="23"/>
          <w:szCs w:val="23"/>
        </w:rPr>
        <w:t>pelo</w:t>
      </w:r>
      <w:r w:rsidRPr="009A2618">
        <w:rPr>
          <w:rFonts w:ascii="ZapfHumnst BT" w:hAnsi="ZapfHumnst BT"/>
          <w:b/>
          <w:bCs/>
          <w:i/>
          <w:iCs/>
          <w:color w:val="000000" w:themeColor="text1"/>
          <w:sz w:val="23"/>
          <w:szCs w:val="23"/>
        </w:rPr>
        <w:t xml:space="preserve"> </w:t>
      </w:r>
      <w:r w:rsidRPr="009A2618">
        <w:rPr>
          <w:rFonts w:ascii="ZapfHumnst BT" w:hAnsi="ZapfHumnst BT"/>
          <w:b/>
          <w:bCs/>
          <w:i/>
          <w:iCs/>
          <w:caps/>
          <w:color w:val="000000" w:themeColor="text1"/>
          <w:sz w:val="23"/>
          <w:szCs w:val="23"/>
        </w:rPr>
        <w:t>arquivamento</w:t>
      </w:r>
      <w:r w:rsidRPr="009A2618">
        <w:rPr>
          <w:rFonts w:ascii="ZapfHumnst BT" w:hAnsi="ZapfHumnst BT"/>
          <w:i/>
          <w:iCs/>
          <w:color w:val="000000" w:themeColor="text1"/>
          <w:sz w:val="23"/>
          <w:szCs w:val="23"/>
        </w:rPr>
        <w:t xml:space="preserve"> do presente processo (ainda que a gestora não tenha atendido formalmente à determinação do Acórdão nº 498/2024-SPC), uma vez que o fato de o certame não ter sido homologado e, consequentemente, não ter tido prosseguimento, revela que o cumprimento da determinação foi observado de fato.</w:t>
      </w:r>
      <w:r w:rsidRPr="009A2618">
        <w:rPr>
          <w:rFonts w:ascii="ZapfHumnst BT" w:hAnsi="ZapfHumnst BT"/>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08AB9468" w14:textId="77777777" w:rsidR="009A5C33" w:rsidRPr="009A2618" w:rsidRDefault="009A5C33" w:rsidP="009A2618">
      <w:pPr>
        <w:spacing w:line="340" w:lineRule="exact"/>
        <w:jc w:val="both"/>
        <w:rPr>
          <w:rFonts w:ascii="ZapfHumnst BT" w:hAnsi="ZapfHumnst BT" w:cs="Arial"/>
          <w:b/>
          <w:color w:val="000000" w:themeColor="text1"/>
          <w:sz w:val="23"/>
          <w:szCs w:val="23"/>
        </w:rPr>
      </w:pPr>
    </w:p>
    <w:p w14:paraId="57BD1147" w14:textId="3C04CD83" w:rsidR="009A123D" w:rsidRPr="009A2618" w:rsidRDefault="00D02699"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269/2025.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TC/011327/2023 – INSPEÇÃO NA PREFEITURA MUNICIPAL DE SEBASTIÃO LEAL-PI (EXERCÍCIO FINANCEIRO DE 2023)</w:t>
      </w:r>
      <w:r w:rsidRPr="009A2618">
        <w:rPr>
          <w:rFonts w:ascii="ZapfHumnst BT" w:hAnsi="ZapfHumnst BT" w:cs="Arial"/>
          <w:color w:val="000000" w:themeColor="text1"/>
          <w:sz w:val="23"/>
          <w:szCs w:val="23"/>
        </w:rPr>
        <w:t>. Objeto: analisar os procedimentos licitatórios e a execução do contrato relativo ao Pregão Eletrônico SRP nº 015/2023 e ao Pregão Eletrônico SRP nº 019/2023.</w:t>
      </w:r>
      <w:r w:rsidRPr="009A2618">
        <w:rPr>
          <w:rFonts w:ascii="ZapfHumnst BT" w:hAnsi="ZapfHumnst BT"/>
          <w:color w:val="000000" w:themeColor="text1"/>
          <w:sz w:val="23"/>
          <w:szCs w:val="23"/>
        </w:rPr>
        <w:t xml:space="preserve"> Interessado(s)</w:t>
      </w:r>
      <w:r w:rsidRPr="009A2618">
        <w:rPr>
          <w:rFonts w:ascii="ZapfHumnst BT" w:hAnsi="ZapfHumnst BT" w:cs="Arial"/>
          <w:color w:val="000000" w:themeColor="text1"/>
          <w:sz w:val="23"/>
          <w:szCs w:val="23"/>
        </w:rPr>
        <w:t xml:space="preserve">: </w:t>
      </w:r>
      <w:proofErr w:type="spellStart"/>
      <w:r w:rsidRPr="009A2618">
        <w:rPr>
          <w:rFonts w:ascii="ZapfHumnst BT" w:hAnsi="ZapfHumnst BT" w:cs="Arial"/>
          <w:color w:val="000000" w:themeColor="text1"/>
          <w:sz w:val="23"/>
          <w:szCs w:val="23"/>
        </w:rPr>
        <w:t>Manoelina</w:t>
      </w:r>
      <w:proofErr w:type="spellEnd"/>
      <w:r w:rsidRPr="009A2618">
        <w:rPr>
          <w:rFonts w:ascii="ZapfHumnst BT" w:hAnsi="ZapfHumnst BT" w:cs="Arial"/>
          <w:color w:val="000000" w:themeColor="text1"/>
          <w:sz w:val="23"/>
          <w:szCs w:val="23"/>
        </w:rPr>
        <w:t xml:space="preserve"> de Sousa Borges – Prefeita Municipal; Elaine Cristina de Sousa – Secretária Municipal de Saúde; Cristiane Maria de Sousa – Secretária Municipal de Educação; Elisangela de Sousa Silva – Secretária Municipal de Assistência Social; Camila de Sousa Veloso – Pregoeira; e Calixto da Silveira Dias – representante da empresa </w:t>
      </w:r>
      <w:r w:rsidRPr="009A2618">
        <w:rPr>
          <w:rFonts w:ascii="ZapfHumnst BT" w:hAnsi="ZapfHumnst BT" w:cs="Arial"/>
          <w:caps/>
          <w:color w:val="000000" w:themeColor="text1"/>
          <w:sz w:val="23"/>
          <w:szCs w:val="23"/>
        </w:rPr>
        <w:t>São Marcos Distribuidora de Medicamentos</w:t>
      </w:r>
      <w:r w:rsidRPr="009A2618">
        <w:rPr>
          <w:rFonts w:ascii="ZapfHumnst BT" w:hAnsi="ZapfHumnst BT" w:cs="Arial"/>
          <w:color w:val="000000" w:themeColor="text1"/>
          <w:sz w:val="23"/>
          <w:szCs w:val="23"/>
        </w:rPr>
        <w:t xml:space="preserve">. </w:t>
      </w:r>
      <w:r w:rsidRPr="009A2618">
        <w:rPr>
          <w:rFonts w:ascii="ZapfHumnst BT" w:hAnsi="ZapfHumnst BT"/>
          <w:color w:val="000000" w:themeColor="text1"/>
          <w:sz w:val="23"/>
          <w:szCs w:val="23"/>
        </w:rPr>
        <w:t>Advogado(s): Jônatas Barreto Neto (OAB/PI nº 3.101)</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 xml:space="preserve">(Procuração: Calixto da Silveira Dias - fl. 1 da peça 26.2); e </w:t>
      </w:r>
      <w:proofErr w:type="spellStart"/>
      <w:r w:rsidRPr="009A2618">
        <w:rPr>
          <w:rFonts w:ascii="ZapfHumnst BT" w:hAnsi="ZapfHumnst BT"/>
          <w:color w:val="000000" w:themeColor="text1"/>
          <w:sz w:val="23"/>
          <w:szCs w:val="23"/>
        </w:rPr>
        <w:t>Uanderson</w:t>
      </w:r>
      <w:proofErr w:type="spellEnd"/>
      <w:r w:rsidRPr="009A2618">
        <w:rPr>
          <w:rFonts w:ascii="ZapfHumnst BT" w:hAnsi="ZapfHumnst BT"/>
          <w:color w:val="000000" w:themeColor="text1"/>
          <w:sz w:val="23"/>
          <w:szCs w:val="23"/>
        </w:rPr>
        <w:t xml:space="preserve"> Ferreira da Silva (OAB/PI nº 5.456)</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 xml:space="preserve">(Procuração: </w:t>
      </w:r>
      <w:proofErr w:type="spellStart"/>
      <w:r w:rsidRPr="009A2618">
        <w:rPr>
          <w:rFonts w:ascii="ZapfHumnst BT" w:hAnsi="ZapfHumnst BT"/>
          <w:color w:val="000000" w:themeColor="text1"/>
          <w:sz w:val="23"/>
          <w:szCs w:val="23"/>
        </w:rPr>
        <w:t>Manoelina</w:t>
      </w:r>
      <w:proofErr w:type="spellEnd"/>
      <w:r w:rsidRPr="009A2618">
        <w:rPr>
          <w:rFonts w:ascii="ZapfHumnst BT" w:hAnsi="ZapfHumnst BT"/>
          <w:color w:val="000000" w:themeColor="text1"/>
          <w:sz w:val="23"/>
          <w:szCs w:val="23"/>
        </w:rPr>
        <w:t xml:space="preserve"> de Sousa Borges</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fl. 1 da peça 27.2; Elaine Cristina de Sousa</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fl. 1 da peça 28.2; Cristiane Maria de Sousa</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fl. 2 da peça 28.2; Elisangela de Sousa Silva</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fl. 3 da peça 28.2; e Camila de Sousa Veloso</w:t>
      </w:r>
      <w:r w:rsidRPr="009A2618">
        <w:rPr>
          <w:rFonts w:ascii="ZapfHumnst BT" w:hAnsi="ZapfHumnst BT" w:cs="Arial"/>
          <w:color w:val="000000" w:themeColor="text1"/>
          <w:sz w:val="23"/>
          <w:szCs w:val="23"/>
        </w:rPr>
        <w:t xml:space="preserve"> – </w:t>
      </w:r>
      <w:r w:rsidRPr="009A2618">
        <w:rPr>
          <w:rFonts w:ascii="ZapfHumnst BT" w:hAnsi="ZapfHumnst BT"/>
          <w:color w:val="000000" w:themeColor="text1"/>
          <w:sz w:val="23"/>
          <w:szCs w:val="23"/>
        </w:rPr>
        <w:t xml:space="preserve">fl. 1 da peça 38.2). </w:t>
      </w:r>
      <w:r w:rsidRPr="009A2618">
        <w:rPr>
          <w:rFonts w:ascii="ZapfHumnst BT" w:hAnsi="ZapfHumnst BT" w:cs="Arial"/>
          <w:color w:val="000000" w:themeColor="text1"/>
          <w:sz w:val="23"/>
          <w:szCs w:val="23"/>
        </w:rPr>
        <w:t xml:space="preserve">Vistos, relatados e discutidos os presentes autos, considerando o Relatório de Inspeção da Diretoria de Fiscalização de Licitações e Contratações – DFCONTRATOS (peça </w:t>
      </w:r>
      <w:proofErr w:type="gramStart"/>
      <w:r w:rsidRPr="009A2618">
        <w:rPr>
          <w:rFonts w:ascii="ZapfHumnst BT" w:hAnsi="ZapfHumnst BT" w:cs="Arial"/>
          <w:color w:val="000000" w:themeColor="text1"/>
          <w:sz w:val="23"/>
          <w:szCs w:val="23"/>
        </w:rPr>
        <w:t>8</w:t>
      </w:r>
      <w:proofErr w:type="gramEnd"/>
      <w:r w:rsidRPr="009A2618">
        <w:rPr>
          <w:rFonts w:ascii="ZapfHumnst BT" w:hAnsi="ZapfHumnst BT" w:cs="Arial"/>
          <w:color w:val="000000" w:themeColor="text1"/>
          <w:sz w:val="23"/>
          <w:szCs w:val="23"/>
        </w:rPr>
        <w:t xml:space="preserve">), o Relatório de Contraditório da Diretoria de Fiscalização de Licitações e Contratações – DFCONTRATOS (peça 42), os Relatórios Complementares de Contraditório da Diretoria de Fiscalização de Licitações e </w:t>
      </w:r>
      <w:r w:rsidRPr="009A2618">
        <w:rPr>
          <w:rFonts w:ascii="ZapfHumnst BT" w:hAnsi="ZapfHumnst BT" w:cs="Arial"/>
          <w:color w:val="000000" w:themeColor="text1"/>
          <w:sz w:val="23"/>
          <w:szCs w:val="23"/>
        </w:rPr>
        <w:lastRenderedPageBreak/>
        <w:t xml:space="preserve">Contratações – DFCONTRATOS (peças 47 e 63), o Extrato de Julgamento nº 087/2025 (peça 55), os pareceres do Ministério Público de Contas (peça 49 e 66), a sustentação oral do advogado </w:t>
      </w:r>
      <w:proofErr w:type="spellStart"/>
      <w:r w:rsidRPr="009A2618">
        <w:rPr>
          <w:rFonts w:ascii="ZapfHumnst BT" w:hAnsi="ZapfHumnst BT"/>
          <w:color w:val="000000" w:themeColor="text1"/>
          <w:sz w:val="23"/>
          <w:szCs w:val="23"/>
        </w:rPr>
        <w:t>Uanderson</w:t>
      </w:r>
      <w:proofErr w:type="spellEnd"/>
      <w:r w:rsidRPr="009A2618">
        <w:rPr>
          <w:rFonts w:ascii="ZapfHumnst BT" w:hAnsi="ZapfHumnst BT"/>
          <w:color w:val="000000" w:themeColor="text1"/>
          <w:sz w:val="23"/>
          <w:szCs w:val="23"/>
        </w:rPr>
        <w:t xml:space="preserve"> Ferreira da Silva (OAB/PI nº 5.456), que se reportou ao objeto da inspeção, </w:t>
      </w:r>
      <w:r w:rsidRPr="009A2618">
        <w:rPr>
          <w:rFonts w:ascii="ZapfHumnst BT" w:hAnsi="ZapfHumnst BT" w:cs="Arial"/>
          <w:color w:val="000000" w:themeColor="text1"/>
          <w:sz w:val="23"/>
          <w:szCs w:val="23"/>
        </w:rPr>
        <w:t>e o mais que dos autos consta, decidiu a 1ª Câmara, unânime, concordando parcialmente com o parecer ministerial</w:t>
      </w:r>
      <w:r w:rsidRPr="009A2618">
        <w:rPr>
          <w:rFonts w:ascii="ZapfHumnst BT" w:hAnsi="ZapfHumnst BT"/>
          <w:color w:val="000000" w:themeColor="text1"/>
          <w:sz w:val="23"/>
          <w:szCs w:val="23"/>
        </w:rPr>
        <w:t xml:space="preserve">, </w:t>
      </w:r>
      <w:r w:rsidRPr="009A2618">
        <w:rPr>
          <w:rFonts w:ascii="ZapfHumnst BT" w:hAnsi="ZapfHumnst BT" w:cs="Arial"/>
          <w:color w:val="000000" w:themeColor="text1"/>
          <w:sz w:val="23"/>
          <w:szCs w:val="23"/>
        </w:rPr>
        <w:t xml:space="preserve">conforme e pelos fundamentos expostos </w:t>
      </w:r>
      <w:r w:rsidRPr="009A2618">
        <w:rPr>
          <w:rFonts w:ascii="ZapfHumnst BT" w:hAnsi="ZapfHumnst BT"/>
          <w:color w:val="000000" w:themeColor="text1"/>
          <w:sz w:val="23"/>
          <w:szCs w:val="23"/>
        </w:rPr>
        <w:t>no</w:t>
      </w:r>
      <w:r w:rsidRPr="009A2618">
        <w:rPr>
          <w:rFonts w:ascii="ZapfHumnst BT" w:hAnsi="ZapfHumnst BT" w:cs="Arial"/>
          <w:color w:val="000000" w:themeColor="text1"/>
          <w:sz w:val="23"/>
          <w:szCs w:val="23"/>
        </w:rPr>
        <w:t xml:space="preserve"> voto do Relator (peça 71), nos seguintes termos:</w:t>
      </w:r>
      <w:r w:rsidRPr="009A2618">
        <w:rPr>
          <w:rFonts w:ascii="ZapfHumnst BT" w:hAnsi="ZapfHumnst BT" w:cs="Arial"/>
          <w:color w:val="000000" w:themeColor="text1"/>
          <w:sz w:val="23"/>
          <w:szCs w:val="23"/>
        </w:rPr>
        <w:t xml:space="preserve"> 1. </w:t>
      </w:r>
      <w:r w:rsidRPr="009A2618">
        <w:rPr>
          <w:rFonts w:ascii="ZapfHumnst BT" w:hAnsi="ZapfHumnst BT" w:cs="Arial"/>
          <w:b/>
          <w:bCs/>
          <w:i/>
          <w:iCs/>
          <w:caps/>
          <w:color w:val="000000" w:themeColor="text1"/>
          <w:sz w:val="23"/>
          <w:szCs w:val="23"/>
        </w:rPr>
        <w:t>Procedência</w:t>
      </w:r>
      <w:r w:rsidRPr="009A2618">
        <w:rPr>
          <w:rFonts w:ascii="ZapfHumnst BT" w:hAnsi="ZapfHumnst BT" w:cs="Arial"/>
          <w:i/>
          <w:iCs/>
          <w:color w:val="000000" w:themeColor="text1"/>
          <w:sz w:val="23"/>
          <w:szCs w:val="23"/>
        </w:rPr>
        <w:t xml:space="preserve"> da inspeção;</w:t>
      </w:r>
      <w:r w:rsidRPr="009A2618">
        <w:rPr>
          <w:rFonts w:ascii="ZapfHumnst BT" w:hAnsi="ZapfHumnst BT" w:cs="Arial"/>
          <w:i/>
          <w:iCs/>
          <w:color w:val="000000" w:themeColor="text1"/>
          <w:sz w:val="23"/>
          <w:szCs w:val="23"/>
        </w:rPr>
        <w:t xml:space="preserve"> </w:t>
      </w:r>
      <w:proofErr w:type="gramStart"/>
      <w:r w:rsidRPr="009A2618">
        <w:rPr>
          <w:rFonts w:ascii="ZapfHumnst BT" w:hAnsi="ZapfHumnst BT" w:cs="Arial"/>
          <w:i/>
          <w:iCs/>
          <w:color w:val="000000" w:themeColor="text1"/>
          <w:sz w:val="23"/>
          <w:szCs w:val="23"/>
        </w:rPr>
        <w:t>2</w:t>
      </w:r>
      <w:proofErr w:type="gramEnd"/>
      <w:r w:rsidRPr="009A2618">
        <w:rPr>
          <w:rFonts w:ascii="ZapfHumnst BT" w:hAnsi="ZapfHumnst BT" w:cs="Arial"/>
          <w:i/>
          <w:iCs/>
          <w:color w:val="000000" w:themeColor="text1"/>
          <w:sz w:val="23"/>
          <w:szCs w:val="23"/>
        </w:rPr>
        <w:t xml:space="preserve">. </w:t>
      </w:r>
      <w:r w:rsidRPr="009A2618">
        <w:rPr>
          <w:rFonts w:ascii="ZapfHumnst BT" w:hAnsi="ZapfHumnst BT" w:cs="Arial"/>
          <w:b/>
          <w:bCs/>
          <w:i/>
          <w:iCs/>
          <w:caps/>
          <w:color w:val="000000" w:themeColor="text1"/>
          <w:sz w:val="23"/>
          <w:szCs w:val="23"/>
        </w:rPr>
        <w:t>Aplicação de multa</w:t>
      </w:r>
      <w:r w:rsidRPr="009A2618">
        <w:rPr>
          <w:rFonts w:ascii="ZapfHumnst BT" w:hAnsi="ZapfHumnst BT" w:cs="Arial"/>
          <w:i/>
          <w:iCs/>
          <w:color w:val="000000" w:themeColor="text1"/>
          <w:sz w:val="23"/>
          <w:szCs w:val="23"/>
        </w:rPr>
        <w:t xml:space="preserve"> de</w:t>
      </w:r>
      <w:r w:rsidRPr="009A2618">
        <w:rPr>
          <w:rFonts w:ascii="ZapfHumnst BT" w:hAnsi="ZapfHumnst BT" w:cs="Arial"/>
          <w:b/>
          <w:bCs/>
          <w:i/>
          <w:iCs/>
          <w:color w:val="000000" w:themeColor="text1"/>
          <w:sz w:val="23"/>
          <w:szCs w:val="23"/>
        </w:rPr>
        <w:t xml:space="preserve"> 1.000 UFR-PI</w:t>
      </w:r>
      <w:r w:rsidRPr="009A2618">
        <w:rPr>
          <w:rFonts w:ascii="ZapfHumnst BT" w:hAnsi="ZapfHumnst BT" w:cs="Arial"/>
          <w:i/>
          <w:iCs/>
          <w:color w:val="000000" w:themeColor="text1"/>
          <w:sz w:val="23"/>
          <w:szCs w:val="23"/>
        </w:rPr>
        <w:t xml:space="preserve">, nos termos do art.79 I e II da LOTCE, </w:t>
      </w:r>
      <w:proofErr w:type="gramStart"/>
      <w:r w:rsidRPr="009A2618">
        <w:rPr>
          <w:rFonts w:ascii="ZapfHumnst BT" w:hAnsi="ZapfHumnst BT" w:cs="Arial"/>
          <w:i/>
          <w:iCs/>
          <w:color w:val="000000" w:themeColor="text1"/>
          <w:sz w:val="23"/>
          <w:szCs w:val="23"/>
        </w:rPr>
        <w:t>à</w:t>
      </w:r>
      <w:proofErr w:type="gramEnd"/>
      <w:r w:rsidRPr="009A2618">
        <w:rPr>
          <w:rFonts w:ascii="ZapfHumnst BT" w:hAnsi="ZapfHumnst BT" w:cs="Arial"/>
          <w:i/>
          <w:iCs/>
          <w:color w:val="000000" w:themeColor="text1"/>
          <w:sz w:val="23"/>
          <w:szCs w:val="23"/>
        </w:rPr>
        <w:t xml:space="preserve"> Sra.</w:t>
      </w:r>
      <w:r w:rsidRPr="009A2618">
        <w:rPr>
          <w:rFonts w:ascii="ZapfHumnst BT" w:hAnsi="ZapfHumnst BT" w:cs="Arial"/>
          <w:b/>
          <w:bCs/>
          <w:i/>
          <w:iCs/>
          <w:color w:val="000000" w:themeColor="text1"/>
          <w:sz w:val="23"/>
          <w:szCs w:val="23"/>
        </w:rPr>
        <w:t xml:space="preserve"> </w:t>
      </w:r>
      <w:proofErr w:type="spellStart"/>
      <w:r w:rsidRPr="009A2618">
        <w:rPr>
          <w:rFonts w:ascii="ZapfHumnst BT" w:hAnsi="ZapfHumnst BT" w:cs="Arial"/>
          <w:b/>
          <w:bCs/>
          <w:i/>
          <w:iCs/>
          <w:color w:val="000000" w:themeColor="text1"/>
          <w:sz w:val="23"/>
          <w:szCs w:val="23"/>
        </w:rPr>
        <w:t>Manoelina</w:t>
      </w:r>
      <w:proofErr w:type="spellEnd"/>
      <w:r w:rsidRPr="009A2618">
        <w:rPr>
          <w:rFonts w:ascii="ZapfHumnst BT" w:hAnsi="ZapfHumnst BT" w:cs="Arial"/>
          <w:b/>
          <w:bCs/>
          <w:i/>
          <w:iCs/>
          <w:color w:val="000000" w:themeColor="text1"/>
          <w:sz w:val="23"/>
          <w:szCs w:val="23"/>
        </w:rPr>
        <w:t xml:space="preserve"> de Sousa Borges</w:t>
      </w:r>
      <w:r w:rsidRPr="009A2618">
        <w:rPr>
          <w:rFonts w:ascii="ZapfHumnst BT" w:hAnsi="ZapfHumnst BT" w:cs="Arial"/>
          <w:i/>
          <w:iCs/>
          <w:color w:val="000000" w:themeColor="text1"/>
          <w:sz w:val="23"/>
          <w:szCs w:val="23"/>
        </w:rPr>
        <w:t xml:space="preserve"> (Prefeita Municipal de Sebastião Leal-PI);</w:t>
      </w:r>
      <w:r w:rsidRPr="009A2618">
        <w:rPr>
          <w:rFonts w:ascii="ZapfHumnst BT" w:hAnsi="ZapfHumnst BT" w:cs="Arial"/>
          <w:i/>
          <w:iCs/>
          <w:color w:val="000000" w:themeColor="text1"/>
          <w:sz w:val="23"/>
          <w:szCs w:val="23"/>
        </w:rPr>
        <w:t xml:space="preserve"> 3. </w:t>
      </w:r>
      <w:r w:rsidRPr="009A2618">
        <w:rPr>
          <w:rFonts w:ascii="ZapfHumnst BT" w:hAnsi="ZapfHumnst BT" w:cs="Arial"/>
          <w:b/>
          <w:bCs/>
          <w:i/>
          <w:iCs/>
          <w:caps/>
          <w:color w:val="000000" w:themeColor="text1"/>
          <w:sz w:val="23"/>
          <w:szCs w:val="23"/>
        </w:rPr>
        <w:t>Aplicação de multa</w:t>
      </w:r>
      <w:r w:rsidRPr="009A2618">
        <w:rPr>
          <w:rFonts w:ascii="ZapfHumnst BT" w:hAnsi="ZapfHumnst BT" w:cs="Arial"/>
          <w:i/>
          <w:iCs/>
          <w:color w:val="000000" w:themeColor="text1"/>
          <w:sz w:val="23"/>
          <w:szCs w:val="23"/>
        </w:rPr>
        <w:t xml:space="preserve"> de </w:t>
      </w:r>
      <w:r w:rsidRPr="009A2618">
        <w:rPr>
          <w:rFonts w:ascii="ZapfHumnst BT" w:hAnsi="ZapfHumnst BT" w:cs="Arial"/>
          <w:b/>
          <w:bCs/>
          <w:i/>
          <w:iCs/>
          <w:color w:val="000000" w:themeColor="text1"/>
          <w:sz w:val="23"/>
          <w:szCs w:val="23"/>
        </w:rPr>
        <w:t>300 UFR-PI</w:t>
      </w:r>
      <w:r w:rsidRPr="009A2618">
        <w:rPr>
          <w:rFonts w:ascii="ZapfHumnst BT" w:hAnsi="ZapfHumnst BT" w:cs="Arial"/>
          <w:i/>
          <w:iCs/>
          <w:color w:val="000000" w:themeColor="text1"/>
          <w:sz w:val="23"/>
          <w:szCs w:val="23"/>
        </w:rPr>
        <w:t xml:space="preserve"> </w:t>
      </w:r>
      <w:proofErr w:type="gramStart"/>
      <w:r w:rsidRPr="009A2618">
        <w:rPr>
          <w:rFonts w:ascii="ZapfHumnst BT" w:hAnsi="ZapfHumnst BT" w:cs="Arial"/>
          <w:i/>
          <w:iCs/>
          <w:color w:val="000000" w:themeColor="text1"/>
          <w:sz w:val="23"/>
          <w:szCs w:val="23"/>
        </w:rPr>
        <w:t>à</w:t>
      </w:r>
      <w:proofErr w:type="gramEnd"/>
      <w:r w:rsidRPr="009A2618">
        <w:rPr>
          <w:rFonts w:ascii="ZapfHumnst BT" w:hAnsi="ZapfHumnst BT" w:cs="Arial"/>
          <w:i/>
          <w:iCs/>
          <w:color w:val="000000" w:themeColor="text1"/>
          <w:sz w:val="23"/>
          <w:szCs w:val="23"/>
        </w:rPr>
        <w:t xml:space="preserve"> Sra.</w:t>
      </w:r>
      <w:r w:rsidRPr="009A2618">
        <w:rPr>
          <w:rFonts w:ascii="ZapfHumnst BT" w:hAnsi="ZapfHumnst BT" w:cs="Arial"/>
          <w:b/>
          <w:bCs/>
          <w:i/>
          <w:iCs/>
          <w:color w:val="000000" w:themeColor="text1"/>
          <w:sz w:val="23"/>
          <w:szCs w:val="23"/>
        </w:rPr>
        <w:t xml:space="preserve"> Elaine Cristina de Sousa</w:t>
      </w:r>
      <w:r w:rsidRPr="009A2618">
        <w:rPr>
          <w:rFonts w:ascii="ZapfHumnst BT" w:hAnsi="ZapfHumnst BT" w:cs="Arial"/>
          <w:i/>
          <w:iCs/>
          <w:color w:val="000000" w:themeColor="text1"/>
          <w:sz w:val="23"/>
          <w:szCs w:val="23"/>
        </w:rPr>
        <w:t xml:space="preserve"> (Ordenadora de Despesas da Secretaria Municipal de Saúde), nos termos do art.79 I e II da LOTCE;</w:t>
      </w:r>
      <w:r w:rsidRPr="009A2618">
        <w:rPr>
          <w:rFonts w:ascii="ZapfHumnst BT" w:hAnsi="ZapfHumnst BT" w:cs="Arial"/>
          <w:i/>
          <w:iCs/>
          <w:color w:val="000000" w:themeColor="text1"/>
          <w:sz w:val="23"/>
          <w:szCs w:val="23"/>
        </w:rPr>
        <w:t xml:space="preserve">  4. </w:t>
      </w:r>
      <w:r w:rsidRPr="009A2618">
        <w:rPr>
          <w:rFonts w:ascii="ZapfHumnst BT" w:hAnsi="ZapfHumnst BT" w:cs="Arial"/>
          <w:b/>
          <w:bCs/>
          <w:i/>
          <w:iCs/>
          <w:caps/>
          <w:color w:val="000000" w:themeColor="text1"/>
          <w:sz w:val="23"/>
          <w:szCs w:val="23"/>
        </w:rPr>
        <w:t>Aplicação de multa</w:t>
      </w:r>
      <w:r w:rsidRPr="009A2618">
        <w:rPr>
          <w:rFonts w:ascii="ZapfHumnst BT" w:hAnsi="ZapfHumnst BT" w:cs="Arial"/>
          <w:i/>
          <w:iCs/>
          <w:color w:val="000000" w:themeColor="text1"/>
          <w:sz w:val="23"/>
          <w:szCs w:val="23"/>
        </w:rPr>
        <w:t xml:space="preserve"> de </w:t>
      </w:r>
      <w:r w:rsidRPr="009A2618">
        <w:rPr>
          <w:rFonts w:ascii="ZapfHumnst BT" w:hAnsi="ZapfHumnst BT" w:cs="Arial"/>
          <w:b/>
          <w:bCs/>
          <w:i/>
          <w:iCs/>
          <w:color w:val="000000" w:themeColor="text1"/>
          <w:sz w:val="23"/>
          <w:szCs w:val="23"/>
        </w:rPr>
        <w:t>300 UFR-PI</w:t>
      </w:r>
      <w:r w:rsidRPr="009A2618">
        <w:rPr>
          <w:rFonts w:ascii="ZapfHumnst BT" w:hAnsi="ZapfHumnst BT" w:cs="Arial"/>
          <w:i/>
          <w:iCs/>
          <w:color w:val="000000" w:themeColor="text1"/>
          <w:sz w:val="23"/>
          <w:szCs w:val="23"/>
        </w:rPr>
        <w:t xml:space="preserve">, nos termos do art.79 I e II da LOTCE, </w:t>
      </w:r>
      <w:proofErr w:type="gramStart"/>
      <w:r w:rsidRPr="009A2618">
        <w:rPr>
          <w:rFonts w:ascii="ZapfHumnst BT" w:hAnsi="ZapfHumnst BT" w:cs="Arial"/>
          <w:i/>
          <w:iCs/>
          <w:color w:val="000000" w:themeColor="text1"/>
          <w:sz w:val="23"/>
          <w:szCs w:val="23"/>
        </w:rPr>
        <w:t>à</w:t>
      </w:r>
      <w:proofErr w:type="gramEnd"/>
      <w:r w:rsidRPr="009A2618">
        <w:rPr>
          <w:rFonts w:ascii="ZapfHumnst BT" w:hAnsi="ZapfHumnst BT" w:cs="Arial"/>
          <w:i/>
          <w:iCs/>
          <w:color w:val="000000" w:themeColor="text1"/>
          <w:sz w:val="23"/>
          <w:szCs w:val="23"/>
        </w:rPr>
        <w:t xml:space="preserve"> Sra. </w:t>
      </w:r>
      <w:r w:rsidRPr="009A2618">
        <w:rPr>
          <w:rFonts w:ascii="ZapfHumnst BT" w:hAnsi="ZapfHumnst BT" w:cs="Arial"/>
          <w:b/>
          <w:bCs/>
          <w:i/>
          <w:iCs/>
          <w:color w:val="000000" w:themeColor="text1"/>
          <w:sz w:val="23"/>
          <w:szCs w:val="23"/>
        </w:rPr>
        <w:t>Cristiane Maria de Sousa</w:t>
      </w:r>
      <w:r w:rsidRPr="009A2618">
        <w:rPr>
          <w:rFonts w:ascii="ZapfHumnst BT" w:hAnsi="ZapfHumnst BT" w:cs="Arial"/>
          <w:i/>
          <w:iCs/>
          <w:color w:val="000000" w:themeColor="text1"/>
          <w:sz w:val="23"/>
          <w:szCs w:val="23"/>
        </w:rPr>
        <w:t xml:space="preserve"> (Ordenadora de Despesas da Secretaria Municipal de Educação);</w:t>
      </w:r>
      <w:r w:rsidRPr="009A2618">
        <w:rPr>
          <w:rFonts w:ascii="ZapfHumnst BT" w:hAnsi="ZapfHumnst BT" w:cs="Arial"/>
          <w:i/>
          <w:iCs/>
          <w:color w:val="000000" w:themeColor="text1"/>
          <w:sz w:val="23"/>
          <w:szCs w:val="23"/>
        </w:rPr>
        <w:t xml:space="preserve"> 5. </w:t>
      </w:r>
      <w:r w:rsidRPr="009A2618">
        <w:rPr>
          <w:rFonts w:ascii="ZapfHumnst BT" w:hAnsi="ZapfHumnst BT" w:cs="Arial"/>
          <w:b/>
          <w:bCs/>
          <w:i/>
          <w:iCs/>
          <w:caps/>
          <w:color w:val="000000" w:themeColor="text1"/>
          <w:sz w:val="23"/>
          <w:szCs w:val="23"/>
        </w:rPr>
        <w:t>Aplicação de multa</w:t>
      </w:r>
      <w:r w:rsidRPr="009A2618">
        <w:rPr>
          <w:rFonts w:ascii="ZapfHumnst BT" w:hAnsi="ZapfHumnst BT" w:cs="Arial"/>
          <w:i/>
          <w:iCs/>
          <w:color w:val="000000" w:themeColor="text1"/>
          <w:sz w:val="23"/>
          <w:szCs w:val="23"/>
        </w:rPr>
        <w:t xml:space="preserve"> de</w:t>
      </w:r>
      <w:r w:rsidRPr="009A2618">
        <w:rPr>
          <w:rFonts w:ascii="ZapfHumnst BT" w:hAnsi="ZapfHumnst BT" w:cs="Arial"/>
          <w:b/>
          <w:bCs/>
          <w:i/>
          <w:iCs/>
          <w:color w:val="000000" w:themeColor="text1"/>
          <w:sz w:val="23"/>
          <w:szCs w:val="23"/>
        </w:rPr>
        <w:t xml:space="preserve"> 300 UFR-PI</w:t>
      </w:r>
      <w:r w:rsidRPr="009A2618">
        <w:rPr>
          <w:rFonts w:ascii="ZapfHumnst BT" w:hAnsi="ZapfHumnst BT" w:cs="Arial"/>
          <w:i/>
          <w:iCs/>
          <w:color w:val="000000" w:themeColor="text1"/>
          <w:sz w:val="23"/>
          <w:szCs w:val="23"/>
        </w:rPr>
        <w:t xml:space="preserve">, nos termos do art.79 I e II da LOTCE, </w:t>
      </w:r>
      <w:proofErr w:type="gramStart"/>
      <w:r w:rsidRPr="009A2618">
        <w:rPr>
          <w:rFonts w:ascii="ZapfHumnst BT" w:hAnsi="ZapfHumnst BT" w:cs="Arial"/>
          <w:i/>
          <w:iCs/>
          <w:color w:val="000000" w:themeColor="text1"/>
          <w:sz w:val="23"/>
          <w:szCs w:val="23"/>
        </w:rPr>
        <w:t>à</w:t>
      </w:r>
      <w:proofErr w:type="gramEnd"/>
      <w:r w:rsidRPr="009A2618">
        <w:rPr>
          <w:rFonts w:ascii="ZapfHumnst BT" w:hAnsi="ZapfHumnst BT" w:cs="Arial"/>
          <w:i/>
          <w:iCs/>
          <w:color w:val="000000" w:themeColor="text1"/>
          <w:sz w:val="23"/>
          <w:szCs w:val="23"/>
        </w:rPr>
        <w:t xml:space="preserve"> Sra. </w:t>
      </w:r>
      <w:r w:rsidRPr="009A2618">
        <w:rPr>
          <w:rFonts w:ascii="ZapfHumnst BT" w:hAnsi="ZapfHumnst BT" w:cs="Arial"/>
          <w:b/>
          <w:bCs/>
          <w:i/>
          <w:iCs/>
          <w:color w:val="000000" w:themeColor="text1"/>
          <w:sz w:val="23"/>
          <w:szCs w:val="23"/>
        </w:rPr>
        <w:t>Elisangela de Sousa Silva</w:t>
      </w:r>
      <w:r w:rsidRPr="009A2618">
        <w:rPr>
          <w:rFonts w:ascii="ZapfHumnst BT" w:hAnsi="ZapfHumnst BT" w:cs="Arial"/>
          <w:i/>
          <w:iCs/>
          <w:color w:val="000000" w:themeColor="text1"/>
          <w:sz w:val="23"/>
          <w:szCs w:val="23"/>
        </w:rPr>
        <w:t xml:space="preserve"> (Ordenadora de Despesas da Secretaria Municipal de Assistência Social);</w:t>
      </w:r>
      <w:r w:rsidRPr="009A2618">
        <w:rPr>
          <w:rFonts w:ascii="ZapfHumnst BT" w:hAnsi="ZapfHumnst BT" w:cs="Arial"/>
          <w:i/>
          <w:iCs/>
          <w:color w:val="000000" w:themeColor="text1"/>
          <w:sz w:val="23"/>
          <w:szCs w:val="23"/>
        </w:rPr>
        <w:t xml:space="preserve"> 6. </w:t>
      </w:r>
      <w:r w:rsidRPr="009A2618">
        <w:rPr>
          <w:rFonts w:ascii="ZapfHumnst BT" w:hAnsi="ZapfHumnst BT" w:cs="Arial"/>
          <w:i/>
          <w:iCs/>
          <w:color w:val="000000" w:themeColor="text1"/>
          <w:sz w:val="23"/>
          <w:szCs w:val="23"/>
        </w:rPr>
        <w:t>Acolhimento das propostas de encaminhamento feito pela divisão técnica do TCE/PI (fls. 13/15 da peça 47):</w:t>
      </w:r>
      <w:r w:rsidRPr="009A2618">
        <w:rPr>
          <w:rFonts w:ascii="ZapfHumnst BT" w:hAnsi="ZapfHumnst BT" w:cs="Arial"/>
          <w:i/>
          <w:iCs/>
          <w:color w:val="000000" w:themeColor="text1"/>
          <w:sz w:val="23"/>
          <w:szCs w:val="23"/>
        </w:rPr>
        <w:t xml:space="preserve"> 6.1. </w:t>
      </w:r>
      <w:r w:rsidRPr="009A2618">
        <w:rPr>
          <w:rFonts w:ascii="ZapfHumnst BT" w:hAnsi="ZapfHumnst BT" w:cs="Arial"/>
          <w:b/>
          <w:bCs/>
          <w:i/>
          <w:iCs/>
          <w:color w:val="000000" w:themeColor="text1"/>
          <w:sz w:val="23"/>
          <w:szCs w:val="23"/>
        </w:rPr>
        <w:t>DETERMINAR</w:t>
      </w:r>
      <w:r w:rsidRPr="009A2618">
        <w:rPr>
          <w:rFonts w:ascii="ZapfHumnst BT" w:hAnsi="ZapfHumnst BT" w:cs="Arial"/>
          <w:i/>
          <w:iCs/>
          <w:color w:val="000000" w:themeColor="text1"/>
          <w:sz w:val="23"/>
          <w:szCs w:val="23"/>
        </w:rPr>
        <w:t xml:space="preserve"> aos responsáveis que:</w:t>
      </w:r>
      <w:r w:rsidRPr="009A2618">
        <w:rPr>
          <w:rFonts w:ascii="ZapfHumnst BT" w:hAnsi="ZapfHumnst BT" w:cs="Arial"/>
          <w:i/>
          <w:iCs/>
          <w:color w:val="000000" w:themeColor="text1"/>
          <w:sz w:val="23"/>
          <w:szCs w:val="23"/>
        </w:rPr>
        <w:t xml:space="preserve"> 6.1.1. </w:t>
      </w:r>
      <w:r w:rsidRPr="009A2618">
        <w:rPr>
          <w:rFonts w:ascii="ZapfHumnst BT" w:hAnsi="ZapfHumnst BT" w:cs="Arial"/>
          <w:i/>
          <w:iCs/>
          <w:color w:val="000000" w:themeColor="text1"/>
          <w:sz w:val="23"/>
          <w:szCs w:val="23"/>
        </w:rPr>
        <w:t xml:space="preserve">COMPROVEM, em um prazo de 30 dias, por todos os meios, inclusive mediante apresentação de relatório circunstanciado dos recebimentos e de inventário patrimonial, o efetivo recebimento de todos os medicamentos referidos na tabela 01 do item 2.2.4 do relatório de inspeção (peça 8), </w:t>
      </w:r>
      <w:proofErr w:type="gramStart"/>
      <w:r w:rsidRPr="009A2618">
        <w:rPr>
          <w:rFonts w:ascii="ZapfHumnst BT" w:hAnsi="ZapfHumnst BT" w:cs="Arial"/>
          <w:i/>
          <w:iCs/>
          <w:color w:val="000000" w:themeColor="text1"/>
          <w:sz w:val="23"/>
          <w:szCs w:val="23"/>
        </w:rPr>
        <w:t>sob pena</w:t>
      </w:r>
      <w:proofErr w:type="gramEnd"/>
      <w:r w:rsidRPr="009A2618">
        <w:rPr>
          <w:rFonts w:ascii="ZapfHumnst BT" w:hAnsi="ZapfHumnst BT" w:cs="Arial"/>
          <w:i/>
          <w:iCs/>
          <w:color w:val="000000" w:themeColor="text1"/>
          <w:sz w:val="23"/>
          <w:szCs w:val="23"/>
        </w:rPr>
        <w:t xml:space="preserve"> de restar configurado o superfaturamento quantitativo do contrato firmado com a empresa São Marcos Distribuidora de Medicamentos;</w:t>
      </w:r>
      <w:r w:rsidRPr="009A2618">
        <w:rPr>
          <w:rFonts w:ascii="ZapfHumnst BT" w:hAnsi="ZapfHumnst BT" w:cs="Arial"/>
          <w:i/>
          <w:iCs/>
          <w:color w:val="000000" w:themeColor="text1"/>
          <w:sz w:val="23"/>
          <w:szCs w:val="23"/>
        </w:rPr>
        <w:t xml:space="preserve"> 6.2. </w:t>
      </w:r>
      <w:r w:rsidRPr="009A2618">
        <w:rPr>
          <w:rFonts w:ascii="ZapfHumnst BT" w:hAnsi="ZapfHumnst BT" w:cs="Arial"/>
          <w:b/>
          <w:bCs/>
          <w:i/>
          <w:iCs/>
          <w:color w:val="000000" w:themeColor="text1"/>
          <w:sz w:val="23"/>
          <w:szCs w:val="23"/>
        </w:rPr>
        <w:t>ALERTAR</w:t>
      </w:r>
      <w:r w:rsidRPr="009A2618">
        <w:rPr>
          <w:rFonts w:ascii="ZapfHumnst BT" w:hAnsi="ZapfHumnst BT" w:cs="Arial"/>
          <w:i/>
          <w:iCs/>
          <w:color w:val="000000" w:themeColor="text1"/>
          <w:sz w:val="23"/>
          <w:szCs w:val="23"/>
        </w:rPr>
        <w:t xml:space="preserve"> aos responsáveis que:</w:t>
      </w:r>
      <w:r w:rsidRPr="009A2618">
        <w:rPr>
          <w:rFonts w:ascii="ZapfHumnst BT" w:hAnsi="ZapfHumnst BT" w:cs="Arial"/>
          <w:i/>
          <w:iCs/>
          <w:color w:val="000000" w:themeColor="text1"/>
          <w:sz w:val="23"/>
          <w:szCs w:val="23"/>
        </w:rPr>
        <w:t xml:space="preserve"> 6.2.1. </w:t>
      </w:r>
      <w:r w:rsidRPr="009A2618">
        <w:rPr>
          <w:rFonts w:ascii="ZapfHumnst BT" w:hAnsi="ZapfHumnst BT" w:cs="Arial"/>
          <w:i/>
          <w:iCs/>
          <w:color w:val="000000" w:themeColor="text1"/>
          <w:sz w:val="23"/>
          <w:szCs w:val="23"/>
        </w:rPr>
        <w:t>Na instrução dos processos licitatórios, na fase interna, aprimorem a fase de planejamento das licitações e FAÇAM CONSTAR nos autos dos processos licitatórios, as justificativas dos quantitativos de bens e serviços a serem adquiridos, os quais devem ser suficientes ao atendimento da demanda do setor requisitante;</w:t>
      </w:r>
      <w:r w:rsidRPr="009A2618">
        <w:rPr>
          <w:rFonts w:ascii="ZapfHumnst BT" w:hAnsi="ZapfHumnst BT" w:cs="Arial"/>
          <w:i/>
          <w:iCs/>
          <w:color w:val="000000" w:themeColor="text1"/>
          <w:sz w:val="23"/>
          <w:szCs w:val="23"/>
        </w:rPr>
        <w:t xml:space="preserve"> 6.2.2. </w:t>
      </w:r>
      <w:r w:rsidRPr="009A2618">
        <w:rPr>
          <w:rFonts w:ascii="ZapfHumnst BT" w:hAnsi="ZapfHumnst BT" w:cs="Arial"/>
          <w:i/>
          <w:iCs/>
          <w:color w:val="000000" w:themeColor="text1"/>
          <w:sz w:val="23"/>
          <w:szCs w:val="23"/>
        </w:rPr>
        <w:t>Na instrução dos processos licitatórios, na fase interna, APRIMOREM a pesquisa de preços, diversificando as fontes de pesquisa (tais como: preço fixado por órgão oficial competente; preços constantes em Atas de Registro de Preços - ARP; preços para o mesmo objeto com contrato vigente no órgão promotor da licitação; pesquisa no comércio da região; pesquisa publicada em mídia especializada, sítios eletrônicos especializados ou de domínio amplo, desde que contenha a data e hora de acesso; contratações similares de outros entes públicos, em execução ou concluídos nos 180 dias anteriores à data da pesquisa de preços; pesquisa no Portal de Compras Governamentais; revista especializada; pesquisa com os fornecedores), em obediência ao princípio da economicidade, do art. 70 da Constituição Federal e art. 15, III e V e § 1º, da Lei n.º 8.666/93;</w:t>
      </w:r>
      <w:r w:rsidRPr="009A2618">
        <w:rPr>
          <w:rFonts w:ascii="ZapfHumnst BT" w:hAnsi="ZapfHumnst BT" w:cs="Arial"/>
          <w:i/>
          <w:iCs/>
          <w:color w:val="000000" w:themeColor="text1"/>
          <w:sz w:val="23"/>
          <w:szCs w:val="23"/>
        </w:rPr>
        <w:t xml:space="preserve"> 6.2.3. </w:t>
      </w:r>
      <w:proofErr w:type="gramStart"/>
      <w:r w:rsidRPr="009A2618">
        <w:rPr>
          <w:rFonts w:ascii="ZapfHumnst BT" w:hAnsi="ZapfHumnst BT" w:cs="Arial"/>
          <w:i/>
          <w:iCs/>
          <w:color w:val="000000" w:themeColor="text1"/>
          <w:sz w:val="23"/>
          <w:szCs w:val="23"/>
        </w:rPr>
        <w:t>ESTABELEÇAM,</w:t>
      </w:r>
      <w:proofErr w:type="gramEnd"/>
      <w:r w:rsidRPr="009A2618">
        <w:rPr>
          <w:rFonts w:ascii="ZapfHumnst BT" w:hAnsi="ZapfHumnst BT" w:cs="Arial"/>
          <w:i/>
          <w:iCs/>
          <w:color w:val="000000" w:themeColor="text1"/>
          <w:sz w:val="23"/>
          <w:szCs w:val="23"/>
        </w:rPr>
        <w:t xml:space="preserve"> nos editais de licitações que vierem a realizar, sempre que houver itens de objeto da mesma natureza, a reserva de cotas de valores de até R$ 80.000,00 (oitenta mil reais), ou, estabelecer, em certames para aquisição de bens de natureza divisível, cota de até 25% (vinte e cinco por </w:t>
      </w:r>
      <w:r w:rsidRPr="009A2618">
        <w:rPr>
          <w:rFonts w:ascii="ZapfHumnst BT" w:hAnsi="ZapfHumnst BT" w:cs="Arial"/>
          <w:i/>
          <w:iCs/>
          <w:color w:val="000000" w:themeColor="text1"/>
          <w:sz w:val="23"/>
          <w:szCs w:val="23"/>
        </w:rPr>
        <w:lastRenderedPageBreak/>
        <w:t>cento) do objeto para a contratação exclusiva de ME e EPP, com vistas ao cumprimento do art. 48, inciso I e III, da Lei Complementar n.º 123/2016;</w:t>
      </w:r>
      <w:r w:rsidRPr="009A2618">
        <w:rPr>
          <w:rFonts w:ascii="ZapfHumnst BT" w:hAnsi="ZapfHumnst BT" w:cs="Arial"/>
          <w:i/>
          <w:iCs/>
          <w:color w:val="000000" w:themeColor="text1"/>
          <w:sz w:val="23"/>
          <w:szCs w:val="23"/>
        </w:rPr>
        <w:t xml:space="preserve"> 6.2.4. </w:t>
      </w:r>
      <w:r w:rsidRPr="009A2618">
        <w:rPr>
          <w:rFonts w:ascii="ZapfHumnst BT" w:hAnsi="ZapfHumnst BT" w:cs="Arial"/>
          <w:i/>
          <w:iCs/>
          <w:color w:val="000000" w:themeColor="text1"/>
          <w:sz w:val="23"/>
          <w:szCs w:val="23"/>
        </w:rPr>
        <w:t xml:space="preserve">Nas próximas licitações que vierem a realizar para objetos divisíveis, MODIFIQUEM o critério de julgamento e da adjudicação da licitação, para que seja feito por item, considerando a divisibilidade do objeto ou a INCLUSÃO nos autos do procedimento da justificativa formal para a adjudicação por lote e no instrumento convocatório dos requisitos necessários à garantia da </w:t>
      </w:r>
      <w:proofErr w:type="spellStart"/>
      <w:r w:rsidRPr="009A2618">
        <w:rPr>
          <w:rFonts w:ascii="ZapfHumnst BT" w:hAnsi="ZapfHumnst BT" w:cs="Arial"/>
          <w:i/>
          <w:iCs/>
          <w:color w:val="000000" w:themeColor="text1"/>
          <w:sz w:val="23"/>
          <w:szCs w:val="23"/>
        </w:rPr>
        <w:t>vantajosidade</w:t>
      </w:r>
      <w:proofErr w:type="spellEnd"/>
      <w:r w:rsidRPr="009A2618">
        <w:rPr>
          <w:rFonts w:ascii="ZapfHumnst BT" w:hAnsi="ZapfHumnst BT" w:cs="Arial"/>
          <w:i/>
          <w:iCs/>
          <w:color w:val="000000" w:themeColor="text1"/>
          <w:sz w:val="23"/>
          <w:szCs w:val="23"/>
        </w:rPr>
        <w:t xml:space="preserve"> da melhor proposta, visando cumprir o princípio da economicidade – art. 15, IV, e art. 23, § 1°, ambos da lei 8.666/1993 e súmula n° 247 do TCU, ressalvada a existência de justificativa de ordem técnica ou econômica, devidamente formalizada nos autos do procedimento, que justifiquem o não parcelamento do objeto, hipótese na qual a administração deve adotar as cautelas necessárias para garantir a economicidade da contratação durante a execução contratual, pela manutenção da proporção dos quantitativos do lote e vedação de aquisição de item isolado sem menor preço;</w:t>
      </w:r>
      <w:r w:rsidRPr="009A2618">
        <w:rPr>
          <w:rFonts w:ascii="ZapfHumnst BT" w:hAnsi="ZapfHumnst BT" w:cs="Arial"/>
          <w:i/>
          <w:iCs/>
          <w:color w:val="000000" w:themeColor="text1"/>
          <w:sz w:val="23"/>
          <w:szCs w:val="23"/>
        </w:rPr>
        <w:t xml:space="preserve"> 6.2.5. </w:t>
      </w:r>
      <w:r w:rsidRPr="009A2618">
        <w:rPr>
          <w:rFonts w:ascii="ZapfHumnst BT" w:hAnsi="ZapfHumnst BT" w:cs="Arial"/>
          <w:i/>
          <w:iCs/>
          <w:color w:val="000000" w:themeColor="text1"/>
          <w:sz w:val="23"/>
          <w:szCs w:val="23"/>
        </w:rPr>
        <w:t>ESTABELEÇAM o controle dos prazos de vigência dos contratos, para que as aquisições de bens e prestação de serviços não ocorram de forma precária, sem cobertura contratual;</w:t>
      </w:r>
      <w:r w:rsidRPr="009A2618">
        <w:rPr>
          <w:rFonts w:ascii="ZapfHumnst BT" w:hAnsi="ZapfHumnst BT" w:cs="Arial"/>
          <w:i/>
          <w:iCs/>
          <w:color w:val="000000" w:themeColor="text1"/>
          <w:sz w:val="23"/>
          <w:szCs w:val="23"/>
        </w:rPr>
        <w:t xml:space="preserve"> 6.2.6. </w:t>
      </w:r>
      <w:r w:rsidRPr="009A2618">
        <w:rPr>
          <w:rFonts w:ascii="ZapfHumnst BT" w:hAnsi="ZapfHumnst BT" w:cs="Arial"/>
          <w:i/>
          <w:iCs/>
          <w:color w:val="000000" w:themeColor="text1"/>
          <w:sz w:val="23"/>
          <w:szCs w:val="23"/>
        </w:rPr>
        <w:t xml:space="preserve">ADOTEM providências para promover a efetiva fiscalização de todos seus os contratos, de modo a acompanhar e verificar sua perfeita execução, em todas as fases, até o recebimento do objeto, inclusive podem utilizar sistemas eletrônicos para tanto, com a instituição dos controles necessários para evitar desperdício de recursos público; </w:t>
      </w:r>
      <w:r w:rsidRPr="009A2618">
        <w:rPr>
          <w:rFonts w:ascii="ZapfHumnst BT" w:hAnsi="ZapfHumnst BT" w:cs="Arial"/>
          <w:i/>
          <w:iCs/>
          <w:color w:val="000000" w:themeColor="text1"/>
          <w:sz w:val="23"/>
          <w:szCs w:val="23"/>
        </w:rPr>
        <w:t xml:space="preserve">6.3. </w:t>
      </w:r>
      <w:r w:rsidRPr="009A2618">
        <w:rPr>
          <w:rFonts w:ascii="ZapfHumnst BT" w:hAnsi="ZapfHumnst BT" w:cs="Arial"/>
          <w:b/>
          <w:bCs/>
          <w:i/>
          <w:iCs/>
          <w:color w:val="000000" w:themeColor="text1"/>
          <w:sz w:val="23"/>
          <w:szCs w:val="23"/>
        </w:rPr>
        <w:t>RECOMENDAR</w:t>
      </w:r>
      <w:r w:rsidRPr="009A2618">
        <w:rPr>
          <w:rFonts w:ascii="ZapfHumnst BT" w:hAnsi="ZapfHumnst BT" w:cs="Arial"/>
          <w:i/>
          <w:iCs/>
          <w:color w:val="000000" w:themeColor="text1"/>
          <w:sz w:val="23"/>
          <w:szCs w:val="23"/>
        </w:rPr>
        <w:t xml:space="preserve"> aos responsáveis que:</w:t>
      </w:r>
      <w:r w:rsidRPr="009A2618">
        <w:rPr>
          <w:rFonts w:ascii="ZapfHumnst BT" w:hAnsi="ZapfHumnst BT" w:cs="Arial"/>
          <w:i/>
          <w:iCs/>
          <w:color w:val="000000" w:themeColor="text1"/>
          <w:sz w:val="23"/>
          <w:szCs w:val="23"/>
        </w:rPr>
        <w:t xml:space="preserve"> 6.3.1. </w:t>
      </w:r>
      <w:r w:rsidRPr="009A2618">
        <w:rPr>
          <w:rFonts w:ascii="ZapfHumnst BT" w:hAnsi="ZapfHumnst BT" w:cs="Arial"/>
          <w:i/>
          <w:iCs/>
          <w:color w:val="000000" w:themeColor="text1"/>
          <w:sz w:val="23"/>
          <w:szCs w:val="23"/>
        </w:rPr>
        <w:t xml:space="preserve">PROMOVAM a capacitação dos </w:t>
      </w:r>
      <w:proofErr w:type="gramStart"/>
      <w:r w:rsidRPr="009A2618">
        <w:rPr>
          <w:rFonts w:ascii="ZapfHumnst BT" w:hAnsi="ZapfHumnst BT" w:cs="Arial"/>
          <w:i/>
          <w:iCs/>
          <w:color w:val="000000" w:themeColor="text1"/>
          <w:sz w:val="23"/>
          <w:szCs w:val="23"/>
        </w:rPr>
        <w:t>agentes/servidores</w:t>
      </w:r>
      <w:proofErr w:type="gramEnd"/>
      <w:r w:rsidRPr="009A2618">
        <w:rPr>
          <w:rFonts w:ascii="ZapfHumnst BT" w:hAnsi="ZapfHumnst BT" w:cs="Arial"/>
          <w:i/>
          <w:iCs/>
          <w:color w:val="000000" w:themeColor="text1"/>
          <w:sz w:val="23"/>
          <w:szCs w:val="23"/>
        </w:rPr>
        <w:t xml:space="preserve"> que atuam com contratações públicas no referido município desde a fase preparatório até a de fiscalização da execução contratual, para que estes possam realizar tais procedimentos da melhor forma possível, conduzindo-os adequadamente, dentro da legalidade, e para que estes possam bem desempenhar suas funções e fazer um bom e correto uso do dinheiro público;</w:t>
      </w:r>
      <w:r w:rsidRPr="009A2618">
        <w:rPr>
          <w:rFonts w:ascii="ZapfHumnst BT" w:hAnsi="ZapfHumnst BT" w:cs="Arial"/>
          <w:i/>
          <w:iCs/>
          <w:color w:val="000000" w:themeColor="text1"/>
          <w:sz w:val="23"/>
          <w:szCs w:val="23"/>
        </w:rPr>
        <w:t xml:space="preserve"> 6.3.2. </w:t>
      </w:r>
      <w:r w:rsidRPr="009A2618">
        <w:rPr>
          <w:rFonts w:ascii="ZapfHumnst BT" w:hAnsi="ZapfHumnst BT" w:cs="Arial"/>
          <w:i/>
          <w:iCs/>
          <w:color w:val="000000" w:themeColor="text1"/>
          <w:sz w:val="23"/>
          <w:szCs w:val="23"/>
        </w:rPr>
        <w:t xml:space="preserve">REALIZEM novos procedimentos licitatórios para aquisição dos bens de consumo analisados na presente inspeção, aperfeiçoando a estimativa dos valores licitados mediante ampla pesquisa de mercado, de modo a afastar o risco de </w:t>
      </w:r>
      <w:proofErr w:type="spellStart"/>
      <w:r w:rsidRPr="009A2618">
        <w:rPr>
          <w:rFonts w:ascii="ZapfHumnst BT" w:hAnsi="ZapfHumnst BT" w:cs="Arial"/>
          <w:i/>
          <w:iCs/>
          <w:color w:val="000000" w:themeColor="text1"/>
          <w:sz w:val="23"/>
          <w:szCs w:val="23"/>
        </w:rPr>
        <w:t>sobrepreços</w:t>
      </w:r>
      <w:proofErr w:type="spellEnd"/>
      <w:r w:rsidRPr="009A2618">
        <w:rPr>
          <w:rFonts w:ascii="ZapfHumnst BT" w:hAnsi="ZapfHumnst BT" w:cs="Arial"/>
          <w:i/>
          <w:iCs/>
          <w:color w:val="000000" w:themeColor="text1"/>
          <w:sz w:val="23"/>
          <w:szCs w:val="23"/>
        </w:rPr>
        <w:t xml:space="preserve"> em seus procedimentos licitatórios.</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1F4CED2A" w14:textId="77777777" w:rsidR="00D02699" w:rsidRPr="009A2618" w:rsidRDefault="00D02699" w:rsidP="009A2618">
      <w:pPr>
        <w:spacing w:line="340" w:lineRule="exact"/>
        <w:jc w:val="both"/>
        <w:rPr>
          <w:rFonts w:ascii="ZapfHumnst BT" w:hAnsi="ZapfHumnst BT" w:cs="Arial"/>
          <w:color w:val="000000" w:themeColor="text1"/>
          <w:sz w:val="23"/>
          <w:szCs w:val="23"/>
        </w:rPr>
      </w:pPr>
    </w:p>
    <w:p w14:paraId="65331E2D" w14:textId="6438D58B" w:rsidR="00D02699" w:rsidRPr="009A2618" w:rsidRDefault="00AA0E58" w:rsidP="009A2618">
      <w:pPr>
        <w:spacing w:line="340" w:lineRule="exact"/>
        <w:jc w:val="both"/>
        <w:rPr>
          <w:rFonts w:ascii="ZapfHumnst BT" w:hAnsi="ZapfHumnst BT" w:cs="Arial"/>
          <w:b/>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270/2025.</w:t>
      </w:r>
      <w:r w:rsidRPr="009A2618">
        <w:rPr>
          <w:rFonts w:ascii="ZapfHumnst BT" w:hAnsi="ZapfHumnst BT"/>
          <w:b/>
          <w:bCs/>
          <w:color w:val="000000" w:themeColor="text1"/>
          <w:sz w:val="23"/>
          <w:szCs w:val="23"/>
        </w:rPr>
        <w:t xml:space="preserve"> </w:t>
      </w:r>
      <w:r w:rsidRPr="009A2618">
        <w:rPr>
          <w:rFonts w:ascii="ZapfHumnst BT" w:hAnsi="ZapfHumnst BT" w:cs="Arial"/>
          <w:b/>
          <w:noProof/>
          <w:color w:val="000000" w:themeColor="text1"/>
          <w:sz w:val="23"/>
          <w:szCs w:val="23"/>
        </w:rPr>
        <w:t>TC/004401/2024 – TOMADA DE CONTAS ESPECIAL DA PREFEITURA MUNICIPAL DE SÃO MIGUEL DA BAIXA GRANDE-PI (EXERCÍCIO FINANCEIRO DE 2016)</w:t>
      </w:r>
      <w:r w:rsidRPr="009A2618">
        <w:rPr>
          <w:rFonts w:ascii="ZapfHumnst BT" w:hAnsi="ZapfHumnst BT" w:cs="Arial"/>
          <w:color w:val="000000" w:themeColor="text1"/>
          <w:sz w:val="23"/>
          <w:szCs w:val="23"/>
        </w:rPr>
        <w:t xml:space="preserve">. </w:t>
      </w:r>
      <w:proofErr w:type="gramStart"/>
      <w:r w:rsidRPr="009A2618">
        <w:rPr>
          <w:rFonts w:ascii="ZapfHumnst BT" w:hAnsi="ZapfHumnst BT" w:cs="Arial"/>
          <w:color w:val="000000" w:themeColor="text1"/>
          <w:sz w:val="23"/>
          <w:szCs w:val="23"/>
        </w:rPr>
        <w:t>Responsável(</w:t>
      </w:r>
      <w:proofErr w:type="spellStart"/>
      <w:proofErr w:type="gramEnd"/>
      <w:r w:rsidRPr="009A2618">
        <w:rPr>
          <w:rFonts w:ascii="ZapfHumnst BT" w:hAnsi="ZapfHumnst BT" w:cs="Arial"/>
          <w:color w:val="000000" w:themeColor="text1"/>
          <w:sz w:val="23"/>
          <w:szCs w:val="23"/>
        </w:rPr>
        <w:t>is</w:t>
      </w:r>
      <w:proofErr w:type="spellEnd"/>
      <w:r w:rsidRPr="009A2618">
        <w:rPr>
          <w:rFonts w:ascii="ZapfHumnst BT" w:hAnsi="ZapfHumnst BT" w:cs="Arial"/>
          <w:color w:val="000000" w:themeColor="text1"/>
          <w:sz w:val="23"/>
          <w:szCs w:val="23"/>
        </w:rPr>
        <w:t xml:space="preserve">): Josemar Teixeira Moura – Prefeito </w:t>
      </w:r>
      <w:r w:rsidRPr="009A2618">
        <w:rPr>
          <w:rFonts w:ascii="ZapfHumnst BT" w:hAnsi="ZapfHumnst BT" w:cs="Arial"/>
          <w:color w:val="000000" w:themeColor="text1"/>
          <w:sz w:val="23"/>
          <w:szCs w:val="23"/>
        </w:rPr>
        <w:lastRenderedPageBreak/>
        <w:t xml:space="preserve">Municipal; Antônio Marcos Silva Lima – Fiscal de Obra; e Antônio Sobrinho da Silva – representante da empresa contratada MÁGILA CONSTRUTORA LTDA. Referência Processual: Acórdão TCE/PI nº 440/2023-SPC, no âmbito do processo TC/002979/2017, apensado ao TC/003080/2016. Advogado(s): </w:t>
      </w:r>
      <w:proofErr w:type="spellStart"/>
      <w:r w:rsidRPr="009A2618">
        <w:rPr>
          <w:rFonts w:ascii="ZapfHumnst BT" w:hAnsi="ZapfHumnst BT" w:cs="Arial"/>
          <w:color w:val="000000" w:themeColor="text1"/>
          <w:sz w:val="23"/>
          <w:szCs w:val="23"/>
        </w:rPr>
        <w:t>Mattson</w:t>
      </w:r>
      <w:proofErr w:type="spellEnd"/>
      <w:r w:rsidRPr="009A2618">
        <w:rPr>
          <w:rFonts w:ascii="ZapfHumnst BT" w:hAnsi="ZapfHumnst BT" w:cs="Arial"/>
          <w:color w:val="000000" w:themeColor="text1"/>
          <w:sz w:val="23"/>
          <w:szCs w:val="23"/>
        </w:rPr>
        <w:t xml:space="preserve"> Resende Dourado (OAB/PI nº 6.594) e</w:t>
      </w:r>
      <w:r w:rsidRPr="009A2618">
        <w:rPr>
          <w:rFonts w:ascii="ZapfHumnst BT" w:hAnsi="ZapfHumnst BT" w:cs="Arial"/>
          <w:i/>
          <w:iCs/>
          <w:color w:val="000000" w:themeColor="text1"/>
          <w:sz w:val="23"/>
          <w:szCs w:val="23"/>
        </w:rPr>
        <w:t xml:space="preserve"> outro</w:t>
      </w:r>
      <w:r w:rsidRPr="009A2618">
        <w:rPr>
          <w:rFonts w:ascii="ZapfHumnst BT" w:hAnsi="ZapfHumnst BT" w:cs="Arial"/>
          <w:color w:val="000000" w:themeColor="text1"/>
          <w:sz w:val="23"/>
          <w:szCs w:val="23"/>
        </w:rPr>
        <w:t xml:space="preserve"> – (Procuração: Antônio Marcos Silva Lima/Fiscal de Obra – fl. 1 da peça 21.3). Vistos, relatados e discutidos os presentes autos, considerando o Acórdão nº 440/2023-SPC (fls. 1/2 da peça </w:t>
      </w:r>
      <w:proofErr w:type="gramStart"/>
      <w:r w:rsidRPr="009A2618">
        <w:rPr>
          <w:rFonts w:ascii="ZapfHumnst BT" w:hAnsi="ZapfHumnst BT" w:cs="Arial"/>
          <w:color w:val="000000" w:themeColor="text1"/>
          <w:sz w:val="23"/>
          <w:szCs w:val="23"/>
        </w:rPr>
        <w:t>2</w:t>
      </w:r>
      <w:proofErr w:type="gramEnd"/>
      <w:r w:rsidRPr="009A2618">
        <w:rPr>
          <w:rFonts w:ascii="ZapfHumnst BT" w:hAnsi="ZapfHumnst BT" w:cs="Arial"/>
          <w:color w:val="000000" w:themeColor="text1"/>
          <w:sz w:val="23"/>
          <w:szCs w:val="23"/>
        </w:rPr>
        <w:t xml:space="preserve">), o Relatório da Diretoria de Fiscalização de Infraestrutura e Desenvolvimento Urbano – DFINFRA (peça 5), o Relatório de Instrução da Diretoria de Fiscalização de Infraestrutura e Desenvolvimento Urbano – DFINFRA (peça 25), o parecer do Ministério Público de Contas (peça 28), a sustentação oral do advogado </w:t>
      </w:r>
      <w:proofErr w:type="spellStart"/>
      <w:r w:rsidRPr="009A2618">
        <w:rPr>
          <w:rFonts w:ascii="ZapfHumnst BT" w:hAnsi="ZapfHumnst BT" w:cs="Arial"/>
          <w:color w:val="000000" w:themeColor="text1"/>
          <w:sz w:val="23"/>
          <w:szCs w:val="23"/>
        </w:rPr>
        <w:t>Mattson</w:t>
      </w:r>
      <w:proofErr w:type="spellEnd"/>
      <w:r w:rsidRPr="009A2618">
        <w:rPr>
          <w:rFonts w:ascii="ZapfHumnst BT" w:hAnsi="ZapfHumnst BT" w:cs="Arial"/>
          <w:color w:val="000000" w:themeColor="text1"/>
          <w:sz w:val="23"/>
          <w:szCs w:val="23"/>
        </w:rPr>
        <w:t xml:space="preserve"> Resende Dourado (OAB/PI nº 6.594), que se reportou às falhas apontadas, </w:t>
      </w:r>
      <w:r w:rsidRPr="009A2618">
        <w:rPr>
          <w:rFonts w:ascii="ZapfHumnst BT" w:hAnsi="ZapfHumnst BT"/>
          <w:color w:val="000000" w:themeColor="text1"/>
          <w:sz w:val="23"/>
          <w:szCs w:val="23"/>
        </w:rPr>
        <w:t>e o mais que dos autos consta, decidiu a 1ª Câmara, unânime, concordando parcialmente com o parecer ministerial, conforme e pelos fundamentos expostos no voto do Relator (peça 35), nos seguintes termos:</w:t>
      </w:r>
      <w:r w:rsidRPr="009A2618">
        <w:rPr>
          <w:rFonts w:ascii="ZapfHumnst BT" w:hAnsi="ZapfHumnst BT"/>
          <w:color w:val="000000" w:themeColor="text1"/>
          <w:sz w:val="23"/>
          <w:szCs w:val="23"/>
        </w:rPr>
        <w:t xml:space="preserve"> 1. </w:t>
      </w:r>
      <w:proofErr w:type="gramStart"/>
      <w:r w:rsidRPr="009A2618">
        <w:rPr>
          <w:rFonts w:ascii="ZapfHumnst BT" w:hAnsi="ZapfHumnst BT"/>
          <w:bCs/>
          <w:i/>
          <w:iCs/>
          <w:color w:val="000000" w:themeColor="text1"/>
          <w:sz w:val="23"/>
          <w:szCs w:val="23"/>
        </w:rPr>
        <w:t>julgamento</w:t>
      </w:r>
      <w:proofErr w:type="gramEnd"/>
      <w:r w:rsidRPr="009A2618">
        <w:rPr>
          <w:rFonts w:ascii="ZapfHumnst BT" w:hAnsi="ZapfHumnst BT"/>
          <w:bCs/>
          <w:i/>
          <w:iCs/>
          <w:color w:val="000000" w:themeColor="text1"/>
          <w:sz w:val="23"/>
          <w:szCs w:val="23"/>
        </w:rPr>
        <w:t xml:space="preserve"> de </w:t>
      </w:r>
      <w:r w:rsidRPr="009A2618">
        <w:rPr>
          <w:rFonts w:ascii="ZapfHumnst BT" w:hAnsi="ZapfHumnst BT"/>
          <w:b/>
          <w:i/>
          <w:iCs/>
          <w:caps/>
          <w:color w:val="000000" w:themeColor="text1"/>
          <w:sz w:val="23"/>
          <w:szCs w:val="23"/>
        </w:rPr>
        <w:t>irregularidade</w:t>
      </w:r>
      <w:r w:rsidRPr="009A2618">
        <w:rPr>
          <w:rFonts w:ascii="ZapfHumnst BT" w:hAnsi="ZapfHumnst BT"/>
          <w:bCs/>
          <w:i/>
          <w:iCs/>
          <w:color w:val="000000" w:themeColor="text1"/>
          <w:sz w:val="23"/>
          <w:szCs w:val="23"/>
        </w:rPr>
        <w:t xml:space="preserve"> da presente </w:t>
      </w:r>
      <w:r w:rsidRPr="009A2618">
        <w:rPr>
          <w:rFonts w:ascii="ZapfHumnst BT" w:hAnsi="ZapfHumnst BT"/>
          <w:b/>
          <w:i/>
          <w:iCs/>
          <w:color w:val="000000" w:themeColor="text1"/>
          <w:sz w:val="23"/>
          <w:szCs w:val="23"/>
        </w:rPr>
        <w:t>Tomada de Contas Especial</w:t>
      </w:r>
      <w:r w:rsidRPr="009A2618">
        <w:rPr>
          <w:rFonts w:ascii="ZapfHumnst BT" w:hAnsi="ZapfHumnst BT"/>
          <w:bCs/>
          <w:i/>
          <w:iCs/>
          <w:color w:val="000000" w:themeColor="text1"/>
          <w:sz w:val="23"/>
          <w:szCs w:val="23"/>
        </w:rPr>
        <w:t>;</w:t>
      </w:r>
      <w:r w:rsidRPr="009A2618">
        <w:rPr>
          <w:rFonts w:ascii="ZapfHumnst BT" w:hAnsi="ZapfHumnst BT"/>
          <w:bCs/>
          <w:i/>
          <w:iCs/>
          <w:color w:val="000000" w:themeColor="text1"/>
          <w:sz w:val="23"/>
          <w:szCs w:val="23"/>
        </w:rPr>
        <w:t xml:space="preserve"> 2. </w:t>
      </w:r>
      <w:r w:rsidRPr="009A2618">
        <w:rPr>
          <w:rFonts w:ascii="ZapfHumnst BT" w:hAnsi="ZapfHumnst BT"/>
          <w:b/>
          <w:i/>
          <w:iCs/>
          <w:caps/>
          <w:color w:val="000000" w:themeColor="text1"/>
          <w:sz w:val="23"/>
          <w:szCs w:val="23"/>
        </w:rPr>
        <w:t>imputação de débito</w:t>
      </w:r>
      <w:r w:rsidRPr="009A2618">
        <w:rPr>
          <w:rFonts w:ascii="ZapfHumnst BT" w:hAnsi="ZapfHumnst BT"/>
          <w:bCs/>
          <w:i/>
          <w:iCs/>
          <w:color w:val="000000" w:themeColor="text1"/>
          <w:sz w:val="23"/>
          <w:szCs w:val="23"/>
        </w:rPr>
        <w:t xml:space="preserve"> no valor de</w:t>
      </w:r>
      <w:r w:rsidRPr="009A2618">
        <w:rPr>
          <w:rFonts w:ascii="ZapfHumnst BT" w:hAnsi="ZapfHumnst BT"/>
          <w:b/>
          <w:i/>
          <w:iCs/>
          <w:color w:val="000000" w:themeColor="text1"/>
          <w:sz w:val="23"/>
          <w:szCs w:val="23"/>
        </w:rPr>
        <w:t xml:space="preserve"> R$ 138.121,30</w:t>
      </w:r>
      <w:r w:rsidRPr="009A2618">
        <w:rPr>
          <w:rFonts w:ascii="ZapfHumnst BT" w:hAnsi="ZapfHumnst BT"/>
          <w:bCs/>
          <w:i/>
          <w:iCs/>
          <w:color w:val="000000" w:themeColor="text1"/>
          <w:sz w:val="23"/>
          <w:szCs w:val="23"/>
        </w:rPr>
        <w:t xml:space="preserve"> (cento e trinta e oito mil, cento e vinte e um reais e trinta centavos), referente ao Superfaturamento por Quantidade e Inexecução de Serviços, conforme o art. 369 do Regimento Interno do TCE-PI, ao Sr.</w:t>
      </w:r>
      <w:r w:rsidRPr="009A2618">
        <w:rPr>
          <w:rFonts w:ascii="ZapfHumnst BT" w:hAnsi="ZapfHumnst BT"/>
          <w:b/>
          <w:i/>
          <w:iCs/>
          <w:color w:val="000000" w:themeColor="text1"/>
          <w:sz w:val="23"/>
          <w:szCs w:val="23"/>
        </w:rPr>
        <w:t xml:space="preserve"> Josemar Teixeira Moura</w:t>
      </w:r>
      <w:r w:rsidRPr="009A2618">
        <w:rPr>
          <w:rFonts w:ascii="ZapfHumnst BT" w:hAnsi="ZapfHumnst BT"/>
          <w:bCs/>
          <w:i/>
          <w:iCs/>
          <w:color w:val="000000" w:themeColor="text1"/>
          <w:sz w:val="23"/>
          <w:szCs w:val="23"/>
        </w:rPr>
        <w:t xml:space="preserve"> (</w:t>
      </w:r>
      <w:proofErr w:type="gramStart"/>
      <w:r w:rsidRPr="009A2618">
        <w:rPr>
          <w:rFonts w:ascii="ZapfHumnst BT" w:hAnsi="ZapfHumnst BT"/>
          <w:bCs/>
          <w:i/>
          <w:iCs/>
          <w:color w:val="000000" w:themeColor="text1"/>
          <w:sz w:val="23"/>
          <w:szCs w:val="23"/>
        </w:rPr>
        <w:t>ex-Prefeito</w:t>
      </w:r>
      <w:proofErr w:type="gramEnd"/>
      <w:r w:rsidRPr="009A2618">
        <w:rPr>
          <w:rFonts w:ascii="ZapfHumnst BT" w:hAnsi="ZapfHumnst BT"/>
          <w:bCs/>
          <w:i/>
          <w:iCs/>
          <w:color w:val="000000" w:themeColor="text1"/>
          <w:sz w:val="23"/>
          <w:szCs w:val="23"/>
        </w:rPr>
        <w:t xml:space="preserve"> Municipal);</w:t>
      </w:r>
      <w:r w:rsidRPr="009A2618">
        <w:rPr>
          <w:rFonts w:ascii="ZapfHumnst BT" w:hAnsi="ZapfHumnst BT"/>
          <w:bCs/>
          <w:i/>
          <w:iCs/>
          <w:color w:val="000000" w:themeColor="text1"/>
          <w:sz w:val="23"/>
          <w:szCs w:val="23"/>
        </w:rPr>
        <w:t xml:space="preserve"> 3. </w:t>
      </w:r>
      <w:r w:rsidRPr="009A2618">
        <w:rPr>
          <w:rFonts w:ascii="ZapfHumnst BT" w:hAnsi="ZapfHumnst BT"/>
          <w:b/>
          <w:i/>
          <w:iCs/>
          <w:caps/>
          <w:color w:val="000000" w:themeColor="text1"/>
          <w:sz w:val="23"/>
          <w:szCs w:val="23"/>
        </w:rPr>
        <w:t>Não aplicação de multa</w:t>
      </w:r>
      <w:r w:rsidRPr="009A2618">
        <w:rPr>
          <w:rFonts w:ascii="ZapfHumnst BT" w:hAnsi="ZapfHumnst BT"/>
          <w:bCs/>
          <w:i/>
          <w:iCs/>
          <w:color w:val="000000" w:themeColor="text1"/>
          <w:sz w:val="23"/>
          <w:szCs w:val="23"/>
        </w:rPr>
        <w:t xml:space="preserve"> de 100% do dano ao erário ao Sr. Josemar Teixeira Moura, ao Sr. Antônio Marcos Silva Lima, bem como à </w:t>
      </w:r>
      <w:proofErr w:type="spellStart"/>
      <w:r w:rsidRPr="009A2618">
        <w:rPr>
          <w:rFonts w:ascii="ZapfHumnst BT" w:hAnsi="ZapfHumnst BT"/>
          <w:bCs/>
          <w:i/>
          <w:iCs/>
          <w:color w:val="000000" w:themeColor="text1"/>
          <w:sz w:val="23"/>
          <w:szCs w:val="23"/>
        </w:rPr>
        <w:t>Mágila</w:t>
      </w:r>
      <w:proofErr w:type="spellEnd"/>
      <w:r w:rsidRPr="009A2618">
        <w:rPr>
          <w:rFonts w:ascii="ZapfHumnst BT" w:hAnsi="ZapfHumnst BT"/>
          <w:bCs/>
          <w:i/>
          <w:iCs/>
          <w:color w:val="000000" w:themeColor="text1"/>
          <w:sz w:val="23"/>
          <w:szCs w:val="23"/>
        </w:rPr>
        <w:t xml:space="preserve"> Construtora LTDA.;</w:t>
      </w:r>
      <w:r w:rsidRPr="009A2618">
        <w:rPr>
          <w:rFonts w:ascii="ZapfHumnst BT" w:hAnsi="ZapfHumnst BT"/>
          <w:bCs/>
          <w:i/>
          <w:iCs/>
          <w:color w:val="000000" w:themeColor="text1"/>
          <w:sz w:val="23"/>
          <w:szCs w:val="23"/>
        </w:rPr>
        <w:t xml:space="preserve"> </w:t>
      </w:r>
      <w:proofErr w:type="gramStart"/>
      <w:r w:rsidRPr="009A2618">
        <w:rPr>
          <w:rFonts w:ascii="ZapfHumnst BT" w:hAnsi="ZapfHumnst BT"/>
          <w:bCs/>
          <w:i/>
          <w:iCs/>
          <w:color w:val="000000" w:themeColor="text1"/>
          <w:sz w:val="23"/>
          <w:szCs w:val="23"/>
        </w:rPr>
        <w:t>4</w:t>
      </w:r>
      <w:proofErr w:type="gramEnd"/>
      <w:r w:rsidRPr="009A2618">
        <w:rPr>
          <w:rFonts w:ascii="ZapfHumnst BT" w:hAnsi="ZapfHumnst BT"/>
          <w:bCs/>
          <w:i/>
          <w:iCs/>
          <w:color w:val="000000" w:themeColor="text1"/>
          <w:sz w:val="23"/>
          <w:szCs w:val="23"/>
        </w:rPr>
        <w:t xml:space="preserve">. </w:t>
      </w:r>
      <w:r w:rsidRPr="009A2618">
        <w:rPr>
          <w:rFonts w:ascii="ZapfHumnst BT" w:hAnsi="ZapfHumnst BT"/>
          <w:b/>
          <w:i/>
          <w:iCs/>
          <w:caps/>
          <w:color w:val="000000" w:themeColor="text1"/>
          <w:sz w:val="23"/>
          <w:szCs w:val="23"/>
        </w:rPr>
        <w:t>Não acolhimento</w:t>
      </w:r>
      <w:r w:rsidRPr="009A2618">
        <w:rPr>
          <w:rFonts w:ascii="ZapfHumnst BT" w:hAnsi="ZapfHumnst BT"/>
          <w:bCs/>
          <w:i/>
          <w:iCs/>
          <w:color w:val="000000" w:themeColor="text1"/>
          <w:sz w:val="23"/>
          <w:szCs w:val="23"/>
        </w:rPr>
        <w:t xml:space="preserve"> da manifestação ministerial no que se refere à Declaração de inidoneidade ou, alternativamente, que seja declarada a proibição de contratação com o Poder Público pelo prazo de cinco anos, por entender que, tanto em um caso como no outro, deve ser objeto de processo específico para esse fim;</w:t>
      </w:r>
      <w:r w:rsidRPr="009A2618">
        <w:rPr>
          <w:rFonts w:ascii="ZapfHumnst BT" w:hAnsi="ZapfHumnst BT"/>
          <w:bCs/>
          <w:i/>
          <w:iCs/>
          <w:color w:val="000000" w:themeColor="text1"/>
          <w:sz w:val="23"/>
          <w:szCs w:val="23"/>
        </w:rPr>
        <w:t xml:space="preserve"> </w:t>
      </w:r>
      <w:proofErr w:type="gramStart"/>
      <w:r w:rsidRPr="009A2618">
        <w:rPr>
          <w:rFonts w:ascii="ZapfHumnst BT" w:hAnsi="ZapfHumnst BT"/>
          <w:bCs/>
          <w:i/>
          <w:iCs/>
          <w:color w:val="000000" w:themeColor="text1"/>
          <w:sz w:val="23"/>
          <w:szCs w:val="23"/>
        </w:rPr>
        <w:t>5</w:t>
      </w:r>
      <w:proofErr w:type="gramEnd"/>
      <w:r w:rsidRPr="009A2618">
        <w:rPr>
          <w:rFonts w:ascii="ZapfHumnst BT" w:hAnsi="ZapfHumnst BT"/>
          <w:bCs/>
          <w:i/>
          <w:iCs/>
          <w:color w:val="000000" w:themeColor="text1"/>
          <w:sz w:val="23"/>
          <w:szCs w:val="23"/>
        </w:rPr>
        <w:t xml:space="preserve">. </w:t>
      </w:r>
      <w:r w:rsidRPr="009A2618">
        <w:rPr>
          <w:rFonts w:ascii="ZapfHumnst BT" w:hAnsi="ZapfHumnst BT"/>
          <w:bCs/>
          <w:i/>
          <w:iCs/>
          <w:color w:val="000000" w:themeColor="text1"/>
          <w:sz w:val="23"/>
          <w:szCs w:val="23"/>
        </w:rPr>
        <w:t xml:space="preserve">Também </w:t>
      </w:r>
      <w:r w:rsidRPr="009A2618">
        <w:rPr>
          <w:rFonts w:ascii="ZapfHumnst BT" w:hAnsi="ZapfHumnst BT"/>
          <w:b/>
          <w:i/>
          <w:iCs/>
          <w:caps/>
          <w:color w:val="000000" w:themeColor="text1"/>
          <w:sz w:val="23"/>
          <w:szCs w:val="23"/>
        </w:rPr>
        <w:t>não acolhIMENTO</w:t>
      </w:r>
      <w:r w:rsidRPr="009A2618">
        <w:rPr>
          <w:rFonts w:ascii="ZapfHumnst BT" w:hAnsi="ZapfHumnst BT"/>
          <w:bCs/>
          <w:i/>
          <w:iCs/>
          <w:color w:val="000000" w:themeColor="text1"/>
          <w:sz w:val="23"/>
          <w:szCs w:val="23"/>
        </w:rPr>
        <w:t xml:space="preserve"> do pedido de inabilitação para o exercício de cargo em comissão ou de função de confiança do Sr. Josemar Teixeira Moura e do Sr. Antônio Marcos Silva Lima, vez que requer autuação em processo específico;</w:t>
      </w:r>
      <w:r w:rsidRPr="009A2618">
        <w:rPr>
          <w:rFonts w:ascii="ZapfHumnst BT" w:hAnsi="ZapfHumnst BT"/>
          <w:bCs/>
          <w:i/>
          <w:iCs/>
          <w:color w:val="000000" w:themeColor="text1"/>
          <w:sz w:val="23"/>
          <w:szCs w:val="23"/>
        </w:rPr>
        <w:t xml:space="preserve"> </w:t>
      </w:r>
      <w:proofErr w:type="gramStart"/>
      <w:r w:rsidRPr="009A2618">
        <w:rPr>
          <w:rFonts w:ascii="ZapfHumnst BT" w:hAnsi="ZapfHumnst BT"/>
          <w:bCs/>
          <w:i/>
          <w:iCs/>
          <w:color w:val="000000" w:themeColor="text1"/>
          <w:sz w:val="23"/>
          <w:szCs w:val="23"/>
        </w:rPr>
        <w:t>6</w:t>
      </w:r>
      <w:proofErr w:type="gramEnd"/>
      <w:r w:rsidRPr="009A2618">
        <w:rPr>
          <w:rFonts w:ascii="ZapfHumnst BT" w:hAnsi="ZapfHumnst BT"/>
          <w:bCs/>
          <w:i/>
          <w:iCs/>
          <w:color w:val="000000" w:themeColor="text1"/>
          <w:sz w:val="23"/>
          <w:szCs w:val="23"/>
        </w:rPr>
        <w:t xml:space="preserve">. </w:t>
      </w:r>
      <w:r w:rsidRPr="009A2618">
        <w:rPr>
          <w:rFonts w:ascii="ZapfHumnst BT" w:hAnsi="ZapfHumnst BT"/>
          <w:b/>
          <w:i/>
          <w:iCs/>
          <w:caps/>
          <w:color w:val="000000" w:themeColor="text1"/>
          <w:sz w:val="23"/>
          <w:szCs w:val="23"/>
        </w:rPr>
        <w:t>Comunicação</w:t>
      </w:r>
      <w:r w:rsidRPr="009A2618">
        <w:rPr>
          <w:rFonts w:ascii="ZapfHumnst BT" w:hAnsi="ZapfHumnst BT"/>
          <w:bCs/>
          <w:i/>
          <w:iCs/>
          <w:color w:val="000000" w:themeColor="text1"/>
          <w:sz w:val="23"/>
          <w:szCs w:val="23"/>
        </w:rPr>
        <w:t xml:space="preserve"> ao Ministério Público Estadual para a adoção das medidas legais cabíveis, conforme art. 367 do RITCE, c/c o art. 125 da Lei Orgânica do TCE/PI.</w:t>
      </w:r>
      <w:r w:rsidRPr="009A2618">
        <w:rPr>
          <w:rFonts w:ascii="ZapfHumnst BT" w:hAnsi="ZapfHumnst BT"/>
          <w:bCs/>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0E6DABCE" w14:textId="77777777" w:rsidR="009A5C33" w:rsidRPr="009A2618" w:rsidRDefault="009A5C33" w:rsidP="009A2618">
      <w:pPr>
        <w:spacing w:line="340" w:lineRule="exact"/>
        <w:jc w:val="both"/>
        <w:rPr>
          <w:rFonts w:ascii="ZapfHumnst BT" w:hAnsi="ZapfHumnst BT" w:cs="Arial"/>
          <w:b/>
          <w:color w:val="000000" w:themeColor="text1"/>
          <w:sz w:val="23"/>
          <w:szCs w:val="23"/>
        </w:rPr>
      </w:pPr>
    </w:p>
    <w:p w14:paraId="7365133B" w14:textId="34533C33" w:rsidR="00AA0E58" w:rsidRPr="009A2618" w:rsidRDefault="00F16D77"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271/2025.</w:t>
      </w:r>
      <w:r w:rsidRPr="009A2618">
        <w:rPr>
          <w:rFonts w:ascii="ZapfHumnst BT" w:hAnsi="ZapfHumnst BT" w:cs="Arial"/>
          <w:b/>
          <w:color w:val="000000" w:themeColor="text1"/>
          <w:sz w:val="23"/>
          <w:szCs w:val="23"/>
        </w:rPr>
        <w:t xml:space="preserve"> </w:t>
      </w:r>
      <w:r w:rsidRPr="009A2618">
        <w:rPr>
          <w:rFonts w:ascii="ZapfHumnst BT" w:hAnsi="ZapfHumnst BT" w:cs="Arial"/>
          <w:b/>
          <w:noProof/>
          <w:color w:val="000000" w:themeColor="text1"/>
          <w:sz w:val="23"/>
          <w:szCs w:val="23"/>
        </w:rPr>
        <w:t>TC/003944/2024 – INSPEÇÃO NA PREFEITURA MUNICIPAL DE CAPITÃO DE CAMPOS-PI (EXERCÍCIO FINANCEIRO DE 2024)</w:t>
      </w:r>
      <w:r w:rsidRPr="009A2618">
        <w:rPr>
          <w:rFonts w:ascii="ZapfHumnst BT" w:hAnsi="ZapfHumnst BT" w:cs="Arial"/>
          <w:color w:val="000000" w:themeColor="text1"/>
          <w:sz w:val="23"/>
          <w:szCs w:val="23"/>
        </w:rPr>
        <w:t xml:space="preserve">. Objeto: Acompanhar a regulamentação e utilização da Lei 14133/21 da </w:t>
      </w:r>
      <w:r w:rsidRPr="009A2618">
        <w:rPr>
          <w:rFonts w:ascii="ZapfHumnst BT" w:hAnsi="ZapfHumnst BT" w:cs="Arial"/>
          <w:color w:val="000000" w:themeColor="text1"/>
          <w:sz w:val="23"/>
          <w:szCs w:val="23"/>
        </w:rPr>
        <w:lastRenderedPageBreak/>
        <w:t>Prefeitura Municipal de Capitão de Campos-PI, bem como o inspecionar os processos licitatórios e contratações vigentes, referente ao fornecimento de gêneros alimentícios pela Prefeitura Municipal.</w:t>
      </w:r>
      <w:r w:rsidRPr="009A2618">
        <w:rPr>
          <w:rFonts w:ascii="ZapfHumnst BT" w:hAnsi="ZapfHumnst BT"/>
          <w:color w:val="000000" w:themeColor="text1"/>
          <w:sz w:val="23"/>
          <w:szCs w:val="23"/>
        </w:rPr>
        <w:t xml:space="preserve"> </w:t>
      </w:r>
      <w:proofErr w:type="gramStart"/>
      <w:r w:rsidRPr="009A2618">
        <w:rPr>
          <w:rFonts w:ascii="ZapfHumnst BT" w:hAnsi="ZapfHumnst BT" w:cs="Arial"/>
          <w:color w:val="000000" w:themeColor="text1"/>
          <w:sz w:val="23"/>
          <w:szCs w:val="23"/>
        </w:rPr>
        <w:t>Responsável(</w:t>
      </w:r>
      <w:proofErr w:type="spellStart"/>
      <w:proofErr w:type="gramEnd"/>
      <w:r w:rsidRPr="009A2618">
        <w:rPr>
          <w:rFonts w:ascii="ZapfHumnst BT" w:hAnsi="ZapfHumnst BT" w:cs="Arial"/>
          <w:color w:val="000000" w:themeColor="text1"/>
          <w:sz w:val="23"/>
          <w:szCs w:val="23"/>
        </w:rPr>
        <w:t>is</w:t>
      </w:r>
      <w:proofErr w:type="spellEnd"/>
      <w:r w:rsidRPr="009A2618">
        <w:rPr>
          <w:rFonts w:ascii="ZapfHumnst BT" w:hAnsi="ZapfHumnst BT" w:cs="Arial"/>
          <w:color w:val="000000" w:themeColor="text1"/>
          <w:sz w:val="23"/>
          <w:szCs w:val="23"/>
        </w:rPr>
        <w:t xml:space="preserve">): Francisco Medeiros de Carvalho Filho – Prefeito Municipal; Pedro Henrique Muniz de Carvalho – Secretário Municipal de Administração; Thais Muniz de Carvalho – Gestora do FUNDEB; Francisca </w:t>
      </w:r>
      <w:proofErr w:type="spellStart"/>
      <w:r w:rsidRPr="009A2618">
        <w:rPr>
          <w:rFonts w:ascii="ZapfHumnst BT" w:hAnsi="ZapfHumnst BT" w:cs="Arial"/>
          <w:color w:val="000000" w:themeColor="text1"/>
          <w:sz w:val="23"/>
          <w:szCs w:val="23"/>
        </w:rPr>
        <w:t>Aurinete</w:t>
      </w:r>
      <w:proofErr w:type="spellEnd"/>
      <w:r w:rsidRPr="009A2618">
        <w:rPr>
          <w:rFonts w:ascii="ZapfHumnst BT" w:hAnsi="ZapfHumnst BT" w:cs="Arial"/>
          <w:color w:val="000000" w:themeColor="text1"/>
          <w:sz w:val="23"/>
          <w:szCs w:val="23"/>
        </w:rPr>
        <w:t xml:space="preserve"> de Souza Freitas – Ordenadora de Despesas; Gabriela Virgínia Oliveira – Pregoeira; e empresa ATACADÃO DA ECONOMIA LTDA (CNPJ nº 49.007.816/0001-36). </w:t>
      </w:r>
      <w:r w:rsidRPr="009A2618">
        <w:rPr>
          <w:rFonts w:ascii="ZapfHumnst BT" w:hAnsi="ZapfHumnst BT"/>
          <w:color w:val="000000" w:themeColor="text1"/>
          <w:sz w:val="23"/>
          <w:szCs w:val="23"/>
        </w:rPr>
        <w:t>Advogado(s): Fernando Ferreira Correia Lima (OAB/PI n° 6.466) e</w:t>
      </w:r>
      <w:r w:rsidRPr="009A2618">
        <w:rPr>
          <w:rFonts w:ascii="ZapfHumnst BT" w:hAnsi="ZapfHumnst BT"/>
          <w:i/>
          <w:iCs/>
          <w:color w:val="000000" w:themeColor="text1"/>
          <w:sz w:val="23"/>
          <w:szCs w:val="23"/>
        </w:rPr>
        <w:t xml:space="preserve"> outro</w:t>
      </w:r>
      <w:r w:rsidRPr="009A2618">
        <w:rPr>
          <w:rFonts w:ascii="ZapfHumnst BT" w:hAnsi="ZapfHumnst BT"/>
          <w:color w:val="000000" w:themeColor="text1"/>
          <w:sz w:val="23"/>
          <w:szCs w:val="23"/>
        </w:rPr>
        <w:t xml:space="preserve"> – (Procuração: </w:t>
      </w:r>
      <w:r w:rsidRPr="009A2618">
        <w:rPr>
          <w:rFonts w:ascii="ZapfHumnst BT" w:hAnsi="ZapfHumnst BT" w:cs="Arial"/>
          <w:color w:val="000000" w:themeColor="text1"/>
          <w:sz w:val="23"/>
          <w:szCs w:val="23"/>
        </w:rPr>
        <w:t xml:space="preserve">Francisca </w:t>
      </w:r>
      <w:proofErr w:type="spellStart"/>
      <w:r w:rsidRPr="009A2618">
        <w:rPr>
          <w:rFonts w:ascii="ZapfHumnst BT" w:hAnsi="ZapfHumnst BT" w:cs="Arial"/>
          <w:color w:val="000000" w:themeColor="text1"/>
          <w:sz w:val="23"/>
          <w:szCs w:val="23"/>
        </w:rPr>
        <w:t>Aurinete</w:t>
      </w:r>
      <w:proofErr w:type="spellEnd"/>
      <w:r w:rsidRPr="009A2618">
        <w:rPr>
          <w:rFonts w:ascii="ZapfHumnst BT" w:hAnsi="ZapfHumnst BT" w:cs="Arial"/>
          <w:color w:val="000000" w:themeColor="text1"/>
          <w:sz w:val="23"/>
          <w:szCs w:val="23"/>
        </w:rPr>
        <w:t xml:space="preserve"> de Souza Freitas/Ordenadora de Despesas</w:t>
      </w:r>
      <w:r w:rsidRPr="009A2618">
        <w:rPr>
          <w:rFonts w:ascii="ZapfHumnst BT" w:hAnsi="ZapfHumnst BT"/>
          <w:color w:val="000000" w:themeColor="text1"/>
          <w:sz w:val="23"/>
          <w:szCs w:val="23"/>
        </w:rPr>
        <w:t xml:space="preserve"> – fl. 1 da peça 37.2; </w:t>
      </w:r>
      <w:r w:rsidRPr="009A2618">
        <w:rPr>
          <w:rFonts w:ascii="ZapfHumnst BT" w:hAnsi="ZapfHumnst BT" w:cs="Arial"/>
          <w:color w:val="000000" w:themeColor="text1"/>
          <w:sz w:val="23"/>
          <w:szCs w:val="23"/>
        </w:rPr>
        <w:t>Gabriela Virgínia Oliveira/Pregoeira</w:t>
      </w:r>
      <w:r w:rsidRPr="009A2618">
        <w:rPr>
          <w:rFonts w:ascii="ZapfHumnst BT" w:hAnsi="ZapfHumnst BT"/>
          <w:color w:val="000000" w:themeColor="text1"/>
          <w:sz w:val="23"/>
          <w:szCs w:val="23"/>
        </w:rPr>
        <w:t xml:space="preserve"> – fl. 1 da peça 37.3; </w:t>
      </w:r>
      <w:r w:rsidRPr="009A2618">
        <w:rPr>
          <w:rFonts w:ascii="ZapfHumnst BT" w:hAnsi="ZapfHumnst BT" w:cs="Arial"/>
          <w:color w:val="000000" w:themeColor="text1"/>
          <w:sz w:val="23"/>
          <w:szCs w:val="23"/>
        </w:rPr>
        <w:t>Pedro Henrique Muniz de Carvalho/Secretário Municipal de Administração</w:t>
      </w:r>
      <w:r w:rsidRPr="009A2618">
        <w:rPr>
          <w:rFonts w:ascii="ZapfHumnst BT" w:hAnsi="ZapfHumnst BT"/>
          <w:color w:val="000000" w:themeColor="text1"/>
          <w:sz w:val="23"/>
          <w:szCs w:val="23"/>
        </w:rPr>
        <w:t xml:space="preserve"> – fl. 1 da peça 37.4; e </w:t>
      </w:r>
      <w:r w:rsidRPr="009A2618">
        <w:rPr>
          <w:rFonts w:ascii="ZapfHumnst BT" w:hAnsi="ZapfHumnst BT" w:cs="Arial"/>
          <w:color w:val="000000" w:themeColor="text1"/>
          <w:sz w:val="23"/>
          <w:szCs w:val="23"/>
        </w:rPr>
        <w:t xml:space="preserve">Francisco Medeiros de Carvalho Filho/Prefeito Municipal – </w:t>
      </w:r>
      <w:r w:rsidRPr="009A2618">
        <w:rPr>
          <w:rFonts w:ascii="ZapfHumnst BT" w:hAnsi="ZapfHumnst BT"/>
          <w:color w:val="000000" w:themeColor="text1"/>
          <w:sz w:val="23"/>
          <w:szCs w:val="23"/>
        </w:rPr>
        <w:t xml:space="preserve">fl. 1 da peça 39.2); e Domingos Marcello de Carvalho Brito Junior (OAB/PI nº 21.507) – (Procuração: empresa </w:t>
      </w:r>
      <w:r w:rsidRPr="009A2618">
        <w:rPr>
          <w:rFonts w:ascii="ZapfHumnst BT" w:hAnsi="ZapfHumnst BT"/>
          <w:caps/>
          <w:color w:val="000000" w:themeColor="text1"/>
          <w:sz w:val="23"/>
          <w:szCs w:val="23"/>
        </w:rPr>
        <w:t>Atacadão da Economia Ltda</w:t>
      </w:r>
      <w:r w:rsidRPr="009A2618">
        <w:rPr>
          <w:rFonts w:ascii="ZapfHumnst BT" w:hAnsi="ZapfHumnst BT"/>
          <w:color w:val="000000" w:themeColor="text1"/>
          <w:sz w:val="23"/>
          <w:szCs w:val="23"/>
        </w:rPr>
        <w:t xml:space="preserve">. – fl. 1 da peça 36.2). </w:t>
      </w:r>
      <w:r w:rsidRPr="009A2618">
        <w:rPr>
          <w:rFonts w:ascii="ZapfHumnst BT" w:hAnsi="ZapfHumnst BT" w:cs="Arial"/>
          <w:color w:val="000000" w:themeColor="text1"/>
          <w:sz w:val="23"/>
          <w:szCs w:val="23"/>
        </w:rPr>
        <w:t xml:space="preserve">Vistos, relatados e discutidos os presentes autos, considerando o Acórdão nº 349/2025 – 1ª CÂMARA (peça 62), e o mais que dos autos consta, decidiu a 1ª Câmara, unânime, ouvido o Representante do Ministério Público de Contas presente na sessão de julgamento, conforme e pelos fundamentos expostos </w:t>
      </w:r>
      <w:r w:rsidRPr="009A2618">
        <w:rPr>
          <w:rFonts w:ascii="ZapfHumnst BT" w:hAnsi="ZapfHumnst BT"/>
          <w:color w:val="000000" w:themeColor="text1"/>
          <w:sz w:val="23"/>
          <w:szCs w:val="23"/>
        </w:rPr>
        <w:t>no</w:t>
      </w:r>
      <w:r w:rsidRPr="009A2618">
        <w:rPr>
          <w:rFonts w:ascii="ZapfHumnst BT" w:hAnsi="ZapfHumnst BT" w:cs="Arial"/>
          <w:color w:val="000000" w:themeColor="text1"/>
          <w:sz w:val="23"/>
          <w:szCs w:val="23"/>
        </w:rPr>
        <w:t xml:space="preserve"> voto do Relator (peça 69), nos seguintes termos:</w:t>
      </w:r>
      <w:r w:rsidRPr="009A2618">
        <w:rPr>
          <w:rFonts w:ascii="ZapfHumnst BT" w:hAnsi="ZapfHumnst BT" w:cs="Arial"/>
          <w:color w:val="000000" w:themeColor="text1"/>
          <w:sz w:val="23"/>
          <w:szCs w:val="23"/>
        </w:rPr>
        <w:t xml:space="preserve"> </w:t>
      </w:r>
      <w:proofErr w:type="gramStart"/>
      <w:r w:rsidRPr="009A2618">
        <w:rPr>
          <w:rFonts w:ascii="ZapfHumnst BT" w:hAnsi="ZapfHumnst BT" w:cs="Arial"/>
          <w:color w:val="000000" w:themeColor="text1"/>
          <w:sz w:val="23"/>
          <w:szCs w:val="23"/>
        </w:rPr>
        <w:t>1</w:t>
      </w:r>
      <w:proofErr w:type="gramEnd"/>
      <w:r w:rsidRPr="009A2618">
        <w:rPr>
          <w:rFonts w:ascii="ZapfHumnst BT" w:hAnsi="ZapfHumnst BT" w:cs="Arial"/>
          <w:color w:val="000000" w:themeColor="text1"/>
          <w:sz w:val="23"/>
          <w:szCs w:val="23"/>
        </w:rPr>
        <w:t xml:space="preserve">. </w:t>
      </w:r>
      <w:r w:rsidRPr="009A2618">
        <w:rPr>
          <w:rFonts w:ascii="ZapfHumnst BT" w:hAnsi="ZapfHumnst BT" w:cs="Arial"/>
          <w:b/>
          <w:bCs/>
          <w:i/>
          <w:iCs/>
          <w:color w:val="000000" w:themeColor="text1"/>
          <w:sz w:val="23"/>
          <w:szCs w:val="23"/>
        </w:rPr>
        <w:t>Que a Tomada de Contas Especial a ser instaurada, conforme decisão condita no ACÓRDÃO Nº 349/2025 – 1ª CÂMARA</w:t>
      </w:r>
      <w:r w:rsidRPr="009A2618">
        <w:rPr>
          <w:rFonts w:ascii="ZapfHumnst BT" w:hAnsi="ZapfHumnst BT" w:cs="Arial"/>
          <w:i/>
          <w:iCs/>
          <w:color w:val="000000" w:themeColor="text1"/>
          <w:sz w:val="23"/>
          <w:szCs w:val="23"/>
        </w:rPr>
        <w:t xml:space="preserve"> (peça 62) para apuração de eventual superfaturamento por </w:t>
      </w:r>
      <w:proofErr w:type="spellStart"/>
      <w:r w:rsidRPr="009A2618">
        <w:rPr>
          <w:rFonts w:ascii="ZapfHumnst BT" w:hAnsi="ZapfHumnst BT" w:cs="Arial"/>
          <w:i/>
          <w:iCs/>
          <w:color w:val="000000" w:themeColor="text1"/>
          <w:sz w:val="23"/>
          <w:szCs w:val="23"/>
        </w:rPr>
        <w:t>sobrepreço</w:t>
      </w:r>
      <w:proofErr w:type="spellEnd"/>
      <w:r w:rsidRPr="009A2618">
        <w:rPr>
          <w:rFonts w:ascii="ZapfHumnst BT" w:hAnsi="ZapfHumnst BT" w:cs="Arial"/>
          <w:i/>
          <w:iCs/>
          <w:color w:val="000000" w:themeColor="text1"/>
          <w:sz w:val="23"/>
          <w:szCs w:val="23"/>
        </w:rPr>
        <w:t xml:space="preserve">, mencionado no item 2.1.6, constatação de </w:t>
      </w:r>
      <w:proofErr w:type="spellStart"/>
      <w:r w:rsidRPr="009A2618">
        <w:rPr>
          <w:rFonts w:ascii="ZapfHumnst BT" w:hAnsi="ZapfHumnst BT" w:cs="Arial"/>
          <w:i/>
          <w:iCs/>
          <w:color w:val="000000" w:themeColor="text1"/>
          <w:sz w:val="23"/>
          <w:szCs w:val="23"/>
        </w:rPr>
        <w:t>sobrepreço</w:t>
      </w:r>
      <w:proofErr w:type="spellEnd"/>
      <w:r w:rsidRPr="009A2618">
        <w:rPr>
          <w:rFonts w:ascii="ZapfHumnst BT" w:hAnsi="ZapfHumnst BT" w:cs="Arial"/>
          <w:i/>
          <w:iCs/>
          <w:color w:val="000000" w:themeColor="text1"/>
          <w:sz w:val="23"/>
          <w:szCs w:val="23"/>
        </w:rPr>
        <w:t>/superfaturamento no valor de R$ 165.217,25 no Pregão Eletrônico nº 007/2023, e para apuração do superfaturamento qualitativo na execução contratual, contidos no Anexo I do Termo de Referência do Pregão Eletrônico nº 007/2023, descrito no item 2.1.9 do parecer à peça 47,</w:t>
      </w:r>
      <w:r w:rsidRPr="009A2618">
        <w:rPr>
          <w:rFonts w:ascii="ZapfHumnst BT" w:hAnsi="ZapfHumnst BT" w:cs="Arial"/>
          <w:b/>
          <w:bCs/>
          <w:i/>
          <w:iCs/>
          <w:color w:val="000000" w:themeColor="text1"/>
          <w:sz w:val="23"/>
          <w:szCs w:val="23"/>
        </w:rPr>
        <w:t xml:space="preserve"> seja realizada no âmbito do Tribunal de Contas do Estado do Piauí</w:t>
      </w:r>
      <w:r w:rsidRPr="009A2618">
        <w:rPr>
          <w:rFonts w:ascii="ZapfHumnst BT" w:hAnsi="ZapfHumnst BT" w:cs="Arial"/>
          <w:i/>
          <w:iCs/>
          <w:color w:val="000000" w:themeColor="text1"/>
          <w:sz w:val="23"/>
          <w:szCs w:val="23"/>
        </w:rPr>
        <w:t xml:space="preserve">, dispensada </w:t>
      </w:r>
      <w:proofErr w:type="gramStart"/>
      <w:r w:rsidRPr="009A2618">
        <w:rPr>
          <w:rFonts w:ascii="ZapfHumnst BT" w:hAnsi="ZapfHumnst BT" w:cs="Arial"/>
          <w:i/>
          <w:iCs/>
          <w:color w:val="000000" w:themeColor="text1"/>
          <w:sz w:val="23"/>
          <w:szCs w:val="23"/>
        </w:rPr>
        <w:t>a</w:t>
      </w:r>
      <w:proofErr w:type="gramEnd"/>
      <w:r w:rsidRPr="009A2618">
        <w:rPr>
          <w:rFonts w:ascii="ZapfHumnst BT" w:hAnsi="ZapfHumnst BT" w:cs="Arial"/>
          <w:i/>
          <w:iCs/>
          <w:color w:val="000000" w:themeColor="text1"/>
          <w:sz w:val="23"/>
          <w:szCs w:val="23"/>
        </w:rPr>
        <w:t xml:space="preserve"> fase interna na Prefeitura Municipal de Capitão de Campos-PI.</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44FC8827" w14:textId="77777777" w:rsidR="00F16D77" w:rsidRPr="009A2618" w:rsidRDefault="00F16D77" w:rsidP="009A2618">
      <w:pPr>
        <w:spacing w:line="340" w:lineRule="exact"/>
        <w:jc w:val="both"/>
        <w:rPr>
          <w:rFonts w:ascii="ZapfHumnst BT" w:hAnsi="ZapfHumnst BT" w:cs="Arial"/>
          <w:color w:val="000000" w:themeColor="text1"/>
          <w:sz w:val="23"/>
          <w:szCs w:val="23"/>
        </w:rPr>
      </w:pPr>
    </w:p>
    <w:p w14:paraId="270012BE" w14:textId="75D9613D" w:rsidR="00F16D77" w:rsidRPr="009A2618" w:rsidRDefault="00F16D77"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272/2025.</w:t>
      </w:r>
      <w:r w:rsidRPr="009A2618">
        <w:rPr>
          <w:rFonts w:ascii="ZapfHumnst BT" w:hAnsi="ZapfHumnst BT"/>
          <w:b/>
          <w:bCs/>
          <w:color w:val="000000" w:themeColor="text1"/>
          <w:sz w:val="23"/>
          <w:szCs w:val="23"/>
        </w:rPr>
        <w:t xml:space="preserve"> </w:t>
      </w:r>
      <w:r w:rsidRPr="009A2618">
        <w:rPr>
          <w:rFonts w:ascii="ZapfHumnst BT" w:hAnsi="ZapfHumnst BT" w:cs="Arial"/>
          <w:b/>
          <w:noProof/>
          <w:color w:val="000000" w:themeColor="text1"/>
          <w:sz w:val="23"/>
          <w:szCs w:val="23"/>
        </w:rPr>
        <w:t>TC/009748/2024 – TOMADA DE CONTAS ESPECIAL DA SECRETARIA MUNICIPAL DE EDUCAÇÃO DE TERESINA-PI (EXERCÍCIO FINANCEIRO DE 2023)</w:t>
      </w:r>
      <w:r w:rsidRPr="009A2618">
        <w:rPr>
          <w:rFonts w:ascii="ZapfHumnst BT" w:hAnsi="ZapfHumnst BT" w:cs="Arial"/>
          <w:color w:val="000000" w:themeColor="text1"/>
          <w:sz w:val="23"/>
          <w:szCs w:val="23"/>
        </w:rPr>
        <w:t xml:space="preserve">. </w:t>
      </w:r>
      <w:proofErr w:type="gramStart"/>
      <w:r w:rsidRPr="009A2618">
        <w:rPr>
          <w:rFonts w:ascii="ZapfHumnst BT" w:hAnsi="ZapfHumnst BT" w:cs="Arial"/>
          <w:color w:val="000000" w:themeColor="text1"/>
          <w:sz w:val="23"/>
          <w:szCs w:val="23"/>
        </w:rPr>
        <w:t>Responsável(</w:t>
      </w:r>
      <w:proofErr w:type="spellStart"/>
      <w:proofErr w:type="gramEnd"/>
      <w:r w:rsidRPr="009A2618">
        <w:rPr>
          <w:rFonts w:ascii="ZapfHumnst BT" w:hAnsi="ZapfHumnst BT" w:cs="Arial"/>
          <w:color w:val="000000" w:themeColor="text1"/>
          <w:sz w:val="23"/>
          <w:szCs w:val="23"/>
        </w:rPr>
        <w:t>is</w:t>
      </w:r>
      <w:proofErr w:type="spellEnd"/>
      <w:r w:rsidRPr="009A2618">
        <w:rPr>
          <w:rFonts w:ascii="ZapfHumnst BT" w:hAnsi="ZapfHumnst BT" w:cs="Arial"/>
          <w:color w:val="000000" w:themeColor="text1"/>
          <w:sz w:val="23"/>
          <w:szCs w:val="23"/>
        </w:rPr>
        <w:t xml:space="preserve">): </w:t>
      </w:r>
      <w:proofErr w:type="spellStart"/>
      <w:r w:rsidRPr="009A2618">
        <w:rPr>
          <w:rFonts w:ascii="ZapfHumnst BT" w:hAnsi="ZapfHumnst BT" w:cs="Arial"/>
          <w:color w:val="000000" w:themeColor="text1"/>
          <w:sz w:val="23"/>
          <w:szCs w:val="23"/>
        </w:rPr>
        <w:t>Nouga</w:t>
      </w:r>
      <w:proofErr w:type="spellEnd"/>
      <w:r w:rsidRPr="009A2618">
        <w:rPr>
          <w:rFonts w:ascii="ZapfHumnst BT" w:hAnsi="ZapfHumnst BT" w:cs="Arial"/>
          <w:color w:val="000000" w:themeColor="text1"/>
          <w:sz w:val="23"/>
          <w:szCs w:val="23"/>
        </w:rPr>
        <w:t xml:space="preserve"> Cardoso Batista – Secretário Municipal de Educação; Janaína Érika dos Santos Moura – Fiscal de Contrato; Carlos Alberto Lima de Oliveira Pádua – Gestor de Contrato; e Francisco Ítalo Cardoso Soares Furtado – Representante da Empresa M. F. DISTRIBUIDORA E LIVRARIA LTDA. Julgamento(s): </w:t>
      </w:r>
      <w:r w:rsidRPr="009A2618">
        <w:rPr>
          <w:rFonts w:ascii="ZapfHumnst BT" w:hAnsi="ZapfHumnst BT" w:cs="Arial"/>
          <w:color w:val="000000" w:themeColor="text1"/>
          <w:sz w:val="23"/>
          <w:szCs w:val="23"/>
        </w:rPr>
        <w:lastRenderedPageBreak/>
        <w:t xml:space="preserve">Acórdão TCE/PI nº 210/2024-SPC, exarado no âmbito do Processo TC/005576/2023. Advogado(s): </w:t>
      </w:r>
      <w:proofErr w:type="spellStart"/>
      <w:r w:rsidRPr="009A2618">
        <w:rPr>
          <w:rFonts w:ascii="ZapfHumnst BT" w:hAnsi="ZapfHumnst BT" w:cs="Arial"/>
          <w:color w:val="000000" w:themeColor="text1"/>
          <w:sz w:val="23"/>
          <w:szCs w:val="23"/>
        </w:rPr>
        <w:t>Valdílio</w:t>
      </w:r>
      <w:proofErr w:type="spellEnd"/>
      <w:r w:rsidRPr="009A2618">
        <w:rPr>
          <w:rFonts w:ascii="ZapfHumnst BT" w:hAnsi="ZapfHumnst BT" w:cs="Arial"/>
          <w:color w:val="000000" w:themeColor="text1"/>
          <w:sz w:val="23"/>
          <w:szCs w:val="23"/>
        </w:rPr>
        <w:t xml:space="preserve"> Souza Falcão Filho (OAB/PI nº 3.789) e</w:t>
      </w:r>
      <w:r w:rsidRPr="009A2618">
        <w:rPr>
          <w:rFonts w:ascii="ZapfHumnst BT" w:hAnsi="ZapfHumnst BT" w:cs="Arial"/>
          <w:i/>
          <w:iCs/>
          <w:color w:val="000000" w:themeColor="text1"/>
          <w:sz w:val="23"/>
          <w:szCs w:val="23"/>
        </w:rPr>
        <w:t xml:space="preserve"> outro</w:t>
      </w:r>
      <w:r w:rsidRPr="009A2618">
        <w:rPr>
          <w:rFonts w:ascii="ZapfHumnst BT" w:hAnsi="ZapfHumnst BT" w:cs="Arial"/>
          <w:color w:val="000000" w:themeColor="text1"/>
          <w:sz w:val="23"/>
          <w:szCs w:val="23"/>
        </w:rPr>
        <w:t xml:space="preserve"> – (Procuração: </w:t>
      </w:r>
      <w:proofErr w:type="spellStart"/>
      <w:r w:rsidRPr="009A2618">
        <w:rPr>
          <w:rFonts w:ascii="ZapfHumnst BT" w:hAnsi="ZapfHumnst BT" w:cs="Arial"/>
          <w:color w:val="000000" w:themeColor="text1"/>
          <w:sz w:val="23"/>
          <w:szCs w:val="23"/>
        </w:rPr>
        <w:t>Nouga</w:t>
      </w:r>
      <w:proofErr w:type="spellEnd"/>
      <w:r w:rsidRPr="009A2618">
        <w:rPr>
          <w:rFonts w:ascii="ZapfHumnst BT" w:hAnsi="ZapfHumnst BT" w:cs="Arial"/>
          <w:color w:val="000000" w:themeColor="text1"/>
          <w:sz w:val="23"/>
          <w:szCs w:val="23"/>
        </w:rPr>
        <w:t xml:space="preserve"> Cardoso Batista/Secretário Municipal de Educação – fl. 1 da peça 36.2); Aurélio Lobão Lopes (OAB/PI n° 3.810) – (Procuração: Janaína Érika dos Santos Moura/Fiscal de Contrato – fl. 1 da peça 33.2); Luana </w:t>
      </w:r>
      <w:proofErr w:type="spellStart"/>
      <w:r w:rsidRPr="009A2618">
        <w:rPr>
          <w:rFonts w:ascii="ZapfHumnst BT" w:hAnsi="ZapfHumnst BT" w:cs="Arial"/>
          <w:color w:val="000000" w:themeColor="text1"/>
          <w:sz w:val="23"/>
          <w:szCs w:val="23"/>
        </w:rPr>
        <w:t>Ingride</w:t>
      </w:r>
      <w:proofErr w:type="spellEnd"/>
      <w:r w:rsidRPr="009A2618">
        <w:rPr>
          <w:rFonts w:ascii="ZapfHumnst BT" w:hAnsi="ZapfHumnst BT" w:cs="Arial"/>
          <w:color w:val="000000" w:themeColor="text1"/>
          <w:sz w:val="23"/>
          <w:szCs w:val="23"/>
        </w:rPr>
        <w:t xml:space="preserve"> de Freitas Gomes (OAB/PI nº 19.974) e</w:t>
      </w:r>
      <w:r w:rsidRPr="009A2618">
        <w:rPr>
          <w:rFonts w:ascii="ZapfHumnst BT" w:hAnsi="ZapfHumnst BT" w:cs="Arial"/>
          <w:i/>
          <w:iCs/>
          <w:color w:val="000000" w:themeColor="text1"/>
          <w:sz w:val="23"/>
          <w:szCs w:val="23"/>
        </w:rPr>
        <w:t xml:space="preserve"> outros</w:t>
      </w:r>
      <w:r w:rsidRPr="009A2618">
        <w:rPr>
          <w:rFonts w:ascii="ZapfHumnst BT" w:hAnsi="ZapfHumnst BT" w:cs="Arial"/>
          <w:color w:val="000000" w:themeColor="text1"/>
          <w:sz w:val="23"/>
          <w:szCs w:val="23"/>
        </w:rPr>
        <w:t xml:space="preserve"> – (Procuração: Carlos Alberto Lima de Oliveira Pádua/Gestor de Contrato – fl. 1 da peça 31.2); e Caio </w:t>
      </w:r>
      <w:proofErr w:type="spellStart"/>
      <w:r w:rsidRPr="009A2618">
        <w:rPr>
          <w:rFonts w:ascii="ZapfHumnst BT" w:hAnsi="ZapfHumnst BT" w:cs="Arial"/>
          <w:color w:val="000000" w:themeColor="text1"/>
          <w:sz w:val="23"/>
          <w:szCs w:val="23"/>
        </w:rPr>
        <w:t>Iatam</w:t>
      </w:r>
      <w:proofErr w:type="spellEnd"/>
      <w:r w:rsidRPr="009A2618">
        <w:rPr>
          <w:rFonts w:ascii="ZapfHumnst BT" w:hAnsi="ZapfHumnst BT" w:cs="Arial"/>
          <w:color w:val="000000" w:themeColor="text1"/>
          <w:sz w:val="23"/>
          <w:szCs w:val="23"/>
        </w:rPr>
        <w:t xml:space="preserve"> Pádua de Almeida Santos (OAB/PI nº 9.415) – (Procuração: Francisco Ítalo Cardoso Soares Furtado/Representante da Empresa M. F. DISTRIBUIDORA E LIVRARIA LTDA – fl. 1 da peça 34.13). Decidiu a 1ª Câmara, unânime, ouvido o Representante do Ministério Público de Contas e em consonância com a manifestação oral do Relator,</w:t>
      </w:r>
      <w:r w:rsidRPr="009A2618">
        <w:rPr>
          <w:rFonts w:ascii="ZapfHumnst BT" w:hAnsi="ZapfHumnst BT" w:cs="Arial"/>
          <w:b/>
          <w:bCs/>
          <w:color w:val="000000" w:themeColor="text1"/>
          <w:sz w:val="23"/>
          <w:szCs w:val="23"/>
        </w:rPr>
        <w:t xml:space="preserve"> retirar de pauta</w:t>
      </w:r>
      <w:r w:rsidRPr="009A2618">
        <w:rPr>
          <w:rFonts w:ascii="ZapfHumnst BT" w:hAnsi="ZapfHumnst BT" w:cs="Arial"/>
          <w:color w:val="000000" w:themeColor="text1"/>
          <w:sz w:val="23"/>
          <w:szCs w:val="23"/>
        </w:rPr>
        <w:t xml:space="preserve"> o presente processo pelo </w:t>
      </w:r>
      <w:r w:rsidRPr="009A2618">
        <w:rPr>
          <w:rFonts w:ascii="ZapfHumnst BT" w:hAnsi="ZapfHumnst BT" w:cs="Arial"/>
          <w:b/>
          <w:bCs/>
          <w:color w:val="000000" w:themeColor="text1"/>
          <w:sz w:val="23"/>
          <w:szCs w:val="23"/>
        </w:rPr>
        <w:t xml:space="preserve">prazo de </w:t>
      </w:r>
      <w:proofErr w:type="gramStart"/>
      <w:r w:rsidRPr="009A2618">
        <w:rPr>
          <w:rFonts w:ascii="ZapfHumnst BT" w:hAnsi="ZapfHumnst BT" w:cs="Arial"/>
          <w:b/>
          <w:bCs/>
          <w:color w:val="000000" w:themeColor="text1"/>
          <w:sz w:val="23"/>
          <w:szCs w:val="23"/>
        </w:rPr>
        <w:t>1</w:t>
      </w:r>
      <w:proofErr w:type="gramEnd"/>
      <w:r w:rsidRPr="009A2618">
        <w:rPr>
          <w:rFonts w:ascii="ZapfHumnst BT" w:hAnsi="ZapfHumnst BT" w:cs="Arial"/>
          <w:b/>
          <w:bCs/>
          <w:color w:val="000000" w:themeColor="text1"/>
          <w:sz w:val="23"/>
          <w:szCs w:val="23"/>
        </w:rPr>
        <w:t xml:space="preserve"> (uma) sessão de julgamento</w:t>
      </w:r>
      <w:r w:rsidRPr="009A2618">
        <w:rPr>
          <w:rFonts w:ascii="ZapfHumnst BT" w:hAnsi="ZapfHumnst BT" w:cs="Arial"/>
          <w:color w:val="000000" w:themeColor="text1"/>
          <w:sz w:val="23"/>
          <w:szCs w:val="23"/>
        </w:rPr>
        <w:t xml:space="preserve">. Assim, o referido processo </w:t>
      </w:r>
      <w:r w:rsidRPr="009A2618">
        <w:rPr>
          <w:rFonts w:ascii="ZapfHumnst BT" w:hAnsi="ZapfHumnst BT" w:cs="Arial"/>
          <w:b/>
          <w:bCs/>
          <w:color w:val="000000" w:themeColor="text1"/>
          <w:sz w:val="23"/>
          <w:szCs w:val="23"/>
        </w:rPr>
        <w:t>retornará à Pauta de Julgamento da Primeira Câmara do dia 09/12/2025</w:t>
      </w:r>
      <w:r w:rsidRPr="009A2618">
        <w:rPr>
          <w:rFonts w:ascii="ZapfHumnst BT" w:hAnsi="ZapfHumnst BT" w:cs="Arial"/>
          <w:color w:val="000000" w:themeColor="text1"/>
          <w:sz w:val="23"/>
          <w:szCs w:val="23"/>
        </w:rPr>
        <w:t>.</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2F7452FA" w14:textId="77777777" w:rsidR="00F16D77" w:rsidRPr="009A2618" w:rsidRDefault="00F16D77" w:rsidP="009A2618">
      <w:pPr>
        <w:spacing w:line="340" w:lineRule="exact"/>
        <w:jc w:val="both"/>
        <w:rPr>
          <w:rFonts w:ascii="ZapfHumnst BT" w:hAnsi="ZapfHumnst BT" w:cs="Arial"/>
          <w:color w:val="000000" w:themeColor="text1"/>
          <w:sz w:val="23"/>
          <w:szCs w:val="23"/>
        </w:rPr>
      </w:pPr>
    </w:p>
    <w:p w14:paraId="1CA0175D" w14:textId="3F37A215" w:rsidR="00F16D77" w:rsidRPr="009A2618" w:rsidRDefault="000E7609"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 Nº 273/2025.</w:t>
      </w:r>
      <w:r w:rsidRPr="009A2618">
        <w:rPr>
          <w:rFonts w:ascii="ZapfHumnst BT" w:hAnsi="ZapfHumnst BT" w:cs="Arial"/>
          <w:b/>
          <w:color w:val="000000" w:themeColor="text1"/>
          <w:sz w:val="23"/>
          <w:szCs w:val="23"/>
        </w:rPr>
        <w:t xml:space="preserve"> </w:t>
      </w:r>
      <w:r w:rsidRPr="009A2618">
        <w:rPr>
          <w:rFonts w:ascii="ZapfHumnst BT" w:hAnsi="ZapfHumnst BT" w:cs="Arial"/>
          <w:b/>
          <w:caps/>
          <w:noProof/>
          <w:color w:val="000000" w:themeColor="text1"/>
          <w:sz w:val="23"/>
          <w:szCs w:val="23"/>
        </w:rPr>
        <w:t xml:space="preserve">TC/005988/2025 – </w:t>
      </w:r>
      <w:r w:rsidRPr="009A2618">
        <w:rPr>
          <w:rFonts w:ascii="ZapfHumnst BT" w:hAnsi="ZapfHumnst BT" w:cs="Arial"/>
          <w:b/>
          <w:caps/>
          <w:color w:val="000000" w:themeColor="text1"/>
          <w:sz w:val="23"/>
          <w:szCs w:val="23"/>
        </w:rPr>
        <w:t xml:space="preserve">Aposentadoria por Idade Proporcional ao Tempo de Contribuição </w:t>
      </w:r>
      <w:r w:rsidRPr="009A2618">
        <w:rPr>
          <w:rFonts w:ascii="ZapfHumnst BT" w:hAnsi="ZapfHumnst BT" w:cs="Arial"/>
          <w:b/>
          <w:color w:val="000000" w:themeColor="text1"/>
          <w:sz w:val="23"/>
          <w:szCs w:val="23"/>
        </w:rPr>
        <w:t>(</w:t>
      </w:r>
      <w:r w:rsidRPr="009A2618">
        <w:rPr>
          <w:rFonts w:ascii="ZapfHumnst BT" w:hAnsi="ZapfHumnst BT" w:cs="Arial"/>
          <w:b/>
          <w:i/>
          <w:iCs/>
          <w:color w:val="000000" w:themeColor="text1"/>
          <w:sz w:val="23"/>
          <w:szCs w:val="23"/>
        </w:rPr>
        <w:t>art. 40, § 1°, inciso III, alínea “b” da CF/88</w:t>
      </w:r>
      <w:r w:rsidRPr="009A2618">
        <w:rPr>
          <w:rFonts w:ascii="ZapfHumnst BT" w:hAnsi="ZapfHumnst BT" w:cs="Arial"/>
          <w:b/>
          <w:color w:val="000000" w:themeColor="text1"/>
          <w:sz w:val="23"/>
          <w:szCs w:val="23"/>
        </w:rPr>
        <w:t>).</w:t>
      </w:r>
      <w:r w:rsidRPr="009A2618">
        <w:rPr>
          <w:rFonts w:ascii="ZapfHumnst BT" w:hAnsi="ZapfHumnst BT" w:cs="Arial"/>
          <w:bCs/>
          <w:caps/>
          <w:noProof/>
          <w:color w:val="000000" w:themeColor="text1"/>
          <w:sz w:val="23"/>
          <w:szCs w:val="23"/>
        </w:rPr>
        <w:t xml:space="preserve"> </w:t>
      </w:r>
      <w:r w:rsidRPr="009A2618">
        <w:rPr>
          <w:rFonts w:ascii="ZapfHumnst BT" w:hAnsi="ZapfHumnst BT" w:cs="Arial"/>
          <w:b/>
          <w:noProof/>
          <w:color w:val="000000" w:themeColor="text1"/>
          <w:sz w:val="23"/>
          <w:szCs w:val="23"/>
        </w:rPr>
        <w:t xml:space="preserve">INTERESSADO(A): LUIZ ANTÔNIO DE ALENCAR </w:t>
      </w:r>
      <w:r w:rsidRPr="009A2618">
        <w:rPr>
          <w:rFonts w:ascii="ZapfHumnst BT" w:hAnsi="ZapfHumnst BT" w:cs="Arial"/>
          <w:noProof/>
          <w:color w:val="000000" w:themeColor="text1"/>
          <w:sz w:val="23"/>
          <w:szCs w:val="23"/>
        </w:rPr>
        <w:t>(</w:t>
      </w:r>
      <w:r w:rsidRPr="009A2618">
        <w:rPr>
          <w:rFonts w:ascii="ZapfHumnst BT" w:hAnsi="ZapfHumnst BT" w:cs="Arial"/>
          <w:color w:val="000000" w:themeColor="text1"/>
          <w:sz w:val="23"/>
          <w:szCs w:val="23"/>
        </w:rPr>
        <w:t>CPF nº 079.***.***-**)</w:t>
      </w:r>
      <w:r w:rsidRPr="009A2618">
        <w:rPr>
          <w:rFonts w:ascii="ZapfHumnst BT" w:hAnsi="ZapfHumnst BT" w:cs="Arial"/>
          <w:bCs/>
          <w:color w:val="000000" w:themeColor="text1"/>
          <w:sz w:val="23"/>
          <w:szCs w:val="23"/>
        </w:rPr>
        <w:t>, ocupante do cargo de Médico 24h, Cirurgião Plantonista, referência "B6", matrícula n° 028595, do quadro de pessoal da Fundação Municipal de Saúde (FMS) de Teresina-PI</w:t>
      </w:r>
      <w:r w:rsidRPr="009A2618">
        <w:rPr>
          <w:rFonts w:ascii="ZapfHumnst BT" w:hAnsi="ZapfHumnst BT" w:cs="Arial"/>
          <w:bCs/>
          <w:noProof/>
          <w:color w:val="000000" w:themeColor="text1"/>
          <w:sz w:val="23"/>
          <w:szCs w:val="23"/>
        </w:rPr>
        <w:t xml:space="preserve">. </w:t>
      </w:r>
      <w:r w:rsidRPr="009A2618">
        <w:rPr>
          <w:rFonts w:ascii="ZapfHumnst BT" w:hAnsi="ZapfHumnst BT" w:cs="Arial"/>
          <w:color w:val="000000" w:themeColor="text1"/>
          <w:sz w:val="23"/>
          <w:szCs w:val="23"/>
        </w:rPr>
        <w:t xml:space="preserve">Vistos, relatados e discutidos os presentes autos, considerando o Relatório da Divisão de Fiscalização de Aposentadorias, Reformas e Pensões – DFPESSOAL </w:t>
      </w:r>
      <w:proofErr w:type="gramStart"/>
      <w:r w:rsidRPr="009A2618">
        <w:rPr>
          <w:rFonts w:ascii="ZapfHumnst BT" w:hAnsi="ZapfHumnst BT" w:cs="Arial"/>
          <w:color w:val="000000" w:themeColor="text1"/>
          <w:sz w:val="23"/>
          <w:szCs w:val="23"/>
        </w:rPr>
        <w:t>3</w:t>
      </w:r>
      <w:proofErr w:type="gramEnd"/>
      <w:r w:rsidRPr="009A2618">
        <w:rPr>
          <w:rFonts w:ascii="ZapfHumnst BT" w:hAnsi="ZapfHumnst BT" w:cs="Arial"/>
          <w:color w:val="000000" w:themeColor="text1"/>
          <w:sz w:val="23"/>
          <w:szCs w:val="23"/>
        </w:rPr>
        <w:t xml:space="preserve"> (peça 3), o Relatório Complementar da Divisão de Fiscalização de Aposentadorias, Reformas e Pensões – DFPESSOAL 3 (peça 22), os pareceres do Ministério Público de Contas-MPC (peças 4 e 23), </w:t>
      </w:r>
      <w:r w:rsidRPr="009A2618">
        <w:rPr>
          <w:rFonts w:ascii="ZapfHumnst BT" w:hAnsi="ZapfHumnst BT"/>
          <w:color w:val="000000" w:themeColor="text1"/>
          <w:sz w:val="23"/>
          <w:szCs w:val="23"/>
        </w:rPr>
        <w:t xml:space="preserve">e o mais que dos autos consta, decidiu a Primeira Câmara, unânime, de acordo com o parecer ministerial, conforme </w:t>
      </w:r>
      <w:r w:rsidRPr="009A2618">
        <w:rPr>
          <w:rFonts w:ascii="ZapfHumnst BT" w:hAnsi="ZapfHumnst BT" w:cs="Arial"/>
          <w:color w:val="000000" w:themeColor="text1"/>
          <w:sz w:val="23"/>
          <w:szCs w:val="23"/>
        </w:rPr>
        <w:t xml:space="preserve">e pelos fundamentos expostos </w:t>
      </w:r>
      <w:r w:rsidRPr="009A2618">
        <w:rPr>
          <w:rFonts w:ascii="ZapfHumnst BT" w:hAnsi="ZapfHumnst BT"/>
          <w:color w:val="000000" w:themeColor="text1"/>
          <w:sz w:val="23"/>
          <w:szCs w:val="23"/>
        </w:rPr>
        <w:t>no</w:t>
      </w:r>
      <w:r w:rsidRPr="009A2618">
        <w:rPr>
          <w:rFonts w:ascii="ZapfHumnst BT" w:hAnsi="ZapfHumnst BT" w:cs="Arial"/>
          <w:color w:val="000000" w:themeColor="text1"/>
          <w:sz w:val="23"/>
          <w:szCs w:val="23"/>
        </w:rPr>
        <w:t xml:space="preserve"> voto do Relator </w:t>
      </w:r>
      <w:r w:rsidRPr="009A2618">
        <w:rPr>
          <w:rFonts w:ascii="ZapfHumnst BT" w:hAnsi="ZapfHumnst BT"/>
          <w:color w:val="000000" w:themeColor="text1"/>
          <w:sz w:val="23"/>
          <w:szCs w:val="23"/>
        </w:rPr>
        <w:t>(peça 29), nos seguintes termos:</w:t>
      </w:r>
      <w:r w:rsidRPr="009A2618">
        <w:rPr>
          <w:rFonts w:ascii="ZapfHumnst BT" w:hAnsi="ZapfHumnst BT"/>
          <w:color w:val="000000" w:themeColor="text1"/>
          <w:sz w:val="23"/>
          <w:szCs w:val="23"/>
        </w:rPr>
        <w:t xml:space="preserve"> a) </w:t>
      </w:r>
      <w:r w:rsidRPr="009A2618">
        <w:rPr>
          <w:rFonts w:ascii="ZapfHumnst BT" w:hAnsi="ZapfHumnst BT" w:cs="Arial"/>
          <w:i/>
          <w:iCs/>
          <w:color w:val="000000" w:themeColor="text1"/>
          <w:sz w:val="23"/>
          <w:szCs w:val="23"/>
        </w:rPr>
        <w:t>pelo</w:t>
      </w:r>
      <w:r w:rsidRPr="009A2618">
        <w:rPr>
          <w:rFonts w:ascii="ZapfHumnst BT" w:hAnsi="ZapfHumnst BT" w:cs="Arial"/>
          <w:b/>
          <w:bCs/>
          <w:i/>
          <w:iCs/>
          <w:color w:val="000000" w:themeColor="text1"/>
          <w:sz w:val="23"/>
          <w:szCs w:val="23"/>
        </w:rPr>
        <w:t xml:space="preserve"> NÃO REGISTRO</w:t>
      </w:r>
      <w:r w:rsidRPr="009A2618">
        <w:rPr>
          <w:rFonts w:ascii="ZapfHumnst BT" w:hAnsi="ZapfHumnst BT" w:cs="Arial"/>
          <w:i/>
          <w:iCs/>
          <w:color w:val="000000" w:themeColor="text1"/>
          <w:sz w:val="23"/>
          <w:szCs w:val="23"/>
        </w:rPr>
        <w:t xml:space="preserve"> do ato concessório da aposentadoria em exame.</w:t>
      </w:r>
      <w:r w:rsidRPr="009A2618">
        <w:rPr>
          <w:rFonts w:ascii="ZapfHumnst BT" w:hAnsi="ZapfHumnst BT" w:cs="Arial"/>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5451E0E3" w14:textId="77777777" w:rsidR="000E7609" w:rsidRPr="009A2618" w:rsidRDefault="000E7609" w:rsidP="009A2618">
      <w:pPr>
        <w:spacing w:line="340" w:lineRule="exact"/>
        <w:jc w:val="both"/>
        <w:rPr>
          <w:rFonts w:ascii="ZapfHumnst BT" w:hAnsi="ZapfHumnst BT" w:cs="Arial"/>
          <w:color w:val="000000" w:themeColor="text1"/>
          <w:sz w:val="23"/>
          <w:szCs w:val="23"/>
        </w:rPr>
      </w:pPr>
    </w:p>
    <w:p w14:paraId="642D3576" w14:textId="5E220E2A" w:rsidR="000E7609" w:rsidRPr="009A2618" w:rsidRDefault="00340AAA"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EXTRATO DE JULGAMENTO</w:t>
      </w:r>
      <w:r w:rsidRPr="009A2618">
        <w:rPr>
          <w:rFonts w:ascii="ZapfHumnst BT" w:hAnsi="ZapfHumnst BT"/>
          <w:color w:val="000000" w:themeColor="text1"/>
          <w:sz w:val="23"/>
          <w:szCs w:val="23"/>
        </w:rPr>
        <w:t xml:space="preserve"> Nº 274/2025.</w:t>
      </w:r>
      <w:r w:rsidRPr="009A2618">
        <w:rPr>
          <w:rFonts w:ascii="ZapfHumnst BT" w:hAnsi="ZapfHumnst BT"/>
          <w:b/>
          <w:bCs/>
          <w:color w:val="000000" w:themeColor="text1"/>
          <w:sz w:val="23"/>
          <w:szCs w:val="23"/>
        </w:rPr>
        <w:t xml:space="preserve"> TC/015255/2024 – REPRESENTAÇÃO CONTRA A PREFEITURA MUNICIPAL DE URUÇUÍ-PI (EXERCÍCIO FINANCEIRO DE 2024).</w:t>
      </w:r>
      <w:r w:rsidRPr="009A2618">
        <w:rPr>
          <w:rFonts w:ascii="ZapfHumnst BT" w:hAnsi="ZapfHumnst BT"/>
          <w:color w:val="000000" w:themeColor="text1"/>
          <w:sz w:val="23"/>
          <w:szCs w:val="23"/>
        </w:rPr>
        <w:t xml:space="preserve"> Objeto: supostas irregularidades consubstanciadas no repasse do duodécimo ao legislativo em valores inferiores ao devido. Representado(s): Francisco Wagner Pires </w:t>
      </w:r>
      <w:proofErr w:type="spellStart"/>
      <w:r w:rsidRPr="009A2618">
        <w:rPr>
          <w:rFonts w:ascii="ZapfHumnst BT" w:hAnsi="ZapfHumnst BT"/>
          <w:color w:val="000000" w:themeColor="text1"/>
          <w:sz w:val="23"/>
          <w:szCs w:val="23"/>
        </w:rPr>
        <w:t>Coêlho</w:t>
      </w:r>
      <w:proofErr w:type="spellEnd"/>
      <w:r w:rsidRPr="009A2618">
        <w:rPr>
          <w:rFonts w:ascii="ZapfHumnst BT" w:hAnsi="ZapfHumnst BT"/>
          <w:color w:val="000000" w:themeColor="text1"/>
          <w:sz w:val="23"/>
          <w:szCs w:val="23"/>
        </w:rPr>
        <w:t xml:space="preserve"> – </w:t>
      </w:r>
      <w:proofErr w:type="gramStart"/>
      <w:r w:rsidRPr="009A2618">
        <w:rPr>
          <w:rFonts w:ascii="ZapfHumnst BT" w:hAnsi="ZapfHumnst BT"/>
          <w:color w:val="000000" w:themeColor="text1"/>
          <w:sz w:val="23"/>
          <w:szCs w:val="23"/>
        </w:rPr>
        <w:t>ex-Prefeito</w:t>
      </w:r>
      <w:proofErr w:type="gramEnd"/>
      <w:r w:rsidRPr="009A2618">
        <w:rPr>
          <w:rFonts w:ascii="ZapfHumnst BT" w:hAnsi="ZapfHumnst BT"/>
          <w:color w:val="000000" w:themeColor="text1"/>
          <w:sz w:val="23"/>
          <w:szCs w:val="23"/>
        </w:rPr>
        <w:t xml:space="preserve"> Municipal. Advogado(s) do(s) Representado(s): Marcus Vinícius Santos </w:t>
      </w:r>
      <w:proofErr w:type="spellStart"/>
      <w:r w:rsidRPr="009A2618">
        <w:rPr>
          <w:rFonts w:ascii="ZapfHumnst BT" w:hAnsi="ZapfHumnst BT"/>
          <w:color w:val="000000" w:themeColor="text1"/>
          <w:sz w:val="23"/>
          <w:szCs w:val="23"/>
        </w:rPr>
        <w:t>Spíndola</w:t>
      </w:r>
      <w:proofErr w:type="spellEnd"/>
      <w:r w:rsidRPr="009A2618">
        <w:rPr>
          <w:rFonts w:ascii="ZapfHumnst BT" w:hAnsi="ZapfHumnst BT"/>
          <w:color w:val="000000" w:themeColor="text1"/>
          <w:sz w:val="23"/>
          <w:szCs w:val="23"/>
        </w:rPr>
        <w:t xml:space="preserve"> Rodrigues (OAB/PI nº 12.276) – (Procuração: Francisco Wagner Pires </w:t>
      </w:r>
      <w:proofErr w:type="spellStart"/>
      <w:r w:rsidRPr="009A2618">
        <w:rPr>
          <w:rFonts w:ascii="ZapfHumnst BT" w:hAnsi="ZapfHumnst BT"/>
          <w:color w:val="000000" w:themeColor="text1"/>
          <w:sz w:val="23"/>
          <w:szCs w:val="23"/>
        </w:rPr>
        <w:t>Coêlho</w:t>
      </w:r>
      <w:proofErr w:type="spellEnd"/>
      <w:r w:rsidRPr="009A2618">
        <w:rPr>
          <w:rFonts w:ascii="ZapfHumnst BT" w:hAnsi="ZapfHumnst BT"/>
          <w:color w:val="000000" w:themeColor="text1"/>
          <w:sz w:val="23"/>
          <w:szCs w:val="23"/>
        </w:rPr>
        <w:t>/</w:t>
      </w:r>
      <w:proofErr w:type="gramStart"/>
      <w:r w:rsidRPr="009A2618">
        <w:rPr>
          <w:rFonts w:ascii="ZapfHumnst BT" w:hAnsi="ZapfHumnst BT"/>
          <w:color w:val="000000" w:themeColor="text1"/>
          <w:sz w:val="23"/>
          <w:szCs w:val="23"/>
        </w:rPr>
        <w:t>ex-Prefeito</w:t>
      </w:r>
      <w:proofErr w:type="gramEnd"/>
      <w:r w:rsidRPr="009A2618">
        <w:rPr>
          <w:rFonts w:ascii="ZapfHumnst BT" w:hAnsi="ZapfHumnst BT"/>
          <w:color w:val="000000" w:themeColor="text1"/>
          <w:sz w:val="23"/>
          <w:szCs w:val="23"/>
        </w:rPr>
        <w:t xml:space="preserve"> Municipal - fl. 1 da peça 25.3); e </w:t>
      </w:r>
      <w:proofErr w:type="spellStart"/>
      <w:r w:rsidRPr="009A2618">
        <w:rPr>
          <w:rFonts w:ascii="ZapfHumnst BT" w:hAnsi="ZapfHumnst BT"/>
          <w:color w:val="000000" w:themeColor="text1"/>
          <w:sz w:val="23"/>
          <w:szCs w:val="23"/>
        </w:rPr>
        <w:t>Wildson</w:t>
      </w:r>
      <w:proofErr w:type="spellEnd"/>
      <w:r w:rsidRPr="009A2618">
        <w:rPr>
          <w:rFonts w:ascii="ZapfHumnst BT" w:hAnsi="ZapfHumnst BT"/>
          <w:color w:val="000000" w:themeColor="text1"/>
          <w:sz w:val="23"/>
          <w:szCs w:val="23"/>
        </w:rPr>
        <w:t xml:space="preserve"> de Almeida Oliveira Sousa (OAB/PI nº 5.845) – (Procuração: Francisco Wagner Pires </w:t>
      </w:r>
      <w:proofErr w:type="spellStart"/>
      <w:r w:rsidRPr="009A2618">
        <w:rPr>
          <w:rFonts w:ascii="ZapfHumnst BT" w:hAnsi="ZapfHumnst BT"/>
          <w:color w:val="000000" w:themeColor="text1"/>
          <w:sz w:val="23"/>
          <w:szCs w:val="23"/>
        </w:rPr>
        <w:t>Coêlho</w:t>
      </w:r>
      <w:proofErr w:type="spellEnd"/>
      <w:r w:rsidRPr="009A2618">
        <w:rPr>
          <w:rFonts w:ascii="ZapfHumnst BT" w:hAnsi="ZapfHumnst BT"/>
          <w:color w:val="000000" w:themeColor="text1"/>
          <w:sz w:val="23"/>
          <w:szCs w:val="23"/>
        </w:rPr>
        <w:t>/ex-Prefeito Municipal – fl. 1 da peça 25.2). Representante(s): Manoel Pereira Borges – Presidente da Câmara Municipal. Advogado(s) do(s) Representante(s): Rômulo de Sousa Mendes (OAB/PI nº 8.005) e</w:t>
      </w:r>
      <w:r w:rsidRPr="009A2618">
        <w:rPr>
          <w:rFonts w:ascii="ZapfHumnst BT" w:hAnsi="ZapfHumnst BT"/>
          <w:i/>
          <w:iCs/>
          <w:color w:val="000000" w:themeColor="text1"/>
          <w:sz w:val="23"/>
          <w:szCs w:val="23"/>
        </w:rPr>
        <w:t xml:space="preserve"> outros</w:t>
      </w:r>
      <w:r w:rsidRPr="009A2618">
        <w:rPr>
          <w:rFonts w:ascii="ZapfHumnst BT" w:hAnsi="ZapfHumnst BT"/>
          <w:color w:val="000000" w:themeColor="text1"/>
          <w:sz w:val="23"/>
          <w:szCs w:val="23"/>
        </w:rPr>
        <w:t xml:space="preserve"> – (Procuração: Manoel Pereira Borges/Presidente da Câmara Municipal – fl. 1 da peça </w:t>
      </w:r>
      <w:proofErr w:type="gramStart"/>
      <w:r w:rsidRPr="009A2618">
        <w:rPr>
          <w:rFonts w:ascii="ZapfHumnst BT" w:hAnsi="ZapfHumnst BT"/>
          <w:color w:val="000000" w:themeColor="text1"/>
          <w:sz w:val="23"/>
          <w:szCs w:val="23"/>
        </w:rPr>
        <w:t>2</w:t>
      </w:r>
      <w:proofErr w:type="gramEnd"/>
      <w:r w:rsidRPr="009A2618">
        <w:rPr>
          <w:rFonts w:ascii="ZapfHumnst BT" w:hAnsi="ZapfHumnst BT"/>
          <w:color w:val="000000" w:themeColor="text1"/>
          <w:sz w:val="23"/>
          <w:szCs w:val="23"/>
        </w:rPr>
        <w:t xml:space="preserve">). Vistos, relatados e discutidos os presentes autos, considerando o Relatório Preliminar da Secretaria de Controle Externo – SECEX (peça 18), o Relatório de Instrução da Secretaria de Controle Externo – SECEX (peça 29), o parecer do Ministério Público de Contas (peça 31), e o mais que dos autos consta, decidiu a Primeira Câmara, unânime, de acordo com o parecer ministerial, </w:t>
      </w:r>
      <w:r w:rsidRPr="009A2618">
        <w:rPr>
          <w:rFonts w:ascii="ZapfHumnst BT" w:hAnsi="ZapfHumnst BT" w:cs="Arial"/>
          <w:color w:val="000000" w:themeColor="text1"/>
          <w:sz w:val="23"/>
          <w:szCs w:val="23"/>
        </w:rPr>
        <w:t xml:space="preserve">conforme e pelos fundamentos expostos </w:t>
      </w:r>
      <w:r w:rsidRPr="009A2618">
        <w:rPr>
          <w:rFonts w:ascii="ZapfHumnst BT" w:hAnsi="ZapfHumnst BT"/>
          <w:color w:val="000000" w:themeColor="text1"/>
          <w:sz w:val="23"/>
          <w:szCs w:val="23"/>
        </w:rPr>
        <w:t>no</w:t>
      </w:r>
      <w:r w:rsidRPr="009A2618">
        <w:rPr>
          <w:rFonts w:ascii="ZapfHumnst BT" w:hAnsi="ZapfHumnst BT" w:cs="Arial"/>
          <w:color w:val="000000" w:themeColor="text1"/>
          <w:sz w:val="23"/>
          <w:szCs w:val="23"/>
        </w:rPr>
        <w:t xml:space="preserve"> voto do Relator </w:t>
      </w:r>
      <w:r w:rsidRPr="009A2618">
        <w:rPr>
          <w:rFonts w:ascii="ZapfHumnst BT" w:hAnsi="ZapfHumnst BT"/>
          <w:color w:val="000000" w:themeColor="text1"/>
          <w:sz w:val="23"/>
          <w:szCs w:val="23"/>
        </w:rPr>
        <w:t>(peça 38), nos seguintes termos:</w:t>
      </w:r>
      <w:r w:rsidRPr="009A2618">
        <w:rPr>
          <w:rFonts w:ascii="ZapfHumnst BT" w:hAnsi="ZapfHumnst BT"/>
          <w:color w:val="000000" w:themeColor="text1"/>
          <w:sz w:val="23"/>
          <w:szCs w:val="23"/>
        </w:rPr>
        <w:t xml:space="preserve"> a) </w:t>
      </w:r>
      <w:r w:rsidRPr="009A2618">
        <w:rPr>
          <w:rFonts w:ascii="ZapfHumnst BT" w:hAnsi="ZapfHumnst BT"/>
          <w:b/>
          <w:bCs/>
          <w:i/>
          <w:iCs/>
          <w:caps/>
          <w:color w:val="000000" w:themeColor="text1"/>
          <w:sz w:val="23"/>
          <w:szCs w:val="23"/>
        </w:rPr>
        <w:t>Procedência parcial</w:t>
      </w:r>
      <w:r w:rsidRPr="009A2618">
        <w:rPr>
          <w:rFonts w:ascii="ZapfHumnst BT" w:hAnsi="ZapfHumnst BT"/>
          <w:i/>
          <w:iCs/>
          <w:color w:val="000000" w:themeColor="text1"/>
          <w:sz w:val="23"/>
          <w:szCs w:val="23"/>
        </w:rPr>
        <w:t xml:space="preserve"> da presente Representação;</w:t>
      </w:r>
      <w:r w:rsidRPr="009A2618">
        <w:rPr>
          <w:rFonts w:ascii="ZapfHumnst BT" w:hAnsi="ZapfHumnst BT"/>
          <w:i/>
          <w:iCs/>
          <w:color w:val="000000" w:themeColor="text1"/>
          <w:sz w:val="23"/>
          <w:szCs w:val="23"/>
        </w:rPr>
        <w:t xml:space="preserve"> b) </w:t>
      </w:r>
      <w:r w:rsidRPr="009A2618">
        <w:rPr>
          <w:rFonts w:ascii="ZapfHumnst BT" w:hAnsi="ZapfHumnst BT"/>
          <w:b/>
          <w:bCs/>
          <w:i/>
          <w:iCs/>
          <w:caps/>
          <w:color w:val="000000" w:themeColor="text1"/>
          <w:sz w:val="23"/>
          <w:szCs w:val="23"/>
        </w:rPr>
        <w:t>aplicação da multa</w:t>
      </w:r>
      <w:r w:rsidRPr="009A2618">
        <w:rPr>
          <w:rFonts w:ascii="ZapfHumnst BT" w:hAnsi="ZapfHumnst BT"/>
          <w:i/>
          <w:iCs/>
          <w:color w:val="000000" w:themeColor="text1"/>
          <w:sz w:val="23"/>
          <w:szCs w:val="23"/>
        </w:rPr>
        <w:t xml:space="preserve"> no valor corresponde a</w:t>
      </w:r>
      <w:r w:rsidRPr="009A2618">
        <w:rPr>
          <w:rFonts w:ascii="ZapfHumnst BT" w:hAnsi="ZapfHumnst BT"/>
          <w:b/>
          <w:bCs/>
          <w:i/>
          <w:iCs/>
          <w:color w:val="000000" w:themeColor="text1"/>
          <w:sz w:val="23"/>
          <w:szCs w:val="23"/>
        </w:rPr>
        <w:t xml:space="preserve"> 1.000 UFR-PI</w:t>
      </w:r>
      <w:r w:rsidRPr="009A2618">
        <w:rPr>
          <w:rFonts w:ascii="ZapfHumnst BT" w:hAnsi="ZapfHumnst BT"/>
          <w:i/>
          <w:iCs/>
          <w:color w:val="000000" w:themeColor="text1"/>
          <w:sz w:val="23"/>
          <w:szCs w:val="23"/>
        </w:rPr>
        <w:t xml:space="preserve"> ao Sr.</w:t>
      </w:r>
      <w:r w:rsidRPr="009A2618">
        <w:rPr>
          <w:rFonts w:ascii="ZapfHumnst BT" w:hAnsi="ZapfHumnst BT"/>
          <w:b/>
          <w:bCs/>
          <w:i/>
          <w:iCs/>
          <w:color w:val="000000" w:themeColor="text1"/>
          <w:sz w:val="23"/>
          <w:szCs w:val="23"/>
        </w:rPr>
        <w:t xml:space="preserve"> Francisco Wagner Pires Coelho</w:t>
      </w:r>
      <w:r w:rsidRPr="009A2618">
        <w:rPr>
          <w:rFonts w:ascii="ZapfHumnst BT" w:hAnsi="ZapfHumnst BT"/>
          <w:i/>
          <w:iCs/>
          <w:color w:val="000000" w:themeColor="text1"/>
          <w:sz w:val="23"/>
          <w:szCs w:val="23"/>
        </w:rPr>
        <w:t xml:space="preserve"> (Ex-Prefeito Municipal), com fundamento no art. art. 77, inc. I e art. 79, incisos I e II, da LOTCE/PI, em face do descumprimento do art. 168 da CRFB/88 e da IN nº 01/2014, no que se refere ao prazo de transferência, nos moldes do parecer ministerial.</w:t>
      </w:r>
      <w:r w:rsidRPr="009A2618">
        <w:rPr>
          <w:rFonts w:ascii="ZapfHumnst BT" w:hAnsi="ZapfHumnst BT"/>
          <w:i/>
          <w:iCs/>
          <w:color w:val="000000" w:themeColor="text1"/>
          <w:sz w:val="23"/>
          <w:szCs w:val="23"/>
        </w:rPr>
        <w:t xml:space="preserve"> </w:t>
      </w:r>
      <w:r w:rsidRPr="009A2618">
        <w:rPr>
          <w:rFonts w:ascii="ZapfHumnst BT" w:hAnsi="ZapfHumnst BT" w:cs="Arial"/>
          <w:b/>
          <w:bCs/>
          <w:color w:val="000000" w:themeColor="text1"/>
          <w:sz w:val="23"/>
          <w:szCs w:val="23"/>
        </w:rPr>
        <w:t>Presidenta</w:t>
      </w:r>
      <w:r w:rsidRPr="009A2618">
        <w:rPr>
          <w:rFonts w:ascii="ZapfHumnst BT" w:hAnsi="ZapfHumnst BT" w:cs="Arial"/>
          <w:color w:val="000000" w:themeColor="text1"/>
          <w:sz w:val="23"/>
          <w:szCs w:val="23"/>
        </w:rPr>
        <w:t>: Cons.ª Rejane Ribeiro Sousa Dias.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rPr>
        <w:t>Votantes</w:t>
      </w:r>
      <w:r w:rsidRPr="009A2618">
        <w:rPr>
          <w:rFonts w:ascii="ZapfHumnst BT" w:hAnsi="ZapfHumnst BT" w:cs="Arial"/>
          <w:color w:val="000000" w:themeColor="text1"/>
          <w:sz w:val="23"/>
          <w:szCs w:val="23"/>
        </w:rPr>
        <w:t>: Presidenta; Cons. Kleber Dantas Eulálio; e Cons. Substituto Jackson Nobre Veras, convocado para substituir, nesse processo, a Cons.ª Flora Izabel Nobre Rodrigues.</w:t>
      </w:r>
      <w:r w:rsidRPr="009A2618">
        <w:rPr>
          <w:rFonts w:ascii="ZapfHumnst BT" w:hAnsi="ZapfHumnst BT" w:cs="Arial"/>
          <w:color w:val="000000" w:themeColor="text1"/>
          <w:sz w:val="23"/>
          <w:szCs w:val="23"/>
        </w:rPr>
        <w:t xml:space="preserve"> </w:t>
      </w:r>
      <w:r w:rsidRPr="009A2618">
        <w:rPr>
          <w:rFonts w:ascii="ZapfHumnst BT" w:hAnsi="ZapfHumnst BT" w:cs="Arial"/>
          <w:b/>
          <w:bCs/>
          <w:color w:val="000000" w:themeColor="text1"/>
          <w:sz w:val="23"/>
          <w:szCs w:val="23"/>
          <w:lang w:val="x-none" w:eastAsia="x-none"/>
        </w:rPr>
        <w:t>Representante do Ministério Público de Contas</w:t>
      </w:r>
      <w:r w:rsidRPr="009A2618">
        <w:rPr>
          <w:rFonts w:ascii="ZapfHumnst BT" w:hAnsi="ZapfHumnst BT" w:cs="Arial"/>
          <w:b/>
          <w:color w:val="000000" w:themeColor="text1"/>
          <w:sz w:val="23"/>
          <w:szCs w:val="23"/>
          <w:lang w:val="x-none" w:eastAsia="x-none"/>
        </w:rPr>
        <w:t xml:space="preserve"> presente</w:t>
      </w:r>
      <w:r w:rsidRPr="009A2618">
        <w:rPr>
          <w:rFonts w:ascii="ZapfHumnst BT" w:hAnsi="ZapfHumnst BT" w:cs="Arial"/>
          <w:color w:val="000000" w:themeColor="text1"/>
          <w:sz w:val="23"/>
          <w:szCs w:val="23"/>
          <w:lang w:val="x-none" w:eastAsia="x-none"/>
        </w:rPr>
        <w:t>: Procurador Márcio André Madeira de Vasconcelos.</w:t>
      </w:r>
      <w:r w:rsidRPr="009A2618">
        <w:rPr>
          <w:rFonts w:ascii="ZapfHumnst BT" w:hAnsi="ZapfHumnst BT" w:cs="Arial"/>
          <w:color w:val="000000" w:themeColor="text1"/>
          <w:sz w:val="23"/>
          <w:szCs w:val="23"/>
          <w:lang w:eastAsia="x-none"/>
        </w:rPr>
        <w:t xml:space="preserve"> </w:t>
      </w:r>
      <w:r w:rsidRPr="009A2618">
        <w:rPr>
          <w:rFonts w:ascii="ZapfHumnst BT" w:hAnsi="ZapfHumnst BT" w:cs="Arial"/>
          <w:b/>
          <w:bCs/>
          <w:color w:val="000000" w:themeColor="text1"/>
          <w:sz w:val="23"/>
          <w:szCs w:val="23"/>
        </w:rPr>
        <w:t>Ausente(s)</w:t>
      </w:r>
      <w:r w:rsidRPr="009A2618">
        <w:rPr>
          <w:rFonts w:ascii="ZapfHumnst BT" w:hAnsi="ZapfHumnst BT" w:cs="Arial"/>
          <w:color w:val="000000" w:themeColor="text1"/>
          <w:sz w:val="23"/>
          <w:szCs w:val="23"/>
        </w:rPr>
        <w:t>: Cons.ª Flora Izabel Nobre Rodrigues (</w:t>
      </w:r>
      <w:r w:rsidRPr="009A2618">
        <w:rPr>
          <w:rFonts w:ascii="ZapfHumnst BT" w:hAnsi="ZapfHumnst BT" w:cs="Arial"/>
          <w:i/>
          <w:iCs/>
          <w:color w:val="000000" w:themeColor="text1"/>
          <w:sz w:val="23"/>
          <w:szCs w:val="23"/>
        </w:rPr>
        <w:t>em viagem a serviço do TCE/PI – Portaria nº 921/2025</w:t>
      </w:r>
      <w:r w:rsidRPr="009A2618">
        <w:rPr>
          <w:rFonts w:ascii="ZapfHumnst BT" w:hAnsi="ZapfHumnst BT" w:cs="Arial"/>
          <w:color w:val="000000" w:themeColor="text1"/>
          <w:sz w:val="23"/>
          <w:szCs w:val="23"/>
        </w:rPr>
        <w:t>); e Cons. Substituto Jaylson Fabianh Lopes Campelo (</w:t>
      </w:r>
      <w:r w:rsidRPr="009A2618">
        <w:rPr>
          <w:rFonts w:ascii="ZapfHumnst BT" w:hAnsi="ZapfHumnst BT" w:cs="Arial"/>
          <w:i/>
          <w:iCs/>
          <w:color w:val="000000" w:themeColor="text1"/>
          <w:sz w:val="23"/>
          <w:szCs w:val="23"/>
        </w:rPr>
        <w:t>em viagem a serviço do TCE/PI – Portaria nº 917/2025</w:t>
      </w:r>
      <w:r w:rsidRPr="009A2618">
        <w:rPr>
          <w:rFonts w:ascii="ZapfHumnst BT" w:hAnsi="ZapfHumnst BT" w:cs="Arial"/>
          <w:color w:val="000000" w:themeColor="text1"/>
          <w:sz w:val="23"/>
          <w:szCs w:val="23"/>
        </w:rPr>
        <w:t>).</w:t>
      </w:r>
    </w:p>
    <w:p w14:paraId="7839402C" w14:textId="77777777" w:rsidR="00F16D77" w:rsidRPr="009A2618" w:rsidRDefault="00F16D77" w:rsidP="009A2618">
      <w:pPr>
        <w:spacing w:line="340" w:lineRule="exact"/>
        <w:jc w:val="both"/>
        <w:rPr>
          <w:rFonts w:ascii="ZapfHumnst BT" w:hAnsi="ZapfHumnst BT" w:cs="Arial"/>
          <w:color w:val="000000" w:themeColor="text1"/>
          <w:sz w:val="23"/>
          <w:szCs w:val="23"/>
        </w:rPr>
      </w:pPr>
    </w:p>
    <w:p w14:paraId="14FC6ACA" w14:textId="77777777" w:rsidR="00014D8B" w:rsidRPr="009A2618" w:rsidRDefault="00014D8B" w:rsidP="009A2618">
      <w:pPr>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 xml:space="preserve">Nada mais havendo a tratar, o </w:t>
      </w:r>
      <w:proofErr w:type="gramStart"/>
      <w:r w:rsidRPr="009A2618">
        <w:rPr>
          <w:rFonts w:ascii="ZapfHumnst BT" w:hAnsi="ZapfHumnst BT" w:cs="Arial"/>
          <w:color w:val="000000" w:themeColor="text1"/>
          <w:sz w:val="23"/>
          <w:szCs w:val="23"/>
        </w:rPr>
        <w:t>Sr.</w:t>
      </w:r>
      <w:proofErr w:type="gramEnd"/>
      <w:r w:rsidRPr="009A2618">
        <w:rPr>
          <w:rFonts w:ascii="ZapfHumnst BT" w:hAnsi="ZapfHumnst BT" w:cs="Arial"/>
          <w:color w:val="000000" w:themeColor="text1"/>
          <w:sz w:val="23"/>
          <w:szCs w:val="23"/>
        </w:rPr>
        <w:t xml:space="preserve">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9A2618">
        <w:rPr>
          <w:rFonts w:ascii="ZapfHumnst BT" w:hAnsi="ZapfHumnst BT" w:cs="Arial"/>
          <w:color w:val="000000" w:themeColor="text1"/>
          <w:sz w:val="23"/>
          <w:szCs w:val="23"/>
        </w:rPr>
        <w:t>Sr</w:t>
      </w:r>
      <w:proofErr w:type="spellEnd"/>
      <w:r w:rsidRPr="009A2618">
        <w:rPr>
          <w:rFonts w:ascii="ZapfHumnst BT" w:hAnsi="ZapfHumnst BT" w:cs="Arial"/>
          <w:color w:val="000000" w:themeColor="text1"/>
          <w:sz w:val="23"/>
          <w:szCs w:val="23"/>
        </w:rPr>
        <w:t>(a). Presidente(a), pelo(s) Conselheiro(s), pelo(s) Conselheiro(s) Substituto(s), pelo(a) Procurador(a) e por mim subscrito.</w:t>
      </w:r>
    </w:p>
    <w:p w14:paraId="76492653" w14:textId="77777777" w:rsidR="00782DE2" w:rsidRPr="009A2618" w:rsidRDefault="00782DE2" w:rsidP="009A2618">
      <w:pPr>
        <w:spacing w:line="340" w:lineRule="exact"/>
        <w:jc w:val="both"/>
        <w:rPr>
          <w:rFonts w:ascii="ZapfHumnst BT" w:hAnsi="ZapfHumnst BT" w:cs="Arial"/>
          <w:color w:val="000000" w:themeColor="text1"/>
          <w:sz w:val="23"/>
          <w:szCs w:val="23"/>
        </w:rPr>
      </w:pPr>
    </w:p>
    <w:p w14:paraId="17006BB2" w14:textId="77777777" w:rsidR="009A5C33" w:rsidRPr="009A2618" w:rsidRDefault="009A5C33" w:rsidP="009A2618">
      <w:pPr>
        <w:spacing w:line="340" w:lineRule="exact"/>
        <w:jc w:val="both"/>
        <w:rPr>
          <w:rFonts w:ascii="ZapfHumnst BT" w:hAnsi="ZapfHumnst BT" w:cs="Arial"/>
          <w:color w:val="000000" w:themeColor="text1"/>
          <w:sz w:val="23"/>
          <w:szCs w:val="23"/>
        </w:rPr>
      </w:pPr>
    </w:p>
    <w:p w14:paraId="2933B3DF" w14:textId="6B90BE93" w:rsidR="000C6CD2" w:rsidRPr="009A2618" w:rsidRDefault="004758C4"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lastRenderedPageBreak/>
        <w:t>Cons.ª Rejane Ribeiro Sousa Dias</w:t>
      </w:r>
      <w:r w:rsidR="000C6CD2" w:rsidRPr="009A2618">
        <w:rPr>
          <w:rFonts w:ascii="ZapfHumnst BT" w:hAnsi="ZapfHumnst BT" w:cs="Arial"/>
          <w:color w:val="000000" w:themeColor="text1"/>
          <w:sz w:val="23"/>
          <w:szCs w:val="23"/>
        </w:rPr>
        <w:t xml:space="preserve"> – Presidente</w:t>
      </w:r>
    </w:p>
    <w:p w14:paraId="534F89B6" w14:textId="008E7FB6" w:rsidR="004758C4" w:rsidRPr="009A2618" w:rsidRDefault="004758C4"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Cons. Kleber Dantas Eulálio</w:t>
      </w:r>
    </w:p>
    <w:p w14:paraId="5D3B411B" w14:textId="77777777" w:rsidR="000C6CD2" w:rsidRPr="009A2618" w:rsidRDefault="000C6CD2"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Cons. Substituto Jackson Nobre Veras</w:t>
      </w:r>
    </w:p>
    <w:p w14:paraId="453D8ABE" w14:textId="77777777" w:rsidR="000C6CD2" w:rsidRPr="009A2618" w:rsidRDefault="000C6CD2" w:rsidP="009A2618">
      <w:pPr>
        <w:keepNext/>
        <w:spacing w:line="340" w:lineRule="exact"/>
        <w:jc w:val="both"/>
        <w:rPr>
          <w:rFonts w:ascii="ZapfHumnst BT" w:hAnsi="ZapfHumnst BT" w:cs="Arial"/>
          <w:color w:val="000000" w:themeColor="text1"/>
          <w:sz w:val="23"/>
          <w:szCs w:val="23"/>
        </w:rPr>
      </w:pPr>
      <w:r w:rsidRPr="009A2618">
        <w:rPr>
          <w:rFonts w:ascii="ZapfHumnst BT" w:hAnsi="ZapfHumnst BT" w:cs="Arial"/>
          <w:color w:val="000000" w:themeColor="text1"/>
          <w:sz w:val="23"/>
          <w:szCs w:val="23"/>
        </w:rPr>
        <w:t>Procurador Márcio André Madeira de Vasconcelos – Procurador(a) de Contas junto ao TCE</w:t>
      </w:r>
    </w:p>
    <w:p w14:paraId="49EBA76D" w14:textId="06EF6649" w:rsidR="00C57363" w:rsidRPr="009A2618" w:rsidRDefault="00C57363" w:rsidP="009A2618">
      <w:pPr>
        <w:keepNext/>
        <w:spacing w:line="340" w:lineRule="exact"/>
        <w:jc w:val="both"/>
        <w:rPr>
          <w:rFonts w:ascii="ZapfHumnst BT" w:hAnsi="ZapfHumnst BT" w:cs="Arial"/>
          <w:color w:val="000000" w:themeColor="text1"/>
          <w:sz w:val="23"/>
          <w:szCs w:val="23"/>
        </w:rPr>
      </w:pPr>
    </w:p>
    <w:bookmarkEnd w:id="0"/>
    <w:p w14:paraId="3020131C" w14:textId="77777777" w:rsidR="00B33A77" w:rsidRPr="009A2618" w:rsidRDefault="00B33A77" w:rsidP="009A2618">
      <w:pPr>
        <w:keepNext/>
        <w:spacing w:line="340" w:lineRule="exact"/>
        <w:jc w:val="both"/>
        <w:rPr>
          <w:rFonts w:ascii="ZapfHumnst BT" w:hAnsi="ZapfHumnst BT" w:cs="Arial"/>
          <w:color w:val="000000" w:themeColor="text1"/>
          <w:sz w:val="23"/>
          <w:szCs w:val="23"/>
        </w:rPr>
      </w:pPr>
    </w:p>
    <w:sectPr w:rsidR="00B33A77" w:rsidRPr="009A2618" w:rsidSect="00620A7F">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7CD5D" w14:textId="77777777" w:rsidR="007D045E" w:rsidRDefault="007D045E" w:rsidP="00BE1DA4">
      <w:r>
        <w:separator/>
      </w:r>
    </w:p>
  </w:endnote>
  <w:endnote w:type="continuationSeparator" w:id="0">
    <w:p w14:paraId="4BD76128" w14:textId="77777777" w:rsidR="007D045E" w:rsidRDefault="007D045E"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75FB2398"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61002B">
      <w:rPr>
        <w:rFonts w:ascii="Arial" w:hAnsi="Arial" w:cs="Arial"/>
        <w:i/>
        <w:sz w:val="18"/>
        <w:szCs w:val="18"/>
      </w:rPr>
      <w:t>1</w:t>
    </w:r>
    <w:r w:rsidR="004758C4">
      <w:rPr>
        <w:rFonts w:ascii="Arial" w:hAnsi="Arial" w:cs="Arial"/>
        <w:i/>
        <w:sz w:val="18"/>
        <w:szCs w:val="18"/>
      </w:rPr>
      <w:t>9</w:t>
    </w:r>
    <w:r w:rsidRPr="00B726E0">
      <w:rPr>
        <w:rFonts w:ascii="Arial" w:hAnsi="Arial" w:cs="Arial"/>
        <w:i/>
        <w:sz w:val="18"/>
        <w:szCs w:val="18"/>
      </w:rPr>
      <w:t xml:space="preserve"> de </w:t>
    </w:r>
    <w:r w:rsidR="004758C4">
      <w:rPr>
        <w:rFonts w:ascii="Arial" w:hAnsi="Arial" w:cs="Arial"/>
        <w:i/>
        <w:sz w:val="18"/>
        <w:szCs w:val="18"/>
      </w:rPr>
      <w:t>25</w:t>
    </w:r>
    <w:r w:rsidR="00CA23B6">
      <w:rPr>
        <w:rFonts w:ascii="Arial" w:hAnsi="Arial" w:cs="Arial"/>
        <w:i/>
        <w:sz w:val="18"/>
        <w:szCs w:val="18"/>
      </w:rPr>
      <w:t>/</w:t>
    </w:r>
    <w:r w:rsidR="004758C4">
      <w:rPr>
        <w:rFonts w:ascii="Arial" w:hAnsi="Arial" w:cs="Arial"/>
        <w:i/>
        <w:sz w:val="18"/>
        <w:szCs w:val="18"/>
      </w:rPr>
      <w:t>11</w:t>
    </w:r>
    <w:r w:rsidR="00B414C5">
      <w:rPr>
        <w:rFonts w:ascii="Arial" w:hAnsi="Arial" w:cs="Arial"/>
        <w:i/>
        <w:sz w:val="18"/>
        <w:szCs w:val="18"/>
      </w:rPr>
      <w:t>/202</w:t>
    </w:r>
    <w:r w:rsidR="009C0795">
      <w:rPr>
        <w:rFonts w:ascii="Arial" w:hAnsi="Arial" w:cs="Arial"/>
        <w:i/>
        <w:sz w:val="18"/>
        <w:szCs w:val="18"/>
      </w:rPr>
      <w:t>5</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9A2618">
      <w:rPr>
        <w:rStyle w:val="Nmerodepgina"/>
        <w:rFonts w:ascii="Arial" w:hAnsi="Arial" w:cs="Arial"/>
        <w:i/>
        <w:noProof/>
        <w:sz w:val="18"/>
        <w:szCs w:val="18"/>
      </w:rPr>
      <w:t>1</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24217" w14:textId="77777777" w:rsidR="007D045E" w:rsidRDefault="007D045E" w:rsidP="00BE1DA4">
      <w:r>
        <w:separator/>
      </w:r>
    </w:p>
  </w:footnote>
  <w:footnote w:type="continuationSeparator" w:id="0">
    <w:p w14:paraId="61F6BAAC" w14:textId="77777777" w:rsidR="007D045E" w:rsidRDefault="007D045E"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2A11586F" w:rsidR="00D92492" w:rsidRDefault="00D92492">
    <w:pPr>
      <w:pStyle w:val="Cabealho"/>
    </w:pPr>
    <w:r>
      <w:rPr>
        <w:noProof/>
      </w:rPr>
      <w:drawing>
        <wp:anchor distT="0" distB="0" distL="114300" distR="114300" simplePos="0" relativeHeight="251658240" behindDoc="1" locked="0" layoutInCell="1" allowOverlap="1" wp14:anchorId="373C9CAA" wp14:editId="7F92D693">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7A16F6D" wp14:editId="3983BB01">
              <wp:simplePos x="0" y="0"/>
              <wp:positionH relativeFrom="column">
                <wp:posOffset>2345690</wp:posOffset>
              </wp:positionH>
              <wp:positionV relativeFrom="paragraph">
                <wp:posOffset>-26035</wp:posOffset>
              </wp:positionV>
              <wp:extent cx="2203450" cy="3683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0" cy="368300"/>
                      </a:xfrm>
                      <a:prstGeom prst="rect">
                        <a:avLst/>
                      </a:prstGeom>
                      <a:solidFill>
                        <a:sysClr val="window" lastClr="FFFFFF"/>
                      </a:solidFill>
                      <a:ln w="6350">
                        <a:noFill/>
                      </a:ln>
                      <a:effectLst/>
                    </wps:spPr>
                    <wps:txb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84.7pt;margin-top:-2.05pt;width:173.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" fillcolor="window" stroked="f" strokeweight=".5pt">
              <v:path arrowok="t"/>
              <v:textbo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C355712"/>
    <w:multiLevelType w:val="multilevel"/>
    <w:tmpl w:val="4EDE2B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5">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8">
    <w:nsid w:val="61D87306"/>
    <w:multiLevelType w:val="multilevel"/>
    <w:tmpl w:val="4E08FA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8"/>
  </w:num>
  <w:num w:numId="3">
    <w:abstractNumId w:val="29"/>
  </w:num>
  <w:num w:numId="4">
    <w:abstractNumId w:val="1"/>
  </w:num>
  <w:num w:numId="5">
    <w:abstractNumId w:val="25"/>
  </w:num>
  <w:num w:numId="6">
    <w:abstractNumId w:val="31"/>
  </w:num>
  <w:num w:numId="7">
    <w:abstractNumId w:val="24"/>
  </w:num>
  <w:num w:numId="8">
    <w:abstractNumId w:val="34"/>
  </w:num>
  <w:num w:numId="9">
    <w:abstractNumId w:val="15"/>
  </w:num>
  <w:num w:numId="10">
    <w:abstractNumId w:val="10"/>
  </w:num>
  <w:num w:numId="11">
    <w:abstractNumId w:val="20"/>
  </w:num>
  <w:num w:numId="12">
    <w:abstractNumId w:val="11"/>
  </w:num>
  <w:num w:numId="13">
    <w:abstractNumId w:val="13"/>
  </w:num>
  <w:num w:numId="14">
    <w:abstractNumId w:val="36"/>
  </w:num>
  <w:num w:numId="15">
    <w:abstractNumId w:val="19"/>
  </w:num>
  <w:num w:numId="16">
    <w:abstractNumId w:val="35"/>
  </w:num>
  <w:num w:numId="17">
    <w:abstractNumId w:val="14"/>
  </w:num>
  <w:num w:numId="18">
    <w:abstractNumId w:val="32"/>
  </w:num>
  <w:num w:numId="19">
    <w:abstractNumId w:val="7"/>
  </w:num>
  <w:num w:numId="20">
    <w:abstractNumId w:val="12"/>
  </w:num>
  <w:num w:numId="21">
    <w:abstractNumId w:val="17"/>
  </w:num>
  <w:num w:numId="22">
    <w:abstractNumId w:val="37"/>
  </w:num>
  <w:num w:numId="23">
    <w:abstractNumId w:val="4"/>
  </w:num>
  <w:num w:numId="24">
    <w:abstractNumId w:val="6"/>
  </w:num>
  <w:num w:numId="25">
    <w:abstractNumId w:val="16"/>
  </w:num>
  <w:num w:numId="26">
    <w:abstractNumId w:val="0"/>
  </w:num>
  <w:num w:numId="27">
    <w:abstractNumId w:val="18"/>
  </w:num>
  <w:num w:numId="28">
    <w:abstractNumId w:val="3"/>
  </w:num>
  <w:num w:numId="29">
    <w:abstractNumId w:val="5"/>
  </w:num>
  <w:num w:numId="30">
    <w:abstractNumId w:val="22"/>
  </w:num>
  <w:num w:numId="31">
    <w:abstractNumId w:val="21"/>
  </w:num>
  <w:num w:numId="32">
    <w:abstractNumId w:val="23"/>
  </w:num>
  <w:num w:numId="33">
    <w:abstractNumId w:val="33"/>
  </w:num>
  <w:num w:numId="34">
    <w:abstractNumId w:val="27"/>
  </w:num>
  <w:num w:numId="35">
    <w:abstractNumId w:val="2"/>
  </w:num>
  <w:num w:numId="36">
    <w:abstractNumId w:val="30"/>
  </w:num>
  <w:num w:numId="37">
    <w:abstractNumId w:val="9"/>
  </w:num>
  <w:num w:numId="3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3259D"/>
    <w:rsid w:val="00032747"/>
    <w:rsid w:val="00032A51"/>
    <w:rsid w:val="000330FF"/>
    <w:rsid w:val="000356CA"/>
    <w:rsid w:val="000466A3"/>
    <w:rsid w:val="00050D99"/>
    <w:rsid w:val="00052D8C"/>
    <w:rsid w:val="00054A59"/>
    <w:rsid w:val="00056260"/>
    <w:rsid w:val="000608B4"/>
    <w:rsid w:val="00060CB3"/>
    <w:rsid w:val="00065C37"/>
    <w:rsid w:val="00073462"/>
    <w:rsid w:val="000738B8"/>
    <w:rsid w:val="000766F8"/>
    <w:rsid w:val="00084850"/>
    <w:rsid w:val="00087C25"/>
    <w:rsid w:val="00090BB6"/>
    <w:rsid w:val="0009543E"/>
    <w:rsid w:val="000A208F"/>
    <w:rsid w:val="000B3347"/>
    <w:rsid w:val="000B480F"/>
    <w:rsid w:val="000B6C67"/>
    <w:rsid w:val="000B71FA"/>
    <w:rsid w:val="000C0511"/>
    <w:rsid w:val="000C335D"/>
    <w:rsid w:val="000C5A42"/>
    <w:rsid w:val="000C6CD2"/>
    <w:rsid w:val="000D18DA"/>
    <w:rsid w:val="000D5123"/>
    <w:rsid w:val="000E1586"/>
    <w:rsid w:val="000E5472"/>
    <w:rsid w:val="000E7609"/>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102C8"/>
    <w:rsid w:val="00110540"/>
    <w:rsid w:val="00110557"/>
    <w:rsid w:val="0011104A"/>
    <w:rsid w:val="0011226F"/>
    <w:rsid w:val="00116FF3"/>
    <w:rsid w:val="00121D2B"/>
    <w:rsid w:val="00124E63"/>
    <w:rsid w:val="00125D7D"/>
    <w:rsid w:val="00125FF2"/>
    <w:rsid w:val="001314EE"/>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E3938"/>
    <w:rsid w:val="001E5A55"/>
    <w:rsid w:val="001E5A86"/>
    <w:rsid w:val="001E7AF9"/>
    <w:rsid w:val="001F4BCC"/>
    <w:rsid w:val="001F6F23"/>
    <w:rsid w:val="00200BDD"/>
    <w:rsid w:val="00201511"/>
    <w:rsid w:val="00204B71"/>
    <w:rsid w:val="002132CC"/>
    <w:rsid w:val="00213605"/>
    <w:rsid w:val="00224D5D"/>
    <w:rsid w:val="00226070"/>
    <w:rsid w:val="002350F9"/>
    <w:rsid w:val="00236323"/>
    <w:rsid w:val="0025235A"/>
    <w:rsid w:val="002570CB"/>
    <w:rsid w:val="002605BF"/>
    <w:rsid w:val="00261B44"/>
    <w:rsid w:val="00263B73"/>
    <w:rsid w:val="00263B8A"/>
    <w:rsid w:val="00264C8A"/>
    <w:rsid w:val="00275498"/>
    <w:rsid w:val="00281114"/>
    <w:rsid w:val="002821DA"/>
    <w:rsid w:val="002824C2"/>
    <w:rsid w:val="0028298B"/>
    <w:rsid w:val="00285EA6"/>
    <w:rsid w:val="002873F3"/>
    <w:rsid w:val="0029041E"/>
    <w:rsid w:val="002916D1"/>
    <w:rsid w:val="002926AC"/>
    <w:rsid w:val="00292B74"/>
    <w:rsid w:val="002A72C7"/>
    <w:rsid w:val="002B3915"/>
    <w:rsid w:val="002B477E"/>
    <w:rsid w:val="002B5058"/>
    <w:rsid w:val="002B6613"/>
    <w:rsid w:val="002B721E"/>
    <w:rsid w:val="002D1C78"/>
    <w:rsid w:val="002D29CC"/>
    <w:rsid w:val="002D436E"/>
    <w:rsid w:val="002D608B"/>
    <w:rsid w:val="002E12E1"/>
    <w:rsid w:val="002E2151"/>
    <w:rsid w:val="002E2E4D"/>
    <w:rsid w:val="002E3BDE"/>
    <w:rsid w:val="002E3F64"/>
    <w:rsid w:val="002F05B9"/>
    <w:rsid w:val="002F66B7"/>
    <w:rsid w:val="00301E82"/>
    <w:rsid w:val="0030240C"/>
    <w:rsid w:val="003058C3"/>
    <w:rsid w:val="00305976"/>
    <w:rsid w:val="00307935"/>
    <w:rsid w:val="00311836"/>
    <w:rsid w:val="0031338C"/>
    <w:rsid w:val="00314A43"/>
    <w:rsid w:val="0031596E"/>
    <w:rsid w:val="00316D31"/>
    <w:rsid w:val="00316F95"/>
    <w:rsid w:val="003217EB"/>
    <w:rsid w:val="003263D3"/>
    <w:rsid w:val="003308D6"/>
    <w:rsid w:val="00333D29"/>
    <w:rsid w:val="00340AAA"/>
    <w:rsid w:val="0034338B"/>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4074D1"/>
    <w:rsid w:val="004107CE"/>
    <w:rsid w:val="00411640"/>
    <w:rsid w:val="004155FB"/>
    <w:rsid w:val="0041751B"/>
    <w:rsid w:val="0042175E"/>
    <w:rsid w:val="004224B1"/>
    <w:rsid w:val="004229DA"/>
    <w:rsid w:val="0042573B"/>
    <w:rsid w:val="0043016E"/>
    <w:rsid w:val="00433B2F"/>
    <w:rsid w:val="00434CFB"/>
    <w:rsid w:val="0045474D"/>
    <w:rsid w:val="00460621"/>
    <w:rsid w:val="00463D1B"/>
    <w:rsid w:val="00465E0A"/>
    <w:rsid w:val="004678A4"/>
    <w:rsid w:val="00470BF5"/>
    <w:rsid w:val="00472E8E"/>
    <w:rsid w:val="00473B34"/>
    <w:rsid w:val="00474787"/>
    <w:rsid w:val="004758C4"/>
    <w:rsid w:val="00482CD1"/>
    <w:rsid w:val="00485898"/>
    <w:rsid w:val="00496250"/>
    <w:rsid w:val="004A3DA3"/>
    <w:rsid w:val="004A47AC"/>
    <w:rsid w:val="004A489B"/>
    <w:rsid w:val="004A6D47"/>
    <w:rsid w:val="004B23AC"/>
    <w:rsid w:val="004B2A73"/>
    <w:rsid w:val="004B313E"/>
    <w:rsid w:val="004C0A0D"/>
    <w:rsid w:val="004C253D"/>
    <w:rsid w:val="004C4841"/>
    <w:rsid w:val="004D1563"/>
    <w:rsid w:val="004D5DFD"/>
    <w:rsid w:val="004E17C9"/>
    <w:rsid w:val="004E2586"/>
    <w:rsid w:val="004F1BE0"/>
    <w:rsid w:val="004F522D"/>
    <w:rsid w:val="004F664D"/>
    <w:rsid w:val="004F7BCB"/>
    <w:rsid w:val="00504674"/>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E69"/>
    <w:rsid w:val="00615928"/>
    <w:rsid w:val="00620A7F"/>
    <w:rsid w:val="0062289A"/>
    <w:rsid w:val="0062294C"/>
    <w:rsid w:val="00622B5E"/>
    <w:rsid w:val="0062322F"/>
    <w:rsid w:val="00623EA5"/>
    <w:rsid w:val="00625E70"/>
    <w:rsid w:val="006302F0"/>
    <w:rsid w:val="00635C51"/>
    <w:rsid w:val="00637AD2"/>
    <w:rsid w:val="00642067"/>
    <w:rsid w:val="00643A45"/>
    <w:rsid w:val="006502EB"/>
    <w:rsid w:val="00650D9C"/>
    <w:rsid w:val="006563FF"/>
    <w:rsid w:val="006623ED"/>
    <w:rsid w:val="006762EE"/>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7BF7"/>
    <w:rsid w:val="0071098C"/>
    <w:rsid w:val="00710BA8"/>
    <w:rsid w:val="007143C7"/>
    <w:rsid w:val="00714F07"/>
    <w:rsid w:val="00717E1A"/>
    <w:rsid w:val="00733575"/>
    <w:rsid w:val="0073389B"/>
    <w:rsid w:val="007340A9"/>
    <w:rsid w:val="00735E54"/>
    <w:rsid w:val="00741B81"/>
    <w:rsid w:val="007469E4"/>
    <w:rsid w:val="0075261B"/>
    <w:rsid w:val="0076587D"/>
    <w:rsid w:val="00772E59"/>
    <w:rsid w:val="0077713D"/>
    <w:rsid w:val="007800F9"/>
    <w:rsid w:val="00782DE2"/>
    <w:rsid w:val="007861DE"/>
    <w:rsid w:val="007905C1"/>
    <w:rsid w:val="00793478"/>
    <w:rsid w:val="00793591"/>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F3836"/>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F60E7"/>
    <w:rsid w:val="00901906"/>
    <w:rsid w:val="00904852"/>
    <w:rsid w:val="009055B5"/>
    <w:rsid w:val="00905DA8"/>
    <w:rsid w:val="009162C6"/>
    <w:rsid w:val="00916778"/>
    <w:rsid w:val="009225C1"/>
    <w:rsid w:val="00924D23"/>
    <w:rsid w:val="009261ED"/>
    <w:rsid w:val="009359A5"/>
    <w:rsid w:val="00937FC2"/>
    <w:rsid w:val="00944DBB"/>
    <w:rsid w:val="0094775E"/>
    <w:rsid w:val="00954150"/>
    <w:rsid w:val="00966986"/>
    <w:rsid w:val="00976277"/>
    <w:rsid w:val="00982F9F"/>
    <w:rsid w:val="00990D39"/>
    <w:rsid w:val="009935F4"/>
    <w:rsid w:val="009A08D7"/>
    <w:rsid w:val="009A123D"/>
    <w:rsid w:val="009A2618"/>
    <w:rsid w:val="009A26AA"/>
    <w:rsid w:val="009A5C33"/>
    <w:rsid w:val="009B0701"/>
    <w:rsid w:val="009B3644"/>
    <w:rsid w:val="009B41FC"/>
    <w:rsid w:val="009B5E0C"/>
    <w:rsid w:val="009B7620"/>
    <w:rsid w:val="009C0795"/>
    <w:rsid w:val="009C746A"/>
    <w:rsid w:val="009D4BC4"/>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405DE"/>
    <w:rsid w:val="00A4141A"/>
    <w:rsid w:val="00A416C1"/>
    <w:rsid w:val="00A4287C"/>
    <w:rsid w:val="00A43A92"/>
    <w:rsid w:val="00A526A2"/>
    <w:rsid w:val="00A62A7D"/>
    <w:rsid w:val="00A63C19"/>
    <w:rsid w:val="00A63C38"/>
    <w:rsid w:val="00A666A4"/>
    <w:rsid w:val="00A77466"/>
    <w:rsid w:val="00A77537"/>
    <w:rsid w:val="00A81161"/>
    <w:rsid w:val="00A85835"/>
    <w:rsid w:val="00A93B00"/>
    <w:rsid w:val="00AA0E58"/>
    <w:rsid w:val="00AA2663"/>
    <w:rsid w:val="00AB7A94"/>
    <w:rsid w:val="00AC112D"/>
    <w:rsid w:val="00AC1A10"/>
    <w:rsid w:val="00AC2340"/>
    <w:rsid w:val="00AC3A6A"/>
    <w:rsid w:val="00AC6E29"/>
    <w:rsid w:val="00AC729A"/>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6A9C"/>
    <w:rsid w:val="00B36E17"/>
    <w:rsid w:val="00B37668"/>
    <w:rsid w:val="00B414C5"/>
    <w:rsid w:val="00B4174D"/>
    <w:rsid w:val="00B43FE0"/>
    <w:rsid w:val="00B45453"/>
    <w:rsid w:val="00B45F4D"/>
    <w:rsid w:val="00B51C07"/>
    <w:rsid w:val="00B5240A"/>
    <w:rsid w:val="00B53069"/>
    <w:rsid w:val="00B53E2A"/>
    <w:rsid w:val="00B6380A"/>
    <w:rsid w:val="00B64DA8"/>
    <w:rsid w:val="00B677AE"/>
    <w:rsid w:val="00B70CD8"/>
    <w:rsid w:val="00B726E0"/>
    <w:rsid w:val="00B82476"/>
    <w:rsid w:val="00B82858"/>
    <w:rsid w:val="00B82DA2"/>
    <w:rsid w:val="00B84264"/>
    <w:rsid w:val="00B95ECA"/>
    <w:rsid w:val="00B9603E"/>
    <w:rsid w:val="00B966E1"/>
    <w:rsid w:val="00BA1E23"/>
    <w:rsid w:val="00BA2F15"/>
    <w:rsid w:val="00BB3A39"/>
    <w:rsid w:val="00BB3DA4"/>
    <w:rsid w:val="00BC2015"/>
    <w:rsid w:val="00BC3DB7"/>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11913"/>
    <w:rsid w:val="00C13FD2"/>
    <w:rsid w:val="00C15A23"/>
    <w:rsid w:val="00C1682C"/>
    <w:rsid w:val="00C20905"/>
    <w:rsid w:val="00C20E4A"/>
    <w:rsid w:val="00C23945"/>
    <w:rsid w:val="00C32E78"/>
    <w:rsid w:val="00C33D52"/>
    <w:rsid w:val="00C35719"/>
    <w:rsid w:val="00C35CE8"/>
    <w:rsid w:val="00C35E95"/>
    <w:rsid w:val="00C44670"/>
    <w:rsid w:val="00C47554"/>
    <w:rsid w:val="00C47CD9"/>
    <w:rsid w:val="00C50234"/>
    <w:rsid w:val="00C53E3D"/>
    <w:rsid w:val="00C549BB"/>
    <w:rsid w:val="00C57363"/>
    <w:rsid w:val="00C71DB4"/>
    <w:rsid w:val="00C7391C"/>
    <w:rsid w:val="00C76217"/>
    <w:rsid w:val="00C77750"/>
    <w:rsid w:val="00C82365"/>
    <w:rsid w:val="00C830F0"/>
    <w:rsid w:val="00C85BA0"/>
    <w:rsid w:val="00C870E1"/>
    <w:rsid w:val="00C9147A"/>
    <w:rsid w:val="00C95508"/>
    <w:rsid w:val="00C958A2"/>
    <w:rsid w:val="00CA222A"/>
    <w:rsid w:val="00CA23B6"/>
    <w:rsid w:val="00CB0091"/>
    <w:rsid w:val="00CC0398"/>
    <w:rsid w:val="00CC2F2A"/>
    <w:rsid w:val="00CC3A65"/>
    <w:rsid w:val="00CC679A"/>
    <w:rsid w:val="00CC764D"/>
    <w:rsid w:val="00CC7CDE"/>
    <w:rsid w:val="00CD0720"/>
    <w:rsid w:val="00CD1D76"/>
    <w:rsid w:val="00CD4A7D"/>
    <w:rsid w:val="00CD65AF"/>
    <w:rsid w:val="00CE0066"/>
    <w:rsid w:val="00CE193B"/>
    <w:rsid w:val="00CE1F69"/>
    <w:rsid w:val="00CE29F0"/>
    <w:rsid w:val="00CE31A4"/>
    <w:rsid w:val="00CE381B"/>
    <w:rsid w:val="00CE4038"/>
    <w:rsid w:val="00CE4F04"/>
    <w:rsid w:val="00CE6666"/>
    <w:rsid w:val="00CE6915"/>
    <w:rsid w:val="00CE7D14"/>
    <w:rsid w:val="00CF001F"/>
    <w:rsid w:val="00CF4ABC"/>
    <w:rsid w:val="00CF5E4C"/>
    <w:rsid w:val="00D02699"/>
    <w:rsid w:val="00D0428C"/>
    <w:rsid w:val="00D05B7E"/>
    <w:rsid w:val="00D103CC"/>
    <w:rsid w:val="00D12C87"/>
    <w:rsid w:val="00D1489B"/>
    <w:rsid w:val="00D1495E"/>
    <w:rsid w:val="00D21D30"/>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BEC"/>
    <w:rsid w:val="00DA67CC"/>
    <w:rsid w:val="00DB32E7"/>
    <w:rsid w:val="00DB4ACA"/>
    <w:rsid w:val="00DB5BF0"/>
    <w:rsid w:val="00DC1E67"/>
    <w:rsid w:val="00DC78C4"/>
    <w:rsid w:val="00DD5562"/>
    <w:rsid w:val="00DD55FD"/>
    <w:rsid w:val="00DD67EE"/>
    <w:rsid w:val="00DD7475"/>
    <w:rsid w:val="00DE03A6"/>
    <w:rsid w:val="00DE0EAD"/>
    <w:rsid w:val="00DE129D"/>
    <w:rsid w:val="00DE6D2C"/>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B0CE2"/>
    <w:rsid w:val="00EB2CE3"/>
    <w:rsid w:val="00EB499F"/>
    <w:rsid w:val="00EB6106"/>
    <w:rsid w:val="00EC0D99"/>
    <w:rsid w:val="00EC2A66"/>
    <w:rsid w:val="00ED017D"/>
    <w:rsid w:val="00ED22A4"/>
    <w:rsid w:val="00ED2B1F"/>
    <w:rsid w:val="00ED30A6"/>
    <w:rsid w:val="00ED34FF"/>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16D77"/>
    <w:rsid w:val="00F23BF8"/>
    <w:rsid w:val="00F24550"/>
    <w:rsid w:val="00F266D4"/>
    <w:rsid w:val="00F332C1"/>
    <w:rsid w:val="00F3359E"/>
    <w:rsid w:val="00F3457D"/>
    <w:rsid w:val="00F3478F"/>
    <w:rsid w:val="00F36F33"/>
    <w:rsid w:val="00F36FC8"/>
    <w:rsid w:val="00F37C6B"/>
    <w:rsid w:val="00F40485"/>
    <w:rsid w:val="00F52963"/>
    <w:rsid w:val="00F5384C"/>
    <w:rsid w:val="00F54771"/>
    <w:rsid w:val="00F62A34"/>
    <w:rsid w:val="00F6503A"/>
    <w:rsid w:val="00F659D4"/>
    <w:rsid w:val="00F730E6"/>
    <w:rsid w:val="00F74BC9"/>
    <w:rsid w:val="00F80007"/>
    <w:rsid w:val="00F81817"/>
    <w:rsid w:val="00F83476"/>
    <w:rsid w:val="00F84B92"/>
    <w:rsid w:val="00F84D2E"/>
    <w:rsid w:val="00F906DD"/>
    <w:rsid w:val="00F910CD"/>
    <w:rsid w:val="00F94F3D"/>
    <w:rsid w:val="00F95742"/>
    <w:rsid w:val="00FA407A"/>
    <w:rsid w:val="00FA693B"/>
    <w:rsid w:val="00FA70B4"/>
    <w:rsid w:val="00FA7156"/>
    <w:rsid w:val="00FB7357"/>
    <w:rsid w:val="00FC1DD3"/>
    <w:rsid w:val="00FC636D"/>
    <w:rsid w:val="00FD02A0"/>
    <w:rsid w:val="00FD3CC1"/>
    <w:rsid w:val="00FD6BA0"/>
    <w:rsid w:val="00FD7DEC"/>
    <w:rsid w:val="00FD7E97"/>
    <w:rsid w:val="00FE07B3"/>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CC9C-CEB2-4234-9544-075203FA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6966</Words>
  <Characters>37620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43</cp:revision>
  <cp:lastPrinted>2025-11-19T13:15:00Z</cp:lastPrinted>
  <dcterms:created xsi:type="dcterms:W3CDTF">2025-11-12T14:56:00Z</dcterms:created>
  <dcterms:modified xsi:type="dcterms:W3CDTF">2026-01-13T13:31:00Z</dcterms:modified>
</cp:coreProperties>
</file>