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55524" w14:textId="2E1B4A93" w:rsidR="007143C7" w:rsidRPr="0088142D" w:rsidRDefault="007143C7" w:rsidP="000C6CD2">
      <w:pPr>
        <w:pStyle w:val="Ttulo"/>
        <w:keepNext/>
        <w:spacing w:line="320" w:lineRule="exact"/>
        <w:rPr>
          <w:rFonts w:ascii="ZapfHumnst BT" w:hAnsi="ZapfHumnst BT" w:cs="Arial"/>
          <w:i w:val="0"/>
          <w:sz w:val="23"/>
          <w:szCs w:val="23"/>
          <w:u w:val="none"/>
        </w:rPr>
      </w:pPr>
      <w:r w:rsidRPr="0088142D">
        <w:rPr>
          <w:rFonts w:ascii="ZapfHumnst BT" w:hAnsi="ZapfHumnst BT" w:cs="Arial"/>
          <w:i w:val="0"/>
          <w:sz w:val="23"/>
          <w:szCs w:val="23"/>
          <w:u w:val="none"/>
        </w:rPr>
        <w:t>ATA DA SESSÃO ORDINÁRIA DA PRIMEIRA CÂMARA Nº 0</w:t>
      </w:r>
      <w:r w:rsidR="00EE5679" w:rsidRPr="0088142D">
        <w:rPr>
          <w:rFonts w:ascii="ZapfHumnst BT" w:hAnsi="ZapfHumnst BT" w:cs="Arial"/>
          <w:i w:val="0"/>
          <w:sz w:val="23"/>
          <w:szCs w:val="23"/>
          <w:u w:val="none"/>
        </w:rPr>
        <w:t>1</w:t>
      </w:r>
      <w:r w:rsidR="006D5FE1" w:rsidRPr="0088142D">
        <w:rPr>
          <w:rFonts w:ascii="ZapfHumnst BT" w:hAnsi="ZapfHumnst BT" w:cs="Arial"/>
          <w:i w:val="0"/>
          <w:sz w:val="23"/>
          <w:szCs w:val="23"/>
          <w:u w:val="none"/>
        </w:rPr>
        <w:t>7</w:t>
      </w:r>
      <w:r w:rsidRPr="0088142D">
        <w:rPr>
          <w:rFonts w:ascii="ZapfHumnst BT" w:hAnsi="ZapfHumnst BT" w:cs="Arial"/>
          <w:i w:val="0"/>
          <w:sz w:val="23"/>
          <w:szCs w:val="23"/>
          <w:u w:val="none"/>
        </w:rPr>
        <w:t>/202</w:t>
      </w:r>
      <w:r w:rsidR="0031596E" w:rsidRPr="0088142D">
        <w:rPr>
          <w:rFonts w:ascii="ZapfHumnst BT" w:hAnsi="ZapfHumnst BT" w:cs="Arial"/>
          <w:i w:val="0"/>
          <w:sz w:val="23"/>
          <w:szCs w:val="23"/>
          <w:u w:val="none"/>
        </w:rPr>
        <w:t>5</w:t>
      </w:r>
    </w:p>
    <w:p w14:paraId="42C03A97" w14:textId="77777777" w:rsidR="007143C7" w:rsidRPr="0088142D" w:rsidRDefault="007143C7" w:rsidP="000C6CD2">
      <w:pPr>
        <w:keepNext/>
        <w:spacing w:line="320" w:lineRule="exact"/>
        <w:jc w:val="both"/>
        <w:rPr>
          <w:rFonts w:ascii="ZapfHumnst BT" w:hAnsi="ZapfHumnst BT" w:cs="Arial"/>
          <w:sz w:val="23"/>
          <w:szCs w:val="23"/>
        </w:rPr>
      </w:pPr>
    </w:p>
    <w:p w14:paraId="2892C399" w14:textId="70D12A44" w:rsidR="001102C8" w:rsidRPr="0088142D" w:rsidRDefault="00CF4ABC" w:rsidP="000C6CD2">
      <w:pPr>
        <w:spacing w:line="320" w:lineRule="exact"/>
        <w:jc w:val="both"/>
        <w:rPr>
          <w:rFonts w:ascii="ZapfHumnst BT" w:hAnsi="ZapfHumnst BT" w:cs="Arial"/>
          <w:sz w:val="23"/>
          <w:szCs w:val="23"/>
        </w:rPr>
      </w:pPr>
      <w:r w:rsidRPr="0088142D">
        <w:rPr>
          <w:rFonts w:ascii="ZapfHumnst BT" w:hAnsi="ZapfHumnst BT" w:cs="Arial"/>
          <w:sz w:val="23"/>
          <w:szCs w:val="23"/>
        </w:rPr>
        <w:t xml:space="preserve">Aos </w:t>
      </w:r>
      <w:r w:rsidR="006D5FE1" w:rsidRPr="0088142D">
        <w:rPr>
          <w:rFonts w:ascii="ZapfHumnst BT" w:hAnsi="ZapfHumnst BT" w:cs="Arial"/>
          <w:sz w:val="23"/>
          <w:szCs w:val="23"/>
        </w:rPr>
        <w:t xml:space="preserve">vinte e um </w:t>
      </w:r>
      <w:r w:rsidR="00B64DA8" w:rsidRPr="0088142D">
        <w:rPr>
          <w:rFonts w:ascii="ZapfHumnst BT" w:hAnsi="ZapfHumnst BT" w:cs="Arial"/>
          <w:sz w:val="23"/>
          <w:szCs w:val="23"/>
        </w:rPr>
        <w:t xml:space="preserve">dias </w:t>
      </w:r>
      <w:r w:rsidRPr="0088142D">
        <w:rPr>
          <w:rFonts w:ascii="ZapfHumnst BT" w:hAnsi="ZapfHumnst BT" w:cs="Arial"/>
          <w:sz w:val="23"/>
          <w:szCs w:val="23"/>
        </w:rPr>
        <w:t xml:space="preserve">do mês de </w:t>
      </w:r>
      <w:r w:rsidR="006D5FE1" w:rsidRPr="0088142D">
        <w:rPr>
          <w:rFonts w:ascii="ZapfHumnst BT" w:hAnsi="ZapfHumnst BT" w:cs="Arial"/>
          <w:sz w:val="23"/>
          <w:szCs w:val="23"/>
        </w:rPr>
        <w:t>outubro</w:t>
      </w:r>
      <w:r w:rsidR="008327B6" w:rsidRPr="0088142D">
        <w:rPr>
          <w:rFonts w:ascii="ZapfHumnst BT" w:hAnsi="ZapfHumnst BT" w:cs="Arial"/>
          <w:sz w:val="23"/>
          <w:szCs w:val="23"/>
        </w:rPr>
        <w:t xml:space="preserve"> </w:t>
      </w:r>
      <w:r w:rsidRPr="0088142D">
        <w:rPr>
          <w:rFonts w:ascii="ZapfHumnst BT" w:hAnsi="ZapfHumnst BT" w:cs="Arial"/>
          <w:sz w:val="23"/>
          <w:szCs w:val="23"/>
        </w:rPr>
        <w:t xml:space="preserve">do ano de dois mil e vinte e </w:t>
      </w:r>
      <w:r w:rsidR="0031596E" w:rsidRPr="0088142D">
        <w:rPr>
          <w:rFonts w:ascii="ZapfHumnst BT" w:hAnsi="ZapfHumnst BT" w:cs="Arial"/>
          <w:sz w:val="23"/>
          <w:szCs w:val="23"/>
        </w:rPr>
        <w:t>cinco</w:t>
      </w:r>
      <w:r w:rsidRPr="0088142D">
        <w:rPr>
          <w:rFonts w:ascii="ZapfHumnst BT" w:hAnsi="ZapfHumnst BT" w:cs="Arial"/>
          <w:sz w:val="23"/>
          <w:szCs w:val="23"/>
        </w:rPr>
        <w:t>, em Teresina, Capital do Estado do Piauí, às nove horas, na Sala das Sessões, reuniu-se ordinariamente, a Primeira Câmara do Tribunal de Contas do Estado do Piauí, sob a Presidência</w:t>
      </w:r>
      <w:r w:rsidR="001C5B6C" w:rsidRPr="0088142D">
        <w:rPr>
          <w:rFonts w:ascii="ZapfHumnst BT" w:hAnsi="ZapfHumnst BT" w:cs="Arial"/>
          <w:sz w:val="23"/>
          <w:szCs w:val="23"/>
        </w:rPr>
        <w:t xml:space="preserve"> d</w:t>
      </w:r>
      <w:r w:rsidR="00014D8B" w:rsidRPr="0088142D">
        <w:rPr>
          <w:rFonts w:ascii="ZapfHumnst BT" w:hAnsi="ZapfHumnst BT" w:cs="Arial"/>
          <w:sz w:val="23"/>
          <w:szCs w:val="23"/>
        </w:rPr>
        <w:t>a</w:t>
      </w:r>
      <w:r w:rsidR="001C5B6C" w:rsidRPr="0088142D">
        <w:rPr>
          <w:rFonts w:ascii="ZapfHumnst BT" w:hAnsi="ZapfHumnst BT" w:cs="Arial"/>
          <w:sz w:val="23"/>
          <w:szCs w:val="23"/>
        </w:rPr>
        <w:t xml:space="preserve"> </w:t>
      </w:r>
      <w:r w:rsidR="00B64DA8" w:rsidRPr="0088142D">
        <w:rPr>
          <w:rFonts w:ascii="ZapfHumnst BT" w:hAnsi="ZapfHumnst BT" w:cs="Arial"/>
          <w:sz w:val="23"/>
          <w:szCs w:val="23"/>
        </w:rPr>
        <w:t>Exm</w:t>
      </w:r>
      <w:r w:rsidR="00014D8B" w:rsidRPr="0088142D">
        <w:rPr>
          <w:rFonts w:ascii="ZapfHumnst BT" w:hAnsi="ZapfHumnst BT" w:cs="Arial"/>
          <w:sz w:val="23"/>
          <w:szCs w:val="23"/>
        </w:rPr>
        <w:t>a</w:t>
      </w:r>
      <w:r w:rsidR="00B64DA8" w:rsidRPr="0088142D">
        <w:rPr>
          <w:rFonts w:ascii="ZapfHumnst BT" w:hAnsi="ZapfHumnst BT" w:cs="Arial"/>
          <w:sz w:val="23"/>
          <w:szCs w:val="23"/>
        </w:rPr>
        <w:t>. Sr</w:t>
      </w:r>
      <w:r w:rsidR="00014D8B" w:rsidRPr="0088142D">
        <w:rPr>
          <w:rFonts w:ascii="ZapfHumnst BT" w:hAnsi="ZapfHumnst BT" w:cs="Arial"/>
          <w:sz w:val="23"/>
          <w:szCs w:val="23"/>
        </w:rPr>
        <w:t>a</w:t>
      </w:r>
      <w:r w:rsidRPr="0088142D">
        <w:rPr>
          <w:rFonts w:ascii="ZapfHumnst BT" w:hAnsi="ZapfHumnst BT" w:cs="Arial"/>
          <w:sz w:val="23"/>
          <w:szCs w:val="23"/>
        </w:rPr>
        <w:t xml:space="preserve">. </w:t>
      </w:r>
      <w:r w:rsidR="00014D8B" w:rsidRPr="0088142D">
        <w:rPr>
          <w:rFonts w:ascii="ZapfHumnst BT" w:eastAsia="Times New Roman" w:hAnsi="ZapfHumnst BT" w:cs="Arial"/>
          <w:sz w:val="23"/>
          <w:szCs w:val="23"/>
        </w:rPr>
        <w:t>Cons.ª Rejane Ribeiro Sousa Dias</w:t>
      </w:r>
      <w:r w:rsidRPr="0088142D">
        <w:rPr>
          <w:rFonts w:ascii="ZapfHumnst BT" w:hAnsi="ZapfHumnst BT" w:cs="Arial"/>
          <w:sz w:val="23"/>
          <w:szCs w:val="23"/>
        </w:rPr>
        <w:t>. Presentes, também</w:t>
      </w:r>
      <w:r w:rsidR="009162C6" w:rsidRPr="0088142D">
        <w:rPr>
          <w:rFonts w:ascii="ZapfHumnst BT" w:hAnsi="ZapfHumnst BT" w:cs="Arial"/>
          <w:sz w:val="23"/>
          <w:szCs w:val="23"/>
        </w:rPr>
        <w:t>:</w:t>
      </w:r>
      <w:r w:rsidRPr="0088142D">
        <w:rPr>
          <w:rFonts w:ascii="ZapfHumnst BT" w:hAnsi="ZapfHumnst BT" w:cs="Arial"/>
          <w:sz w:val="23"/>
          <w:szCs w:val="23"/>
        </w:rPr>
        <w:t xml:space="preserve"> </w:t>
      </w:r>
      <w:r w:rsidR="00014D8B" w:rsidRPr="0088142D">
        <w:rPr>
          <w:rFonts w:ascii="ZapfHumnst BT" w:hAnsi="ZapfHumnst BT" w:cs="Arial"/>
          <w:sz w:val="23"/>
          <w:szCs w:val="23"/>
        </w:rPr>
        <w:t xml:space="preserve">o Cons. Kleber Dantas Eulálio; a Cons.ª Flora Izabel Nobre Rodrigues; </w:t>
      </w:r>
      <w:r w:rsidR="007A47D8" w:rsidRPr="0088142D">
        <w:rPr>
          <w:rFonts w:ascii="ZapfHumnst BT" w:hAnsi="ZapfHumnst BT" w:cs="Arial"/>
          <w:sz w:val="23"/>
          <w:szCs w:val="23"/>
        </w:rPr>
        <w:t>o Cons. Substituto Jackson Nobre Veras</w:t>
      </w:r>
      <w:r w:rsidR="001102C8" w:rsidRPr="0088142D">
        <w:rPr>
          <w:rFonts w:ascii="ZapfHumnst BT" w:eastAsia="Times New Roman" w:hAnsi="ZapfHumnst BT" w:cs="Arial"/>
          <w:sz w:val="23"/>
          <w:szCs w:val="23"/>
        </w:rPr>
        <w:t xml:space="preserve">; </w:t>
      </w:r>
      <w:r w:rsidRPr="0088142D">
        <w:rPr>
          <w:rFonts w:ascii="ZapfHumnst BT" w:hAnsi="ZapfHumnst BT" w:cs="Arial"/>
          <w:sz w:val="23"/>
          <w:szCs w:val="23"/>
        </w:rPr>
        <w:t xml:space="preserve">e </w:t>
      </w:r>
      <w:r w:rsidR="00B64DA8" w:rsidRPr="0088142D">
        <w:rPr>
          <w:rFonts w:ascii="ZapfHumnst BT" w:hAnsi="ZapfHumnst BT" w:cs="Arial"/>
          <w:sz w:val="23"/>
          <w:szCs w:val="23"/>
        </w:rPr>
        <w:t>o</w:t>
      </w:r>
      <w:r w:rsidRPr="0088142D">
        <w:rPr>
          <w:rFonts w:ascii="ZapfHumnst BT" w:hAnsi="ZapfHumnst BT" w:cs="Arial"/>
          <w:sz w:val="23"/>
          <w:szCs w:val="23"/>
        </w:rPr>
        <w:t xml:space="preserve"> Representante do Ministério Público de Contas</w:t>
      </w:r>
      <w:r w:rsidR="005C0542" w:rsidRPr="0088142D">
        <w:rPr>
          <w:rFonts w:ascii="ZapfHumnst BT" w:hAnsi="ZapfHumnst BT" w:cs="Arial"/>
          <w:sz w:val="23"/>
          <w:szCs w:val="23"/>
        </w:rPr>
        <w:t xml:space="preserve"> do Estado do Piauí</w:t>
      </w:r>
      <w:r w:rsidRPr="0088142D">
        <w:rPr>
          <w:rFonts w:ascii="ZapfHumnst BT" w:hAnsi="ZapfHumnst BT" w:cs="Arial"/>
          <w:sz w:val="23"/>
          <w:szCs w:val="23"/>
        </w:rPr>
        <w:t xml:space="preserve">, </w:t>
      </w:r>
      <w:r w:rsidR="007A47D8" w:rsidRPr="0088142D">
        <w:rPr>
          <w:rFonts w:ascii="ZapfHumnst BT" w:hAnsi="ZapfHumnst BT" w:cs="Arial"/>
          <w:sz w:val="23"/>
          <w:szCs w:val="23"/>
        </w:rPr>
        <w:t>Procurador</w:t>
      </w:r>
      <w:r w:rsidR="00EE5679" w:rsidRPr="0088142D">
        <w:rPr>
          <w:rFonts w:ascii="ZapfHumnst BT" w:hAnsi="ZapfHumnst BT" w:cs="Arial"/>
          <w:sz w:val="23"/>
          <w:szCs w:val="23"/>
        </w:rPr>
        <w:t xml:space="preserve"> </w:t>
      </w:r>
      <w:r w:rsidR="00014D8B" w:rsidRPr="0088142D">
        <w:rPr>
          <w:rFonts w:ascii="ZapfHumnst BT" w:hAnsi="ZapfHumnst BT" w:cs="Arial"/>
          <w:sz w:val="23"/>
          <w:szCs w:val="23"/>
        </w:rPr>
        <w:t>Márcio André Madeira de Vasconcelos</w:t>
      </w:r>
      <w:r w:rsidR="00EE5679" w:rsidRPr="0088142D">
        <w:rPr>
          <w:rFonts w:ascii="ZapfHumnst BT" w:hAnsi="ZapfHumnst BT" w:cs="Arial"/>
          <w:sz w:val="23"/>
          <w:szCs w:val="23"/>
        </w:rPr>
        <w:t>.</w:t>
      </w:r>
      <w:r w:rsidR="001C5B6C" w:rsidRPr="0088142D">
        <w:rPr>
          <w:rFonts w:ascii="ZapfHumnst BT" w:hAnsi="ZapfHumnst BT" w:cs="Arial"/>
          <w:sz w:val="23"/>
          <w:szCs w:val="23"/>
        </w:rPr>
        <w:t xml:space="preserve"> </w:t>
      </w:r>
      <w:r w:rsidR="001102C8" w:rsidRPr="0088142D">
        <w:rPr>
          <w:rFonts w:ascii="ZapfHumnst BT" w:hAnsi="ZapfHumnst BT" w:cs="Arial"/>
          <w:sz w:val="23"/>
          <w:szCs w:val="23"/>
        </w:rPr>
        <w:t xml:space="preserve">Ausente: </w:t>
      </w:r>
      <w:r w:rsidR="00014D8B" w:rsidRPr="0088142D">
        <w:rPr>
          <w:rFonts w:ascii="ZapfHumnst BT" w:hAnsi="ZapfHumnst BT" w:cs="Arial"/>
          <w:sz w:val="23"/>
          <w:szCs w:val="23"/>
        </w:rPr>
        <w:t xml:space="preserve">o Cons. Substituto Jaylson Fabianh Lopes Campelo </w:t>
      </w:r>
      <w:r w:rsidR="001102C8" w:rsidRPr="0088142D">
        <w:rPr>
          <w:rFonts w:ascii="ZapfHumnst BT" w:hAnsi="ZapfHumnst BT" w:cs="Arial"/>
          <w:sz w:val="23"/>
          <w:szCs w:val="23"/>
        </w:rPr>
        <w:t>(</w:t>
      </w:r>
      <w:r w:rsidR="001102C8" w:rsidRPr="0088142D">
        <w:rPr>
          <w:rFonts w:ascii="ZapfHumnst BT" w:hAnsi="ZapfHumnst BT" w:cs="Arial"/>
          <w:i/>
          <w:iCs/>
          <w:sz w:val="23"/>
          <w:szCs w:val="23"/>
        </w:rPr>
        <w:t xml:space="preserve">em gozo de </w:t>
      </w:r>
      <w:r w:rsidR="00014D8B" w:rsidRPr="0088142D">
        <w:rPr>
          <w:rFonts w:ascii="ZapfHumnst BT" w:hAnsi="ZapfHumnst BT" w:cs="Arial"/>
          <w:i/>
          <w:iCs/>
          <w:sz w:val="23"/>
          <w:szCs w:val="23"/>
        </w:rPr>
        <w:t>licença-prêmio</w:t>
      </w:r>
      <w:r w:rsidR="001C5B6C" w:rsidRPr="0088142D">
        <w:rPr>
          <w:rFonts w:ascii="ZapfHumnst BT" w:hAnsi="ZapfHumnst BT" w:cs="Arial"/>
          <w:i/>
          <w:iCs/>
          <w:sz w:val="23"/>
          <w:szCs w:val="23"/>
        </w:rPr>
        <w:t xml:space="preserve"> – Portaria </w:t>
      </w:r>
      <w:r w:rsidR="001102C8" w:rsidRPr="0088142D">
        <w:rPr>
          <w:rFonts w:ascii="ZapfHumnst BT" w:hAnsi="ZapfHumnst BT" w:cs="Arial"/>
          <w:i/>
          <w:iCs/>
          <w:sz w:val="23"/>
          <w:szCs w:val="23"/>
        </w:rPr>
        <w:t xml:space="preserve">nº </w:t>
      </w:r>
      <w:r w:rsidR="00014D8B" w:rsidRPr="0088142D">
        <w:rPr>
          <w:rFonts w:ascii="ZapfHumnst BT" w:hAnsi="ZapfHumnst BT" w:cs="Arial"/>
          <w:i/>
          <w:iCs/>
          <w:sz w:val="23"/>
          <w:szCs w:val="23"/>
        </w:rPr>
        <w:t>688</w:t>
      </w:r>
      <w:r w:rsidR="001102C8" w:rsidRPr="0088142D">
        <w:rPr>
          <w:rFonts w:ascii="ZapfHumnst BT" w:hAnsi="ZapfHumnst BT" w:cs="Arial"/>
          <w:i/>
          <w:iCs/>
          <w:sz w:val="23"/>
          <w:szCs w:val="23"/>
        </w:rPr>
        <w:t>/2025</w:t>
      </w:r>
      <w:r w:rsidR="001102C8" w:rsidRPr="0088142D">
        <w:rPr>
          <w:rFonts w:ascii="ZapfHumnst BT" w:hAnsi="ZapfHumnst BT" w:cs="Arial"/>
          <w:sz w:val="23"/>
          <w:szCs w:val="23"/>
        </w:rPr>
        <w:t>)</w:t>
      </w:r>
      <w:r w:rsidR="001C5B6C" w:rsidRPr="0088142D">
        <w:rPr>
          <w:rFonts w:ascii="ZapfHumnst BT" w:hAnsi="ZapfHumnst BT" w:cs="Arial"/>
          <w:sz w:val="23"/>
          <w:szCs w:val="23"/>
        </w:rPr>
        <w:t>.</w:t>
      </w:r>
    </w:p>
    <w:p w14:paraId="1E9169EB" w14:textId="77777777" w:rsidR="007143C7" w:rsidRPr="0088142D" w:rsidRDefault="007143C7" w:rsidP="000C6CD2">
      <w:pPr>
        <w:keepNext/>
        <w:tabs>
          <w:tab w:val="center" w:pos="4821"/>
          <w:tab w:val="left" w:pos="6110"/>
          <w:tab w:val="left" w:pos="6692"/>
        </w:tabs>
        <w:spacing w:line="320" w:lineRule="exact"/>
        <w:jc w:val="center"/>
        <w:rPr>
          <w:rFonts w:ascii="ZapfHumnst BT" w:hAnsi="ZapfHumnst BT" w:cs="Arial"/>
          <w:b/>
          <w:sz w:val="23"/>
          <w:szCs w:val="23"/>
        </w:rPr>
      </w:pPr>
    </w:p>
    <w:p w14:paraId="4B992041" w14:textId="77777777" w:rsidR="007143C7" w:rsidRPr="0088142D" w:rsidRDefault="007143C7" w:rsidP="000C6CD2">
      <w:pPr>
        <w:keepNext/>
        <w:tabs>
          <w:tab w:val="center" w:pos="4821"/>
          <w:tab w:val="left" w:pos="6110"/>
          <w:tab w:val="left" w:pos="6692"/>
        </w:tabs>
        <w:spacing w:line="320" w:lineRule="exact"/>
        <w:jc w:val="center"/>
        <w:rPr>
          <w:rFonts w:ascii="ZapfHumnst BT" w:hAnsi="ZapfHumnst BT" w:cs="Arial"/>
          <w:b/>
          <w:sz w:val="23"/>
          <w:szCs w:val="23"/>
        </w:rPr>
      </w:pPr>
      <w:r w:rsidRPr="0088142D">
        <w:rPr>
          <w:rFonts w:ascii="ZapfHumnst BT" w:hAnsi="ZapfHumnst BT" w:cs="Arial"/>
          <w:b/>
          <w:sz w:val="23"/>
          <w:szCs w:val="23"/>
        </w:rPr>
        <w:t>EXPEDIENTE</w:t>
      </w:r>
    </w:p>
    <w:p w14:paraId="4C774D2E" w14:textId="77777777" w:rsidR="007143C7" w:rsidRPr="0088142D" w:rsidRDefault="007143C7" w:rsidP="000C6CD2">
      <w:pPr>
        <w:keepNext/>
        <w:spacing w:line="320" w:lineRule="exact"/>
        <w:jc w:val="both"/>
        <w:rPr>
          <w:rFonts w:ascii="ZapfHumnst BT" w:hAnsi="ZapfHumnst BT" w:cs="Arial"/>
          <w:sz w:val="23"/>
          <w:szCs w:val="23"/>
        </w:rPr>
      </w:pPr>
    </w:p>
    <w:p w14:paraId="17D8C950" w14:textId="77777777" w:rsidR="007143C7" w:rsidRPr="0088142D" w:rsidRDefault="007143C7" w:rsidP="000C6CD2">
      <w:pPr>
        <w:keepNext/>
        <w:spacing w:line="320" w:lineRule="exact"/>
        <w:jc w:val="both"/>
        <w:rPr>
          <w:rFonts w:ascii="ZapfHumnst BT" w:hAnsi="ZapfHumnst BT" w:cs="Arial"/>
          <w:sz w:val="23"/>
          <w:szCs w:val="23"/>
        </w:rPr>
      </w:pPr>
      <w:r w:rsidRPr="0088142D">
        <w:rPr>
          <w:rFonts w:ascii="ZapfHumnst BT" w:hAnsi="ZapfHumnst BT" w:cs="Arial"/>
          <w:sz w:val="23"/>
          <w:szCs w:val="23"/>
        </w:rPr>
        <w:t>Não houve matéria.</w:t>
      </w:r>
    </w:p>
    <w:p w14:paraId="72AFAF3E" w14:textId="77777777" w:rsidR="007143C7" w:rsidRPr="0088142D" w:rsidRDefault="007143C7" w:rsidP="000C6CD2">
      <w:pPr>
        <w:keepNext/>
        <w:spacing w:line="320" w:lineRule="exact"/>
        <w:jc w:val="both"/>
        <w:rPr>
          <w:rFonts w:ascii="ZapfHumnst BT" w:hAnsi="ZapfHumnst BT" w:cs="Arial"/>
          <w:b/>
          <w:sz w:val="23"/>
          <w:szCs w:val="23"/>
        </w:rPr>
      </w:pPr>
    </w:p>
    <w:p w14:paraId="1A76DFA0" w14:textId="5D6DC714" w:rsidR="0088142D" w:rsidRDefault="007143C7" w:rsidP="0088142D">
      <w:pPr>
        <w:keepNext/>
        <w:spacing w:line="320" w:lineRule="exact"/>
        <w:jc w:val="center"/>
        <w:rPr>
          <w:rFonts w:ascii="ZapfHumnst BT" w:hAnsi="ZapfHumnst BT" w:cs="Arial"/>
          <w:b/>
          <w:sz w:val="23"/>
          <w:szCs w:val="23"/>
        </w:rPr>
      </w:pPr>
      <w:r w:rsidRPr="0088142D">
        <w:rPr>
          <w:rFonts w:ascii="ZapfHumnst BT" w:hAnsi="ZapfHumnst BT" w:cs="Arial"/>
          <w:b/>
          <w:sz w:val="23"/>
          <w:szCs w:val="23"/>
        </w:rPr>
        <w:t>OUTRAS MATÉRIAS</w:t>
      </w:r>
    </w:p>
    <w:p w14:paraId="7FA5FB6F" w14:textId="77777777" w:rsidR="0088142D" w:rsidRPr="0088142D" w:rsidRDefault="0088142D" w:rsidP="0088142D">
      <w:pPr>
        <w:autoSpaceDE w:val="0"/>
        <w:autoSpaceDN w:val="0"/>
        <w:adjustRightInd w:val="0"/>
        <w:rPr>
          <w:rFonts w:ascii="Arial" w:hAnsi="Arial" w:cs="Arial"/>
          <w:color w:val="000000"/>
          <w:sz w:val="24"/>
          <w:szCs w:val="24"/>
        </w:rPr>
      </w:pPr>
    </w:p>
    <w:p w14:paraId="577B2ED1" w14:textId="641BF395" w:rsidR="0088142D" w:rsidRPr="0088142D" w:rsidRDefault="0088142D" w:rsidP="0088142D">
      <w:pPr>
        <w:keepNext/>
        <w:spacing w:line="280" w:lineRule="exact"/>
        <w:jc w:val="both"/>
        <w:rPr>
          <w:rFonts w:ascii="ZapfHumnst BT" w:hAnsi="ZapfHumnst BT" w:cs="Arial"/>
          <w:b/>
          <w:sz w:val="22"/>
          <w:szCs w:val="22"/>
        </w:rPr>
      </w:pPr>
      <w:r w:rsidRPr="0088142D">
        <w:rPr>
          <w:rFonts w:ascii="ZapfHumnst BT" w:hAnsi="ZapfHumnst BT" w:cs="Arial"/>
          <w:b/>
          <w:bCs/>
          <w:color w:val="000000"/>
          <w:sz w:val="22"/>
          <w:szCs w:val="22"/>
        </w:rPr>
        <w:t xml:space="preserve">ONG PLAN BRASIL - iniciativa #MENINASOCUPAM - tema “MENINAS LIVRES, SEGURAS E RESPEITADAS”. </w:t>
      </w:r>
      <w:r w:rsidRPr="0088142D">
        <w:rPr>
          <w:rFonts w:ascii="ZapfHumnst BT" w:hAnsi="ZapfHumnst BT" w:cs="Arial"/>
          <w:color w:val="000000"/>
          <w:sz w:val="22"/>
          <w:szCs w:val="22"/>
        </w:rPr>
        <w:t xml:space="preserve">O TCE/PI recebeu, no início da presente sessão de julgamento, a ONG PLAN BRASIL que trabalha para romper ciclos de violências contra meninas e que está em Teresina realizando uma série de ações em alusão ao Dia Internacional da Menina, celebrado no último dia 11 de outubro. A data, instituída pela Organização das Nações Unidas (ONU) em 2011, busca reconhecer os direitos das meninas e os desafios únicos que elas enfrentam em todo o mundo. Com o tema “Meninas Livres, Seguras e Respeitadas”, a organização realiza a iniciativa #MENINASOCUPAM, criada pela PLAN INTERNATIONAL em 2016. A mobilização convida meninas e adolescentes a assumirem, por um dia, posições de lideranças em instituições públicas e privadas, espaços que historicamente não foram ocupados por elas. Assim, ocorreu na parte inicial desta sessão de julgamento a ocupação de duas meninas: Maria Clara, 15 anos, na condição de Conselheira-Presidente da Primeira Câmara, e a Maria Vitória, também 15 anos, no cargo de Procuradora do Ministério Público de Contas. Com cerca de 30 (trinta) anos de atuação no país e presente em mais de 80 (oitenta) países ao redor do mundo, a PLAN BRASIL está comprometida em romper os ciclos de violências que afetam meninas, criando um futuro justo, seguro e equitativo para todas as pessoas. Com projetos sociais </w:t>
      </w:r>
      <w:proofErr w:type="gramStart"/>
      <w:r w:rsidRPr="0088142D">
        <w:rPr>
          <w:rFonts w:ascii="ZapfHumnst BT" w:hAnsi="ZapfHumnst BT" w:cs="Arial"/>
          <w:color w:val="000000"/>
          <w:sz w:val="22"/>
          <w:szCs w:val="22"/>
        </w:rPr>
        <w:t>implementados</w:t>
      </w:r>
      <w:proofErr w:type="gramEnd"/>
      <w:r w:rsidRPr="0088142D">
        <w:rPr>
          <w:rFonts w:ascii="ZapfHumnst BT" w:hAnsi="ZapfHumnst BT" w:cs="Arial"/>
          <w:color w:val="000000"/>
          <w:sz w:val="22"/>
          <w:szCs w:val="22"/>
        </w:rPr>
        <w:t xml:space="preserve"> no Maranhão, no Piauí, na Bahia e em São Paulo, e atuando em rede com o terceiro setor e movimentos sociais, a organização alcança todo o território nacional, inspirando e mobilizando a sociedade para transformar realidades, promovendo o protagonismo das meninas e fortalecendo as suas vozes para que possam mudar a realidade ao seu redor.</w:t>
      </w:r>
    </w:p>
    <w:p w14:paraId="09D83327" w14:textId="77777777" w:rsidR="007143C7" w:rsidRDefault="007143C7" w:rsidP="000C6CD2">
      <w:pPr>
        <w:keepNext/>
        <w:spacing w:line="320" w:lineRule="exact"/>
        <w:jc w:val="both"/>
        <w:rPr>
          <w:rFonts w:ascii="ZapfHumnst BT" w:hAnsi="ZapfHumnst BT" w:cs="Arial"/>
          <w:b/>
          <w:sz w:val="23"/>
          <w:szCs w:val="23"/>
        </w:rPr>
      </w:pPr>
    </w:p>
    <w:p w14:paraId="1E366ECB" w14:textId="77777777" w:rsidR="0088142D" w:rsidRPr="0088142D" w:rsidRDefault="0088142D" w:rsidP="000C6CD2">
      <w:pPr>
        <w:keepNext/>
        <w:spacing w:line="320" w:lineRule="exact"/>
        <w:jc w:val="both"/>
        <w:rPr>
          <w:rFonts w:ascii="ZapfHumnst BT" w:hAnsi="ZapfHumnst BT" w:cs="Arial"/>
          <w:b/>
          <w:sz w:val="23"/>
          <w:szCs w:val="23"/>
        </w:rPr>
      </w:pPr>
    </w:p>
    <w:p w14:paraId="462F0A07" w14:textId="55AE04C6" w:rsidR="007143C7" w:rsidRPr="0088142D" w:rsidRDefault="007143C7" w:rsidP="000C6CD2">
      <w:pPr>
        <w:keepNext/>
        <w:spacing w:line="320" w:lineRule="exact"/>
        <w:jc w:val="center"/>
        <w:rPr>
          <w:rFonts w:ascii="ZapfHumnst BT" w:hAnsi="ZapfHumnst BT" w:cs="Arial"/>
          <w:b/>
          <w:caps/>
          <w:sz w:val="23"/>
          <w:szCs w:val="23"/>
        </w:rPr>
      </w:pPr>
      <w:r w:rsidRPr="0088142D">
        <w:rPr>
          <w:rFonts w:ascii="ZapfHumnst BT" w:hAnsi="ZapfHumnst BT" w:cs="Arial"/>
          <w:b/>
          <w:caps/>
          <w:sz w:val="23"/>
          <w:szCs w:val="23"/>
        </w:rPr>
        <w:t xml:space="preserve">PROCESSOS </w:t>
      </w:r>
      <w:r w:rsidR="00563C83" w:rsidRPr="0088142D">
        <w:rPr>
          <w:rFonts w:ascii="ZapfHumnst BT" w:hAnsi="ZapfHumnst BT" w:cs="Arial"/>
          <w:b/>
          <w:caps/>
          <w:sz w:val="23"/>
          <w:szCs w:val="23"/>
        </w:rPr>
        <w:t xml:space="preserve">APRECIADOS E </w:t>
      </w:r>
      <w:r w:rsidRPr="0088142D">
        <w:rPr>
          <w:rFonts w:ascii="ZapfHumnst BT" w:hAnsi="ZapfHumnst BT" w:cs="Arial"/>
          <w:b/>
          <w:caps/>
          <w:sz w:val="23"/>
          <w:szCs w:val="23"/>
        </w:rPr>
        <w:t>JULGADOS</w:t>
      </w:r>
    </w:p>
    <w:p w14:paraId="3826698F" w14:textId="77777777" w:rsidR="00DE129D" w:rsidRDefault="00DE129D" w:rsidP="000C6CD2">
      <w:pPr>
        <w:keepNext/>
        <w:spacing w:line="320" w:lineRule="exact"/>
        <w:rPr>
          <w:rFonts w:ascii="ZapfHumnst BT" w:hAnsi="ZapfHumnst BT" w:cs="Arial"/>
          <w:b/>
          <w:caps/>
          <w:sz w:val="23"/>
          <w:szCs w:val="23"/>
        </w:rPr>
      </w:pPr>
    </w:p>
    <w:p w14:paraId="29452F00" w14:textId="77777777" w:rsidR="0088142D" w:rsidRPr="0088142D" w:rsidRDefault="0088142D" w:rsidP="000C6CD2">
      <w:pPr>
        <w:keepNext/>
        <w:spacing w:line="320" w:lineRule="exact"/>
        <w:rPr>
          <w:rFonts w:ascii="ZapfHumnst BT" w:hAnsi="ZapfHumnst BT" w:cs="Arial"/>
          <w:b/>
          <w:caps/>
          <w:sz w:val="23"/>
          <w:szCs w:val="23"/>
        </w:rPr>
      </w:pPr>
    </w:p>
    <w:p w14:paraId="7EEE79CC" w14:textId="6366D481" w:rsidR="004A47AC" w:rsidRPr="0088142D" w:rsidRDefault="00E41470" w:rsidP="000C6CD2">
      <w:pPr>
        <w:keepNext/>
        <w:spacing w:line="320" w:lineRule="exact"/>
        <w:rPr>
          <w:rFonts w:ascii="ZapfHumnst BT" w:hAnsi="ZapfHumnst BT" w:cs="Arial"/>
          <w:b/>
          <w:caps/>
          <w:sz w:val="23"/>
          <w:szCs w:val="23"/>
        </w:rPr>
      </w:pPr>
      <w:r w:rsidRPr="0088142D">
        <w:rPr>
          <w:rFonts w:ascii="ZapfHumnst BT" w:hAnsi="ZapfHumnst BT" w:cs="Arial"/>
          <w:b/>
          <w:caps/>
          <w:sz w:val="23"/>
          <w:szCs w:val="23"/>
        </w:rPr>
        <w:t>RELATADOS PELA CONS.ª REJANE RIBEIRO SOUSA DIAS</w:t>
      </w:r>
    </w:p>
    <w:p w14:paraId="5B5B94C3" w14:textId="77777777" w:rsidR="00E41470" w:rsidRPr="0088142D" w:rsidRDefault="00E41470" w:rsidP="000C6CD2">
      <w:pPr>
        <w:keepNext/>
        <w:spacing w:line="320" w:lineRule="exact"/>
        <w:rPr>
          <w:rFonts w:ascii="ZapfHumnst BT" w:hAnsi="ZapfHumnst BT" w:cs="Arial"/>
          <w:b/>
          <w:caps/>
          <w:sz w:val="23"/>
          <w:szCs w:val="23"/>
        </w:rPr>
      </w:pPr>
    </w:p>
    <w:p w14:paraId="7AF346A1" w14:textId="4E7814EC" w:rsidR="00E41470" w:rsidRPr="0088142D" w:rsidRDefault="00E41470" w:rsidP="00E41470">
      <w:pPr>
        <w:spacing w:line="300" w:lineRule="exact"/>
        <w:jc w:val="both"/>
        <w:rPr>
          <w:rFonts w:ascii="ZapfHumnst BT" w:hAnsi="ZapfHumnst BT" w:cs="Arial"/>
          <w:b/>
          <w:caps/>
          <w:sz w:val="23"/>
          <w:szCs w:val="23"/>
        </w:rPr>
      </w:pPr>
      <w:r w:rsidRPr="0088142D">
        <w:rPr>
          <w:rFonts w:ascii="ZapfHumnst BT" w:hAnsi="ZapfHumnst BT" w:cs="Arial"/>
          <w:sz w:val="23"/>
          <w:szCs w:val="23"/>
        </w:rPr>
        <w:t>EXTRATO DE JULGAMENTO Nº 235/2025.</w:t>
      </w:r>
      <w:r w:rsidRPr="0088142D">
        <w:rPr>
          <w:rFonts w:ascii="ZapfHumnst BT" w:hAnsi="ZapfHumnst BT" w:cs="Arial"/>
          <w:b/>
          <w:sz w:val="23"/>
          <w:szCs w:val="23"/>
        </w:rPr>
        <w:t xml:space="preserve"> </w:t>
      </w:r>
      <w:r w:rsidRPr="0088142D">
        <w:rPr>
          <w:rFonts w:ascii="ZapfHumnst BT" w:hAnsi="ZapfHumnst BT" w:cs="Arial"/>
          <w:b/>
          <w:caps/>
          <w:noProof/>
          <w:sz w:val="23"/>
          <w:szCs w:val="23"/>
        </w:rPr>
        <w:t xml:space="preserve">TC/002003/2025 – </w:t>
      </w:r>
      <w:r w:rsidRPr="0088142D">
        <w:rPr>
          <w:rFonts w:ascii="ZapfHumnst BT" w:hAnsi="ZapfHumnst BT" w:cs="Arial"/>
          <w:b/>
          <w:caps/>
          <w:sz w:val="23"/>
          <w:szCs w:val="23"/>
        </w:rPr>
        <w:t>Aposentadoria por Idade e Tempo de Contribuição (Regra de Transição da EC n° 41/03 –</w:t>
      </w:r>
      <w:r w:rsidRPr="0088142D">
        <w:rPr>
          <w:rFonts w:ascii="ZapfHumnst BT" w:hAnsi="ZapfHumnst BT" w:cs="Arial"/>
          <w:b/>
          <w:i/>
          <w:iCs/>
          <w:sz w:val="23"/>
          <w:szCs w:val="23"/>
        </w:rPr>
        <w:t xml:space="preserve"> art. 6°, I, II, III e IV </w:t>
      </w:r>
      <w:r w:rsidRPr="0088142D">
        <w:rPr>
          <w:rFonts w:ascii="ZapfHumnst BT" w:hAnsi="ZapfHumnst BT" w:cs="Arial"/>
          <w:b/>
          <w:i/>
          <w:iCs/>
          <w:sz w:val="23"/>
          <w:szCs w:val="23"/>
        </w:rPr>
        <w:lastRenderedPageBreak/>
        <w:t>da EC n° 41/03</w:t>
      </w:r>
      <w:r w:rsidRPr="0088142D">
        <w:rPr>
          <w:rFonts w:ascii="ZapfHumnst BT" w:hAnsi="ZapfHumnst BT" w:cs="Arial"/>
          <w:b/>
          <w:caps/>
          <w:sz w:val="23"/>
          <w:szCs w:val="23"/>
        </w:rPr>
        <w:t>)</w:t>
      </w:r>
      <w:r w:rsidRPr="0088142D">
        <w:rPr>
          <w:rFonts w:ascii="ZapfHumnst BT" w:hAnsi="ZapfHumnst BT" w:cs="Arial"/>
          <w:b/>
          <w:sz w:val="23"/>
          <w:szCs w:val="23"/>
        </w:rPr>
        <w:t>.</w:t>
      </w:r>
      <w:r w:rsidRPr="0088142D">
        <w:rPr>
          <w:rFonts w:ascii="ZapfHumnst BT" w:hAnsi="ZapfHumnst BT" w:cs="Arial"/>
          <w:bCs/>
          <w:caps/>
          <w:noProof/>
          <w:sz w:val="23"/>
          <w:szCs w:val="23"/>
        </w:rPr>
        <w:t xml:space="preserve"> </w:t>
      </w:r>
      <w:r w:rsidRPr="0088142D">
        <w:rPr>
          <w:rFonts w:ascii="ZapfHumnst BT" w:hAnsi="ZapfHumnst BT" w:cs="Arial"/>
          <w:b/>
          <w:noProof/>
          <w:sz w:val="23"/>
          <w:szCs w:val="23"/>
        </w:rPr>
        <w:t xml:space="preserve">INTERESSADO(A): MARIANA DE SOUSA SILVA </w:t>
      </w:r>
      <w:r w:rsidRPr="0088142D">
        <w:rPr>
          <w:rFonts w:ascii="ZapfHumnst BT" w:hAnsi="ZapfHumnst BT" w:cs="Arial"/>
          <w:noProof/>
          <w:sz w:val="23"/>
          <w:szCs w:val="23"/>
        </w:rPr>
        <w:t>(</w:t>
      </w:r>
      <w:r w:rsidRPr="0088142D">
        <w:rPr>
          <w:rFonts w:ascii="ZapfHumnst BT" w:hAnsi="ZapfHumnst BT" w:cs="Arial"/>
          <w:sz w:val="23"/>
          <w:szCs w:val="23"/>
        </w:rPr>
        <w:t>CPF nº 350.***.***-**)</w:t>
      </w:r>
      <w:r w:rsidRPr="0088142D">
        <w:rPr>
          <w:rFonts w:ascii="ZapfHumnst BT" w:hAnsi="ZapfHumnst BT" w:cs="Arial"/>
          <w:bCs/>
          <w:sz w:val="23"/>
          <w:szCs w:val="23"/>
        </w:rPr>
        <w:t>, no cargo de agente de Tributos da Fazenda Estadual, Classe Especial, Referência “C”, Matrícula n° 0412074, do quadro de pessoal da Secretaria da Fazenda do Estado do Piauí</w:t>
      </w:r>
      <w:r w:rsidRPr="0088142D">
        <w:rPr>
          <w:rFonts w:ascii="ZapfHumnst BT" w:hAnsi="ZapfHumnst BT" w:cs="Arial"/>
          <w:bCs/>
          <w:noProof/>
          <w:sz w:val="23"/>
          <w:szCs w:val="23"/>
        </w:rPr>
        <w:t xml:space="preserve">. </w:t>
      </w:r>
      <w:r w:rsidRPr="0088142D">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88142D">
        <w:rPr>
          <w:rFonts w:ascii="ZapfHumnst BT" w:hAnsi="ZapfHumnst BT"/>
          <w:sz w:val="23"/>
          <w:szCs w:val="23"/>
        </w:rPr>
        <w:t xml:space="preserve">e o mais que dos autos consta, decidiu a Primeira Câmara, unânime, divergindo do parecer ministerial, conforme </w:t>
      </w:r>
      <w:r w:rsidRPr="0088142D">
        <w:rPr>
          <w:rFonts w:ascii="ZapfHumnst BT" w:hAnsi="ZapfHumnst BT" w:cs="Arial"/>
          <w:sz w:val="23"/>
          <w:szCs w:val="23"/>
        </w:rPr>
        <w:t xml:space="preserve">e pelos fundamentos expostos no voto da Relatora </w:t>
      </w:r>
      <w:r w:rsidRPr="0088142D">
        <w:rPr>
          <w:rFonts w:ascii="ZapfHumnst BT" w:hAnsi="ZapfHumnst BT"/>
          <w:sz w:val="23"/>
          <w:szCs w:val="23"/>
        </w:rPr>
        <w:t xml:space="preserve">(peça 9), nos seguintes termos: a) </w:t>
      </w:r>
      <w:r w:rsidRPr="0088142D">
        <w:rPr>
          <w:rFonts w:ascii="ZapfHumnst BT" w:hAnsi="ZapfHumnst BT" w:cs="Arial"/>
          <w:i/>
          <w:iCs/>
          <w:sz w:val="23"/>
          <w:szCs w:val="23"/>
        </w:rPr>
        <w:t>pelo</w:t>
      </w:r>
      <w:r w:rsidRPr="0088142D">
        <w:rPr>
          <w:rFonts w:ascii="ZapfHumnst BT" w:hAnsi="ZapfHumnst BT" w:cs="Arial"/>
          <w:b/>
          <w:bCs/>
          <w:i/>
          <w:iCs/>
          <w:sz w:val="23"/>
          <w:szCs w:val="23"/>
        </w:rPr>
        <w:t xml:space="preserve"> REGISTRO</w:t>
      </w:r>
      <w:r w:rsidRPr="0088142D">
        <w:rPr>
          <w:rFonts w:ascii="ZapfHumnst BT" w:hAnsi="ZapfHumnst BT" w:cs="Arial"/>
          <w:i/>
          <w:iCs/>
          <w:sz w:val="23"/>
          <w:szCs w:val="23"/>
        </w:rPr>
        <w:t xml:space="preserve"> do ato concessório de Aposentadoria por Idade e Tempo de Contribuição com proventos integrais, concedida à servidora Sra.</w:t>
      </w:r>
      <w:r w:rsidRPr="0088142D">
        <w:rPr>
          <w:rFonts w:ascii="ZapfHumnst BT" w:hAnsi="ZapfHumnst BT" w:cs="Arial"/>
          <w:b/>
          <w:bCs/>
          <w:i/>
          <w:iCs/>
          <w:sz w:val="23"/>
          <w:szCs w:val="23"/>
        </w:rPr>
        <w:t xml:space="preserve"> MARIANA DE SOUSA SILVA</w:t>
      </w:r>
      <w:r w:rsidRPr="0088142D">
        <w:rPr>
          <w:rFonts w:ascii="ZapfHumnst BT" w:hAnsi="ZapfHumnst BT" w:cs="Arial"/>
          <w:i/>
          <w:iCs/>
          <w:sz w:val="23"/>
          <w:szCs w:val="23"/>
        </w:rPr>
        <w:t xml:space="preserve">, CPF nº 350.***.***- **. </w:t>
      </w:r>
      <w:bookmarkStart w:id="0" w:name="_Hlk112749864"/>
      <w:r w:rsidRPr="0088142D">
        <w:rPr>
          <w:rFonts w:ascii="ZapfHumnst BT" w:hAnsi="ZapfHumnst BT" w:cs="Arial"/>
          <w:b/>
          <w:bCs/>
          <w:sz w:val="23"/>
          <w:szCs w:val="23"/>
        </w:rPr>
        <w:t>Presidente</w:t>
      </w:r>
      <w:r w:rsidRPr="0088142D">
        <w:rPr>
          <w:rFonts w:ascii="ZapfHumnst BT" w:hAnsi="ZapfHumnst BT" w:cs="Arial"/>
          <w:sz w:val="23"/>
          <w:szCs w:val="23"/>
        </w:rPr>
        <w:t>: Cons.ª Rejane Ribeiro Sousa Dias.</w:t>
      </w:r>
      <w:r w:rsidRPr="0088142D">
        <w:rPr>
          <w:rFonts w:ascii="ZapfHumnst BT" w:hAnsi="ZapfHumnst BT" w:cs="Arial"/>
          <w:b/>
          <w:bCs/>
          <w:sz w:val="23"/>
          <w:szCs w:val="23"/>
        </w:rPr>
        <w:t xml:space="preserve"> Votantes</w:t>
      </w:r>
      <w:r w:rsidRPr="0088142D">
        <w:rPr>
          <w:rFonts w:ascii="ZapfHumnst BT" w:hAnsi="ZapfHumnst BT" w:cs="Arial"/>
          <w:sz w:val="23"/>
          <w:szCs w:val="23"/>
        </w:rPr>
        <w:t xml:space="preserve">: Presidente; Cons. Kleber Dantas Eulálio; e Cons.ª Flora Izabel Nobre Rodrigues. </w:t>
      </w:r>
      <w:r w:rsidRPr="0088142D">
        <w:rPr>
          <w:rFonts w:ascii="ZapfHumnst BT" w:hAnsi="ZapfHumnst BT" w:cs="Arial"/>
          <w:b/>
          <w:bCs/>
          <w:sz w:val="23"/>
          <w:szCs w:val="23"/>
        </w:rPr>
        <w:t>Conselheiro(s) Substituto(s) presente(s)</w:t>
      </w:r>
      <w:r w:rsidRPr="0088142D">
        <w:rPr>
          <w:rFonts w:ascii="ZapfHumnst BT" w:hAnsi="ZapfHumnst BT" w:cs="Arial"/>
          <w:sz w:val="23"/>
          <w:szCs w:val="23"/>
        </w:rPr>
        <w:t xml:space="preserve">: Jackson Nobre Veras. </w:t>
      </w:r>
      <w:r w:rsidRPr="0088142D">
        <w:rPr>
          <w:rFonts w:ascii="ZapfHumnst BT" w:hAnsi="ZapfHumnst BT" w:cs="Arial"/>
          <w:b/>
          <w:bCs/>
          <w:sz w:val="23"/>
          <w:szCs w:val="23"/>
          <w:lang w:val="x-none" w:eastAsia="x-none"/>
        </w:rPr>
        <w:t>Representante do Ministério Público de Contas</w:t>
      </w:r>
      <w:r w:rsidRPr="0088142D">
        <w:rPr>
          <w:rFonts w:ascii="ZapfHumnst BT" w:hAnsi="ZapfHumnst BT" w:cs="Arial"/>
          <w:b/>
          <w:sz w:val="23"/>
          <w:szCs w:val="23"/>
          <w:lang w:val="x-none" w:eastAsia="x-none"/>
        </w:rPr>
        <w:t xml:space="preserve"> presente</w:t>
      </w:r>
      <w:r w:rsidRPr="0088142D">
        <w:rPr>
          <w:rFonts w:ascii="ZapfHumnst BT" w:hAnsi="ZapfHumnst BT" w:cs="Arial"/>
          <w:sz w:val="23"/>
          <w:szCs w:val="23"/>
          <w:lang w:val="x-none" w:eastAsia="x-none"/>
        </w:rPr>
        <w:t>: Procurador Márcio André Madeira de Vasconcelos.</w:t>
      </w:r>
      <w:r w:rsidRPr="0088142D">
        <w:rPr>
          <w:rFonts w:ascii="ZapfHumnst BT" w:hAnsi="ZapfHumnst BT" w:cs="Arial"/>
          <w:sz w:val="23"/>
          <w:szCs w:val="23"/>
          <w:lang w:eastAsia="x-none"/>
        </w:rPr>
        <w:t xml:space="preserve"> </w:t>
      </w:r>
      <w:bookmarkEnd w:id="0"/>
      <w:r w:rsidRPr="0088142D">
        <w:rPr>
          <w:rFonts w:ascii="ZapfHumnst BT" w:hAnsi="ZapfHumnst BT" w:cs="Arial"/>
          <w:b/>
          <w:bCs/>
          <w:sz w:val="23"/>
          <w:szCs w:val="23"/>
        </w:rPr>
        <w:t>Ausente(s)</w:t>
      </w:r>
      <w:r w:rsidRPr="0088142D">
        <w:rPr>
          <w:rFonts w:ascii="ZapfHumnst BT" w:hAnsi="ZapfHumnst BT" w:cs="Arial"/>
          <w:sz w:val="23"/>
          <w:szCs w:val="23"/>
        </w:rPr>
        <w:t>: Cons. Substituto Jaylson Fabianh Lopes Campelo (</w:t>
      </w:r>
      <w:r w:rsidRPr="0088142D">
        <w:rPr>
          <w:rFonts w:ascii="ZapfHumnst BT" w:hAnsi="ZapfHumnst BT" w:cs="Arial"/>
          <w:i/>
          <w:iCs/>
          <w:sz w:val="23"/>
          <w:szCs w:val="23"/>
        </w:rPr>
        <w:t>em gozo de licença-prêmio – Portaria nº 688/2025</w:t>
      </w:r>
      <w:r w:rsidRPr="0088142D">
        <w:rPr>
          <w:rFonts w:ascii="ZapfHumnst BT" w:hAnsi="ZapfHumnst BT" w:cs="Arial"/>
          <w:sz w:val="23"/>
          <w:szCs w:val="23"/>
        </w:rPr>
        <w:t>).</w:t>
      </w:r>
    </w:p>
    <w:p w14:paraId="1A99F0A4" w14:textId="77777777" w:rsidR="00E41470" w:rsidRPr="0088142D" w:rsidRDefault="00E41470" w:rsidP="000C6CD2">
      <w:pPr>
        <w:spacing w:line="320" w:lineRule="exact"/>
        <w:jc w:val="both"/>
        <w:rPr>
          <w:rFonts w:ascii="ZapfHumnst BT" w:hAnsi="ZapfHumnst BT" w:cs="Arial"/>
          <w:b/>
          <w:sz w:val="23"/>
          <w:szCs w:val="23"/>
        </w:rPr>
      </w:pPr>
    </w:p>
    <w:p w14:paraId="03EA9B3A" w14:textId="15B23A13" w:rsidR="00E41470" w:rsidRPr="0088142D" w:rsidRDefault="00E41470" w:rsidP="00E41470">
      <w:pPr>
        <w:spacing w:line="300" w:lineRule="exact"/>
        <w:jc w:val="both"/>
        <w:rPr>
          <w:rFonts w:ascii="ZapfHumnst BT" w:hAnsi="ZapfHumnst BT" w:cs="Arial"/>
          <w:sz w:val="23"/>
          <w:szCs w:val="23"/>
        </w:rPr>
      </w:pPr>
      <w:r w:rsidRPr="0088142D">
        <w:rPr>
          <w:rFonts w:ascii="ZapfHumnst BT" w:hAnsi="ZapfHumnst BT" w:cs="Arial"/>
          <w:sz w:val="23"/>
          <w:szCs w:val="23"/>
        </w:rPr>
        <w:t>EXTRATO DE JULGAMENTO Nº 236/2025.</w:t>
      </w:r>
      <w:r w:rsidRPr="0088142D">
        <w:rPr>
          <w:rFonts w:ascii="ZapfHumnst BT" w:hAnsi="ZapfHumnst BT" w:cs="Arial"/>
          <w:b/>
          <w:sz w:val="23"/>
          <w:szCs w:val="23"/>
        </w:rPr>
        <w:t xml:space="preserve"> </w:t>
      </w:r>
      <w:r w:rsidRPr="0088142D">
        <w:rPr>
          <w:rFonts w:ascii="ZapfHumnst BT" w:hAnsi="ZapfHumnst BT" w:cs="Arial"/>
          <w:b/>
          <w:caps/>
          <w:noProof/>
          <w:sz w:val="23"/>
          <w:szCs w:val="23"/>
        </w:rPr>
        <w:t xml:space="preserve">TC/003596/2025 – </w:t>
      </w:r>
      <w:r w:rsidRPr="0088142D">
        <w:rPr>
          <w:rFonts w:ascii="ZapfHumnst BT" w:hAnsi="ZapfHumnst BT" w:cs="Arial"/>
          <w:b/>
          <w:caps/>
          <w:sz w:val="23"/>
          <w:szCs w:val="23"/>
        </w:rPr>
        <w:t>Aposentadoria por Idade e Tempo de Contribuição (Regra de Transição do Pedágio da EC n° 54/19 –</w:t>
      </w:r>
      <w:r w:rsidRPr="0088142D">
        <w:rPr>
          <w:rFonts w:ascii="ZapfHumnst BT" w:hAnsi="ZapfHumnst BT" w:cs="Arial"/>
          <w:b/>
          <w:i/>
          <w:iCs/>
          <w:sz w:val="23"/>
          <w:szCs w:val="23"/>
        </w:rPr>
        <w:t xml:space="preserve"> art. 49 incisos I, II, III e IV, § 2º, inciso I e § 3º, inciso I, do ADCT da CE/89, acrescentado pela EC nº 54/19</w:t>
      </w:r>
      <w:r w:rsidRPr="0088142D">
        <w:rPr>
          <w:rFonts w:ascii="ZapfHumnst BT" w:hAnsi="ZapfHumnst BT" w:cs="Arial"/>
          <w:b/>
          <w:sz w:val="23"/>
          <w:szCs w:val="23"/>
        </w:rPr>
        <w:t>)</w:t>
      </w:r>
      <w:r w:rsidRPr="0088142D">
        <w:rPr>
          <w:rFonts w:ascii="ZapfHumnst BT" w:hAnsi="ZapfHumnst BT" w:cs="Arial"/>
          <w:b/>
          <w:caps/>
          <w:sz w:val="23"/>
          <w:szCs w:val="23"/>
        </w:rPr>
        <w:t xml:space="preserve">.  </w:t>
      </w:r>
      <w:r w:rsidRPr="0088142D">
        <w:rPr>
          <w:rFonts w:ascii="ZapfHumnst BT" w:hAnsi="ZapfHumnst BT" w:cs="Arial"/>
          <w:b/>
          <w:noProof/>
          <w:sz w:val="23"/>
          <w:szCs w:val="23"/>
        </w:rPr>
        <w:t xml:space="preserve">INTERESSADO(A): JOSÉ IVAN LOPES DA SILVA </w:t>
      </w:r>
      <w:r w:rsidRPr="0088142D">
        <w:rPr>
          <w:rFonts w:ascii="ZapfHumnst BT" w:hAnsi="ZapfHumnst BT" w:cs="Arial"/>
          <w:noProof/>
          <w:sz w:val="23"/>
          <w:szCs w:val="23"/>
        </w:rPr>
        <w:t>(</w:t>
      </w:r>
      <w:r w:rsidRPr="0088142D">
        <w:rPr>
          <w:rFonts w:ascii="ZapfHumnst BT" w:hAnsi="ZapfHumnst BT" w:cs="Arial"/>
          <w:sz w:val="23"/>
          <w:szCs w:val="23"/>
        </w:rPr>
        <w:t>CPF nº 226.***.***-**)</w:t>
      </w:r>
      <w:r w:rsidRPr="0088142D">
        <w:rPr>
          <w:rFonts w:ascii="ZapfHumnst BT" w:hAnsi="ZapfHumnst BT" w:cs="Arial"/>
          <w:bCs/>
          <w:sz w:val="23"/>
          <w:szCs w:val="23"/>
        </w:rPr>
        <w:t>, ocupante do cargo de Agente Superior de Serviços, Classe III, Padrão “D”, matrícula n° 0923214, do quadro de pessoal da Secretaria de Estado do Planejamento (SEPLAN-PI)</w:t>
      </w:r>
      <w:r w:rsidRPr="0088142D">
        <w:rPr>
          <w:rFonts w:ascii="ZapfHumnst BT" w:hAnsi="ZapfHumnst BT" w:cs="Arial"/>
          <w:bCs/>
          <w:noProof/>
          <w:sz w:val="23"/>
          <w:szCs w:val="23"/>
        </w:rPr>
        <w:t xml:space="preserve">. </w:t>
      </w:r>
      <w:r w:rsidRPr="0088142D">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88142D">
        <w:rPr>
          <w:rFonts w:ascii="ZapfHumnst BT" w:hAnsi="ZapfHumnst BT"/>
          <w:sz w:val="23"/>
          <w:szCs w:val="23"/>
        </w:rPr>
        <w:t xml:space="preserve">e o mais que dos autos consta, decidiu a Primeira Câmara, unânime, divergindo do parecer ministerial, conforme </w:t>
      </w:r>
      <w:r w:rsidRPr="0088142D">
        <w:rPr>
          <w:rFonts w:ascii="ZapfHumnst BT" w:hAnsi="ZapfHumnst BT" w:cs="Arial"/>
          <w:sz w:val="23"/>
          <w:szCs w:val="23"/>
        </w:rPr>
        <w:t xml:space="preserve">e pelos fundamentos expostos no voto da Relatora </w:t>
      </w:r>
      <w:r w:rsidRPr="0088142D">
        <w:rPr>
          <w:rFonts w:ascii="ZapfHumnst BT" w:hAnsi="ZapfHumnst BT"/>
          <w:sz w:val="23"/>
          <w:szCs w:val="23"/>
        </w:rPr>
        <w:t xml:space="preserve">(peça 9), nos seguintes termos: a) </w:t>
      </w:r>
      <w:r w:rsidRPr="0088142D">
        <w:rPr>
          <w:rFonts w:ascii="ZapfHumnst BT" w:hAnsi="ZapfHumnst BT" w:cs="Arial"/>
          <w:i/>
          <w:iCs/>
          <w:sz w:val="23"/>
          <w:szCs w:val="23"/>
        </w:rPr>
        <w:t>pelo</w:t>
      </w:r>
      <w:r w:rsidRPr="0088142D">
        <w:rPr>
          <w:rFonts w:ascii="ZapfHumnst BT" w:hAnsi="ZapfHumnst BT" w:cs="Arial"/>
          <w:b/>
          <w:bCs/>
          <w:i/>
          <w:iCs/>
          <w:sz w:val="23"/>
          <w:szCs w:val="23"/>
        </w:rPr>
        <w:t xml:space="preserve"> REGISTRO</w:t>
      </w:r>
      <w:r w:rsidRPr="0088142D">
        <w:rPr>
          <w:rFonts w:ascii="ZapfHumnst BT" w:hAnsi="ZapfHumnst BT" w:cs="Arial"/>
          <w:i/>
          <w:iCs/>
          <w:sz w:val="23"/>
          <w:szCs w:val="23"/>
        </w:rPr>
        <w:t xml:space="preserve"> do ato concessório de Aposentadoria por Tempo de Contribuição com proventos integrais, garantida paridade, concedida ao servidor Sr.</w:t>
      </w:r>
      <w:r w:rsidRPr="0088142D">
        <w:rPr>
          <w:rFonts w:ascii="ZapfHumnst BT" w:hAnsi="ZapfHumnst BT" w:cs="Arial"/>
          <w:b/>
          <w:bCs/>
          <w:i/>
          <w:iCs/>
          <w:sz w:val="23"/>
          <w:szCs w:val="23"/>
        </w:rPr>
        <w:t xml:space="preserve"> JOSÉ IVAN LOPES DA SILVA</w:t>
      </w:r>
      <w:r w:rsidRPr="0088142D">
        <w:rPr>
          <w:rFonts w:ascii="ZapfHumnst BT" w:hAnsi="ZapfHumnst BT" w:cs="Arial"/>
          <w:i/>
          <w:iCs/>
          <w:sz w:val="23"/>
          <w:szCs w:val="23"/>
        </w:rPr>
        <w:t xml:space="preserve">, CPF nº 226.***.***-**, matrícula nº 0923214, da Secretaria de Estado do Planejamento (SEPLAN-PI), considerando a implementação dos requisitos para aposentadoria, o entendimento consolidado nesta Corte pela Súmula TCE/PI nº 05/10 e o que mais consta nos autos do processo. </w:t>
      </w:r>
      <w:r w:rsidRPr="0088142D">
        <w:rPr>
          <w:rFonts w:ascii="ZapfHumnst BT" w:hAnsi="ZapfHumnst BT" w:cs="Arial"/>
          <w:b/>
          <w:bCs/>
          <w:sz w:val="23"/>
          <w:szCs w:val="23"/>
        </w:rPr>
        <w:t>Presidente</w:t>
      </w:r>
      <w:r w:rsidRPr="0088142D">
        <w:rPr>
          <w:rFonts w:ascii="ZapfHumnst BT" w:hAnsi="ZapfHumnst BT" w:cs="Arial"/>
          <w:sz w:val="23"/>
          <w:szCs w:val="23"/>
        </w:rPr>
        <w:t xml:space="preserve">: Cons.ª Rejane Ribeiro Sousa Dias. </w:t>
      </w:r>
      <w:r w:rsidRPr="0088142D">
        <w:rPr>
          <w:rFonts w:ascii="ZapfHumnst BT" w:hAnsi="ZapfHumnst BT" w:cs="Arial"/>
          <w:b/>
          <w:bCs/>
          <w:sz w:val="23"/>
          <w:szCs w:val="23"/>
        </w:rPr>
        <w:t>Votantes</w:t>
      </w:r>
      <w:r w:rsidRPr="0088142D">
        <w:rPr>
          <w:rFonts w:ascii="ZapfHumnst BT" w:hAnsi="ZapfHumnst BT" w:cs="Arial"/>
          <w:sz w:val="23"/>
          <w:szCs w:val="23"/>
        </w:rPr>
        <w:t xml:space="preserve">: Presidente; Cons. Kleber Dantas Eulálio; e Cons.ª Flora Izabel Nobre Rodrigues. </w:t>
      </w:r>
      <w:r w:rsidRPr="0088142D">
        <w:rPr>
          <w:rFonts w:ascii="ZapfHumnst BT" w:hAnsi="ZapfHumnst BT" w:cs="Arial"/>
          <w:b/>
          <w:bCs/>
          <w:sz w:val="23"/>
          <w:szCs w:val="23"/>
        </w:rPr>
        <w:t>Conselheiro(s) Substituto(s) presente(s)</w:t>
      </w:r>
      <w:r w:rsidRPr="0088142D">
        <w:rPr>
          <w:rFonts w:ascii="ZapfHumnst BT" w:hAnsi="ZapfHumnst BT" w:cs="Arial"/>
          <w:sz w:val="23"/>
          <w:szCs w:val="23"/>
        </w:rPr>
        <w:t xml:space="preserve">: Jackson Nobre Veras. </w:t>
      </w:r>
      <w:r w:rsidRPr="0088142D">
        <w:rPr>
          <w:rFonts w:ascii="ZapfHumnst BT" w:hAnsi="ZapfHumnst BT" w:cs="Arial"/>
          <w:b/>
          <w:bCs/>
          <w:sz w:val="23"/>
          <w:szCs w:val="23"/>
          <w:lang w:val="x-none" w:eastAsia="x-none"/>
        </w:rPr>
        <w:t>Representante do Ministério Público de Contas</w:t>
      </w:r>
      <w:r w:rsidRPr="0088142D">
        <w:rPr>
          <w:rFonts w:ascii="ZapfHumnst BT" w:hAnsi="ZapfHumnst BT" w:cs="Arial"/>
          <w:b/>
          <w:sz w:val="23"/>
          <w:szCs w:val="23"/>
          <w:lang w:val="x-none" w:eastAsia="x-none"/>
        </w:rPr>
        <w:t xml:space="preserve"> presente</w:t>
      </w:r>
      <w:r w:rsidRPr="0088142D">
        <w:rPr>
          <w:rFonts w:ascii="ZapfHumnst BT" w:hAnsi="ZapfHumnst BT" w:cs="Arial"/>
          <w:sz w:val="23"/>
          <w:szCs w:val="23"/>
          <w:lang w:val="x-none" w:eastAsia="x-none"/>
        </w:rPr>
        <w:t>: Procurador Márcio André Madeira de Vasconcelos.</w:t>
      </w:r>
      <w:r w:rsidRPr="0088142D">
        <w:rPr>
          <w:rFonts w:ascii="ZapfHumnst BT" w:hAnsi="ZapfHumnst BT" w:cs="Arial"/>
          <w:sz w:val="23"/>
          <w:szCs w:val="23"/>
          <w:lang w:eastAsia="x-none"/>
        </w:rPr>
        <w:t xml:space="preserve"> </w:t>
      </w:r>
      <w:r w:rsidRPr="0088142D">
        <w:rPr>
          <w:rFonts w:ascii="ZapfHumnst BT" w:hAnsi="ZapfHumnst BT" w:cs="Arial"/>
          <w:b/>
          <w:bCs/>
          <w:sz w:val="23"/>
          <w:szCs w:val="23"/>
        </w:rPr>
        <w:t>Ausente(s)</w:t>
      </w:r>
      <w:r w:rsidRPr="0088142D">
        <w:rPr>
          <w:rFonts w:ascii="ZapfHumnst BT" w:hAnsi="ZapfHumnst BT" w:cs="Arial"/>
          <w:sz w:val="23"/>
          <w:szCs w:val="23"/>
        </w:rPr>
        <w:t>: Cons. Substituto Jaylson Fabianh Lopes Campelo (</w:t>
      </w:r>
      <w:r w:rsidRPr="0088142D">
        <w:rPr>
          <w:rFonts w:ascii="ZapfHumnst BT" w:hAnsi="ZapfHumnst BT" w:cs="Arial"/>
          <w:i/>
          <w:iCs/>
          <w:sz w:val="23"/>
          <w:szCs w:val="23"/>
        </w:rPr>
        <w:t>em gozo de licença-prêmio – Portaria nº 688/2025</w:t>
      </w:r>
      <w:r w:rsidRPr="0088142D">
        <w:rPr>
          <w:rFonts w:ascii="ZapfHumnst BT" w:hAnsi="ZapfHumnst BT" w:cs="Arial"/>
          <w:sz w:val="23"/>
          <w:szCs w:val="23"/>
        </w:rPr>
        <w:t>).</w:t>
      </w:r>
    </w:p>
    <w:p w14:paraId="716A9935" w14:textId="77777777" w:rsidR="00E41470" w:rsidRPr="0088142D" w:rsidRDefault="00E41470" w:rsidP="00E41470">
      <w:pPr>
        <w:spacing w:line="300" w:lineRule="exact"/>
        <w:jc w:val="both"/>
        <w:rPr>
          <w:rFonts w:ascii="ZapfHumnst BT" w:hAnsi="ZapfHumnst BT" w:cs="Arial"/>
          <w:sz w:val="23"/>
          <w:szCs w:val="23"/>
        </w:rPr>
      </w:pPr>
    </w:p>
    <w:p w14:paraId="218469D6" w14:textId="24FFC61E" w:rsidR="00E41470" w:rsidRPr="0088142D" w:rsidRDefault="00C67179" w:rsidP="00C67179">
      <w:pPr>
        <w:spacing w:line="300" w:lineRule="exact"/>
        <w:jc w:val="both"/>
        <w:rPr>
          <w:rFonts w:ascii="ZapfHumnst BT" w:hAnsi="ZapfHumnst BT" w:cs="Arial"/>
          <w:sz w:val="23"/>
          <w:szCs w:val="23"/>
        </w:rPr>
      </w:pPr>
      <w:r w:rsidRPr="0088142D">
        <w:rPr>
          <w:rFonts w:ascii="ZapfHumnst BT" w:hAnsi="ZapfHumnst BT" w:cs="Arial"/>
          <w:sz w:val="23"/>
          <w:szCs w:val="23"/>
        </w:rPr>
        <w:t>EXTRATO DE JULGAMENTO Nº 237/2025.</w:t>
      </w:r>
      <w:r w:rsidRPr="0088142D">
        <w:rPr>
          <w:rFonts w:ascii="ZapfHumnst BT" w:hAnsi="ZapfHumnst BT" w:cs="Arial"/>
          <w:b/>
          <w:sz w:val="23"/>
          <w:szCs w:val="23"/>
        </w:rPr>
        <w:t xml:space="preserve"> </w:t>
      </w:r>
      <w:r w:rsidRPr="0088142D">
        <w:rPr>
          <w:rFonts w:ascii="ZapfHumnst BT" w:hAnsi="ZapfHumnst BT" w:cs="Arial"/>
          <w:b/>
          <w:caps/>
          <w:noProof/>
          <w:sz w:val="23"/>
          <w:szCs w:val="23"/>
        </w:rPr>
        <w:t xml:space="preserve">TC/008977/2025 – </w:t>
      </w:r>
      <w:r w:rsidRPr="0088142D">
        <w:rPr>
          <w:rFonts w:ascii="ZapfHumnst BT" w:hAnsi="ZapfHumnst BT" w:cs="Arial"/>
          <w:b/>
          <w:caps/>
          <w:sz w:val="23"/>
          <w:szCs w:val="23"/>
        </w:rPr>
        <w:t>Aposentadoria por Idade e Tempo de Contribuição</w:t>
      </w:r>
      <w:r w:rsidRPr="0088142D">
        <w:rPr>
          <w:rFonts w:ascii="ZapfHumnst BT" w:hAnsi="ZapfHumnst BT" w:cs="Arial"/>
          <w:b/>
          <w:i/>
          <w:iCs/>
          <w:caps/>
          <w:sz w:val="23"/>
          <w:szCs w:val="23"/>
        </w:rPr>
        <w:t xml:space="preserve"> SUB JUDICE</w:t>
      </w:r>
      <w:r w:rsidRPr="0088142D">
        <w:rPr>
          <w:rFonts w:ascii="ZapfHumnst BT" w:hAnsi="ZapfHumnst BT" w:cs="Arial"/>
          <w:b/>
          <w:caps/>
          <w:sz w:val="23"/>
          <w:szCs w:val="23"/>
        </w:rPr>
        <w:t xml:space="preserve"> (</w:t>
      </w:r>
      <w:r w:rsidRPr="0088142D">
        <w:rPr>
          <w:rFonts w:ascii="ZapfHumnst BT" w:hAnsi="ZapfHumnst BT" w:cs="Arial"/>
          <w:b/>
          <w:i/>
          <w:iCs/>
          <w:sz w:val="23"/>
          <w:szCs w:val="23"/>
        </w:rPr>
        <w:t>art.49, inciso III, §2º, inciso I e §4º do ADCT da CE/89, acrescido pela EC nº 54/2019 e Processo nº 0836211-21.2025.8.18.0140</w:t>
      </w:r>
      <w:r w:rsidRPr="0088142D">
        <w:rPr>
          <w:rFonts w:ascii="ZapfHumnst BT" w:hAnsi="ZapfHumnst BT" w:cs="Arial"/>
          <w:b/>
          <w:sz w:val="23"/>
          <w:szCs w:val="23"/>
        </w:rPr>
        <w:t>).</w:t>
      </w:r>
      <w:r w:rsidRPr="0088142D">
        <w:rPr>
          <w:rFonts w:ascii="ZapfHumnst BT" w:hAnsi="ZapfHumnst BT" w:cs="Arial"/>
          <w:bCs/>
          <w:caps/>
          <w:noProof/>
          <w:sz w:val="23"/>
          <w:szCs w:val="23"/>
        </w:rPr>
        <w:t xml:space="preserve"> </w:t>
      </w:r>
      <w:r w:rsidRPr="0088142D">
        <w:rPr>
          <w:rFonts w:ascii="ZapfHumnst BT" w:hAnsi="ZapfHumnst BT" w:cs="Arial"/>
          <w:b/>
          <w:noProof/>
          <w:sz w:val="23"/>
          <w:szCs w:val="23"/>
        </w:rPr>
        <w:t xml:space="preserve">INTERESSADO(A): ROSYNALDO DE AZEVEDO </w:t>
      </w:r>
      <w:r w:rsidRPr="0088142D">
        <w:rPr>
          <w:rFonts w:ascii="ZapfHumnst BT" w:hAnsi="ZapfHumnst BT" w:cs="Arial"/>
          <w:noProof/>
          <w:sz w:val="23"/>
          <w:szCs w:val="23"/>
        </w:rPr>
        <w:t>(</w:t>
      </w:r>
      <w:r w:rsidRPr="0088142D">
        <w:rPr>
          <w:rFonts w:ascii="ZapfHumnst BT" w:hAnsi="ZapfHumnst BT" w:cs="Arial"/>
          <w:sz w:val="23"/>
          <w:szCs w:val="23"/>
        </w:rPr>
        <w:t>CPF nº 306.***.***-**)</w:t>
      </w:r>
      <w:r w:rsidRPr="0088142D">
        <w:rPr>
          <w:rFonts w:ascii="ZapfHumnst BT" w:hAnsi="ZapfHumnst BT" w:cs="Arial"/>
          <w:bCs/>
          <w:sz w:val="23"/>
          <w:szCs w:val="23"/>
        </w:rPr>
        <w:t>, ocupante do cargo de Policial Penal, classe Especial I, padrão “A”, matrícula nº 039151-4, do quadro de pessoal da Secretaria de Estado da Justiça (SEJUS)</w:t>
      </w:r>
      <w:r w:rsidRPr="0088142D">
        <w:rPr>
          <w:rFonts w:ascii="ZapfHumnst BT" w:hAnsi="ZapfHumnst BT" w:cs="Arial"/>
          <w:bCs/>
          <w:noProof/>
          <w:sz w:val="23"/>
          <w:szCs w:val="23"/>
        </w:rPr>
        <w:t xml:space="preserve">. </w:t>
      </w:r>
      <w:r w:rsidRPr="0088142D">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88142D">
        <w:rPr>
          <w:rFonts w:ascii="ZapfHumnst BT" w:hAnsi="ZapfHumnst BT"/>
          <w:sz w:val="23"/>
          <w:szCs w:val="23"/>
        </w:rPr>
        <w:t xml:space="preserve">e o mais que dos autos consta, decidiu a Primeira Câmara, unânime, de acordo com o parecer ministerial, </w:t>
      </w:r>
      <w:r w:rsidRPr="0088142D">
        <w:rPr>
          <w:rFonts w:ascii="ZapfHumnst BT" w:hAnsi="ZapfHumnst BT"/>
          <w:sz w:val="23"/>
          <w:szCs w:val="23"/>
        </w:rPr>
        <w:lastRenderedPageBreak/>
        <w:t xml:space="preserve">conforme </w:t>
      </w:r>
      <w:r w:rsidRPr="0088142D">
        <w:rPr>
          <w:rFonts w:ascii="ZapfHumnst BT" w:hAnsi="ZapfHumnst BT" w:cs="Arial"/>
          <w:sz w:val="23"/>
          <w:szCs w:val="23"/>
        </w:rPr>
        <w:t xml:space="preserve">e pelos fundamentos expostos no voto da Relatora </w:t>
      </w:r>
      <w:r w:rsidRPr="0088142D">
        <w:rPr>
          <w:rFonts w:ascii="ZapfHumnst BT" w:hAnsi="ZapfHumnst BT"/>
          <w:sz w:val="23"/>
          <w:szCs w:val="23"/>
        </w:rPr>
        <w:t xml:space="preserve">(peça 9), nos seguintes termos: a) </w:t>
      </w:r>
      <w:r w:rsidRPr="0088142D">
        <w:rPr>
          <w:rFonts w:ascii="ZapfHumnst BT" w:hAnsi="ZapfHumnst BT" w:cs="Arial"/>
          <w:i/>
          <w:iCs/>
          <w:sz w:val="23"/>
          <w:szCs w:val="23"/>
        </w:rPr>
        <w:t>pelo</w:t>
      </w:r>
      <w:r w:rsidRPr="0088142D">
        <w:rPr>
          <w:rFonts w:ascii="ZapfHumnst BT" w:hAnsi="ZapfHumnst BT" w:cs="Arial"/>
          <w:b/>
          <w:bCs/>
          <w:i/>
          <w:iCs/>
          <w:sz w:val="23"/>
          <w:szCs w:val="23"/>
        </w:rPr>
        <w:t xml:space="preserve"> REGISTRO</w:t>
      </w:r>
      <w:r w:rsidRPr="0088142D">
        <w:rPr>
          <w:rFonts w:ascii="ZapfHumnst BT" w:hAnsi="ZapfHumnst BT" w:cs="Arial"/>
          <w:i/>
          <w:iCs/>
          <w:sz w:val="23"/>
          <w:szCs w:val="23"/>
        </w:rPr>
        <w:t xml:space="preserve"> da</w:t>
      </w:r>
      <w:r w:rsidRPr="0088142D">
        <w:rPr>
          <w:rFonts w:ascii="ZapfHumnst BT" w:hAnsi="ZapfHumnst BT" w:cs="Arial"/>
          <w:b/>
          <w:bCs/>
          <w:i/>
          <w:iCs/>
          <w:sz w:val="23"/>
          <w:szCs w:val="23"/>
        </w:rPr>
        <w:t xml:space="preserve"> PORTARIA GP nº 1248/2025-PIAUÍPREV, de 16/07/2025</w:t>
      </w:r>
      <w:r w:rsidRPr="0088142D">
        <w:rPr>
          <w:rFonts w:ascii="ZapfHumnst BT" w:hAnsi="ZapfHumnst BT" w:cs="Arial"/>
          <w:i/>
          <w:iCs/>
          <w:sz w:val="23"/>
          <w:szCs w:val="23"/>
        </w:rPr>
        <w:t xml:space="preserve">, publicada no Diário Oficial do Estado, nº 137/2025, em 21/07/2025, concessiva à </w:t>
      </w:r>
      <w:r w:rsidRPr="0088142D">
        <w:rPr>
          <w:rFonts w:ascii="ZapfHumnst BT" w:hAnsi="ZapfHumnst BT" w:cs="Arial"/>
          <w:b/>
          <w:bCs/>
          <w:i/>
          <w:iCs/>
          <w:sz w:val="23"/>
          <w:szCs w:val="23"/>
        </w:rPr>
        <w:t>aposentadoria</w:t>
      </w:r>
      <w:r w:rsidRPr="0088142D">
        <w:rPr>
          <w:rFonts w:ascii="ZapfHumnst BT" w:hAnsi="ZapfHumnst BT" w:cs="Arial"/>
          <w:i/>
          <w:iCs/>
          <w:sz w:val="23"/>
          <w:szCs w:val="23"/>
        </w:rPr>
        <w:t xml:space="preserve"> do Sr.</w:t>
      </w:r>
      <w:r w:rsidRPr="0088142D">
        <w:rPr>
          <w:rFonts w:ascii="ZapfHumnst BT" w:hAnsi="ZapfHumnst BT" w:cs="Arial"/>
          <w:b/>
          <w:bCs/>
          <w:i/>
          <w:iCs/>
          <w:sz w:val="23"/>
          <w:szCs w:val="23"/>
        </w:rPr>
        <w:t xml:space="preserve"> ROSYNALDO DE AZEVEDO</w:t>
      </w:r>
      <w:r w:rsidRPr="0088142D">
        <w:rPr>
          <w:rFonts w:ascii="ZapfHumnst BT" w:hAnsi="ZapfHumnst BT" w:cs="Arial"/>
          <w:i/>
          <w:iCs/>
          <w:sz w:val="23"/>
          <w:szCs w:val="23"/>
        </w:rPr>
        <w:t xml:space="preserve">, CPF nº 306.***.***-**, no cargo de Policial Penal, classe Especial I, padrão “A”, matrícula nº 039151-4, Secretaria de Estado da Justiça (SEJUS), considerando a implementação dos requisitos para aposentadoria, o entendimento do STF nas ADI nº 6615/MT, ADI nº 4.151/DF, ADI nº 4616/DF e ADI nº 6966/DF, o entendimento consolidado nesta Corte pela Súmula TCE/PI nº 05/10 e o que mais consta nos autos do processo. </w:t>
      </w:r>
      <w:r w:rsidRPr="0088142D">
        <w:rPr>
          <w:rFonts w:ascii="ZapfHumnst BT" w:hAnsi="ZapfHumnst BT" w:cs="Arial"/>
          <w:b/>
          <w:bCs/>
          <w:sz w:val="23"/>
          <w:szCs w:val="23"/>
        </w:rPr>
        <w:t>Presidente</w:t>
      </w:r>
      <w:r w:rsidRPr="0088142D">
        <w:rPr>
          <w:rFonts w:ascii="ZapfHumnst BT" w:hAnsi="ZapfHumnst BT" w:cs="Arial"/>
          <w:sz w:val="23"/>
          <w:szCs w:val="23"/>
        </w:rPr>
        <w:t xml:space="preserve">: Cons.ª Rejane Ribeiro Sousa Dias. </w:t>
      </w:r>
      <w:r w:rsidRPr="0088142D">
        <w:rPr>
          <w:rFonts w:ascii="ZapfHumnst BT" w:hAnsi="ZapfHumnst BT" w:cs="Arial"/>
          <w:b/>
          <w:bCs/>
          <w:sz w:val="23"/>
          <w:szCs w:val="23"/>
        </w:rPr>
        <w:t>Votantes</w:t>
      </w:r>
      <w:r w:rsidRPr="0088142D">
        <w:rPr>
          <w:rFonts w:ascii="ZapfHumnst BT" w:hAnsi="ZapfHumnst BT" w:cs="Arial"/>
          <w:sz w:val="23"/>
          <w:szCs w:val="23"/>
        </w:rPr>
        <w:t xml:space="preserve">: Presidente; Cons. Kleber Dantas Eulálio; e Cons.ª Flora Izabel Nobre Rodrigues. </w:t>
      </w:r>
      <w:r w:rsidRPr="0088142D">
        <w:rPr>
          <w:rFonts w:ascii="ZapfHumnst BT" w:hAnsi="ZapfHumnst BT" w:cs="Arial"/>
          <w:b/>
          <w:bCs/>
          <w:sz w:val="23"/>
          <w:szCs w:val="23"/>
        </w:rPr>
        <w:t>Conselheiro(s) Substituto(s) presente(s)</w:t>
      </w:r>
      <w:r w:rsidRPr="0088142D">
        <w:rPr>
          <w:rFonts w:ascii="ZapfHumnst BT" w:hAnsi="ZapfHumnst BT" w:cs="Arial"/>
          <w:sz w:val="23"/>
          <w:szCs w:val="23"/>
        </w:rPr>
        <w:t xml:space="preserve">: Jackson Nobre Veras. </w:t>
      </w:r>
      <w:r w:rsidRPr="0088142D">
        <w:rPr>
          <w:rFonts w:ascii="ZapfHumnst BT" w:hAnsi="ZapfHumnst BT" w:cs="Arial"/>
          <w:b/>
          <w:bCs/>
          <w:sz w:val="23"/>
          <w:szCs w:val="23"/>
          <w:lang w:val="x-none" w:eastAsia="x-none"/>
        </w:rPr>
        <w:t>Representante do Ministério Público de Contas</w:t>
      </w:r>
      <w:r w:rsidRPr="0088142D">
        <w:rPr>
          <w:rFonts w:ascii="ZapfHumnst BT" w:hAnsi="ZapfHumnst BT" w:cs="Arial"/>
          <w:b/>
          <w:sz w:val="23"/>
          <w:szCs w:val="23"/>
          <w:lang w:val="x-none" w:eastAsia="x-none"/>
        </w:rPr>
        <w:t xml:space="preserve"> presente</w:t>
      </w:r>
      <w:r w:rsidRPr="0088142D">
        <w:rPr>
          <w:rFonts w:ascii="ZapfHumnst BT" w:hAnsi="ZapfHumnst BT" w:cs="Arial"/>
          <w:sz w:val="23"/>
          <w:szCs w:val="23"/>
          <w:lang w:val="x-none" w:eastAsia="x-none"/>
        </w:rPr>
        <w:t>: Procurador Márcio André Madeira de Vasconcelos.</w:t>
      </w:r>
      <w:r w:rsidRPr="0088142D">
        <w:rPr>
          <w:rFonts w:ascii="ZapfHumnst BT" w:hAnsi="ZapfHumnst BT" w:cs="Arial"/>
          <w:sz w:val="23"/>
          <w:szCs w:val="23"/>
          <w:lang w:eastAsia="x-none"/>
        </w:rPr>
        <w:t xml:space="preserve"> </w:t>
      </w:r>
      <w:r w:rsidRPr="0088142D">
        <w:rPr>
          <w:rFonts w:ascii="ZapfHumnst BT" w:hAnsi="ZapfHumnst BT" w:cs="Arial"/>
          <w:b/>
          <w:bCs/>
          <w:sz w:val="23"/>
          <w:szCs w:val="23"/>
        </w:rPr>
        <w:t>Ausente(s)</w:t>
      </w:r>
      <w:r w:rsidRPr="0088142D">
        <w:rPr>
          <w:rFonts w:ascii="ZapfHumnst BT" w:hAnsi="ZapfHumnst BT" w:cs="Arial"/>
          <w:sz w:val="23"/>
          <w:szCs w:val="23"/>
        </w:rPr>
        <w:t>: Cons. Substituto Jaylson Fabianh Lopes Campelo (</w:t>
      </w:r>
      <w:r w:rsidRPr="0088142D">
        <w:rPr>
          <w:rFonts w:ascii="ZapfHumnst BT" w:hAnsi="ZapfHumnst BT" w:cs="Arial"/>
          <w:i/>
          <w:iCs/>
          <w:sz w:val="23"/>
          <w:szCs w:val="23"/>
        </w:rPr>
        <w:t>em gozo de licença-prêmio – Portaria nº 688/2025</w:t>
      </w:r>
      <w:r w:rsidRPr="0088142D">
        <w:rPr>
          <w:rFonts w:ascii="ZapfHumnst BT" w:hAnsi="ZapfHumnst BT" w:cs="Arial"/>
          <w:sz w:val="23"/>
          <w:szCs w:val="23"/>
        </w:rPr>
        <w:t>).</w:t>
      </w:r>
    </w:p>
    <w:p w14:paraId="0360288C" w14:textId="77777777" w:rsidR="00C67179" w:rsidRPr="0088142D" w:rsidRDefault="00C67179" w:rsidP="00C67179">
      <w:pPr>
        <w:spacing w:line="300" w:lineRule="exact"/>
        <w:jc w:val="both"/>
        <w:rPr>
          <w:rFonts w:ascii="ZapfHumnst BT" w:hAnsi="ZapfHumnst BT" w:cs="Arial"/>
          <w:sz w:val="23"/>
          <w:szCs w:val="23"/>
        </w:rPr>
      </w:pPr>
    </w:p>
    <w:p w14:paraId="1B002674" w14:textId="257B8CE3" w:rsidR="00C67179" w:rsidRPr="0088142D" w:rsidRDefault="00651A82" w:rsidP="00651A82">
      <w:pPr>
        <w:spacing w:line="300" w:lineRule="exact"/>
        <w:jc w:val="both"/>
        <w:rPr>
          <w:rFonts w:ascii="ZapfHumnst BT" w:hAnsi="ZapfHumnst BT" w:cs="Arial"/>
          <w:sz w:val="23"/>
          <w:szCs w:val="23"/>
        </w:rPr>
      </w:pPr>
      <w:r w:rsidRPr="0088142D">
        <w:rPr>
          <w:rFonts w:ascii="ZapfHumnst BT" w:hAnsi="ZapfHumnst BT" w:cs="Arial"/>
          <w:sz w:val="23"/>
          <w:szCs w:val="23"/>
        </w:rPr>
        <w:t>EXTRATO DE JULGAMENTO Nº 238/2025.</w:t>
      </w:r>
      <w:r w:rsidRPr="0088142D">
        <w:rPr>
          <w:rFonts w:ascii="ZapfHumnst BT" w:hAnsi="ZapfHumnst BT" w:cs="Arial"/>
          <w:b/>
          <w:sz w:val="23"/>
          <w:szCs w:val="23"/>
        </w:rPr>
        <w:t xml:space="preserve"> </w:t>
      </w:r>
      <w:r w:rsidRPr="0088142D">
        <w:rPr>
          <w:rFonts w:ascii="ZapfHumnst BT" w:hAnsi="ZapfHumnst BT" w:cs="Arial"/>
          <w:b/>
          <w:caps/>
          <w:noProof/>
          <w:sz w:val="23"/>
          <w:szCs w:val="23"/>
        </w:rPr>
        <w:t xml:space="preserve">TC/011384/2025 – </w:t>
      </w:r>
      <w:r w:rsidRPr="0088142D">
        <w:rPr>
          <w:rFonts w:ascii="ZapfHumnst BT" w:hAnsi="ZapfHumnst BT" w:cs="Arial"/>
          <w:b/>
          <w:caps/>
          <w:sz w:val="23"/>
          <w:szCs w:val="23"/>
        </w:rPr>
        <w:t>Aposentadoria por Idade e Tempo de Contribuição</w:t>
      </w:r>
      <w:r w:rsidRPr="0088142D">
        <w:rPr>
          <w:rFonts w:ascii="ZapfHumnst BT" w:hAnsi="ZapfHumnst BT" w:cs="Arial"/>
          <w:b/>
          <w:i/>
          <w:iCs/>
          <w:caps/>
          <w:sz w:val="23"/>
          <w:szCs w:val="23"/>
        </w:rPr>
        <w:t xml:space="preserve"> SUB JUDICE</w:t>
      </w:r>
      <w:r w:rsidRPr="0088142D">
        <w:rPr>
          <w:rFonts w:ascii="ZapfHumnst BT" w:hAnsi="ZapfHumnst BT" w:cs="Arial"/>
          <w:b/>
          <w:caps/>
          <w:sz w:val="23"/>
          <w:szCs w:val="23"/>
        </w:rPr>
        <w:t xml:space="preserve"> </w:t>
      </w:r>
      <w:r w:rsidRPr="0088142D">
        <w:rPr>
          <w:rFonts w:ascii="ZapfHumnst BT" w:hAnsi="ZapfHumnst BT" w:cs="Arial"/>
          <w:b/>
          <w:sz w:val="23"/>
          <w:szCs w:val="23"/>
        </w:rPr>
        <w:t>(</w:t>
      </w:r>
      <w:r w:rsidRPr="0088142D">
        <w:rPr>
          <w:rFonts w:ascii="ZapfHumnst BT" w:hAnsi="ZapfHumnst BT" w:cs="Arial"/>
          <w:b/>
          <w:i/>
          <w:iCs/>
          <w:sz w:val="23"/>
          <w:szCs w:val="23"/>
        </w:rPr>
        <w:t>art.3º, I, II, III e § único da Emenda Constitucional nº 47/2005 c/c Processo nº 0845693-90.2025.8.18.0140</w:t>
      </w:r>
      <w:r w:rsidRPr="0088142D">
        <w:rPr>
          <w:rFonts w:ascii="ZapfHumnst BT" w:hAnsi="ZapfHumnst BT" w:cs="Arial"/>
          <w:b/>
          <w:sz w:val="23"/>
          <w:szCs w:val="23"/>
        </w:rPr>
        <w:t>).</w:t>
      </w:r>
      <w:r w:rsidRPr="0088142D">
        <w:rPr>
          <w:rFonts w:ascii="ZapfHumnst BT" w:hAnsi="ZapfHumnst BT" w:cs="Arial"/>
          <w:bCs/>
          <w:caps/>
          <w:noProof/>
          <w:sz w:val="23"/>
          <w:szCs w:val="23"/>
        </w:rPr>
        <w:t xml:space="preserve"> </w:t>
      </w:r>
      <w:r w:rsidRPr="0088142D">
        <w:rPr>
          <w:rFonts w:ascii="ZapfHumnst BT" w:hAnsi="ZapfHumnst BT" w:cs="Arial"/>
          <w:b/>
          <w:noProof/>
          <w:sz w:val="23"/>
          <w:szCs w:val="23"/>
        </w:rPr>
        <w:t xml:space="preserve">INTERESSADO(A): MARIA DEUZIMAR FERREIRA NOGUEIRA </w:t>
      </w:r>
      <w:r w:rsidRPr="0088142D">
        <w:rPr>
          <w:rFonts w:ascii="ZapfHumnst BT" w:hAnsi="ZapfHumnst BT" w:cs="Arial"/>
          <w:noProof/>
          <w:sz w:val="23"/>
          <w:szCs w:val="23"/>
        </w:rPr>
        <w:t>(</w:t>
      </w:r>
      <w:r w:rsidRPr="0088142D">
        <w:rPr>
          <w:rFonts w:ascii="ZapfHumnst BT" w:hAnsi="ZapfHumnst BT" w:cs="Arial"/>
          <w:sz w:val="23"/>
          <w:szCs w:val="23"/>
        </w:rPr>
        <w:t>CPF nº 304.***.***-**)</w:t>
      </w:r>
      <w:r w:rsidRPr="0088142D">
        <w:rPr>
          <w:rFonts w:ascii="ZapfHumnst BT" w:hAnsi="ZapfHumnst BT" w:cs="Arial"/>
          <w:bCs/>
          <w:sz w:val="23"/>
          <w:szCs w:val="23"/>
        </w:rPr>
        <w:t xml:space="preserve">, ocupante do cargo de Atendente, classe III, padrão “E”, matrícula nº 037735-0, do quadro de pessoal da </w:t>
      </w:r>
      <w:r w:rsidRPr="0088142D">
        <w:rPr>
          <w:rFonts w:ascii="ZapfHumnst BT" w:hAnsi="ZapfHumnst BT" w:cs="Arial"/>
          <w:sz w:val="23"/>
          <w:szCs w:val="23"/>
        </w:rPr>
        <w:t>Secretaria da Saúde do Estado do Piauí (SESAPI)</w:t>
      </w:r>
      <w:r w:rsidRPr="0088142D">
        <w:rPr>
          <w:rFonts w:ascii="ZapfHumnst BT" w:hAnsi="ZapfHumnst BT" w:cs="Arial"/>
          <w:bCs/>
          <w:noProof/>
          <w:sz w:val="23"/>
          <w:szCs w:val="23"/>
        </w:rPr>
        <w:t xml:space="preserve">. </w:t>
      </w:r>
      <w:r w:rsidRPr="0088142D">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88142D">
        <w:rPr>
          <w:rFonts w:ascii="ZapfHumnst BT" w:hAnsi="ZapfHumnst BT"/>
          <w:sz w:val="23"/>
          <w:szCs w:val="23"/>
        </w:rPr>
        <w:t xml:space="preserve">e o mais que dos autos consta, decidiu a Primeira Câmara, unânime, concordando parcialmente com o parecer ministerial, conforme </w:t>
      </w:r>
      <w:r w:rsidRPr="0088142D">
        <w:rPr>
          <w:rFonts w:ascii="ZapfHumnst BT" w:hAnsi="ZapfHumnst BT" w:cs="Arial"/>
          <w:sz w:val="23"/>
          <w:szCs w:val="23"/>
        </w:rPr>
        <w:t xml:space="preserve">e pelos fundamentos expostos no voto da Relatora </w:t>
      </w:r>
      <w:r w:rsidRPr="0088142D">
        <w:rPr>
          <w:rFonts w:ascii="ZapfHumnst BT" w:hAnsi="ZapfHumnst BT"/>
          <w:sz w:val="23"/>
          <w:szCs w:val="23"/>
        </w:rPr>
        <w:t xml:space="preserve">(peça 9), nos seguintes termos: a) </w:t>
      </w:r>
      <w:r w:rsidRPr="0088142D">
        <w:rPr>
          <w:rFonts w:ascii="ZapfHumnst BT" w:hAnsi="ZapfHumnst BT" w:cs="Arial"/>
          <w:i/>
          <w:iCs/>
          <w:sz w:val="23"/>
          <w:szCs w:val="23"/>
        </w:rPr>
        <w:t>pelo</w:t>
      </w:r>
      <w:r w:rsidRPr="0088142D">
        <w:rPr>
          <w:rFonts w:ascii="ZapfHumnst BT" w:hAnsi="ZapfHumnst BT" w:cs="Arial"/>
          <w:b/>
          <w:bCs/>
          <w:i/>
          <w:iCs/>
          <w:sz w:val="23"/>
          <w:szCs w:val="23"/>
        </w:rPr>
        <w:t xml:space="preserve"> REGISTRO</w:t>
      </w:r>
      <w:r w:rsidRPr="0088142D">
        <w:rPr>
          <w:rFonts w:ascii="ZapfHumnst BT" w:hAnsi="ZapfHumnst BT" w:cs="Arial"/>
          <w:i/>
          <w:iCs/>
          <w:sz w:val="23"/>
          <w:szCs w:val="23"/>
        </w:rPr>
        <w:t xml:space="preserve"> da</w:t>
      </w:r>
      <w:r w:rsidRPr="0088142D">
        <w:rPr>
          <w:rFonts w:ascii="ZapfHumnst BT" w:hAnsi="ZapfHumnst BT" w:cs="Arial"/>
          <w:b/>
          <w:bCs/>
          <w:i/>
          <w:iCs/>
          <w:sz w:val="23"/>
          <w:szCs w:val="23"/>
        </w:rPr>
        <w:t xml:space="preserve"> PORTARIA GP nº 1584/2025-PIAUÍPREV, de 27/08/2025</w:t>
      </w:r>
      <w:r w:rsidRPr="0088142D">
        <w:rPr>
          <w:rFonts w:ascii="ZapfHumnst BT" w:hAnsi="ZapfHumnst BT" w:cs="Arial"/>
          <w:i/>
          <w:iCs/>
          <w:sz w:val="23"/>
          <w:szCs w:val="23"/>
        </w:rPr>
        <w:t xml:space="preserve">, concessiva à </w:t>
      </w:r>
      <w:r w:rsidRPr="0088142D">
        <w:rPr>
          <w:rFonts w:ascii="ZapfHumnst BT" w:hAnsi="ZapfHumnst BT" w:cs="Arial"/>
          <w:b/>
          <w:bCs/>
          <w:i/>
          <w:iCs/>
          <w:sz w:val="23"/>
          <w:szCs w:val="23"/>
        </w:rPr>
        <w:t>aposentadoria</w:t>
      </w:r>
      <w:r w:rsidRPr="0088142D">
        <w:rPr>
          <w:rFonts w:ascii="ZapfHumnst BT" w:hAnsi="ZapfHumnst BT" w:cs="Arial"/>
          <w:i/>
          <w:iCs/>
          <w:sz w:val="23"/>
          <w:szCs w:val="23"/>
        </w:rPr>
        <w:t xml:space="preserve"> de</w:t>
      </w:r>
      <w:r w:rsidRPr="0088142D">
        <w:rPr>
          <w:rFonts w:ascii="ZapfHumnst BT" w:hAnsi="ZapfHumnst BT" w:cs="Arial"/>
          <w:b/>
          <w:bCs/>
          <w:i/>
          <w:iCs/>
          <w:sz w:val="23"/>
          <w:szCs w:val="23"/>
        </w:rPr>
        <w:t xml:space="preserve"> MARIA DEUZIMAR FERREIRA NOGUEIRA</w:t>
      </w:r>
      <w:r w:rsidRPr="0088142D">
        <w:rPr>
          <w:rFonts w:ascii="ZapfHumnst BT" w:hAnsi="ZapfHumnst BT" w:cs="Arial"/>
          <w:i/>
          <w:iCs/>
          <w:sz w:val="23"/>
          <w:szCs w:val="23"/>
        </w:rPr>
        <w:t xml:space="preserve">, CPF nº 304.XXX.XXX-XX, no cargo de ATENDENTE, Classe III, Padrão “E”, Matrícula n° 037735-0, da Secretaria da Saúde do Estado do Piauí (SESAPI). </w:t>
      </w:r>
      <w:r w:rsidRPr="0088142D">
        <w:rPr>
          <w:rFonts w:ascii="ZapfHumnst BT" w:hAnsi="ZapfHumnst BT" w:cs="Arial"/>
          <w:b/>
          <w:bCs/>
          <w:sz w:val="23"/>
          <w:szCs w:val="23"/>
        </w:rPr>
        <w:t>Presidente</w:t>
      </w:r>
      <w:r w:rsidRPr="0088142D">
        <w:rPr>
          <w:rFonts w:ascii="ZapfHumnst BT" w:hAnsi="ZapfHumnst BT" w:cs="Arial"/>
          <w:sz w:val="23"/>
          <w:szCs w:val="23"/>
        </w:rPr>
        <w:t xml:space="preserve">: Cons.ª Rejane Ribeiro Sousa Dias. </w:t>
      </w:r>
      <w:r w:rsidRPr="0088142D">
        <w:rPr>
          <w:rFonts w:ascii="ZapfHumnst BT" w:hAnsi="ZapfHumnst BT" w:cs="Arial"/>
          <w:b/>
          <w:bCs/>
          <w:sz w:val="23"/>
          <w:szCs w:val="23"/>
        </w:rPr>
        <w:t>Votantes</w:t>
      </w:r>
      <w:r w:rsidRPr="0088142D">
        <w:rPr>
          <w:rFonts w:ascii="ZapfHumnst BT" w:hAnsi="ZapfHumnst BT" w:cs="Arial"/>
          <w:sz w:val="23"/>
          <w:szCs w:val="23"/>
        </w:rPr>
        <w:t xml:space="preserve">: Presidente; Cons. Kleber Dantas Eulálio; e Cons.ª Flora Izabel Nobre Rodrigues. </w:t>
      </w:r>
      <w:r w:rsidRPr="0088142D">
        <w:rPr>
          <w:rFonts w:ascii="ZapfHumnst BT" w:hAnsi="ZapfHumnst BT" w:cs="Arial"/>
          <w:b/>
          <w:bCs/>
          <w:sz w:val="23"/>
          <w:szCs w:val="23"/>
        </w:rPr>
        <w:t>Conselheiro(s) Substituto(s) presente(s)</w:t>
      </w:r>
      <w:r w:rsidRPr="0088142D">
        <w:rPr>
          <w:rFonts w:ascii="ZapfHumnst BT" w:hAnsi="ZapfHumnst BT" w:cs="Arial"/>
          <w:sz w:val="23"/>
          <w:szCs w:val="23"/>
        </w:rPr>
        <w:t xml:space="preserve">: Jackson Nobre Veras. </w:t>
      </w:r>
      <w:r w:rsidRPr="0088142D">
        <w:rPr>
          <w:rFonts w:ascii="ZapfHumnst BT" w:hAnsi="ZapfHumnst BT" w:cs="Arial"/>
          <w:b/>
          <w:bCs/>
          <w:sz w:val="23"/>
          <w:szCs w:val="23"/>
          <w:lang w:val="x-none" w:eastAsia="x-none"/>
        </w:rPr>
        <w:t>Representante do Ministério Público de Contas</w:t>
      </w:r>
      <w:r w:rsidRPr="0088142D">
        <w:rPr>
          <w:rFonts w:ascii="ZapfHumnst BT" w:hAnsi="ZapfHumnst BT" w:cs="Arial"/>
          <w:b/>
          <w:sz w:val="23"/>
          <w:szCs w:val="23"/>
          <w:lang w:val="x-none" w:eastAsia="x-none"/>
        </w:rPr>
        <w:t xml:space="preserve"> presente</w:t>
      </w:r>
      <w:r w:rsidRPr="0088142D">
        <w:rPr>
          <w:rFonts w:ascii="ZapfHumnst BT" w:hAnsi="ZapfHumnst BT" w:cs="Arial"/>
          <w:sz w:val="23"/>
          <w:szCs w:val="23"/>
          <w:lang w:val="x-none" w:eastAsia="x-none"/>
        </w:rPr>
        <w:t>: Procurador Márcio André Madeira de Vasconcelos.</w:t>
      </w:r>
      <w:r w:rsidRPr="0088142D">
        <w:rPr>
          <w:rFonts w:ascii="ZapfHumnst BT" w:hAnsi="ZapfHumnst BT" w:cs="Arial"/>
          <w:sz w:val="23"/>
          <w:szCs w:val="23"/>
          <w:lang w:eastAsia="x-none"/>
        </w:rPr>
        <w:t xml:space="preserve"> </w:t>
      </w:r>
      <w:r w:rsidRPr="0088142D">
        <w:rPr>
          <w:rFonts w:ascii="ZapfHumnst BT" w:hAnsi="ZapfHumnst BT" w:cs="Arial"/>
          <w:b/>
          <w:bCs/>
          <w:sz w:val="23"/>
          <w:szCs w:val="23"/>
        </w:rPr>
        <w:t>Ausente(s)</w:t>
      </w:r>
      <w:r w:rsidRPr="0088142D">
        <w:rPr>
          <w:rFonts w:ascii="ZapfHumnst BT" w:hAnsi="ZapfHumnst BT" w:cs="Arial"/>
          <w:sz w:val="23"/>
          <w:szCs w:val="23"/>
        </w:rPr>
        <w:t>: Cons. Substituto Jaylson Fabianh Lopes Campelo (</w:t>
      </w:r>
      <w:r w:rsidRPr="0088142D">
        <w:rPr>
          <w:rFonts w:ascii="ZapfHumnst BT" w:hAnsi="ZapfHumnst BT" w:cs="Arial"/>
          <w:i/>
          <w:iCs/>
          <w:sz w:val="23"/>
          <w:szCs w:val="23"/>
        </w:rPr>
        <w:t>em gozo de licença-prêmio – Portaria nº 688/2025</w:t>
      </w:r>
      <w:r w:rsidRPr="0088142D">
        <w:rPr>
          <w:rFonts w:ascii="ZapfHumnst BT" w:hAnsi="ZapfHumnst BT" w:cs="Arial"/>
          <w:sz w:val="23"/>
          <w:szCs w:val="23"/>
        </w:rPr>
        <w:t>).</w:t>
      </w:r>
    </w:p>
    <w:p w14:paraId="0FD8A733" w14:textId="77777777" w:rsidR="00651A82" w:rsidRPr="0088142D" w:rsidRDefault="00651A82" w:rsidP="00651A82">
      <w:pPr>
        <w:spacing w:line="300" w:lineRule="exact"/>
        <w:jc w:val="both"/>
        <w:rPr>
          <w:rFonts w:ascii="ZapfHumnst BT" w:hAnsi="ZapfHumnst BT" w:cs="Arial"/>
          <w:sz w:val="23"/>
          <w:szCs w:val="23"/>
        </w:rPr>
      </w:pPr>
    </w:p>
    <w:p w14:paraId="059314FD" w14:textId="38FC7191" w:rsidR="00651A82" w:rsidRPr="0088142D" w:rsidRDefault="001E2FD8" w:rsidP="001E2FD8">
      <w:pPr>
        <w:spacing w:line="300" w:lineRule="exact"/>
        <w:jc w:val="both"/>
        <w:rPr>
          <w:rFonts w:ascii="ZapfHumnst BT" w:hAnsi="ZapfHumnst BT" w:cs="Arial"/>
          <w:sz w:val="23"/>
          <w:szCs w:val="23"/>
        </w:rPr>
      </w:pPr>
      <w:r w:rsidRPr="0088142D">
        <w:rPr>
          <w:rFonts w:ascii="ZapfHumnst BT" w:hAnsi="ZapfHumnst BT" w:cs="Arial"/>
          <w:sz w:val="23"/>
          <w:szCs w:val="23"/>
        </w:rPr>
        <w:t>EXTRATO DE JULGAMENTO Nº 239/2025.</w:t>
      </w:r>
      <w:r w:rsidRPr="0088142D">
        <w:rPr>
          <w:rFonts w:ascii="ZapfHumnst BT" w:hAnsi="ZapfHumnst BT" w:cs="Arial"/>
          <w:b/>
          <w:sz w:val="23"/>
          <w:szCs w:val="23"/>
        </w:rPr>
        <w:t xml:space="preserve"> </w:t>
      </w:r>
      <w:r w:rsidRPr="0088142D">
        <w:rPr>
          <w:rFonts w:ascii="ZapfHumnst BT" w:hAnsi="ZapfHumnst BT" w:cs="Arial"/>
          <w:b/>
          <w:noProof/>
          <w:sz w:val="23"/>
          <w:szCs w:val="23"/>
        </w:rPr>
        <w:t>TC/003271/2025 – DENÚNCIA CONTRA A PREFEITURA MUNICIPAL DE SANTA LUZ-PI (EXERCÍCIO FINANCEIRO DE 2025)</w:t>
      </w:r>
      <w:r w:rsidRPr="0088142D">
        <w:rPr>
          <w:rFonts w:ascii="ZapfHumnst BT" w:hAnsi="ZapfHumnst BT" w:cs="Arial"/>
          <w:sz w:val="23"/>
          <w:szCs w:val="23"/>
        </w:rPr>
        <w:t>. Objeto:</w:t>
      </w:r>
      <w:r w:rsidRPr="0088142D">
        <w:t xml:space="preserve"> </w:t>
      </w:r>
      <w:r w:rsidRPr="0088142D">
        <w:rPr>
          <w:rFonts w:ascii="ZapfHumnst BT" w:hAnsi="ZapfHumnst BT" w:cs="Arial"/>
          <w:sz w:val="23"/>
          <w:szCs w:val="23"/>
        </w:rPr>
        <w:t xml:space="preserve">possíveis irregularidades cometidas na execução do Contrato nº 008/2024, decorrente do Pregão Eletrônico nº 001/2024, que tem por objeto a aquisição futura e de forma parcelada de combustíveis e derivados. Denunciado(s): </w:t>
      </w:r>
      <w:proofErr w:type="spellStart"/>
      <w:r w:rsidRPr="0088142D">
        <w:rPr>
          <w:rFonts w:ascii="ZapfHumnst BT" w:hAnsi="ZapfHumnst BT" w:cs="Arial"/>
          <w:sz w:val="23"/>
          <w:szCs w:val="23"/>
        </w:rPr>
        <w:t>Arquel</w:t>
      </w:r>
      <w:proofErr w:type="spellEnd"/>
      <w:r w:rsidRPr="0088142D">
        <w:rPr>
          <w:rFonts w:ascii="ZapfHumnst BT" w:hAnsi="ZapfHumnst BT" w:cs="Arial"/>
          <w:sz w:val="23"/>
          <w:szCs w:val="23"/>
        </w:rPr>
        <w:t xml:space="preserve"> Alves Pereira – Prefeito Municipal. Advogado(s) do(s) Denunciado(s): Alexandre Veloso dos Passos (OAB/PI nº 2.885) e</w:t>
      </w:r>
      <w:r w:rsidRPr="0088142D">
        <w:rPr>
          <w:rFonts w:ascii="ZapfHumnst BT" w:hAnsi="ZapfHumnst BT" w:cs="Arial"/>
          <w:i/>
          <w:iCs/>
          <w:sz w:val="23"/>
          <w:szCs w:val="23"/>
        </w:rPr>
        <w:t xml:space="preserve"> outro</w:t>
      </w:r>
      <w:r w:rsidRPr="0088142D">
        <w:rPr>
          <w:rFonts w:ascii="ZapfHumnst BT" w:hAnsi="ZapfHumnst BT" w:cs="Arial"/>
          <w:sz w:val="23"/>
          <w:szCs w:val="23"/>
        </w:rPr>
        <w:t xml:space="preserve"> – (Procuração: </w:t>
      </w:r>
      <w:proofErr w:type="spellStart"/>
      <w:r w:rsidRPr="0088142D">
        <w:rPr>
          <w:rFonts w:ascii="ZapfHumnst BT" w:hAnsi="ZapfHumnst BT" w:cs="Arial"/>
          <w:sz w:val="23"/>
          <w:szCs w:val="23"/>
        </w:rPr>
        <w:t>Arquel</w:t>
      </w:r>
      <w:proofErr w:type="spellEnd"/>
      <w:r w:rsidRPr="0088142D">
        <w:rPr>
          <w:rFonts w:ascii="ZapfHumnst BT" w:hAnsi="ZapfHumnst BT" w:cs="Arial"/>
          <w:sz w:val="23"/>
          <w:szCs w:val="23"/>
        </w:rPr>
        <w:t xml:space="preserve"> Alves Pereira/Prefeito Municipal – fl. 1 da peça 17.2); e Gustavo Castelo Branco Carvalho (OAB/PI nº 20.752) – (Substabelecimento com reserva de poderes: </w:t>
      </w:r>
      <w:proofErr w:type="spellStart"/>
      <w:r w:rsidRPr="0088142D">
        <w:rPr>
          <w:rFonts w:ascii="ZapfHumnst BT" w:hAnsi="ZapfHumnst BT" w:cs="Arial"/>
          <w:sz w:val="23"/>
          <w:szCs w:val="23"/>
        </w:rPr>
        <w:t>Arquel</w:t>
      </w:r>
      <w:proofErr w:type="spellEnd"/>
      <w:r w:rsidRPr="0088142D">
        <w:rPr>
          <w:rFonts w:ascii="ZapfHumnst BT" w:hAnsi="ZapfHumnst BT" w:cs="Arial"/>
          <w:sz w:val="23"/>
          <w:szCs w:val="23"/>
        </w:rPr>
        <w:t xml:space="preserve"> Alves Pereira/Prefeito Municipal – fl. 1 da peça 32.2). Advogado(s) do(s) Denunciante(s): </w:t>
      </w:r>
      <w:proofErr w:type="spellStart"/>
      <w:r w:rsidRPr="0088142D">
        <w:rPr>
          <w:rFonts w:ascii="ZapfHumnst BT" w:hAnsi="ZapfHumnst BT" w:cs="Arial"/>
          <w:sz w:val="23"/>
          <w:szCs w:val="23"/>
        </w:rPr>
        <w:t>Lanara</w:t>
      </w:r>
      <w:proofErr w:type="spellEnd"/>
      <w:r w:rsidRPr="0088142D">
        <w:rPr>
          <w:rFonts w:ascii="ZapfHumnst BT" w:hAnsi="ZapfHumnst BT" w:cs="Arial"/>
          <w:sz w:val="23"/>
          <w:szCs w:val="23"/>
        </w:rPr>
        <w:t xml:space="preserve"> Falcão Lustosa Martins (OAB/ PI nº 16.810) – (Procuração: fl. 1 da peça 3). Considerando o requerimento do advogado Gustavo Castelo Branco Carvalho (OAB/PI nº 20.752), protocolado sob o número 013029/2025 (peças 33.1), decidiu a Primeira Câmara, unânime, ouvido o </w:t>
      </w:r>
      <w:r w:rsidRPr="0088142D">
        <w:rPr>
          <w:rFonts w:ascii="ZapfHumnst BT" w:hAnsi="ZapfHumnst BT" w:cs="Arial"/>
          <w:sz w:val="23"/>
          <w:szCs w:val="23"/>
        </w:rPr>
        <w:lastRenderedPageBreak/>
        <w:t>Representante do Ministério Público de Contas e em consonância com a manifestação da Relatora Cons.ª Rejane Ribeiro Sousa Dias (peça 33.2),</w:t>
      </w:r>
      <w:r w:rsidRPr="0088142D">
        <w:rPr>
          <w:rFonts w:ascii="ZapfHumnst BT" w:hAnsi="ZapfHumnst BT" w:cs="Arial"/>
          <w:b/>
          <w:bCs/>
          <w:sz w:val="23"/>
          <w:szCs w:val="23"/>
        </w:rPr>
        <w:t xml:space="preserve"> retirar de pauta</w:t>
      </w:r>
      <w:r w:rsidRPr="0088142D">
        <w:rPr>
          <w:rFonts w:ascii="ZapfHumnst BT" w:hAnsi="ZapfHumnst BT" w:cs="Arial"/>
          <w:sz w:val="23"/>
          <w:szCs w:val="23"/>
        </w:rPr>
        <w:t xml:space="preserve"> o presente processo pelo </w:t>
      </w:r>
      <w:r w:rsidRPr="0088142D">
        <w:rPr>
          <w:rFonts w:ascii="ZapfHumnst BT" w:hAnsi="ZapfHumnst BT" w:cs="Arial"/>
          <w:b/>
          <w:bCs/>
          <w:sz w:val="23"/>
          <w:szCs w:val="23"/>
        </w:rPr>
        <w:t>prazo de 1 (uma) sessão de julgamento</w:t>
      </w:r>
      <w:r w:rsidRPr="0088142D">
        <w:rPr>
          <w:rFonts w:ascii="ZapfHumnst BT" w:hAnsi="ZapfHumnst BT" w:cs="Arial"/>
          <w:sz w:val="23"/>
          <w:szCs w:val="23"/>
        </w:rPr>
        <w:t xml:space="preserve">. Assim, o referido processo </w:t>
      </w:r>
      <w:r w:rsidRPr="0088142D">
        <w:rPr>
          <w:rFonts w:ascii="ZapfHumnst BT" w:hAnsi="ZapfHumnst BT" w:cs="Arial"/>
          <w:b/>
          <w:bCs/>
          <w:sz w:val="23"/>
          <w:szCs w:val="23"/>
        </w:rPr>
        <w:t>retornará à Pauta de Julgamento da Primeira Câmara do dia 04/11/2025</w:t>
      </w:r>
      <w:r w:rsidRPr="0088142D">
        <w:rPr>
          <w:rFonts w:ascii="ZapfHumnst BT" w:hAnsi="ZapfHumnst BT" w:cs="Arial"/>
          <w:sz w:val="23"/>
          <w:szCs w:val="23"/>
        </w:rPr>
        <w:t xml:space="preserve">. </w:t>
      </w:r>
      <w:r w:rsidRPr="0088142D">
        <w:rPr>
          <w:rFonts w:ascii="ZapfHumnst BT" w:hAnsi="ZapfHumnst BT" w:cs="Arial"/>
          <w:b/>
          <w:bCs/>
          <w:sz w:val="23"/>
          <w:szCs w:val="23"/>
        </w:rPr>
        <w:t>Presidente</w:t>
      </w:r>
      <w:r w:rsidRPr="0088142D">
        <w:rPr>
          <w:rFonts w:ascii="ZapfHumnst BT" w:hAnsi="ZapfHumnst BT" w:cs="Arial"/>
          <w:sz w:val="23"/>
          <w:szCs w:val="23"/>
        </w:rPr>
        <w:t>: Cons.ª Rejane Ribeiro Sousa Dias.</w:t>
      </w:r>
      <w:r w:rsidRPr="0088142D">
        <w:rPr>
          <w:rFonts w:ascii="ZapfHumnst BT" w:hAnsi="ZapfHumnst BT" w:cs="Arial"/>
          <w:b/>
          <w:bCs/>
          <w:sz w:val="23"/>
          <w:szCs w:val="23"/>
        </w:rPr>
        <w:t xml:space="preserve"> Votantes</w:t>
      </w:r>
      <w:r w:rsidRPr="0088142D">
        <w:rPr>
          <w:rFonts w:ascii="ZapfHumnst BT" w:hAnsi="ZapfHumnst BT" w:cs="Arial"/>
          <w:sz w:val="23"/>
          <w:szCs w:val="23"/>
        </w:rPr>
        <w:t>: Presidente; Cons. Kleber Dantas Eulálio; e Cons.ª Flora Izabel Nobre Rodrigues.</w:t>
      </w:r>
      <w:r w:rsidRPr="0088142D">
        <w:rPr>
          <w:rFonts w:ascii="ZapfHumnst BT" w:hAnsi="ZapfHumnst BT" w:cs="Arial"/>
          <w:b/>
          <w:bCs/>
          <w:sz w:val="23"/>
          <w:szCs w:val="23"/>
        </w:rPr>
        <w:t xml:space="preserve"> Conselheiro(s) Substituto(s) presente(s)</w:t>
      </w:r>
      <w:r w:rsidRPr="0088142D">
        <w:rPr>
          <w:rFonts w:ascii="ZapfHumnst BT" w:hAnsi="ZapfHumnst BT" w:cs="Arial"/>
          <w:sz w:val="23"/>
          <w:szCs w:val="23"/>
        </w:rPr>
        <w:t xml:space="preserve">: Jackson Nobre Veras. </w:t>
      </w:r>
      <w:r w:rsidRPr="0088142D">
        <w:rPr>
          <w:rFonts w:ascii="ZapfHumnst BT" w:hAnsi="ZapfHumnst BT" w:cs="Arial"/>
          <w:b/>
          <w:bCs/>
          <w:sz w:val="23"/>
          <w:szCs w:val="23"/>
          <w:lang w:val="x-none" w:eastAsia="x-none"/>
        </w:rPr>
        <w:t>Representante do Ministério Público de Contas</w:t>
      </w:r>
      <w:r w:rsidRPr="0088142D">
        <w:rPr>
          <w:rFonts w:ascii="ZapfHumnst BT" w:hAnsi="ZapfHumnst BT" w:cs="Arial"/>
          <w:b/>
          <w:sz w:val="23"/>
          <w:szCs w:val="23"/>
          <w:lang w:val="x-none" w:eastAsia="x-none"/>
        </w:rPr>
        <w:t xml:space="preserve"> presente</w:t>
      </w:r>
      <w:r w:rsidRPr="0088142D">
        <w:rPr>
          <w:rFonts w:ascii="ZapfHumnst BT" w:hAnsi="ZapfHumnst BT" w:cs="Arial"/>
          <w:sz w:val="23"/>
          <w:szCs w:val="23"/>
          <w:lang w:val="x-none" w:eastAsia="x-none"/>
        </w:rPr>
        <w:t>: Procurador Márcio André Madeira de Vasconcelos.</w:t>
      </w:r>
      <w:r w:rsidRPr="0088142D">
        <w:rPr>
          <w:rFonts w:ascii="ZapfHumnst BT" w:hAnsi="ZapfHumnst BT" w:cs="Arial"/>
          <w:sz w:val="23"/>
          <w:szCs w:val="23"/>
          <w:lang w:eastAsia="x-none"/>
        </w:rPr>
        <w:t xml:space="preserve"> </w:t>
      </w:r>
      <w:r w:rsidRPr="0088142D">
        <w:rPr>
          <w:rFonts w:ascii="ZapfHumnst BT" w:hAnsi="ZapfHumnst BT" w:cs="Arial"/>
          <w:b/>
          <w:bCs/>
          <w:sz w:val="23"/>
          <w:szCs w:val="23"/>
        </w:rPr>
        <w:t>Ausente(s)</w:t>
      </w:r>
      <w:r w:rsidRPr="0088142D">
        <w:rPr>
          <w:rFonts w:ascii="ZapfHumnst BT" w:hAnsi="ZapfHumnst BT" w:cs="Arial"/>
          <w:sz w:val="23"/>
          <w:szCs w:val="23"/>
        </w:rPr>
        <w:t>: Cons. Substituto Jaylson Fabianh Lopes Campelo (</w:t>
      </w:r>
      <w:r w:rsidRPr="0088142D">
        <w:rPr>
          <w:rFonts w:ascii="ZapfHumnst BT" w:hAnsi="ZapfHumnst BT" w:cs="Arial"/>
          <w:i/>
          <w:iCs/>
          <w:sz w:val="23"/>
          <w:szCs w:val="23"/>
        </w:rPr>
        <w:t>em gozo de licença-prêmio – Portaria nº 688/2025</w:t>
      </w:r>
      <w:r w:rsidRPr="0088142D">
        <w:rPr>
          <w:rFonts w:ascii="ZapfHumnst BT" w:hAnsi="ZapfHumnst BT" w:cs="Arial"/>
          <w:sz w:val="23"/>
          <w:szCs w:val="23"/>
        </w:rPr>
        <w:t>).</w:t>
      </w:r>
    </w:p>
    <w:p w14:paraId="479D8BC9" w14:textId="77777777" w:rsidR="001E2FD8" w:rsidRPr="0088142D" w:rsidRDefault="001E2FD8" w:rsidP="001E2FD8">
      <w:pPr>
        <w:spacing w:line="300" w:lineRule="exact"/>
        <w:jc w:val="both"/>
        <w:rPr>
          <w:rFonts w:ascii="ZapfHumnst BT" w:hAnsi="ZapfHumnst BT" w:cs="Arial"/>
          <w:sz w:val="23"/>
          <w:szCs w:val="23"/>
        </w:rPr>
      </w:pPr>
    </w:p>
    <w:p w14:paraId="1EB17CD3" w14:textId="62F8A4D4" w:rsidR="00E41470" w:rsidRPr="0088142D" w:rsidRDefault="00233812" w:rsidP="00233812">
      <w:pPr>
        <w:spacing w:line="300" w:lineRule="exact"/>
        <w:jc w:val="both"/>
        <w:rPr>
          <w:rFonts w:ascii="ZapfHumnst BT" w:hAnsi="ZapfHumnst BT" w:cs="Arial"/>
          <w:sz w:val="23"/>
          <w:szCs w:val="23"/>
        </w:rPr>
      </w:pPr>
      <w:r w:rsidRPr="0088142D">
        <w:rPr>
          <w:rFonts w:ascii="ZapfHumnst BT" w:hAnsi="ZapfHumnst BT" w:cs="Arial"/>
          <w:sz w:val="23"/>
          <w:szCs w:val="23"/>
        </w:rPr>
        <w:t>EXTRATO DE JULGAMENTO Nº 240/2025.</w:t>
      </w:r>
      <w:r w:rsidRPr="0088142D">
        <w:rPr>
          <w:rFonts w:ascii="ZapfHumnst BT" w:hAnsi="ZapfHumnst BT" w:cs="Arial"/>
          <w:b/>
          <w:sz w:val="23"/>
          <w:szCs w:val="23"/>
        </w:rPr>
        <w:t xml:space="preserve"> </w:t>
      </w:r>
      <w:r w:rsidRPr="0088142D">
        <w:rPr>
          <w:rFonts w:ascii="ZapfHumnst BT" w:hAnsi="ZapfHumnst BT" w:cs="Arial"/>
          <w:b/>
          <w:noProof/>
          <w:sz w:val="23"/>
          <w:szCs w:val="23"/>
        </w:rPr>
        <w:t>TC/007602/2025 – DENÚNCIA CONTRA A PREFEITURA MUNICIPAL DE SIMPLÍCIO MENDES-PI (EXERCÍCIO FINANCEIRO DE 2025)</w:t>
      </w:r>
      <w:r w:rsidRPr="0088142D">
        <w:rPr>
          <w:rFonts w:ascii="ZapfHumnst BT" w:hAnsi="ZapfHumnst BT" w:cs="Arial"/>
          <w:sz w:val="23"/>
          <w:szCs w:val="23"/>
        </w:rPr>
        <w:t>. Objeto:</w:t>
      </w:r>
      <w:r w:rsidRPr="0088142D">
        <w:t xml:space="preserve"> s</w:t>
      </w:r>
      <w:r w:rsidRPr="0088142D">
        <w:rPr>
          <w:rFonts w:ascii="ZapfHumnst BT" w:hAnsi="ZapfHumnst BT" w:cs="Arial"/>
          <w:sz w:val="23"/>
          <w:szCs w:val="23"/>
        </w:rPr>
        <w:t>upostas irregularidades na Dispensa Eletrônica nº 003/2025. Denunciado(s): Márcio José Pinheiro Moura – Prefeito Municipal; e Maria Natalícia Coelho Marques – Secretária Municipal de Saúde. Denunciante(s): Dandara Cavalcante Rodrigues – representante legal da empresa DC Rodrigues MEI (CNPJ nº 55.151.434/0001-84). Advogado(s) do(s) Denunciado(s):</w:t>
      </w:r>
      <w:r w:rsidRPr="0088142D">
        <w:t xml:space="preserve"> </w:t>
      </w:r>
      <w:proofErr w:type="spellStart"/>
      <w:r w:rsidRPr="0088142D">
        <w:rPr>
          <w:rFonts w:ascii="ZapfHumnst BT" w:hAnsi="ZapfHumnst BT" w:cs="Arial"/>
          <w:sz w:val="23"/>
          <w:szCs w:val="23"/>
        </w:rPr>
        <w:t>Mattson</w:t>
      </w:r>
      <w:proofErr w:type="spellEnd"/>
      <w:r w:rsidRPr="0088142D">
        <w:rPr>
          <w:rFonts w:ascii="ZapfHumnst BT" w:hAnsi="ZapfHumnst BT" w:cs="Arial"/>
          <w:sz w:val="23"/>
          <w:szCs w:val="23"/>
        </w:rPr>
        <w:t xml:space="preserve"> Resende Dourado (OAB-PI nº 6.594) – (Procuração: Márcio José Pinheiro Moura/Prefeito Municipal – fl. 1 da peça 13.2; e Maria Natalícia Coelho Marques/Secretária Municipal de Saúde – fl. 1 da peça 13.3); e Gustavo Castelo Branco Carvalho (OAB/PI nº 20.752) – (sem procuração nos autos: Márcio José Pinheiro Moura/Prefeito Municipal; e Maria Natalícia Coelho Marques/Secretária Municipal de Saúde). Vistos, relatados e discutidos os presentes autos, considerando o Relatório de Contraditório da IV Divisão Técnica da Diretoria de Fiscalização de Licitações e Contratações – DFCONTRATOS 4 (peça 21), o parecer do Ministério Público de Contas (peça 23), a sustentação oral do advogado Gustavo Castelo Branco Carvalho (OAB/PI nº 20.752), que se reportou ao objeto da denúncia, e o mais que dos autos consta, decidiu a Primeira Câmara, unânime, de acordo com o parecer ministerial, conforme e pelos fundamentos expostos no voto da Relatora (peça 28), nos seguintes termos: a) </w:t>
      </w:r>
      <w:r w:rsidRPr="0088142D">
        <w:rPr>
          <w:rFonts w:ascii="ZapfHumnst BT" w:hAnsi="ZapfHumnst BT" w:cs="Arial"/>
          <w:i/>
          <w:iCs/>
          <w:sz w:val="23"/>
          <w:szCs w:val="23"/>
        </w:rPr>
        <w:t>pela</w:t>
      </w:r>
      <w:r w:rsidRPr="0088142D">
        <w:rPr>
          <w:rFonts w:ascii="ZapfHumnst BT" w:hAnsi="ZapfHumnst BT" w:cs="Arial"/>
          <w:b/>
          <w:bCs/>
          <w:i/>
          <w:iCs/>
          <w:sz w:val="23"/>
          <w:szCs w:val="23"/>
        </w:rPr>
        <w:t xml:space="preserve"> IMPROCEDENCIA</w:t>
      </w:r>
      <w:r w:rsidRPr="0088142D">
        <w:rPr>
          <w:rFonts w:ascii="ZapfHumnst BT" w:hAnsi="ZapfHumnst BT" w:cs="Arial"/>
          <w:i/>
          <w:iCs/>
          <w:sz w:val="23"/>
          <w:szCs w:val="23"/>
        </w:rPr>
        <w:t xml:space="preserve"> da</w:t>
      </w:r>
      <w:r w:rsidRPr="0088142D">
        <w:rPr>
          <w:rFonts w:ascii="ZapfHumnst BT" w:hAnsi="ZapfHumnst BT" w:cs="Arial"/>
          <w:b/>
          <w:bCs/>
          <w:i/>
          <w:iCs/>
          <w:sz w:val="23"/>
          <w:szCs w:val="23"/>
        </w:rPr>
        <w:t xml:space="preserve"> DENÚNCIA</w:t>
      </w:r>
      <w:r w:rsidRPr="0088142D">
        <w:rPr>
          <w:rFonts w:ascii="ZapfHumnst BT" w:hAnsi="ZapfHumnst BT" w:cs="Arial"/>
          <w:i/>
          <w:iCs/>
          <w:sz w:val="23"/>
          <w:szCs w:val="23"/>
        </w:rPr>
        <w:t xml:space="preserve"> por não se vislumbrar irregularidade quanto a exigência de garantia de proposta no âmbito da dispensa eletrônica 003/2025. </w:t>
      </w:r>
      <w:r w:rsidRPr="0088142D">
        <w:rPr>
          <w:rFonts w:ascii="ZapfHumnst BT" w:hAnsi="ZapfHumnst BT" w:cs="Arial"/>
          <w:b/>
          <w:bCs/>
          <w:sz w:val="23"/>
          <w:szCs w:val="23"/>
        </w:rPr>
        <w:t>Presidente</w:t>
      </w:r>
      <w:r w:rsidRPr="0088142D">
        <w:rPr>
          <w:rFonts w:ascii="ZapfHumnst BT" w:hAnsi="ZapfHumnst BT" w:cs="Arial"/>
          <w:sz w:val="23"/>
          <w:szCs w:val="23"/>
        </w:rPr>
        <w:t xml:space="preserve">: Menina Conselheira Maria Clara. </w:t>
      </w:r>
      <w:r w:rsidRPr="0088142D">
        <w:rPr>
          <w:rFonts w:ascii="ZapfHumnst BT" w:hAnsi="ZapfHumnst BT" w:cs="Arial"/>
          <w:b/>
          <w:bCs/>
          <w:sz w:val="23"/>
          <w:szCs w:val="23"/>
        </w:rPr>
        <w:t>Votantes</w:t>
      </w:r>
      <w:r w:rsidRPr="0088142D">
        <w:rPr>
          <w:rFonts w:ascii="ZapfHumnst BT" w:hAnsi="ZapfHumnst BT" w:cs="Arial"/>
          <w:sz w:val="23"/>
          <w:szCs w:val="23"/>
        </w:rPr>
        <w:t xml:space="preserve">: Conselheiro Kleber Dantas Eulálio; Conselheira Flora Izabel Nobre Rodrigues; e Conselheira Rejane Ribeiro Sousa Dias. </w:t>
      </w:r>
      <w:r w:rsidRPr="0088142D">
        <w:rPr>
          <w:rFonts w:ascii="ZapfHumnst BT" w:hAnsi="ZapfHumnst BT" w:cs="Arial"/>
          <w:b/>
          <w:bCs/>
          <w:sz w:val="23"/>
          <w:szCs w:val="23"/>
        </w:rPr>
        <w:t>Conselheiro(s) Substituto(s) presente(s)</w:t>
      </w:r>
      <w:r w:rsidRPr="0088142D">
        <w:rPr>
          <w:rFonts w:ascii="ZapfHumnst BT" w:hAnsi="ZapfHumnst BT" w:cs="Arial"/>
          <w:sz w:val="23"/>
          <w:szCs w:val="23"/>
        </w:rPr>
        <w:t xml:space="preserve">: Jackson Nobre Veras. </w:t>
      </w:r>
      <w:r w:rsidRPr="0088142D">
        <w:rPr>
          <w:rFonts w:ascii="ZapfHumnst BT" w:hAnsi="ZapfHumnst BT" w:cs="Arial"/>
          <w:b/>
          <w:bCs/>
          <w:sz w:val="23"/>
          <w:szCs w:val="23"/>
          <w:lang w:val="x-none" w:eastAsia="x-none"/>
        </w:rPr>
        <w:t>Representante do Ministério Público de Contas</w:t>
      </w:r>
      <w:r w:rsidRPr="0088142D">
        <w:rPr>
          <w:rFonts w:ascii="ZapfHumnst BT" w:hAnsi="ZapfHumnst BT" w:cs="Arial"/>
          <w:b/>
          <w:sz w:val="23"/>
          <w:szCs w:val="23"/>
          <w:lang w:val="x-none" w:eastAsia="x-none"/>
        </w:rPr>
        <w:t xml:space="preserve"> presente</w:t>
      </w:r>
      <w:r w:rsidRPr="0088142D">
        <w:rPr>
          <w:rFonts w:ascii="ZapfHumnst BT" w:hAnsi="ZapfHumnst BT" w:cs="Arial"/>
          <w:sz w:val="23"/>
          <w:szCs w:val="23"/>
          <w:lang w:val="x-none" w:eastAsia="x-none"/>
        </w:rPr>
        <w:t>: Menina Procuradora Maria Vitória.</w:t>
      </w:r>
      <w:r w:rsidRPr="0088142D">
        <w:rPr>
          <w:rFonts w:ascii="ZapfHumnst BT" w:hAnsi="ZapfHumnst BT" w:cs="Arial"/>
          <w:sz w:val="23"/>
          <w:szCs w:val="23"/>
          <w:lang w:eastAsia="x-none"/>
        </w:rPr>
        <w:t xml:space="preserve"> </w:t>
      </w:r>
      <w:r w:rsidRPr="0088142D">
        <w:rPr>
          <w:rFonts w:ascii="ZapfHumnst BT" w:hAnsi="ZapfHumnst BT" w:cs="Arial"/>
          <w:b/>
          <w:bCs/>
          <w:sz w:val="23"/>
          <w:szCs w:val="23"/>
        </w:rPr>
        <w:t>Ausente(s)</w:t>
      </w:r>
      <w:r w:rsidRPr="0088142D">
        <w:rPr>
          <w:rFonts w:ascii="ZapfHumnst BT" w:hAnsi="ZapfHumnst BT" w:cs="Arial"/>
          <w:sz w:val="23"/>
          <w:szCs w:val="23"/>
        </w:rPr>
        <w:t xml:space="preserve">: Conselheiro Substituto Jaylson Fabianh Lopes Campelo (Portaria nº 688/2025). </w:t>
      </w:r>
    </w:p>
    <w:p w14:paraId="77D856BE" w14:textId="77777777" w:rsidR="00233812" w:rsidRPr="0088142D" w:rsidRDefault="00233812" w:rsidP="00233812">
      <w:pPr>
        <w:spacing w:line="300" w:lineRule="exact"/>
        <w:jc w:val="both"/>
        <w:rPr>
          <w:rFonts w:ascii="ZapfHumnst BT" w:hAnsi="ZapfHumnst BT" w:cs="Arial"/>
          <w:sz w:val="23"/>
          <w:szCs w:val="23"/>
        </w:rPr>
      </w:pPr>
    </w:p>
    <w:p w14:paraId="4184AF49" w14:textId="58AA4219" w:rsidR="00233812" w:rsidRPr="0088142D" w:rsidRDefault="00233812" w:rsidP="00233812">
      <w:pPr>
        <w:spacing w:line="300" w:lineRule="exact"/>
        <w:jc w:val="both"/>
        <w:rPr>
          <w:rFonts w:ascii="ZapfHumnst BT" w:hAnsi="ZapfHumnst BT" w:cs="Arial"/>
          <w:sz w:val="23"/>
          <w:szCs w:val="23"/>
        </w:rPr>
      </w:pPr>
      <w:r w:rsidRPr="0088142D">
        <w:rPr>
          <w:rFonts w:ascii="ZapfHumnst BT" w:hAnsi="ZapfHumnst BT" w:cs="Arial"/>
          <w:sz w:val="23"/>
          <w:szCs w:val="23"/>
        </w:rPr>
        <w:t>EXTRATO DE JULGAMENTO Nº 240/2025.</w:t>
      </w:r>
      <w:r w:rsidRPr="0088142D">
        <w:rPr>
          <w:rFonts w:ascii="ZapfHumnst BT" w:hAnsi="ZapfHumnst BT" w:cs="Arial"/>
          <w:b/>
          <w:sz w:val="23"/>
          <w:szCs w:val="23"/>
        </w:rPr>
        <w:t xml:space="preserve"> </w:t>
      </w:r>
      <w:r w:rsidRPr="0088142D">
        <w:rPr>
          <w:rFonts w:ascii="ZapfHumnst BT" w:hAnsi="ZapfHumnst BT" w:cs="Arial"/>
          <w:b/>
          <w:noProof/>
          <w:sz w:val="23"/>
          <w:szCs w:val="23"/>
        </w:rPr>
        <w:t>TC/007602/2025 – DENÚNCIA CONTRA A PREFEITURA MUNICIPAL DE SIMPLÍCIO MENDES-PI (EXERCÍCIO FINANCEIRO DE 2025)</w:t>
      </w:r>
      <w:r w:rsidRPr="0088142D">
        <w:rPr>
          <w:rFonts w:ascii="ZapfHumnst BT" w:hAnsi="ZapfHumnst BT" w:cs="Arial"/>
          <w:sz w:val="23"/>
          <w:szCs w:val="23"/>
        </w:rPr>
        <w:t>. Objeto:</w:t>
      </w:r>
      <w:r w:rsidRPr="0088142D">
        <w:rPr>
          <w:rFonts w:ascii="ZapfHumnst BT" w:hAnsi="ZapfHumnst BT"/>
          <w:sz w:val="23"/>
          <w:szCs w:val="23"/>
        </w:rPr>
        <w:t xml:space="preserve"> s</w:t>
      </w:r>
      <w:r w:rsidRPr="0088142D">
        <w:rPr>
          <w:rFonts w:ascii="ZapfHumnst BT" w:hAnsi="ZapfHumnst BT" w:cs="Arial"/>
          <w:sz w:val="23"/>
          <w:szCs w:val="23"/>
        </w:rPr>
        <w:t>upostas irregularidades na Dispensa Eletrônica nº 003/2025. Denunciado(s): Márcio José Pinheiro Moura – Prefeito Municipal; e Maria Natalícia Coelho Marques – Secretária Municipal de Saúde. Denunciante(s): Dandara Cavalcante Rodrigues – representante legal da empresa DC Rodrigues MEI (CNPJ nº 55.151.434/0001-84). Advogado(s) do(s) Denunciado(s):</w:t>
      </w:r>
      <w:r w:rsidRPr="0088142D">
        <w:rPr>
          <w:rFonts w:ascii="ZapfHumnst BT" w:hAnsi="ZapfHumnst BT"/>
          <w:sz w:val="23"/>
          <w:szCs w:val="23"/>
        </w:rPr>
        <w:t xml:space="preserve"> </w:t>
      </w:r>
      <w:proofErr w:type="spellStart"/>
      <w:r w:rsidRPr="0088142D">
        <w:rPr>
          <w:rFonts w:ascii="ZapfHumnst BT" w:hAnsi="ZapfHumnst BT" w:cs="Arial"/>
          <w:sz w:val="23"/>
          <w:szCs w:val="23"/>
        </w:rPr>
        <w:t>Mattson</w:t>
      </w:r>
      <w:proofErr w:type="spellEnd"/>
      <w:r w:rsidRPr="0088142D">
        <w:rPr>
          <w:rFonts w:ascii="ZapfHumnst BT" w:hAnsi="ZapfHumnst BT" w:cs="Arial"/>
          <w:sz w:val="23"/>
          <w:szCs w:val="23"/>
        </w:rPr>
        <w:t xml:space="preserve"> Resende Dourado (OAB-PI nº 6.594) – (Procuração: Márcio José Pinheiro Moura/Prefeito Municipal – fl. 1 da peça 13.2; e Maria Natalícia Coelho Marques/Secretária Municipal de Saúde – fl. 1 da peça 13.3). Vistos, relatados e discutidos os presentes autos, considerando o Relatório de Contraditório da IV Divisão Técnica da Diretoria de Fiscalização de Licitações e Contratações – DFCONTRATOS 4 (peça 21), o parecer do Ministério Público de </w:t>
      </w:r>
      <w:r w:rsidRPr="0088142D">
        <w:rPr>
          <w:rFonts w:ascii="ZapfHumnst BT" w:hAnsi="ZapfHumnst BT" w:cs="Arial"/>
          <w:sz w:val="23"/>
          <w:szCs w:val="23"/>
        </w:rPr>
        <w:lastRenderedPageBreak/>
        <w:t xml:space="preserve">Contas (peça 23), e o mais que dos autos consta, decidiu a Primeira Câmara, unânime, de acordo com o parecer ministerial, conforme e pelos fundamentos expostos no voto da Relatora (peça 28), nos seguintes termos: a) </w:t>
      </w:r>
      <w:r w:rsidRPr="0088142D">
        <w:rPr>
          <w:rFonts w:ascii="ZapfHumnst BT" w:hAnsi="ZapfHumnst BT" w:cs="Arial"/>
          <w:i/>
          <w:iCs/>
          <w:sz w:val="23"/>
          <w:szCs w:val="23"/>
        </w:rPr>
        <w:t>pela</w:t>
      </w:r>
      <w:r w:rsidRPr="0088142D">
        <w:rPr>
          <w:rFonts w:ascii="ZapfHumnst BT" w:hAnsi="ZapfHumnst BT" w:cs="Arial"/>
          <w:b/>
          <w:bCs/>
          <w:i/>
          <w:iCs/>
          <w:sz w:val="23"/>
          <w:szCs w:val="23"/>
        </w:rPr>
        <w:t xml:space="preserve"> IMPROCEDENCIA</w:t>
      </w:r>
      <w:r w:rsidRPr="0088142D">
        <w:rPr>
          <w:rFonts w:ascii="ZapfHumnst BT" w:hAnsi="ZapfHumnst BT" w:cs="Arial"/>
          <w:i/>
          <w:iCs/>
          <w:sz w:val="23"/>
          <w:szCs w:val="23"/>
        </w:rPr>
        <w:t xml:space="preserve"> da</w:t>
      </w:r>
      <w:r w:rsidRPr="0088142D">
        <w:rPr>
          <w:rFonts w:ascii="ZapfHumnst BT" w:hAnsi="ZapfHumnst BT" w:cs="Arial"/>
          <w:b/>
          <w:bCs/>
          <w:i/>
          <w:iCs/>
          <w:sz w:val="23"/>
          <w:szCs w:val="23"/>
        </w:rPr>
        <w:t xml:space="preserve"> DENÚNCIA</w:t>
      </w:r>
      <w:r w:rsidRPr="0088142D">
        <w:rPr>
          <w:rFonts w:ascii="ZapfHumnst BT" w:hAnsi="ZapfHumnst BT" w:cs="Arial"/>
          <w:i/>
          <w:iCs/>
          <w:sz w:val="23"/>
          <w:szCs w:val="23"/>
        </w:rPr>
        <w:t xml:space="preserve"> por não se vislumbrar irregularidade quanto a exigência de garantia de proposta no âmbito da Dispensa Eletrônica nº 003/2025. </w:t>
      </w:r>
      <w:r w:rsidRPr="0088142D">
        <w:rPr>
          <w:rFonts w:ascii="ZapfHumnst BT" w:hAnsi="ZapfHumnst BT" w:cs="Arial"/>
          <w:b/>
          <w:bCs/>
          <w:sz w:val="23"/>
          <w:szCs w:val="23"/>
        </w:rPr>
        <w:t>Presidente</w:t>
      </w:r>
      <w:r w:rsidRPr="0088142D">
        <w:rPr>
          <w:rFonts w:ascii="ZapfHumnst BT" w:hAnsi="ZapfHumnst BT" w:cs="Arial"/>
          <w:sz w:val="23"/>
          <w:szCs w:val="23"/>
        </w:rPr>
        <w:t xml:space="preserve">: Cons.ª Rejane Ribeiro Sousa Dias. </w:t>
      </w:r>
      <w:r w:rsidRPr="0088142D">
        <w:rPr>
          <w:rFonts w:ascii="ZapfHumnst BT" w:hAnsi="ZapfHumnst BT" w:cs="Arial"/>
          <w:b/>
          <w:bCs/>
          <w:sz w:val="23"/>
          <w:szCs w:val="23"/>
        </w:rPr>
        <w:t>Votantes</w:t>
      </w:r>
      <w:r w:rsidRPr="0088142D">
        <w:rPr>
          <w:rFonts w:ascii="ZapfHumnst BT" w:hAnsi="ZapfHumnst BT" w:cs="Arial"/>
          <w:sz w:val="23"/>
          <w:szCs w:val="23"/>
        </w:rPr>
        <w:t xml:space="preserve">: Presidente; Cons. Kleber Dantas Eulálio; e Cons.ª Flora Izabel Nobre Rodrigues. </w:t>
      </w:r>
      <w:r w:rsidRPr="0088142D">
        <w:rPr>
          <w:rFonts w:ascii="ZapfHumnst BT" w:hAnsi="ZapfHumnst BT" w:cs="Arial"/>
          <w:b/>
          <w:bCs/>
          <w:sz w:val="23"/>
          <w:szCs w:val="23"/>
        </w:rPr>
        <w:t>Conselheiro(s) Substituto(s) presente(s)</w:t>
      </w:r>
      <w:r w:rsidRPr="0088142D">
        <w:rPr>
          <w:rFonts w:ascii="ZapfHumnst BT" w:hAnsi="ZapfHumnst BT" w:cs="Arial"/>
          <w:sz w:val="23"/>
          <w:szCs w:val="23"/>
        </w:rPr>
        <w:t xml:space="preserve">: Jackson Nobre Veras. </w:t>
      </w:r>
      <w:r w:rsidRPr="0088142D">
        <w:rPr>
          <w:rFonts w:ascii="ZapfHumnst BT" w:hAnsi="ZapfHumnst BT" w:cs="Arial"/>
          <w:b/>
          <w:bCs/>
          <w:sz w:val="23"/>
          <w:szCs w:val="23"/>
          <w:lang w:val="x-none" w:eastAsia="x-none"/>
        </w:rPr>
        <w:t>Representante do Ministério Público de Contas</w:t>
      </w:r>
      <w:r w:rsidRPr="0088142D">
        <w:rPr>
          <w:rFonts w:ascii="ZapfHumnst BT" w:hAnsi="ZapfHumnst BT" w:cs="Arial"/>
          <w:b/>
          <w:sz w:val="23"/>
          <w:szCs w:val="23"/>
          <w:lang w:val="x-none" w:eastAsia="x-none"/>
        </w:rPr>
        <w:t xml:space="preserve"> presente</w:t>
      </w:r>
      <w:r w:rsidRPr="0088142D">
        <w:rPr>
          <w:rFonts w:ascii="ZapfHumnst BT" w:hAnsi="ZapfHumnst BT" w:cs="Arial"/>
          <w:sz w:val="23"/>
          <w:szCs w:val="23"/>
          <w:lang w:val="x-none" w:eastAsia="x-none"/>
        </w:rPr>
        <w:t>: Procurador Márcio André Madeira de Vasconcelos.</w:t>
      </w:r>
      <w:r w:rsidRPr="0088142D">
        <w:rPr>
          <w:rFonts w:ascii="ZapfHumnst BT" w:hAnsi="ZapfHumnst BT" w:cs="Arial"/>
          <w:sz w:val="23"/>
          <w:szCs w:val="23"/>
          <w:lang w:eastAsia="x-none"/>
        </w:rPr>
        <w:t xml:space="preserve"> </w:t>
      </w:r>
      <w:r w:rsidRPr="0088142D">
        <w:rPr>
          <w:rFonts w:ascii="ZapfHumnst BT" w:hAnsi="ZapfHumnst BT" w:cs="Arial"/>
          <w:b/>
          <w:bCs/>
          <w:sz w:val="23"/>
          <w:szCs w:val="23"/>
        </w:rPr>
        <w:t>Ausente(s)</w:t>
      </w:r>
      <w:r w:rsidRPr="0088142D">
        <w:rPr>
          <w:rFonts w:ascii="ZapfHumnst BT" w:hAnsi="ZapfHumnst BT" w:cs="Arial"/>
          <w:sz w:val="23"/>
          <w:szCs w:val="23"/>
        </w:rPr>
        <w:t>: Cons. Substituto Jaylson Fabianh Lopes Campelo (</w:t>
      </w:r>
      <w:r w:rsidRPr="0088142D">
        <w:rPr>
          <w:rFonts w:ascii="ZapfHumnst BT" w:hAnsi="ZapfHumnst BT" w:cs="Arial"/>
          <w:i/>
          <w:iCs/>
          <w:sz w:val="23"/>
          <w:szCs w:val="23"/>
        </w:rPr>
        <w:t>em gozo de licença-prêmio – Portaria nº 688/2025</w:t>
      </w:r>
      <w:r w:rsidRPr="0088142D">
        <w:rPr>
          <w:rFonts w:ascii="ZapfHumnst BT" w:hAnsi="ZapfHumnst BT" w:cs="Arial"/>
          <w:sz w:val="23"/>
          <w:szCs w:val="23"/>
        </w:rPr>
        <w:t>).</w:t>
      </w:r>
    </w:p>
    <w:p w14:paraId="16B6AD99" w14:textId="77777777" w:rsidR="00233812" w:rsidRPr="0088142D" w:rsidRDefault="00233812" w:rsidP="00233812">
      <w:pPr>
        <w:spacing w:line="300" w:lineRule="exact"/>
        <w:jc w:val="both"/>
        <w:rPr>
          <w:rFonts w:ascii="ZapfHumnst BT" w:hAnsi="ZapfHumnst BT" w:cs="Arial"/>
          <w:sz w:val="23"/>
          <w:szCs w:val="23"/>
        </w:rPr>
      </w:pPr>
    </w:p>
    <w:p w14:paraId="792E8B5D" w14:textId="77777777" w:rsidR="00233812" w:rsidRPr="0088142D" w:rsidRDefault="00233812" w:rsidP="00233812">
      <w:pPr>
        <w:spacing w:line="300" w:lineRule="exact"/>
        <w:jc w:val="both"/>
        <w:rPr>
          <w:rFonts w:ascii="ZapfHumnst BT" w:hAnsi="ZapfHumnst BT" w:cs="Arial"/>
          <w:sz w:val="23"/>
          <w:szCs w:val="23"/>
        </w:rPr>
      </w:pPr>
    </w:p>
    <w:p w14:paraId="399304BE" w14:textId="33471970" w:rsidR="00751261" w:rsidRPr="0088142D" w:rsidRDefault="00751261" w:rsidP="00751261">
      <w:pPr>
        <w:spacing w:line="280" w:lineRule="exact"/>
        <w:jc w:val="both"/>
        <w:rPr>
          <w:rFonts w:ascii="ZapfHumnst BT" w:hAnsi="ZapfHumnst BT" w:cs="Arial"/>
          <w:sz w:val="23"/>
          <w:szCs w:val="23"/>
        </w:rPr>
      </w:pPr>
      <w:r w:rsidRPr="0088142D">
        <w:rPr>
          <w:rFonts w:ascii="ZapfHumnst BT" w:hAnsi="ZapfHumnst BT" w:cs="Arial"/>
          <w:sz w:val="23"/>
          <w:szCs w:val="23"/>
        </w:rPr>
        <w:t>EXTRATO DE JULGAMENTO Nº 241/2025.</w:t>
      </w:r>
      <w:r w:rsidRPr="0088142D">
        <w:rPr>
          <w:rFonts w:ascii="ZapfHumnst BT" w:hAnsi="ZapfHumnst BT" w:cs="Arial"/>
          <w:b/>
          <w:sz w:val="23"/>
          <w:szCs w:val="23"/>
        </w:rPr>
        <w:t xml:space="preserve"> </w:t>
      </w:r>
      <w:r w:rsidRPr="0088142D">
        <w:rPr>
          <w:rFonts w:ascii="ZapfHumnst BT" w:hAnsi="ZapfHumnst BT" w:cs="Arial"/>
          <w:b/>
          <w:noProof/>
          <w:sz w:val="23"/>
          <w:szCs w:val="23"/>
        </w:rPr>
        <w:t>TC/013806/2024 – DENÚNCIA CONTRA A PREFEITURA MUNICIPAL DE ALTO LONGÁ-PI (EXERCÍCIO FINANCEIRO DE 2024)</w:t>
      </w:r>
      <w:r w:rsidRPr="0088142D">
        <w:rPr>
          <w:rFonts w:ascii="ZapfHumnst BT" w:hAnsi="ZapfHumnst BT" w:cs="Arial"/>
          <w:sz w:val="23"/>
          <w:szCs w:val="23"/>
        </w:rPr>
        <w:t>. Objeto:</w:t>
      </w:r>
      <w:r w:rsidRPr="0088142D">
        <w:rPr>
          <w:rFonts w:ascii="ZapfHumnst BT" w:hAnsi="ZapfHumnst BT"/>
          <w:sz w:val="23"/>
          <w:szCs w:val="23"/>
        </w:rPr>
        <w:t xml:space="preserve"> s</w:t>
      </w:r>
      <w:r w:rsidRPr="0088142D">
        <w:rPr>
          <w:rFonts w:ascii="ZapfHumnst BT" w:hAnsi="ZapfHumnst BT" w:cs="Arial"/>
          <w:sz w:val="23"/>
          <w:szCs w:val="23"/>
        </w:rPr>
        <w:t xml:space="preserve">upostas irregularidades acerca do Concurso Público de Edital nº 001/2024. Denunciado(s): Henrique César Saraiva de </w:t>
      </w:r>
      <w:proofErr w:type="spellStart"/>
      <w:r w:rsidRPr="0088142D">
        <w:rPr>
          <w:rFonts w:ascii="ZapfHumnst BT" w:hAnsi="ZapfHumnst BT" w:cs="Arial"/>
          <w:sz w:val="23"/>
          <w:szCs w:val="23"/>
        </w:rPr>
        <w:t>Arêa</w:t>
      </w:r>
      <w:proofErr w:type="spellEnd"/>
      <w:r w:rsidRPr="0088142D">
        <w:rPr>
          <w:rFonts w:ascii="ZapfHumnst BT" w:hAnsi="ZapfHumnst BT" w:cs="Arial"/>
          <w:sz w:val="23"/>
          <w:szCs w:val="23"/>
        </w:rPr>
        <w:t xml:space="preserve"> Leão Costa – Prefeito Municipal; Isaac Manoel da Silva Soares – Controlador Interno; e empresa </w:t>
      </w:r>
      <w:r w:rsidRPr="0088142D">
        <w:rPr>
          <w:rFonts w:ascii="ZapfHumnst BT" w:hAnsi="ZapfHumnst BT" w:cs="Arial"/>
          <w:caps/>
          <w:sz w:val="23"/>
          <w:szCs w:val="23"/>
        </w:rPr>
        <w:t>DATAmérica Ltda</w:t>
      </w:r>
      <w:r w:rsidRPr="0088142D">
        <w:rPr>
          <w:rFonts w:ascii="ZapfHumnst BT" w:hAnsi="ZapfHumnst BT" w:cs="Arial"/>
          <w:sz w:val="23"/>
          <w:szCs w:val="23"/>
        </w:rPr>
        <w:t xml:space="preserve"> – Banca Organizadora do Concurso. Denunciante(s): Patrícia Moreira Torres – Advogada. Advogado(s) do(s) Denunciado(s): Válber de Assunção Melo (OAB/PI nº 1.934/89) e</w:t>
      </w:r>
      <w:r w:rsidRPr="0088142D">
        <w:rPr>
          <w:rFonts w:ascii="ZapfHumnst BT" w:hAnsi="ZapfHumnst BT" w:cs="Arial"/>
          <w:i/>
          <w:iCs/>
          <w:sz w:val="23"/>
          <w:szCs w:val="23"/>
        </w:rPr>
        <w:t xml:space="preserve"> outros</w:t>
      </w:r>
      <w:r w:rsidRPr="0088142D">
        <w:rPr>
          <w:rFonts w:ascii="ZapfHumnst BT" w:hAnsi="ZapfHumnst BT" w:cs="Arial"/>
          <w:sz w:val="23"/>
          <w:szCs w:val="23"/>
        </w:rPr>
        <w:t xml:space="preserve"> – (Procuração: Henrique César Saraiva de </w:t>
      </w:r>
      <w:proofErr w:type="spellStart"/>
      <w:r w:rsidRPr="0088142D">
        <w:rPr>
          <w:rFonts w:ascii="ZapfHumnst BT" w:hAnsi="ZapfHumnst BT" w:cs="Arial"/>
          <w:sz w:val="23"/>
          <w:szCs w:val="23"/>
        </w:rPr>
        <w:t>Arêa</w:t>
      </w:r>
      <w:proofErr w:type="spellEnd"/>
      <w:r w:rsidRPr="0088142D">
        <w:rPr>
          <w:rFonts w:ascii="ZapfHumnst BT" w:hAnsi="ZapfHumnst BT" w:cs="Arial"/>
          <w:sz w:val="23"/>
          <w:szCs w:val="23"/>
        </w:rPr>
        <w:t xml:space="preserve"> Leão Costa/Prefeito Municipal – fl. 1 da peça 31.2; e Isaac Manoel da Silva Soares/Controlador Interno – fl. 1 da peça 31.3). Advogado(s) do(s) Denunciante(s): Daniele Lemos Carvalho (OAB/PI nº 9.534) – (Procuração: Patrícia Moreira Torres/Advogada – fl. 1 da peça 16.2). Vistos, relatados e discutidos os presentes autos, considerando a Decisão Monocrática nº 343/2024-GWA (peça 19), o Relatório de Contraditório da Divisão de Fiscalização de Admissão de Pessoal – DFPESSOAL 1 (peça 35), o parecer do Ministério Público de Contas (peça 43), e o mais que dos autos consta, decidiu a Primeira Câmara, unânime, concordando parcialmente com o parecer ministerial, conforme e pelos fundamentos expostos no voto da Relatora (peça 56), nos seguintes termos: a) </w:t>
      </w:r>
      <w:r w:rsidRPr="0088142D">
        <w:rPr>
          <w:rFonts w:ascii="ZapfHumnst BT" w:hAnsi="ZapfHumnst BT" w:cs="Arial"/>
          <w:b/>
          <w:bCs/>
          <w:i/>
          <w:iCs/>
          <w:caps/>
          <w:sz w:val="23"/>
          <w:szCs w:val="23"/>
        </w:rPr>
        <w:t>Arquivamento</w:t>
      </w:r>
      <w:r w:rsidRPr="0088142D">
        <w:rPr>
          <w:rFonts w:ascii="ZapfHumnst BT" w:hAnsi="ZapfHumnst BT" w:cs="Arial"/>
          <w:i/>
          <w:iCs/>
          <w:sz w:val="23"/>
          <w:szCs w:val="23"/>
        </w:rPr>
        <w:t xml:space="preserve"> do processo nos termos do art. 402, I, do Regimento Interno do TCE-PI; b) </w:t>
      </w:r>
      <w:r w:rsidRPr="0088142D">
        <w:rPr>
          <w:rFonts w:ascii="ZapfHumnst BT" w:hAnsi="ZapfHumnst BT" w:cs="Arial"/>
          <w:b/>
          <w:bCs/>
          <w:i/>
          <w:iCs/>
          <w:caps/>
          <w:sz w:val="23"/>
          <w:szCs w:val="23"/>
        </w:rPr>
        <w:t>Envio de ofício</w:t>
      </w:r>
      <w:r w:rsidRPr="0088142D">
        <w:rPr>
          <w:rFonts w:ascii="ZapfHumnst BT" w:hAnsi="ZapfHumnst BT" w:cs="Arial"/>
          <w:i/>
          <w:iCs/>
          <w:sz w:val="23"/>
          <w:szCs w:val="23"/>
        </w:rPr>
        <w:t xml:space="preserve"> ao Ministério Público do Estado do Piauí (MPE-PI), informando acerca do Relatório acostado à peça 35 destes autos e solicitando o compartilhamento de informações sobre o resultado do procedimento instaurado pelo MPE-PI acerca do Concurso Público de Edital nº 01/2024 da Prefeitura Municipal de Alto Longá-PI. </w:t>
      </w:r>
      <w:r w:rsidRPr="0088142D">
        <w:rPr>
          <w:rFonts w:ascii="ZapfHumnst BT" w:hAnsi="ZapfHumnst BT" w:cs="Arial"/>
          <w:b/>
          <w:bCs/>
          <w:sz w:val="23"/>
          <w:szCs w:val="23"/>
        </w:rPr>
        <w:t>Presidente</w:t>
      </w:r>
      <w:r w:rsidRPr="0088142D">
        <w:rPr>
          <w:rFonts w:ascii="ZapfHumnst BT" w:hAnsi="ZapfHumnst BT" w:cs="Arial"/>
          <w:sz w:val="23"/>
          <w:szCs w:val="23"/>
        </w:rPr>
        <w:t xml:space="preserve">: Cons.ª Rejane Ribeiro Sousa Dias. </w:t>
      </w:r>
      <w:r w:rsidRPr="0088142D">
        <w:rPr>
          <w:rFonts w:ascii="ZapfHumnst BT" w:hAnsi="ZapfHumnst BT" w:cs="Arial"/>
          <w:b/>
          <w:bCs/>
          <w:sz w:val="23"/>
          <w:szCs w:val="23"/>
        </w:rPr>
        <w:t>Votantes</w:t>
      </w:r>
      <w:r w:rsidRPr="0088142D">
        <w:rPr>
          <w:rFonts w:ascii="ZapfHumnst BT" w:hAnsi="ZapfHumnst BT" w:cs="Arial"/>
          <w:sz w:val="23"/>
          <w:szCs w:val="23"/>
        </w:rPr>
        <w:t xml:space="preserve">: Presidente; Cons. Kleber Dantas Eulálio; e Cons.ª Flora Izabel Nobre Rodrigues. </w:t>
      </w:r>
      <w:r w:rsidRPr="0088142D">
        <w:rPr>
          <w:rFonts w:ascii="ZapfHumnst BT" w:hAnsi="ZapfHumnst BT" w:cs="Arial"/>
          <w:b/>
          <w:bCs/>
          <w:sz w:val="23"/>
          <w:szCs w:val="23"/>
        </w:rPr>
        <w:t>Conselheiro(s) Substituto(s) presente(s)</w:t>
      </w:r>
      <w:r w:rsidRPr="0088142D">
        <w:rPr>
          <w:rFonts w:ascii="ZapfHumnst BT" w:hAnsi="ZapfHumnst BT" w:cs="Arial"/>
          <w:sz w:val="23"/>
          <w:szCs w:val="23"/>
        </w:rPr>
        <w:t xml:space="preserve">: Jackson Nobre Veras. </w:t>
      </w:r>
      <w:r w:rsidRPr="0088142D">
        <w:rPr>
          <w:rFonts w:ascii="ZapfHumnst BT" w:hAnsi="ZapfHumnst BT" w:cs="Arial"/>
          <w:b/>
          <w:bCs/>
          <w:sz w:val="23"/>
          <w:szCs w:val="23"/>
          <w:lang w:val="x-none" w:eastAsia="x-none"/>
        </w:rPr>
        <w:t>Representante do Ministério Público de Contas</w:t>
      </w:r>
      <w:r w:rsidRPr="0088142D">
        <w:rPr>
          <w:rFonts w:ascii="ZapfHumnst BT" w:hAnsi="ZapfHumnst BT" w:cs="Arial"/>
          <w:b/>
          <w:sz w:val="23"/>
          <w:szCs w:val="23"/>
          <w:lang w:val="x-none" w:eastAsia="x-none"/>
        </w:rPr>
        <w:t xml:space="preserve"> presente</w:t>
      </w:r>
      <w:r w:rsidRPr="0088142D">
        <w:rPr>
          <w:rFonts w:ascii="ZapfHumnst BT" w:hAnsi="ZapfHumnst BT" w:cs="Arial"/>
          <w:sz w:val="23"/>
          <w:szCs w:val="23"/>
          <w:lang w:val="x-none" w:eastAsia="x-none"/>
        </w:rPr>
        <w:t>: Procurador Márcio André Madeira de Vasconcelos.</w:t>
      </w:r>
      <w:r w:rsidRPr="0088142D">
        <w:rPr>
          <w:rFonts w:ascii="ZapfHumnst BT" w:hAnsi="ZapfHumnst BT" w:cs="Arial"/>
          <w:sz w:val="23"/>
          <w:szCs w:val="23"/>
          <w:lang w:eastAsia="x-none"/>
        </w:rPr>
        <w:t xml:space="preserve"> </w:t>
      </w:r>
      <w:r w:rsidRPr="0088142D">
        <w:rPr>
          <w:rFonts w:ascii="ZapfHumnst BT" w:hAnsi="ZapfHumnst BT" w:cs="Arial"/>
          <w:b/>
          <w:bCs/>
          <w:sz w:val="23"/>
          <w:szCs w:val="23"/>
        </w:rPr>
        <w:t>Ausente(s)</w:t>
      </w:r>
      <w:r w:rsidRPr="0088142D">
        <w:rPr>
          <w:rFonts w:ascii="ZapfHumnst BT" w:hAnsi="ZapfHumnst BT" w:cs="Arial"/>
          <w:sz w:val="23"/>
          <w:szCs w:val="23"/>
        </w:rPr>
        <w:t>: Cons. Substituto Jaylson Fabianh Lopes Campelo (</w:t>
      </w:r>
      <w:r w:rsidRPr="0088142D">
        <w:rPr>
          <w:rFonts w:ascii="ZapfHumnst BT" w:hAnsi="ZapfHumnst BT" w:cs="Arial"/>
          <w:i/>
          <w:iCs/>
          <w:sz w:val="23"/>
          <w:szCs w:val="23"/>
        </w:rPr>
        <w:t>em gozo de licença-prêmio – Portaria nº 688/2025</w:t>
      </w:r>
      <w:r w:rsidRPr="0088142D">
        <w:rPr>
          <w:rFonts w:ascii="ZapfHumnst BT" w:hAnsi="ZapfHumnst BT" w:cs="Arial"/>
          <w:sz w:val="23"/>
          <w:szCs w:val="23"/>
        </w:rPr>
        <w:t>).</w:t>
      </w:r>
    </w:p>
    <w:p w14:paraId="49A7B115" w14:textId="77777777" w:rsidR="00751261" w:rsidRPr="0088142D" w:rsidRDefault="00751261" w:rsidP="00751261">
      <w:pPr>
        <w:spacing w:line="280" w:lineRule="exact"/>
        <w:jc w:val="both"/>
        <w:rPr>
          <w:rFonts w:ascii="ZapfHumnst BT" w:hAnsi="ZapfHumnst BT" w:cs="Arial"/>
          <w:sz w:val="23"/>
          <w:szCs w:val="23"/>
        </w:rPr>
      </w:pPr>
    </w:p>
    <w:p w14:paraId="4DFC25A3" w14:textId="77777777" w:rsidR="00751261" w:rsidRPr="0088142D" w:rsidRDefault="00751261" w:rsidP="000C6CD2">
      <w:pPr>
        <w:spacing w:line="320" w:lineRule="exact"/>
        <w:jc w:val="both"/>
        <w:rPr>
          <w:rFonts w:ascii="ZapfHumnst BT" w:hAnsi="ZapfHumnst BT" w:cs="Arial"/>
          <w:b/>
          <w:sz w:val="23"/>
          <w:szCs w:val="23"/>
        </w:rPr>
      </w:pPr>
    </w:p>
    <w:p w14:paraId="32289BC3" w14:textId="740573C3" w:rsidR="009F3EDD" w:rsidRPr="0088142D" w:rsidRDefault="00563C83" w:rsidP="000C6CD2">
      <w:pPr>
        <w:spacing w:line="320" w:lineRule="exact"/>
        <w:jc w:val="both"/>
        <w:rPr>
          <w:rFonts w:ascii="ZapfHumnst BT" w:hAnsi="ZapfHumnst BT" w:cs="Arial"/>
          <w:b/>
          <w:sz w:val="23"/>
          <w:szCs w:val="23"/>
        </w:rPr>
      </w:pPr>
      <w:r w:rsidRPr="0088142D">
        <w:rPr>
          <w:rFonts w:ascii="ZapfHumnst BT" w:hAnsi="ZapfHumnst BT" w:cs="Arial"/>
          <w:b/>
          <w:sz w:val="23"/>
          <w:szCs w:val="23"/>
        </w:rPr>
        <w:t>RELATADOS PELO</w:t>
      </w:r>
      <w:r w:rsidR="00D6298E" w:rsidRPr="0088142D">
        <w:rPr>
          <w:rFonts w:ascii="ZapfHumnst BT" w:hAnsi="ZapfHumnst BT" w:cs="Arial"/>
          <w:b/>
          <w:sz w:val="23"/>
          <w:szCs w:val="23"/>
        </w:rPr>
        <w:t xml:space="preserve"> CONS. KLEBER DANTAS EULÁLIO</w:t>
      </w:r>
    </w:p>
    <w:p w14:paraId="4C1A4878" w14:textId="77777777" w:rsidR="005E4B6A" w:rsidRPr="0088142D" w:rsidRDefault="005E4B6A" w:rsidP="000C6CD2">
      <w:pPr>
        <w:spacing w:line="320" w:lineRule="exact"/>
        <w:jc w:val="both"/>
        <w:rPr>
          <w:rFonts w:ascii="ZapfHumnst BT" w:hAnsi="ZapfHumnst BT" w:cs="Arial"/>
          <w:b/>
          <w:sz w:val="23"/>
          <w:szCs w:val="23"/>
        </w:rPr>
      </w:pPr>
    </w:p>
    <w:p w14:paraId="15CC5476" w14:textId="6AA676E5" w:rsidR="00AF4C37" w:rsidRPr="0088142D" w:rsidRDefault="00751261" w:rsidP="00751261">
      <w:pPr>
        <w:autoSpaceDE w:val="0"/>
        <w:autoSpaceDN w:val="0"/>
        <w:adjustRightInd w:val="0"/>
        <w:spacing w:line="300" w:lineRule="exact"/>
        <w:jc w:val="both"/>
        <w:rPr>
          <w:rFonts w:ascii="ZapfHumnst BT" w:hAnsi="ZapfHumnst BT" w:cs="Arial"/>
          <w:sz w:val="23"/>
          <w:szCs w:val="23"/>
        </w:rPr>
      </w:pPr>
      <w:r w:rsidRPr="0088142D">
        <w:rPr>
          <w:rFonts w:ascii="ZapfHumnst BT" w:hAnsi="ZapfHumnst BT" w:cs="Arial"/>
          <w:sz w:val="23"/>
          <w:szCs w:val="23"/>
        </w:rPr>
        <w:t>EXTRATO DE JULGAMENTO Nº 242/2025.</w:t>
      </w:r>
      <w:r w:rsidRPr="0088142D">
        <w:rPr>
          <w:rFonts w:ascii="ZapfHumnst BT" w:hAnsi="ZapfHumnst BT" w:cs="Arial"/>
          <w:b/>
          <w:bCs/>
          <w:caps/>
          <w:sz w:val="23"/>
          <w:szCs w:val="23"/>
        </w:rPr>
        <w:t xml:space="preserve"> </w:t>
      </w:r>
      <w:r w:rsidRPr="0088142D">
        <w:rPr>
          <w:rFonts w:ascii="ZapfHumnst BT" w:hAnsi="ZapfHumnst BT" w:cs="Arial"/>
          <w:b/>
          <w:bCs/>
          <w:caps/>
          <w:noProof/>
          <w:sz w:val="23"/>
          <w:szCs w:val="23"/>
        </w:rPr>
        <w:t>TC/013496/2023 – DENÚNCIA CONTRA A PREFEITURA MUNICIPAL DE MONTE ALEGRE DO PIAUÍ-PI (EXERCÍCIO FINANCEIRO DE 2023)</w:t>
      </w:r>
      <w:r w:rsidRPr="0088142D">
        <w:rPr>
          <w:rFonts w:ascii="ZapfHumnst BT" w:hAnsi="ZapfHumnst BT" w:cs="Arial"/>
          <w:b/>
          <w:bCs/>
          <w:noProof/>
          <w:sz w:val="23"/>
          <w:szCs w:val="23"/>
        </w:rPr>
        <w:t>. Fase Processual: Monitoramento do Cumprimento de Decisão exarada no âmbito do Acórdão nº 509/2024-SPC (peça 32)</w:t>
      </w:r>
      <w:r w:rsidRPr="0088142D">
        <w:rPr>
          <w:rFonts w:ascii="ZapfHumnst BT" w:hAnsi="ZapfHumnst BT" w:cs="Arial"/>
          <w:noProof/>
          <w:sz w:val="23"/>
          <w:szCs w:val="23"/>
        </w:rPr>
        <w:t xml:space="preserve">. </w:t>
      </w:r>
      <w:r w:rsidRPr="0088142D">
        <w:rPr>
          <w:rFonts w:ascii="ZapfHumnst BT" w:hAnsi="ZapfHumnst BT" w:cs="Arial"/>
          <w:sz w:val="23"/>
          <w:szCs w:val="23"/>
        </w:rPr>
        <w:t>Responsável (pela gestão denunciada e pelo cumprimento da decisão):</w:t>
      </w:r>
      <w:r w:rsidRPr="0088142D">
        <w:rPr>
          <w:rFonts w:ascii="ZapfHumnst BT" w:hAnsi="ZapfHumnst BT" w:cs="Arial"/>
          <w:sz w:val="23"/>
          <w:szCs w:val="23"/>
          <w:lang w:val="pt-PT"/>
        </w:rPr>
        <w:t xml:space="preserve"> </w:t>
      </w:r>
      <w:proofErr w:type="spellStart"/>
      <w:r w:rsidRPr="0088142D">
        <w:rPr>
          <w:rFonts w:ascii="ZapfHumnst BT" w:hAnsi="ZapfHumnst BT" w:cs="Arial"/>
          <w:sz w:val="23"/>
          <w:szCs w:val="23"/>
        </w:rPr>
        <w:t>Dijalma</w:t>
      </w:r>
      <w:proofErr w:type="spellEnd"/>
      <w:r w:rsidRPr="0088142D">
        <w:rPr>
          <w:rFonts w:ascii="ZapfHumnst BT" w:hAnsi="ZapfHumnst BT" w:cs="Arial"/>
          <w:sz w:val="23"/>
          <w:szCs w:val="23"/>
        </w:rPr>
        <w:t xml:space="preserve"> Gomes Mascarenhas – Prefeito Municipal.</w:t>
      </w:r>
      <w:r w:rsidRPr="0088142D">
        <w:rPr>
          <w:rFonts w:ascii="ZapfHumnst BT" w:hAnsi="ZapfHumnst BT"/>
          <w:sz w:val="23"/>
          <w:szCs w:val="23"/>
        </w:rPr>
        <w:t xml:space="preserve"> Advogado(s): Germano Tavares Pedrosa e Silva (OAB/PI nº 5.952) – (Procuração: </w:t>
      </w:r>
      <w:proofErr w:type="spellStart"/>
      <w:r w:rsidRPr="0088142D">
        <w:rPr>
          <w:rFonts w:ascii="ZapfHumnst BT" w:hAnsi="ZapfHumnst BT" w:cs="Arial"/>
          <w:sz w:val="23"/>
          <w:szCs w:val="23"/>
        </w:rPr>
        <w:t>Dijalma</w:t>
      </w:r>
      <w:proofErr w:type="spellEnd"/>
      <w:r w:rsidRPr="0088142D">
        <w:rPr>
          <w:rFonts w:ascii="ZapfHumnst BT" w:hAnsi="ZapfHumnst BT" w:cs="Arial"/>
          <w:sz w:val="23"/>
          <w:szCs w:val="23"/>
        </w:rPr>
        <w:t xml:space="preserve"> Gomes Mascarenhas/Prefeito Municipal</w:t>
      </w:r>
      <w:r w:rsidRPr="0088142D">
        <w:rPr>
          <w:rFonts w:ascii="ZapfHumnst BT" w:hAnsi="ZapfHumnst BT"/>
          <w:sz w:val="23"/>
          <w:szCs w:val="23"/>
        </w:rPr>
        <w:t xml:space="preserve"> – fl. 1 da peça 25.3); </w:t>
      </w:r>
      <w:proofErr w:type="spellStart"/>
      <w:r w:rsidRPr="0088142D">
        <w:rPr>
          <w:rFonts w:ascii="ZapfHumnst BT" w:hAnsi="ZapfHumnst BT"/>
          <w:sz w:val="23"/>
          <w:szCs w:val="23"/>
        </w:rPr>
        <w:t>Gyselly</w:t>
      </w:r>
      <w:proofErr w:type="spellEnd"/>
      <w:r w:rsidRPr="0088142D">
        <w:rPr>
          <w:rFonts w:ascii="ZapfHumnst BT" w:hAnsi="ZapfHumnst BT"/>
          <w:sz w:val="23"/>
          <w:szCs w:val="23"/>
        </w:rPr>
        <w:t xml:space="preserve"> Nunes de Oliveira (OAB/PI n° </w:t>
      </w:r>
      <w:r w:rsidRPr="0088142D">
        <w:rPr>
          <w:rFonts w:ascii="ZapfHumnst BT" w:hAnsi="ZapfHumnst BT"/>
          <w:sz w:val="23"/>
          <w:szCs w:val="23"/>
        </w:rPr>
        <w:lastRenderedPageBreak/>
        <w:t xml:space="preserve">21.612) – (Substabelecimento com reserva de poderes: </w:t>
      </w:r>
      <w:proofErr w:type="spellStart"/>
      <w:r w:rsidRPr="0088142D">
        <w:rPr>
          <w:rFonts w:ascii="ZapfHumnst BT" w:hAnsi="ZapfHumnst BT" w:cs="Arial"/>
          <w:sz w:val="23"/>
          <w:szCs w:val="23"/>
        </w:rPr>
        <w:t>Dijalma</w:t>
      </w:r>
      <w:proofErr w:type="spellEnd"/>
      <w:r w:rsidRPr="0088142D">
        <w:rPr>
          <w:rFonts w:ascii="ZapfHumnst BT" w:hAnsi="ZapfHumnst BT" w:cs="Arial"/>
          <w:sz w:val="23"/>
          <w:szCs w:val="23"/>
        </w:rPr>
        <w:t xml:space="preserve"> Gomes Mascarenhas/Prefeito Municipal</w:t>
      </w:r>
      <w:r w:rsidRPr="0088142D">
        <w:rPr>
          <w:rFonts w:ascii="ZapfHumnst BT" w:hAnsi="ZapfHumnst BT"/>
          <w:sz w:val="23"/>
          <w:szCs w:val="23"/>
        </w:rPr>
        <w:t xml:space="preserve"> – fl. 1 da peça 25.2); e Thiago Ramos Silva (OAB/PI nº 10.260) – (Procuração: Diego dos Reis Borges/Denunciante – fl. 1 da peça 3). </w:t>
      </w:r>
      <w:r w:rsidRPr="0088142D">
        <w:rPr>
          <w:rFonts w:ascii="ZapfHumnst BT" w:hAnsi="ZapfHumnst BT" w:cs="Arial"/>
          <w:sz w:val="23"/>
          <w:szCs w:val="23"/>
        </w:rPr>
        <w:t>Vistos, relatados e discutidos os presentes autos, considerando o Acórdão n° 509/2024-SPC (peça 32</w:t>
      </w:r>
      <w:r w:rsidRPr="0088142D">
        <w:rPr>
          <w:rFonts w:ascii="ZapfHumnst BT" w:hAnsi="ZapfHumnst BT" w:cs="Arial"/>
          <w:noProof/>
          <w:sz w:val="23"/>
          <w:szCs w:val="23"/>
        </w:rPr>
        <w:t>), o</w:t>
      </w:r>
      <w:r w:rsidRPr="0088142D">
        <w:rPr>
          <w:rFonts w:ascii="ZapfHumnst BT" w:hAnsi="ZapfHumnst BT" w:cs="Arial"/>
          <w:sz w:val="23"/>
          <w:szCs w:val="23"/>
        </w:rPr>
        <w:t xml:space="preserve"> Relatório de Monitoramento de Cumprimento de Decisão da </w:t>
      </w:r>
      <w:r w:rsidRPr="0088142D">
        <w:rPr>
          <w:rFonts w:ascii="ZapfHumnst BT" w:hAnsi="ZapfHumnst BT"/>
          <w:sz w:val="23"/>
          <w:szCs w:val="23"/>
        </w:rPr>
        <w:t>Diretoria de Fiscalização de Pessoal e Previdência – DFPESSOAL</w:t>
      </w:r>
      <w:r w:rsidRPr="0088142D">
        <w:rPr>
          <w:rFonts w:ascii="ZapfHumnst BT" w:hAnsi="ZapfHumnst BT" w:cs="Arial"/>
          <w:sz w:val="23"/>
          <w:szCs w:val="23"/>
        </w:rPr>
        <w:t xml:space="preserve"> (peça 44), o parecer do Ministério Público de Contas (peça 45</w:t>
      </w:r>
      <w:r w:rsidRPr="0088142D">
        <w:rPr>
          <w:rFonts w:ascii="ZapfHumnst BT" w:hAnsi="ZapfHumnst BT" w:cs="Arial"/>
          <w:noProof/>
          <w:sz w:val="23"/>
          <w:szCs w:val="23"/>
        </w:rPr>
        <w:t xml:space="preserve">), </w:t>
      </w:r>
      <w:r w:rsidRPr="0088142D">
        <w:rPr>
          <w:rFonts w:ascii="ZapfHumnst BT" w:hAnsi="ZapfHumnst BT"/>
          <w:sz w:val="23"/>
          <w:szCs w:val="23"/>
        </w:rPr>
        <w:t xml:space="preserve">e o mais que dos autos consta, decidiu a Primeira Câmara, unânime, “considerando o despacho de Peça 43 e acolhendo como fundamentação o Relatório de Monitoramento de Acompanhamento da Decisão apresentado pela Diretoria de Fiscalização de Pessoal e Previdência – DFPESSOAL (Peça 44), diante da constatação de ausência de comprovação do cumprimento das determinações e acolhimento das recomendações exaradas no Acórdão nº 509/2024-SPC”, concordando parcialmente com o parecer ministerial, </w:t>
      </w:r>
      <w:r w:rsidRPr="0088142D">
        <w:rPr>
          <w:rFonts w:ascii="ZapfHumnst BT" w:hAnsi="ZapfHumnst BT" w:cs="Arial"/>
          <w:sz w:val="23"/>
          <w:szCs w:val="23"/>
        </w:rPr>
        <w:t>conforme e pelos fundamentos expostos no voto do Relator</w:t>
      </w:r>
      <w:r w:rsidRPr="0088142D">
        <w:rPr>
          <w:rFonts w:ascii="ZapfHumnst BT" w:hAnsi="ZapfHumnst BT"/>
          <w:sz w:val="23"/>
          <w:szCs w:val="23"/>
        </w:rPr>
        <w:t xml:space="preserve"> (peça 53), nos seguintes termos: 1. </w:t>
      </w:r>
      <w:r w:rsidRPr="0088142D">
        <w:rPr>
          <w:rFonts w:ascii="ZapfHumnst BT" w:hAnsi="ZapfHumnst BT" w:cs="Arial"/>
          <w:b/>
          <w:i/>
          <w:iCs/>
          <w:sz w:val="23"/>
          <w:szCs w:val="23"/>
        </w:rPr>
        <w:t>Neste momento processual, deixa-se de aplicar a multa</w:t>
      </w:r>
      <w:r w:rsidRPr="0088142D">
        <w:rPr>
          <w:rFonts w:ascii="ZapfHumnst BT" w:hAnsi="ZapfHumnst BT" w:cs="Arial"/>
          <w:bCs/>
          <w:i/>
          <w:iCs/>
          <w:sz w:val="23"/>
          <w:szCs w:val="23"/>
        </w:rPr>
        <w:t xml:space="preserve"> ao Sr. </w:t>
      </w:r>
      <w:proofErr w:type="spellStart"/>
      <w:r w:rsidRPr="0088142D">
        <w:rPr>
          <w:rFonts w:ascii="ZapfHumnst BT" w:hAnsi="ZapfHumnst BT" w:cs="Arial"/>
          <w:bCs/>
          <w:i/>
          <w:iCs/>
          <w:sz w:val="23"/>
          <w:szCs w:val="23"/>
        </w:rPr>
        <w:t>Dijalma</w:t>
      </w:r>
      <w:proofErr w:type="spellEnd"/>
      <w:r w:rsidRPr="0088142D">
        <w:rPr>
          <w:rFonts w:ascii="ZapfHumnst BT" w:hAnsi="ZapfHumnst BT" w:cs="Arial"/>
          <w:bCs/>
          <w:i/>
          <w:iCs/>
          <w:sz w:val="23"/>
          <w:szCs w:val="23"/>
        </w:rPr>
        <w:t xml:space="preserve"> Gomes Mascarenhas (Prefeito Municipal)</w:t>
      </w:r>
      <w:r w:rsidRPr="0088142D">
        <w:rPr>
          <w:rFonts w:ascii="ZapfHumnst BT" w:hAnsi="ZapfHumnst BT" w:cs="Arial"/>
          <w:b/>
          <w:i/>
          <w:iCs/>
          <w:sz w:val="23"/>
          <w:szCs w:val="23"/>
        </w:rPr>
        <w:t xml:space="preserve"> para que esta seja mensurada no Processo de Representação</w:t>
      </w:r>
      <w:r w:rsidRPr="0088142D">
        <w:rPr>
          <w:rFonts w:ascii="ZapfHumnst BT" w:hAnsi="ZapfHumnst BT" w:cs="Arial"/>
          <w:bCs/>
          <w:i/>
          <w:iCs/>
          <w:sz w:val="23"/>
          <w:szCs w:val="23"/>
        </w:rPr>
        <w:t xml:space="preserve">, após a análise da gravidade e das consequências relativas ao descumprimento das determinações e recomendações proferidas no Acórdão 509/2024- SPC; 2. </w:t>
      </w:r>
      <w:r w:rsidRPr="0088142D">
        <w:rPr>
          <w:rFonts w:ascii="ZapfHumnst BT" w:hAnsi="ZapfHumnst BT" w:cs="Arial"/>
          <w:b/>
          <w:i/>
          <w:iCs/>
          <w:caps/>
          <w:sz w:val="23"/>
          <w:szCs w:val="23"/>
        </w:rPr>
        <w:t>Acolhimento</w:t>
      </w:r>
      <w:r w:rsidRPr="0088142D">
        <w:rPr>
          <w:rFonts w:ascii="ZapfHumnst BT" w:hAnsi="ZapfHumnst BT" w:cs="Arial"/>
          <w:bCs/>
          <w:i/>
          <w:iCs/>
          <w:sz w:val="23"/>
          <w:szCs w:val="23"/>
        </w:rPr>
        <w:t xml:space="preserve"> da sugestão de encaminhamento da </w:t>
      </w:r>
      <w:r w:rsidRPr="0088142D">
        <w:rPr>
          <w:rFonts w:ascii="ZapfHumnst BT" w:hAnsi="ZapfHumnst BT" w:cs="Arial"/>
          <w:bCs/>
          <w:i/>
          <w:iCs/>
          <w:caps/>
          <w:sz w:val="23"/>
          <w:szCs w:val="23"/>
        </w:rPr>
        <w:t>DFPessoal</w:t>
      </w:r>
      <w:r w:rsidRPr="0088142D">
        <w:rPr>
          <w:rFonts w:ascii="ZapfHumnst BT" w:hAnsi="ZapfHumnst BT" w:cs="Arial"/>
          <w:bCs/>
          <w:i/>
          <w:iCs/>
          <w:sz w:val="23"/>
          <w:szCs w:val="23"/>
        </w:rPr>
        <w:t xml:space="preserve"> (fls. 6 e 7 da peça 44), no sentido de: 2.1. </w:t>
      </w:r>
      <w:r w:rsidRPr="0088142D">
        <w:rPr>
          <w:rFonts w:ascii="ZapfHumnst BT" w:hAnsi="ZapfHumnst BT" w:cs="Arial"/>
          <w:b/>
          <w:i/>
          <w:iCs/>
          <w:sz w:val="23"/>
          <w:szCs w:val="23"/>
        </w:rPr>
        <w:t>Arquivamento da presente Denúncia</w:t>
      </w:r>
      <w:r w:rsidRPr="0088142D">
        <w:rPr>
          <w:rFonts w:ascii="ZapfHumnst BT" w:hAnsi="ZapfHumnst BT" w:cs="Arial"/>
          <w:bCs/>
          <w:i/>
          <w:iCs/>
          <w:sz w:val="23"/>
          <w:szCs w:val="23"/>
        </w:rPr>
        <w:t xml:space="preserve"> oriunda do controle social, com fulcro no art. 402, I do Regimento Interno desta Corte de Contas; 2.2. </w:t>
      </w:r>
      <w:r w:rsidRPr="0088142D">
        <w:rPr>
          <w:rFonts w:ascii="ZapfHumnst BT" w:hAnsi="ZapfHumnst BT" w:cs="Arial"/>
          <w:b/>
          <w:i/>
          <w:iCs/>
          <w:sz w:val="23"/>
          <w:szCs w:val="23"/>
        </w:rPr>
        <w:t>Autuação de Processo de Representação contra o responsável pelo descumprimento da Decisão 509/2024-SPC do TCE/PI</w:t>
      </w:r>
      <w:r w:rsidRPr="0088142D">
        <w:rPr>
          <w:rFonts w:ascii="ZapfHumnst BT" w:hAnsi="ZapfHumnst BT" w:cs="Arial"/>
          <w:bCs/>
          <w:i/>
          <w:iCs/>
          <w:sz w:val="23"/>
          <w:szCs w:val="23"/>
        </w:rPr>
        <w:t xml:space="preserve"> e pela manutenção da situação denunciada em 2023, Prefeito de Monte Alegre/PI, Sr. </w:t>
      </w:r>
      <w:proofErr w:type="spellStart"/>
      <w:r w:rsidRPr="0088142D">
        <w:rPr>
          <w:rFonts w:ascii="ZapfHumnst BT" w:hAnsi="ZapfHumnst BT" w:cs="Arial"/>
          <w:bCs/>
          <w:i/>
          <w:iCs/>
          <w:sz w:val="23"/>
          <w:szCs w:val="23"/>
        </w:rPr>
        <w:t>Dijalma</w:t>
      </w:r>
      <w:proofErr w:type="spellEnd"/>
      <w:r w:rsidRPr="0088142D">
        <w:rPr>
          <w:rFonts w:ascii="ZapfHumnst BT" w:hAnsi="ZapfHumnst BT" w:cs="Arial"/>
          <w:bCs/>
          <w:i/>
          <w:iCs/>
          <w:sz w:val="23"/>
          <w:szCs w:val="23"/>
        </w:rPr>
        <w:t xml:space="preserve"> Gomes Mascarenhas, o qual foi reeleito para novo mandato (2025-2028), dessa forma ofertando-lhe nova oportunidade de atender ao Acórdão 509/2024-SPC do TCE/PI, devendo, inclusive, manifestar-se nos autos da Representação quanto às providências que tomou ou tem tomado para a realização do concurso público para admissão de servidores efetivos, conforme recomendado pelo TCE/PI naquele Acórdão; 2.3. Que sejam extraídas deste processo as peças indicadas no despacho à peça 43, para que componham os autos de Representação. </w:t>
      </w:r>
      <w:r w:rsidRPr="0088142D">
        <w:rPr>
          <w:rFonts w:ascii="ZapfHumnst BT" w:hAnsi="ZapfHumnst BT" w:cs="Arial"/>
          <w:b/>
          <w:bCs/>
          <w:sz w:val="23"/>
          <w:szCs w:val="23"/>
        </w:rPr>
        <w:t>Presidente</w:t>
      </w:r>
      <w:r w:rsidRPr="0088142D">
        <w:rPr>
          <w:rFonts w:ascii="ZapfHumnst BT" w:hAnsi="ZapfHumnst BT" w:cs="Arial"/>
          <w:sz w:val="23"/>
          <w:szCs w:val="23"/>
        </w:rPr>
        <w:t xml:space="preserve">: Cons.ª Rejane Ribeiro Sousa Dias. </w:t>
      </w:r>
      <w:r w:rsidRPr="0088142D">
        <w:rPr>
          <w:rFonts w:ascii="ZapfHumnst BT" w:hAnsi="ZapfHumnst BT" w:cs="Arial"/>
          <w:b/>
          <w:bCs/>
          <w:sz w:val="23"/>
          <w:szCs w:val="23"/>
        </w:rPr>
        <w:t>Votantes</w:t>
      </w:r>
      <w:r w:rsidRPr="0088142D">
        <w:rPr>
          <w:rFonts w:ascii="ZapfHumnst BT" w:hAnsi="ZapfHumnst BT" w:cs="Arial"/>
          <w:sz w:val="23"/>
          <w:szCs w:val="23"/>
        </w:rPr>
        <w:t xml:space="preserve">: Presidente; Cons. Kleber Dantas Eulálio; e Cons.ª Flora Izabel Nobre Rodrigues. </w:t>
      </w:r>
      <w:r w:rsidRPr="0088142D">
        <w:rPr>
          <w:rFonts w:ascii="ZapfHumnst BT" w:hAnsi="ZapfHumnst BT" w:cs="Arial"/>
          <w:b/>
          <w:bCs/>
          <w:sz w:val="23"/>
          <w:szCs w:val="23"/>
        </w:rPr>
        <w:t>Conselheiro(s) Substituto(s) presente(s)</w:t>
      </w:r>
      <w:r w:rsidRPr="0088142D">
        <w:rPr>
          <w:rFonts w:ascii="ZapfHumnst BT" w:hAnsi="ZapfHumnst BT" w:cs="Arial"/>
          <w:sz w:val="23"/>
          <w:szCs w:val="23"/>
        </w:rPr>
        <w:t xml:space="preserve">: Jackson Nobre Veras. </w:t>
      </w:r>
      <w:r w:rsidRPr="0088142D">
        <w:rPr>
          <w:rFonts w:ascii="ZapfHumnst BT" w:hAnsi="ZapfHumnst BT" w:cs="Arial"/>
          <w:b/>
          <w:bCs/>
          <w:sz w:val="23"/>
          <w:szCs w:val="23"/>
          <w:lang w:val="x-none" w:eastAsia="x-none"/>
        </w:rPr>
        <w:t>Representante do Ministério Público de Contas</w:t>
      </w:r>
      <w:r w:rsidRPr="0088142D">
        <w:rPr>
          <w:rFonts w:ascii="ZapfHumnst BT" w:hAnsi="ZapfHumnst BT" w:cs="Arial"/>
          <w:b/>
          <w:sz w:val="23"/>
          <w:szCs w:val="23"/>
          <w:lang w:val="x-none" w:eastAsia="x-none"/>
        </w:rPr>
        <w:t xml:space="preserve"> presente</w:t>
      </w:r>
      <w:r w:rsidRPr="0088142D">
        <w:rPr>
          <w:rFonts w:ascii="ZapfHumnst BT" w:hAnsi="ZapfHumnst BT" w:cs="Arial"/>
          <w:sz w:val="23"/>
          <w:szCs w:val="23"/>
          <w:lang w:val="x-none" w:eastAsia="x-none"/>
        </w:rPr>
        <w:t>: Procurador Márcio André Madeira de Vasconcelos.</w:t>
      </w:r>
      <w:r w:rsidRPr="0088142D">
        <w:rPr>
          <w:rFonts w:ascii="ZapfHumnst BT" w:hAnsi="ZapfHumnst BT" w:cs="Arial"/>
          <w:sz w:val="23"/>
          <w:szCs w:val="23"/>
          <w:lang w:eastAsia="x-none"/>
        </w:rPr>
        <w:t xml:space="preserve"> </w:t>
      </w:r>
      <w:r w:rsidRPr="0088142D">
        <w:rPr>
          <w:rFonts w:ascii="ZapfHumnst BT" w:hAnsi="ZapfHumnst BT" w:cs="Arial"/>
          <w:b/>
          <w:bCs/>
          <w:sz w:val="23"/>
          <w:szCs w:val="23"/>
        </w:rPr>
        <w:t>Ausente(s)</w:t>
      </w:r>
      <w:r w:rsidRPr="0088142D">
        <w:rPr>
          <w:rFonts w:ascii="ZapfHumnst BT" w:hAnsi="ZapfHumnst BT" w:cs="Arial"/>
          <w:sz w:val="23"/>
          <w:szCs w:val="23"/>
        </w:rPr>
        <w:t>: Cons. Substituto Jaylson Fabianh Lopes Campelo (</w:t>
      </w:r>
      <w:r w:rsidRPr="0088142D">
        <w:rPr>
          <w:rFonts w:ascii="ZapfHumnst BT" w:hAnsi="ZapfHumnst BT" w:cs="Arial"/>
          <w:i/>
          <w:iCs/>
          <w:sz w:val="23"/>
          <w:szCs w:val="23"/>
        </w:rPr>
        <w:t>em gozo de licença-prêmio – Portaria nº 688/2025</w:t>
      </w:r>
      <w:r w:rsidRPr="0088142D">
        <w:rPr>
          <w:rFonts w:ascii="ZapfHumnst BT" w:hAnsi="ZapfHumnst BT" w:cs="Arial"/>
          <w:sz w:val="23"/>
          <w:szCs w:val="23"/>
        </w:rPr>
        <w:t>).</w:t>
      </w:r>
    </w:p>
    <w:p w14:paraId="0F2C2A74" w14:textId="77777777" w:rsidR="00751261" w:rsidRPr="0088142D" w:rsidRDefault="00751261" w:rsidP="00751261">
      <w:pPr>
        <w:autoSpaceDE w:val="0"/>
        <w:autoSpaceDN w:val="0"/>
        <w:adjustRightInd w:val="0"/>
        <w:spacing w:line="300" w:lineRule="exact"/>
        <w:jc w:val="both"/>
        <w:rPr>
          <w:rFonts w:ascii="ZapfHumnst BT" w:hAnsi="ZapfHumnst BT" w:cs="Arial"/>
          <w:sz w:val="23"/>
          <w:szCs w:val="23"/>
        </w:rPr>
      </w:pPr>
    </w:p>
    <w:p w14:paraId="2C654FE6" w14:textId="5C822346" w:rsidR="00751261" w:rsidRPr="0088142D" w:rsidRDefault="00751261" w:rsidP="00751261">
      <w:pPr>
        <w:spacing w:line="300" w:lineRule="exact"/>
        <w:jc w:val="both"/>
        <w:rPr>
          <w:rFonts w:ascii="ZapfHumnst BT" w:hAnsi="ZapfHumnst BT" w:cs="Arial"/>
          <w:sz w:val="23"/>
          <w:szCs w:val="23"/>
        </w:rPr>
      </w:pPr>
      <w:r w:rsidRPr="0088142D">
        <w:rPr>
          <w:rFonts w:ascii="ZapfHumnst BT" w:hAnsi="ZapfHumnst BT" w:cs="Arial"/>
          <w:sz w:val="23"/>
          <w:szCs w:val="23"/>
        </w:rPr>
        <w:t>EXTRATO DE JULGAMENTO Nº 243/2025.</w:t>
      </w:r>
      <w:r w:rsidRPr="0088142D">
        <w:rPr>
          <w:rFonts w:ascii="ZapfHumnst BT" w:hAnsi="ZapfHumnst BT" w:cs="Arial"/>
          <w:b/>
          <w:sz w:val="23"/>
          <w:szCs w:val="23"/>
        </w:rPr>
        <w:t xml:space="preserve"> </w:t>
      </w:r>
      <w:r w:rsidRPr="0088142D">
        <w:rPr>
          <w:rFonts w:ascii="ZapfHumnst BT" w:hAnsi="ZapfHumnst BT" w:cs="Arial"/>
          <w:b/>
          <w:caps/>
          <w:noProof/>
          <w:sz w:val="23"/>
          <w:szCs w:val="23"/>
        </w:rPr>
        <w:t xml:space="preserve">TC/011544/2025 – </w:t>
      </w:r>
      <w:r w:rsidRPr="0088142D">
        <w:rPr>
          <w:rFonts w:ascii="ZapfHumnst BT" w:hAnsi="ZapfHumnst BT" w:cs="Arial"/>
          <w:b/>
          <w:caps/>
          <w:sz w:val="23"/>
          <w:szCs w:val="23"/>
        </w:rPr>
        <w:t xml:space="preserve">Aposentadoria por Idade e Tempo de Contribuição </w:t>
      </w:r>
      <w:r w:rsidRPr="0088142D">
        <w:rPr>
          <w:rFonts w:ascii="ZapfHumnst BT" w:hAnsi="ZapfHumnst BT" w:cs="Arial"/>
          <w:b/>
          <w:sz w:val="23"/>
          <w:szCs w:val="23"/>
        </w:rPr>
        <w:t>(</w:t>
      </w:r>
      <w:r w:rsidRPr="0088142D">
        <w:rPr>
          <w:rFonts w:ascii="ZapfHumnst BT" w:hAnsi="ZapfHumnst BT" w:cs="Arial"/>
          <w:b/>
          <w:i/>
          <w:iCs/>
          <w:sz w:val="23"/>
          <w:szCs w:val="23"/>
        </w:rPr>
        <w:t>art.3º, I, II, III e § único da Emenda Constitucional nº 47/2005</w:t>
      </w:r>
      <w:r w:rsidRPr="0088142D">
        <w:rPr>
          <w:rFonts w:ascii="ZapfHumnst BT" w:hAnsi="ZapfHumnst BT" w:cs="Arial"/>
          <w:b/>
          <w:sz w:val="23"/>
          <w:szCs w:val="23"/>
        </w:rPr>
        <w:t>).</w:t>
      </w:r>
      <w:r w:rsidRPr="0088142D">
        <w:rPr>
          <w:rFonts w:ascii="ZapfHumnst BT" w:hAnsi="ZapfHumnst BT" w:cs="Arial"/>
          <w:bCs/>
          <w:caps/>
          <w:noProof/>
          <w:sz w:val="23"/>
          <w:szCs w:val="23"/>
        </w:rPr>
        <w:t xml:space="preserve"> </w:t>
      </w:r>
      <w:r w:rsidRPr="0088142D">
        <w:rPr>
          <w:rFonts w:ascii="ZapfHumnst BT" w:hAnsi="ZapfHumnst BT" w:cs="Arial"/>
          <w:b/>
          <w:noProof/>
          <w:sz w:val="23"/>
          <w:szCs w:val="23"/>
        </w:rPr>
        <w:t xml:space="preserve">INTERESSADO(A): FRANCISCO SALES DE ANDRADE </w:t>
      </w:r>
      <w:r w:rsidRPr="0088142D">
        <w:rPr>
          <w:rFonts w:ascii="ZapfHumnst BT" w:hAnsi="ZapfHumnst BT" w:cs="Arial"/>
          <w:noProof/>
          <w:sz w:val="23"/>
          <w:szCs w:val="23"/>
        </w:rPr>
        <w:t>(</w:t>
      </w:r>
      <w:r w:rsidRPr="0088142D">
        <w:rPr>
          <w:rFonts w:ascii="ZapfHumnst BT" w:hAnsi="ZapfHumnst BT" w:cs="Arial"/>
          <w:sz w:val="23"/>
          <w:szCs w:val="23"/>
        </w:rPr>
        <w:t>CPF nº 077.***.***-**)</w:t>
      </w:r>
      <w:r w:rsidRPr="0088142D">
        <w:rPr>
          <w:rFonts w:ascii="ZapfHumnst BT" w:hAnsi="ZapfHumnst BT" w:cs="Arial"/>
          <w:bCs/>
          <w:sz w:val="23"/>
          <w:szCs w:val="23"/>
        </w:rPr>
        <w:t>, ocupante do cargo de Agente Técnico de Serviços, classe III, padrão “E”, matrícula nº 0037052, do quadro de pessoal da Secretaria de Estado da Saúde (SESAPI).</w:t>
      </w:r>
      <w:r w:rsidRPr="0088142D">
        <w:rPr>
          <w:rFonts w:ascii="ZapfHumnst BT" w:hAnsi="ZapfHumnst BT" w:cs="Arial"/>
          <w:bCs/>
          <w:noProof/>
          <w:sz w:val="23"/>
          <w:szCs w:val="23"/>
        </w:rPr>
        <w:t xml:space="preserve"> </w:t>
      </w:r>
      <w:r w:rsidRPr="0088142D">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88142D">
        <w:rPr>
          <w:rFonts w:ascii="ZapfHumnst BT" w:hAnsi="ZapfHumnst BT"/>
          <w:sz w:val="23"/>
          <w:szCs w:val="23"/>
        </w:rPr>
        <w:t xml:space="preserve">e o mais que dos autos consta, decidiu a Primeira Câmara, unânime, de acordo com o parecer ministerial, conforme </w:t>
      </w:r>
      <w:r w:rsidRPr="0088142D">
        <w:rPr>
          <w:rFonts w:ascii="ZapfHumnst BT" w:hAnsi="ZapfHumnst BT" w:cs="Arial"/>
          <w:sz w:val="23"/>
          <w:szCs w:val="23"/>
        </w:rPr>
        <w:t xml:space="preserve">e pelos fundamentos expostos no voto do Relator </w:t>
      </w:r>
      <w:r w:rsidRPr="0088142D">
        <w:rPr>
          <w:rFonts w:ascii="ZapfHumnst BT" w:hAnsi="ZapfHumnst BT"/>
          <w:sz w:val="23"/>
          <w:szCs w:val="23"/>
        </w:rPr>
        <w:t xml:space="preserve">(peça 9), nos seguintes termos: a) </w:t>
      </w:r>
      <w:r w:rsidRPr="0088142D">
        <w:rPr>
          <w:rFonts w:ascii="ZapfHumnst BT" w:hAnsi="ZapfHumnst BT" w:cs="Arial"/>
          <w:i/>
          <w:iCs/>
          <w:sz w:val="23"/>
          <w:szCs w:val="23"/>
        </w:rPr>
        <w:t>pelo</w:t>
      </w:r>
      <w:r w:rsidRPr="0088142D">
        <w:rPr>
          <w:rFonts w:ascii="ZapfHumnst BT" w:hAnsi="ZapfHumnst BT" w:cs="Arial"/>
          <w:b/>
          <w:bCs/>
          <w:i/>
          <w:iCs/>
          <w:sz w:val="23"/>
          <w:szCs w:val="23"/>
        </w:rPr>
        <w:t xml:space="preserve"> REGISTRO</w:t>
      </w:r>
      <w:r w:rsidRPr="0088142D">
        <w:rPr>
          <w:rFonts w:ascii="ZapfHumnst BT" w:hAnsi="ZapfHumnst BT" w:cs="Arial"/>
          <w:i/>
          <w:iCs/>
          <w:sz w:val="23"/>
          <w:szCs w:val="23"/>
        </w:rPr>
        <w:t xml:space="preserve"> da</w:t>
      </w:r>
      <w:r w:rsidRPr="0088142D">
        <w:rPr>
          <w:rFonts w:ascii="ZapfHumnst BT" w:hAnsi="ZapfHumnst BT" w:cs="Arial"/>
          <w:b/>
          <w:bCs/>
          <w:i/>
          <w:iCs/>
          <w:sz w:val="23"/>
          <w:szCs w:val="23"/>
        </w:rPr>
        <w:t xml:space="preserve"> Portaria GP n° 1486/2025-PIAUIPREV</w:t>
      </w:r>
      <w:r w:rsidRPr="0088142D">
        <w:rPr>
          <w:rFonts w:ascii="ZapfHumnst BT" w:hAnsi="ZapfHumnst BT" w:cs="Arial"/>
          <w:i/>
          <w:iCs/>
          <w:sz w:val="23"/>
          <w:szCs w:val="23"/>
        </w:rPr>
        <w:t>, de 14/08/2025 (fl.164 da peça 1), publicada no Diário Oficial do Estado nº 166, em 29/08/2025 (fls. 196/197 da peça 1), concessiva de</w:t>
      </w:r>
      <w:r w:rsidRPr="0088142D">
        <w:rPr>
          <w:rFonts w:ascii="ZapfHumnst BT" w:hAnsi="ZapfHumnst BT" w:cs="Arial"/>
          <w:b/>
          <w:bCs/>
          <w:i/>
          <w:iCs/>
          <w:sz w:val="23"/>
          <w:szCs w:val="23"/>
        </w:rPr>
        <w:t xml:space="preserve"> Aposentadoria por Idade e Tempo de Contribuição, garantida a paridade</w:t>
      </w:r>
      <w:r w:rsidRPr="0088142D">
        <w:rPr>
          <w:rFonts w:ascii="ZapfHumnst BT" w:hAnsi="ZapfHumnst BT" w:cs="Arial"/>
          <w:i/>
          <w:iCs/>
          <w:sz w:val="23"/>
          <w:szCs w:val="23"/>
        </w:rPr>
        <w:t xml:space="preserve">, nos termos do art. 3º, I, II, III e § único da Emenda </w:t>
      </w:r>
      <w:r w:rsidRPr="0088142D">
        <w:rPr>
          <w:rFonts w:ascii="ZapfHumnst BT" w:hAnsi="ZapfHumnst BT" w:cs="Arial"/>
          <w:i/>
          <w:iCs/>
          <w:sz w:val="23"/>
          <w:szCs w:val="23"/>
        </w:rPr>
        <w:lastRenderedPageBreak/>
        <w:t>Constitucional nº 47/2005, com proventos mensais no valor de</w:t>
      </w:r>
      <w:r w:rsidRPr="0088142D">
        <w:rPr>
          <w:rFonts w:ascii="ZapfHumnst BT" w:hAnsi="ZapfHumnst BT" w:cs="Arial"/>
          <w:b/>
          <w:bCs/>
          <w:i/>
          <w:iCs/>
          <w:sz w:val="23"/>
          <w:szCs w:val="23"/>
        </w:rPr>
        <w:t xml:space="preserve"> R$ 2.171,87 </w:t>
      </w:r>
      <w:r w:rsidRPr="0088142D">
        <w:rPr>
          <w:rFonts w:ascii="ZapfHumnst BT" w:hAnsi="ZapfHumnst BT" w:cs="Arial"/>
          <w:i/>
          <w:iCs/>
          <w:sz w:val="23"/>
          <w:szCs w:val="23"/>
        </w:rPr>
        <w:t xml:space="preserve">(dois mil, cento e setenta e um reais e oitenta e sete centavos), considerando a mudança de paradigma no âmbito desta Corte de Contas, materializado no Acórdão nº 401/2022 (TC/019500/2021), que modulou os efeitos da Súmula nº 05/2010 do TCE/PI, e em atenção os princípios da segurança jurídica, da boa-fé, da dignidade da pessoa humana e do caráter contributivo do regime previdenciário (art. 40 da CF/88). </w:t>
      </w:r>
      <w:r w:rsidRPr="0088142D">
        <w:rPr>
          <w:rFonts w:ascii="ZapfHumnst BT" w:hAnsi="ZapfHumnst BT" w:cs="Arial"/>
          <w:b/>
          <w:bCs/>
          <w:sz w:val="23"/>
          <w:szCs w:val="23"/>
        </w:rPr>
        <w:t>Presidente</w:t>
      </w:r>
      <w:r w:rsidRPr="0088142D">
        <w:rPr>
          <w:rFonts w:ascii="ZapfHumnst BT" w:hAnsi="ZapfHumnst BT" w:cs="Arial"/>
          <w:sz w:val="23"/>
          <w:szCs w:val="23"/>
        </w:rPr>
        <w:t xml:space="preserve">: Cons.ª Rejane Ribeiro Sousa Dias. </w:t>
      </w:r>
      <w:r w:rsidRPr="0088142D">
        <w:rPr>
          <w:rFonts w:ascii="ZapfHumnst BT" w:hAnsi="ZapfHumnst BT" w:cs="Arial"/>
          <w:b/>
          <w:bCs/>
          <w:sz w:val="23"/>
          <w:szCs w:val="23"/>
        </w:rPr>
        <w:t>Votantes</w:t>
      </w:r>
      <w:r w:rsidRPr="0088142D">
        <w:rPr>
          <w:rFonts w:ascii="ZapfHumnst BT" w:hAnsi="ZapfHumnst BT" w:cs="Arial"/>
          <w:sz w:val="23"/>
          <w:szCs w:val="23"/>
        </w:rPr>
        <w:t xml:space="preserve">: Presidente; Cons. Kleber Dantas Eulálio; e Cons.ª Flora Izabel Nobre Rodrigues. </w:t>
      </w:r>
      <w:r w:rsidRPr="0088142D">
        <w:rPr>
          <w:rFonts w:ascii="ZapfHumnst BT" w:hAnsi="ZapfHumnst BT" w:cs="Arial"/>
          <w:b/>
          <w:bCs/>
          <w:sz w:val="23"/>
          <w:szCs w:val="23"/>
        </w:rPr>
        <w:t>Conselheiro(s) Substituto(s) presente(s)</w:t>
      </w:r>
      <w:r w:rsidRPr="0088142D">
        <w:rPr>
          <w:rFonts w:ascii="ZapfHumnst BT" w:hAnsi="ZapfHumnst BT" w:cs="Arial"/>
          <w:sz w:val="23"/>
          <w:szCs w:val="23"/>
        </w:rPr>
        <w:t xml:space="preserve">: Jackson Nobre Veras. </w:t>
      </w:r>
      <w:r w:rsidRPr="0088142D">
        <w:rPr>
          <w:rFonts w:ascii="ZapfHumnst BT" w:hAnsi="ZapfHumnst BT" w:cs="Arial"/>
          <w:b/>
          <w:bCs/>
          <w:sz w:val="23"/>
          <w:szCs w:val="23"/>
          <w:lang w:val="x-none" w:eastAsia="x-none"/>
        </w:rPr>
        <w:t>Representante do Ministério Público de Contas</w:t>
      </w:r>
      <w:r w:rsidRPr="0088142D">
        <w:rPr>
          <w:rFonts w:ascii="ZapfHumnst BT" w:hAnsi="ZapfHumnst BT" w:cs="Arial"/>
          <w:b/>
          <w:sz w:val="23"/>
          <w:szCs w:val="23"/>
          <w:lang w:val="x-none" w:eastAsia="x-none"/>
        </w:rPr>
        <w:t xml:space="preserve"> presente</w:t>
      </w:r>
      <w:r w:rsidRPr="0088142D">
        <w:rPr>
          <w:rFonts w:ascii="ZapfHumnst BT" w:hAnsi="ZapfHumnst BT" w:cs="Arial"/>
          <w:sz w:val="23"/>
          <w:szCs w:val="23"/>
          <w:lang w:val="x-none" w:eastAsia="x-none"/>
        </w:rPr>
        <w:t>: Procurador Márcio André Madeira de Vasconcelos.</w:t>
      </w:r>
      <w:r w:rsidRPr="0088142D">
        <w:rPr>
          <w:rFonts w:ascii="ZapfHumnst BT" w:hAnsi="ZapfHumnst BT" w:cs="Arial"/>
          <w:sz w:val="23"/>
          <w:szCs w:val="23"/>
          <w:lang w:eastAsia="x-none"/>
        </w:rPr>
        <w:t xml:space="preserve"> </w:t>
      </w:r>
      <w:r w:rsidRPr="0088142D">
        <w:rPr>
          <w:rFonts w:ascii="ZapfHumnst BT" w:hAnsi="ZapfHumnst BT" w:cs="Arial"/>
          <w:b/>
          <w:bCs/>
          <w:sz w:val="23"/>
          <w:szCs w:val="23"/>
        </w:rPr>
        <w:t>Ausente(s)</w:t>
      </w:r>
      <w:r w:rsidRPr="0088142D">
        <w:rPr>
          <w:rFonts w:ascii="ZapfHumnst BT" w:hAnsi="ZapfHumnst BT" w:cs="Arial"/>
          <w:sz w:val="23"/>
          <w:szCs w:val="23"/>
        </w:rPr>
        <w:t>: Cons. Substituto Jaylson Fabianh Lopes Campelo (</w:t>
      </w:r>
      <w:r w:rsidRPr="0088142D">
        <w:rPr>
          <w:rFonts w:ascii="ZapfHumnst BT" w:hAnsi="ZapfHumnst BT" w:cs="Arial"/>
          <w:i/>
          <w:iCs/>
          <w:sz w:val="23"/>
          <w:szCs w:val="23"/>
        </w:rPr>
        <w:t>em gozo de licença-prêmio – Portaria nº 688/2025</w:t>
      </w:r>
      <w:r w:rsidRPr="0088142D">
        <w:rPr>
          <w:rFonts w:ascii="ZapfHumnst BT" w:hAnsi="ZapfHumnst BT" w:cs="Arial"/>
          <w:sz w:val="23"/>
          <w:szCs w:val="23"/>
        </w:rPr>
        <w:t>).</w:t>
      </w:r>
    </w:p>
    <w:p w14:paraId="0790164A" w14:textId="77777777" w:rsidR="00751261" w:rsidRPr="0088142D" w:rsidRDefault="00751261" w:rsidP="00751261">
      <w:pPr>
        <w:spacing w:line="300" w:lineRule="exact"/>
        <w:jc w:val="both"/>
        <w:rPr>
          <w:rFonts w:ascii="ZapfHumnst BT" w:hAnsi="ZapfHumnst BT" w:cs="Arial"/>
          <w:sz w:val="23"/>
          <w:szCs w:val="23"/>
        </w:rPr>
      </w:pPr>
    </w:p>
    <w:p w14:paraId="3DB3D0E7" w14:textId="4AEC07D5" w:rsidR="00751261" w:rsidRPr="0088142D" w:rsidRDefault="002630F1" w:rsidP="002630F1">
      <w:pPr>
        <w:spacing w:line="300" w:lineRule="exact"/>
        <w:jc w:val="both"/>
        <w:rPr>
          <w:rFonts w:ascii="ZapfHumnst BT" w:hAnsi="ZapfHumnst BT" w:cs="Arial"/>
          <w:sz w:val="23"/>
          <w:szCs w:val="23"/>
        </w:rPr>
      </w:pPr>
      <w:r w:rsidRPr="0088142D">
        <w:rPr>
          <w:rFonts w:ascii="ZapfHumnst BT" w:hAnsi="ZapfHumnst BT" w:cs="Arial"/>
          <w:sz w:val="23"/>
          <w:szCs w:val="23"/>
        </w:rPr>
        <w:t>EXTRATO DE JULGAMENTO</w:t>
      </w:r>
      <w:r w:rsidRPr="0088142D">
        <w:rPr>
          <w:rFonts w:ascii="ZapfHumnst BT" w:hAnsi="ZapfHumnst BT"/>
          <w:sz w:val="23"/>
          <w:szCs w:val="23"/>
        </w:rPr>
        <w:t xml:space="preserve"> Nº 244/2025.</w:t>
      </w:r>
      <w:r w:rsidRPr="0088142D">
        <w:rPr>
          <w:rFonts w:ascii="ZapfHumnst BT" w:hAnsi="ZapfHumnst BT"/>
          <w:b/>
          <w:bCs/>
          <w:sz w:val="23"/>
          <w:szCs w:val="23"/>
        </w:rPr>
        <w:t xml:space="preserve"> TC/001388/2025 – REPRESENTAÇÃO CONTRA A PREFEITURA MUNICIPAL DE MONSENHOR GIL-PI (EXERCÍCIO FINANCEIRO DE 2025).</w:t>
      </w:r>
      <w:r w:rsidRPr="0088142D">
        <w:rPr>
          <w:rFonts w:ascii="ZapfHumnst BT" w:hAnsi="ZapfHumnst BT"/>
          <w:sz w:val="23"/>
          <w:szCs w:val="23"/>
        </w:rPr>
        <w:t xml:space="preserve"> </w:t>
      </w:r>
      <w:bookmarkStart w:id="1" w:name="_Hlk183761509"/>
      <w:r w:rsidRPr="0088142D">
        <w:rPr>
          <w:rFonts w:ascii="ZapfHumnst BT" w:hAnsi="ZapfHumnst BT"/>
          <w:sz w:val="23"/>
          <w:szCs w:val="23"/>
        </w:rPr>
        <w:t>Objeto: realização de Teste Seletivo Simplificado de Edital nº 001/2025 destinado à contratação temporária de 36 pessoas e formação de cadastro de reserva, gerando despesas de caráter continuado para o Poder Executivo do Município. Representado(s): Evandro Leal de Abreu – Prefeito Municipal; e Micael Alves da Silva – Controlador Interno. Advogado(s) do(s) Representado(s): Vinicius Gomes Pinheiro de Araújo (OAB/PI nº 18.083) e</w:t>
      </w:r>
      <w:r w:rsidRPr="0088142D">
        <w:rPr>
          <w:rFonts w:ascii="ZapfHumnst BT" w:hAnsi="ZapfHumnst BT"/>
          <w:i/>
          <w:iCs/>
          <w:sz w:val="23"/>
          <w:szCs w:val="23"/>
        </w:rPr>
        <w:t xml:space="preserve"> outros</w:t>
      </w:r>
      <w:r w:rsidRPr="0088142D">
        <w:rPr>
          <w:rFonts w:ascii="ZapfHumnst BT" w:hAnsi="ZapfHumnst BT"/>
          <w:sz w:val="23"/>
          <w:szCs w:val="23"/>
        </w:rPr>
        <w:t xml:space="preserve"> – (Procuração: Micael Alves da Silva/Controlador Interno – fl. 1 da peça 15.2; e Evandro Leal de Abreu/Prefeito Municipal – fl. 1 da peça 16.2). Representante(s): Divisão de Fiscalização de Admissão de Pessoal (DFPESSOAL 1) do TCE/PI. </w:t>
      </w:r>
      <w:bookmarkEnd w:id="1"/>
      <w:r w:rsidRPr="0088142D">
        <w:rPr>
          <w:rFonts w:ascii="ZapfHumnst BT" w:hAnsi="ZapfHumnst BT"/>
          <w:sz w:val="23"/>
          <w:szCs w:val="23"/>
        </w:rPr>
        <w:t xml:space="preserve">Vistos, relatados e discutidos os presentes autos, considerando o Relatório de Representação da Secretaria de Controle Externo – SECEX (peça 6), a Decisão Monocrática nº 038/2025-GKE (peça 7), o Relatório de Análise do Contraditório em Representação da Secretaria de Controle Externo – SECEX (peça 21), o Relatório Complementar em Representação da Secretaria de Controle Externo – SECEX (peça 26), o parecer do Ministério Público de Contas (peça 27), </w:t>
      </w:r>
      <w:r w:rsidRPr="0088142D">
        <w:rPr>
          <w:rFonts w:ascii="ZapfHumnst BT" w:hAnsi="ZapfHumnst BT" w:cs="Arial"/>
          <w:sz w:val="23"/>
          <w:szCs w:val="23"/>
        </w:rPr>
        <w:t xml:space="preserve">a sustentação oral do advogado </w:t>
      </w:r>
      <w:r w:rsidRPr="0088142D">
        <w:rPr>
          <w:rFonts w:ascii="ZapfHumnst BT" w:hAnsi="ZapfHumnst BT"/>
          <w:sz w:val="23"/>
          <w:szCs w:val="23"/>
        </w:rPr>
        <w:t>Vinicius Gomes Pinheiro de Araújo (OAB/PI nº 18.083), que se reportou às falhas apontadas, a manifestação do Representante do Ministério Público de Contas presente à sessão de julgamento, Procurador</w:t>
      </w:r>
      <w:r w:rsidRPr="0088142D">
        <w:rPr>
          <w:rFonts w:ascii="ZapfHumnst BT" w:hAnsi="ZapfHumnst BT" w:cs="Arial"/>
          <w:sz w:val="23"/>
          <w:szCs w:val="23"/>
        </w:rPr>
        <w:t xml:space="preserve"> Márcio André Madeira de Vasconcelos, que se manifestou pela modificação das determinações contidas no parecer ministerial acostado na peça 27, opinando pela determinação de fixação do prazo de 120 (cento e vinte) dias para que o Município realize Concurso Público, </w:t>
      </w:r>
      <w:r w:rsidRPr="0088142D">
        <w:rPr>
          <w:rFonts w:ascii="ZapfHumnst BT" w:hAnsi="ZapfHumnst BT"/>
          <w:sz w:val="23"/>
          <w:szCs w:val="23"/>
        </w:rPr>
        <w:t xml:space="preserve">e o mais que dos autos consta, decidiu a Primeira Câmara, unânime, considerando os memoriais apresentados nos autos e a sustentação oral do representante legal do gestor, de acordo com o parecer ministerial e em consonância com a manifestação do Ministério Público de Contas em sessão, </w:t>
      </w:r>
      <w:r w:rsidRPr="0088142D">
        <w:rPr>
          <w:rFonts w:ascii="ZapfHumnst BT" w:hAnsi="ZapfHumnst BT" w:cs="Arial"/>
          <w:sz w:val="23"/>
          <w:szCs w:val="23"/>
        </w:rPr>
        <w:t xml:space="preserve">conforme e pelos fundamentos expostos no voto do Relator </w:t>
      </w:r>
      <w:r w:rsidRPr="0088142D">
        <w:rPr>
          <w:rFonts w:ascii="ZapfHumnst BT" w:hAnsi="ZapfHumnst BT"/>
          <w:sz w:val="23"/>
          <w:szCs w:val="23"/>
        </w:rPr>
        <w:t xml:space="preserve">(peça 34), nos seguintes termos: a) </w:t>
      </w:r>
      <w:r w:rsidRPr="0088142D">
        <w:rPr>
          <w:rFonts w:ascii="ZapfHumnst BT" w:hAnsi="ZapfHumnst BT"/>
          <w:b/>
          <w:bCs/>
          <w:i/>
          <w:iCs/>
          <w:caps/>
          <w:sz w:val="23"/>
          <w:szCs w:val="23"/>
        </w:rPr>
        <w:t>Procedência parcial</w:t>
      </w:r>
      <w:r w:rsidRPr="0088142D">
        <w:rPr>
          <w:rFonts w:ascii="ZapfHumnst BT" w:hAnsi="ZapfHumnst BT"/>
          <w:i/>
          <w:iCs/>
          <w:sz w:val="23"/>
          <w:szCs w:val="23"/>
        </w:rPr>
        <w:t xml:space="preserve"> da presente Representação; b) </w:t>
      </w:r>
      <w:r w:rsidRPr="0088142D">
        <w:rPr>
          <w:rFonts w:ascii="ZapfHumnst BT" w:hAnsi="ZapfHumnst BT"/>
          <w:b/>
          <w:bCs/>
          <w:i/>
          <w:iCs/>
          <w:caps/>
          <w:sz w:val="23"/>
          <w:szCs w:val="23"/>
        </w:rPr>
        <w:t>Aplicação de multa</w:t>
      </w:r>
      <w:r w:rsidRPr="0088142D">
        <w:rPr>
          <w:rFonts w:ascii="ZapfHumnst BT" w:hAnsi="ZapfHumnst BT"/>
          <w:i/>
          <w:iCs/>
          <w:sz w:val="23"/>
          <w:szCs w:val="23"/>
        </w:rPr>
        <w:t xml:space="preserve"> no valor de</w:t>
      </w:r>
      <w:r w:rsidRPr="0088142D">
        <w:rPr>
          <w:rFonts w:ascii="ZapfHumnst BT" w:hAnsi="ZapfHumnst BT"/>
          <w:b/>
          <w:bCs/>
          <w:i/>
          <w:iCs/>
          <w:sz w:val="23"/>
          <w:szCs w:val="23"/>
        </w:rPr>
        <w:t xml:space="preserve"> 1.000 UFR-PI</w:t>
      </w:r>
      <w:r w:rsidRPr="0088142D">
        <w:rPr>
          <w:rFonts w:ascii="ZapfHumnst BT" w:hAnsi="ZapfHumnst BT"/>
          <w:i/>
          <w:iCs/>
          <w:sz w:val="23"/>
          <w:szCs w:val="23"/>
        </w:rPr>
        <w:t xml:space="preserve"> ao Sr.</w:t>
      </w:r>
      <w:r w:rsidRPr="0088142D">
        <w:rPr>
          <w:rFonts w:ascii="ZapfHumnst BT" w:hAnsi="ZapfHumnst BT"/>
          <w:b/>
          <w:bCs/>
          <w:i/>
          <w:iCs/>
          <w:sz w:val="23"/>
          <w:szCs w:val="23"/>
        </w:rPr>
        <w:t xml:space="preserve"> Evandro Leal de Abreu</w:t>
      </w:r>
      <w:r w:rsidRPr="0088142D">
        <w:rPr>
          <w:rFonts w:ascii="ZapfHumnst BT" w:hAnsi="ZapfHumnst BT"/>
          <w:i/>
          <w:iCs/>
          <w:sz w:val="23"/>
          <w:szCs w:val="23"/>
        </w:rPr>
        <w:t xml:space="preserve"> (Prefeito Municipal), nos termos do art. 79, §1º, da Lei Estadual n°. 5.888/2009, por descumprimento de decisão</w:t>
      </w:r>
      <w:r w:rsidRPr="0088142D">
        <w:t xml:space="preserve"> </w:t>
      </w:r>
      <w:r w:rsidRPr="0088142D">
        <w:rPr>
          <w:rFonts w:ascii="ZapfHumnst BT" w:hAnsi="ZapfHumnst BT"/>
          <w:i/>
          <w:iCs/>
          <w:sz w:val="23"/>
          <w:szCs w:val="23"/>
        </w:rPr>
        <w:t xml:space="preserve">desta Corte de Contas e a ausência de cadastro das informações relativas as admissões e desistências nos sistemas de controle do tribunal; c) </w:t>
      </w:r>
      <w:r w:rsidRPr="0088142D">
        <w:rPr>
          <w:rFonts w:ascii="ZapfHumnst BT" w:hAnsi="ZapfHumnst BT"/>
          <w:b/>
          <w:bCs/>
          <w:i/>
          <w:iCs/>
          <w:sz w:val="23"/>
          <w:szCs w:val="23"/>
        </w:rPr>
        <w:t>Expedição de DETERMINAÇÃO</w:t>
      </w:r>
      <w:r w:rsidRPr="0088142D">
        <w:rPr>
          <w:rFonts w:ascii="ZapfHumnst BT" w:hAnsi="ZapfHumnst BT"/>
          <w:i/>
          <w:iCs/>
          <w:sz w:val="23"/>
          <w:szCs w:val="23"/>
        </w:rPr>
        <w:t xml:space="preserve"> ao atual prefeito (reeleito), Sr.</w:t>
      </w:r>
      <w:r w:rsidRPr="0088142D">
        <w:rPr>
          <w:rFonts w:ascii="ZapfHumnst BT" w:hAnsi="ZapfHumnst BT"/>
          <w:b/>
          <w:bCs/>
          <w:i/>
          <w:iCs/>
          <w:sz w:val="23"/>
          <w:szCs w:val="23"/>
        </w:rPr>
        <w:t xml:space="preserve"> </w:t>
      </w:r>
      <w:r w:rsidRPr="0088142D">
        <w:rPr>
          <w:rFonts w:ascii="ZapfHumnst BT" w:hAnsi="ZapfHumnst BT"/>
          <w:i/>
          <w:iCs/>
          <w:sz w:val="23"/>
          <w:szCs w:val="23"/>
        </w:rPr>
        <w:t>Evandro Leal de Abreu, para que, no</w:t>
      </w:r>
      <w:r w:rsidRPr="0088142D">
        <w:rPr>
          <w:rFonts w:ascii="ZapfHumnst BT" w:hAnsi="ZapfHumnst BT"/>
          <w:b/>
          <w:bCs/>
          <w:i/>
          <w:iCs/>
          <w:sz w:val="23"/>
          <w:szCs w:val="23"/>
        </w:rPr>
        <w:t xml:space="preserve"> prazo de 120 (cento e vinte) dias</w:t>
      </w:r>
      <w:r w:rsidRPr="0088142D">
        <w:rPr>
          <w:rFonts w:ascii="ZapfHumnst BT" w:hAnsi="ZapfHumnst BT"/>
          <w:i/>
          <w:iCs/>
          <w:sz w:val="23"/>
          <w:szCs w:val="23"/>
        </w:rPr>
        <w:t xml:space="preserve">, realize concurso público contemplando as diversas fases do processo da admissão, dentre as quais estão: o levantamento de necessidade de servidores nos órgãos municipais, o estudo de impacto orçamentário-financeiro da despesa a ser incorporada (LRF, LDO, LOA), a constatação de que os cargos estão criados por lei e com suficiência de vagas, o cuidado na elaboração das regras do edital do concurso e a transparência pública dos atos; d) </w:t>
      </w:r>
      <w:r w:rsidRPr="0088142D">
        <w:rPr>
          <w:rFonts w:ascii="ZapfHumnst BT" w:hAnsi="ZapfHumnst BT"/>
          <w:i/>
          <w:iCs/>
          <w:sz w:val="23"/>
          <w:szCs w:val="23"/>
        </w:rPr>
        <w:lastRenderedPageBreak/>
        <w:t xml:space="preserve">A fixação da vigência dos contratos temporários que decorreram do processo seletivo simplificado Edital 01/2025 em apenas 01 (um) ano, improrrogável, com data final em 31/12/2025, como medida limitadora da prática de contratações temporárias em detrimento de concurso público; e) </w:t>
      </w:r>
      <w:r w:rsidRPr="0088142D">
        <w:rPr>
          <w:rFonts w:ascii="ZapfHumnst BT" w:hAnsi="ZapfHumnst BT"/>
          <w:b/>
          <w:bCs/>
          <w:i/>
          <w:iCs/>
          <w:sz w:val="23"/>
          <w:szCs w:val="23"/>
        </w:rPr>
        <w:t>ALERTA</w:t>
      </w:r>
      <w:r w:rsidRPr="0088142D">
        <w:rPr>
          <w:rFonts w:ascii="ZapfHumnst BT" w:hAnsi="ZapfHumnst BT"/>
          <w:i/>
          <w:iCs/>
          <w:sz w:val="23"/>
          <w:szCs w:val="23"/>
        </w:rPr>
        <w:t xml:space="preserve"> ao atual prefeito de Monsenhor Gil, Sr. Evandro Leal de Abreu, quanto à necessidade de adoção das medidas fixadas na Lei de Responsabilidade Fiscal relativamente à manutenção do índice de despesas com pessoal em patamar que permita as admissões que decorrerem de concurso público que se faça necessário a partir do planejamento determinado no subitem 1.c do relatório técnico (peça 21). </w:t>
      </w:r>
      <w:r w:rsidRPr="0088142D">
        <w:rPr>
          <w:rFonts w:ascii="ZapfHumnst BT" w:hAnsi="ZapfHumnst BT" w:cs="Arial"/>
          <w:b/>
          <w:bCs/>
          <w:sz w:val="23"/>
          <w:szCs w:val="23"/>
        </w:rPr>
        <w:t>Presidente</w:t>
      </w:r>
      <w:r w:rsidRPr="0088142D">
        <w:rPr>
          <w:rFonts w:ascii="ZapfHumnst BT" w:hAnsi="ZapfHumnst BT" w:cs="Arial"/>
          <w:sz w:val="23"/>
          <w:szCs w:val="23"/>
        </w:rPr>
        <w:t>: Cons.ª Rejane Ribeiro Sousa Dias.</w:t>
      </w:r>
      <w:r w:rsidRPr="0088142D">
        <w:rPr>
          <w:rFonts w:ascii="ZapfHumnst BT" w:hAnsi="ZapfHumnst BT" w:cs="Arial"/>
          <w:b/>
          <w:bCs/>
          <w:sz w:val="23"/>
          <w:szCs w:val="23"/>
        </w:rPr>
        <w:t xml:space="preserve"> Votantes</w:t>
      </w:r>
      <w:r w:rsidRPr="0088142D">
        <w:rPr>
          <w:rFonts w:ascii="ZapfHumnst BT" w:hAnsi="ZapfHumnst BT" w:cs="Arial"/>
          <w:sz w:val="23"/>
          <w:szCs w:val="23"/>
        </w:rPr>
        <w:t>: Presidente; Cons. Kleber Dantas Eulálio; e Cons.ª Flora Izabel Nobre Rodrigues.</w:t>
      </w:r>
      <w:r w:rsidRPr="0088142D">
        <w:rPr>
          <w:rFonts w:ascii="ZapfHumnst BT" w:hAnsi="ZapfHumnst BT" w:cs="Arial"/>
          <w:b/>
          <w:bCs/>
          <w:sz w:val="23"/>
          <w:szCs w:val="23"/>
        </w:rPr>
        <w:t xml:space="preserve"> Conselheiro(s) Substituto(s) presente(s)</w:t>
      </w:r>
      <w:r w:rsidRPr="0088142D">
        <w:rPr>
          <w:rFonts w:ascii="ZapfHumnst BT" w:hAnsi="ZapfHumnst BT" w:cs="Arial"/>
          <w:sz w:val="23"/>
          <w:szCs w:val="23"/>
        </w:rPr>
        <w:t xml:space="preserve">: Jackson Nobre Veras. </w:t>
      </w:r>
      <w:r w:rsidRPr="0088142D">
        <w:rPr>
          <w:rFonts w:ascii="ZapfHumnst BT" w:hAnsi="ZapfHumnst BT" w:cs="Arial"/>
          <w:b/>
          <w:bCs/>
          <w:sz w:val="23"/>
          <w:szCs w:val="23"/>
          <w:lang w:val="x-none" w:eastAsia="x-none"/>
        </w:rPr>
        <w:t>Representante do Ministério Público de Contas</w:t>
      </w:r>
      <w:r w:rsidRPr="0088142D">
        <w:rPr>
          <w:rFonts w:ascii="ZapfHumnst BT" w:hAnsi="ZapfHumnst BT" w:cs="Arial"/>
          <w:b/>
          <w:sz w:val="23"/>
          <w:szCs w:val="23"/>
          <w:lang w:val="x-none" w:eastAsia="x-none"/>
        </w:rPr>
        <w:t xml:space="preserve"> presente</w:t>
      </w:r>
      <w:r w:rsidRPr="0088142D">
        <w:rPr>
          <w:rFonts w:ascii="ZapfHumnst BT" w:hAnsi="ZapfHumnst BT" w:cs="Arial"/>
          <w:sz w:val="23"/>
          <w:szCs w:val="23"/>
          <w:lang w:val="x-none" w:eastAsia="x-none"/>
        </w:rPr>
        <w:t>: Procurador Márcio André Madeira de Vasconcelos.</w:t>
      </w:r>
      <w:r w:rsidRPr="0088142D">
        <w:rPr>
          <w:rFonts w:ascii="ZapfHumnst BT" w:hAnsi="ZapfHumnst BT" w:cs="Arial"/>
          <w:sz w:val="23"/>
          <w:szCs w:val="23"/>
          <w:lang w:eastAsia="x-none"/>
        </w:rPr>
        <w:t xml:space="preserve"> </w:t>
      </w:r>
      <w:r w:rsidRPr="0088142D">
        <w:rPr>
          <w:rFonts w:ascii="ZapfHumnst BT" w:hAnsi="ZapfHumnst BT" w:cs="Arial"/>
          <w:b/>
          <w:bCs/>
          <w:sz w:val="23"/>
          <w:szCs w:val="23"/>
        </w:rPr>
        <w:t>Ausente(s)</w:t>
      </w:r>
      <w:r w:rsidRPr="0088142D">
        <w:rPr>
          <w:rFonts w:ascii="ZapfHumnst BT" w:hAnsi="ZapfHumnst BT" w:cs="Arial"/>
          <w:sz w:val="23"/>
          <w:szCs w:val="23"/>
        </w:rPr>
        <w:t>: Cons. Substituto Jaylson Fabianh Lopes Campelo (</w:t>
      </w:r>
      <w:r w:rsidRPr="0088142D">
        <w:rPr>
          <w:rFonts w:ascii="ZapfHumnst BT" w:hAnsi="ZapfHumnst BT" w:cs="Arial"/>
          <w:i/>
          <w:iCs/>
          <w:sz w:val="23"/>
          <w:szCs w:val="23"/>
        </w:rPr>
        <w:t>em gozo de licença-prêmio – Portaria nº 688/2025</w:t>
      </w:r>
      <w:r w:rsidRPr="0088142D">
        <w:rPr>
          <w:rFonts w:ascii="ZapfHumnst BT" w:hAnsi="ZapfHumnst BT" w:cs="Arial"/>
          <w:sz w:val="23"/>
          <w:szCs w:val="23"/>
        </w:rPr>
        <w:t>).</w:t>
      </w:r>
    </w:p>
    <w:p w14:paraId="5BF56173" w14:textId="77777777" w:rsidR="002630F1" w:rsidRPr="0088142D" w:rsidRDefault="002630F1" w:rsidP="002630F1">
      <w:pPr>
        <w:spacing w:line="300" w:lineRule="exact"/>
        <w:jc w:val="both"/>
        <w:rPr>
          <w:rFonts w:ascii="ZapfHumnst BT" w:hAnsi="ZapfHumnst BT" w:cs="Arial"/>
          <w:sz w:val="23"/>
          <w:szCs w:val="23"/>
        </w:rPr>
      </w:pPr>
    </w:p>
    <w:p w14:paraId="6FA86845" w14:textId="77777777" w:rsidR="002630F1" w:rsidRPr="0088142D" w:rsidRDefault="002630F1" w:rsidP="002630F1">
      <w:pPr>
        <w:spacing w:line="300" w:lineRule="exact"/>
        <w:jc w:val="both"/>
        <w:rPr>
          <w:rFonts w:ascii="ZapfHumnst BT" w:hAnsi="ZapfHumnst BT" w:cs="Arial"/>
          <w:sz w:val="23"/>
          <w:szCs w:val="23"/>
        </w:rPr>
      </w:pPr>
    </w:p>
    <w:p w14:paraId="2CA49198" w14:textId="7017EB4B" w:rsidR="00EE10BF" w:rsidRPr="0088142D" w:rsidRDefault="00EE10BF" w:rsidP="002630F1">
      <w:pPr>
        <w:spacing w:line="300" w:lineRule="exact"/>
        <w:jc w:val="both"/>
        <w:rPr>
          <w:rFonts w:ascii="ZapfHumnst BT" w:hAnsi="ZapfHumnst BT" w:cs="Arial"/>
          <w:b/>
          <w:sz w:val="23"/>
          <w:szCs w:val="23"/>
        </w:rPr>
      </w:pPr>
      <w:r w:rsidRPr="0088142D">
        <w:rPr>
          <w:rFonts w:ascii="ZapfHumnst BT" w:hAnsi="ZapfHumnst BT" w:cs="Arial"/>
          <w:b/>
          <w:sz w:val="23"/>
          <w:szCs w:val="23"/>
        </w:rPr>
        <w:t>RELATADOS PELA CONS.ª FLORA IZABEL NOBRE RODRIGUES</w:t>
      </w:r>
    </w:p>
    <w:p w14:paraId="38AD6C13" w14:textId="77777777" w:rsidR="00EE10BF" w:rsidRPr="0088142D" w:rsidRDefault="00EE10BF" w:rsidP="002630F1">
      <w:pPr>
        <w:spacing w:line="300" w:lineRule="exact"/>
        <w:jc w:val="both"/>
        <w:rPr>
          <w:rFonts w:ascii="ZapfHumnst BT" w:hAnsi="ZapfHumnst BT" w:cs="Arial"/>
          <w:b/>
          <w:sz w:val="23"/>
          <w:szCs w:val="23"/>
        </w:rPr>
      </w:pPr>
    </w:p>
    <w:p w14:paraId="60AA86A5" w14:textId="35556D16" w:rsidR="00EE10BF" w:rsidRPr="0088142D" w:rsidRDefault="00A771C9" w:rsidP="00A771C9">
      <w:pPr>
        <w:spacing w:line="300" w:lineRule="exact"/>
        <w:jc w:val="both"/>
        <w:rPr>
          <w:rFonts w:ascii="ZapfHumnst BT" w:hAnsi="ZapfHumnst BT" w:cs="Arial"/>
          <w:sz w:val="23"/>
          <w:szCs w:val="23"/>
        </w:rPr>
      </w:pPr>
      <w:r w:rsidRPr="0088142D">
        <w:rPr>
          <w:rFonts w:ascii="ZapfHumnst BT" w:hAnsi="ZapfHumnst BT" w:cs="Arial"/>
          <w:sz w:val="23"/>
          <w:szCs w:val="23"/>
        </w:rPr>
        <w:t>EXTRATO DE JULGAMENTO Nº 245/2025.</w:t>
      </w:r>
      <w:r w:rsidRPr="0088142D">
        <w:rPr>
          <w:rFonts w:ascii="ZapfHumnst BT" w:hAnsi="ZapfHumnst BT" w:cs="Arial"/>
          <w:b/>
          <w:sz w:val="23"/>
          <w:szCs w:val="23"/>
        </w:rPr>
        <w:t xml:space="preserve"> </w:t>
      </w:r>
      <w:r w:rsidRPr="0088142D">
        <w:rPr>
          <w:rFonts w:ascii="ZapfHumnst BT" w:hAnsi="ZapfHumnst BT" w:cs="Arial"/>
          <w:b/>
          <w:caps/>
          <w:noProof/>
          <w:sz w:val="23"/>
          <w:szCs w:val="23"/>
        </w:rPr>
        <w:t xml:space="preserve">TC/010230/2025 – </w:t>
      </w:r>
      <w:r w:rsidRPr="0088142D">
        <w:rPr>
          <w:rFonts w:ascii="ZapfHumnst BT" w:hAnsi="ZapfHumnst BT" w:cs="Arial"/>
          <w:b/>
          <w:caps/>
          <w:sz w:val="23"/>
          <w:szCs w:val="23"/>
        </w:rPr>
        <w:t>Aposentadoria por Idade e Tempo de Contribuição</w:t>
      </w:r>
      <w:r w:rsidRPr="0088142D">
        <w:rPr>
          <w:rFonts w:ascii="ZapfHumnst BT" w:hAnsi="ZapfHumnst BT" w:cs="Arial"/>
          <w:b/>
          <w:i/>
          <w:iCs/>
          <w:caps/>
          <w:sz w:val="23"/>
          <w:szCs w:val="23"/>
        </w:rPr>
        <w:t xml:space="preserve"> Sub Judice</w:t>
      </w:r>
      <w:r w:rsidRPr="0088142D">
        <w:rPr>
          <w:rFonts w:ascii="ZapfHumnst BT" w:hAnsi="ZapfHumnst BT" w:cs="Arial"/>
          <w:b/>
          <w:caps/>
          <w:sz w:val="23"/>
          <w:szCs w:val="23"/>
        </w:rPr>
        <w:t xml:space="preserve"> </w:t>
      </w:r>
      <w:r w:rsidRPr="0088142D">
        <w:rPr>
          <w:rFonts w:ascii="ZapfHumnst BT" w:hAnsi="ZapfHumnst BT" w:cs="Arial"/>
          <w:b/>
          <w:sz w:val="23"/>
          <w:szCs w:val="23"/>
        </w:rPr>
        <w:t>(</w:t>
      </w:r>
      <w:r w:rsidRPr="0088142D">
        <w:rPr>
          <w:rFonts w:ascii="ZapfHumnst BT" w:hAnsi="ZapfHumnst BT" w:cs="Arial"/>
          <w:b/>
          <w:i/>
          <w:iCs/>
          <w:sz w:val="23"/>
          <w:szCs w:val="23"/>
        </w:rPr>
        <w:t>art. 3º, incisos I, II, III e § único da Emenda Constitucional nº 47/2005 c/c decisão judicial proferida nos autos nº 0825812-30.2025.8.18.0140, referente à ação de concessão de aposentadoria por tempo de contribuição, com pedido de tutela provisória de urgência, cumulado com pedido de indenização por danos morais, da 2ª Vara da Fazenda Pública de Teresina – TJPI</w:t>
      </w:r>
      <w:r w:rsidRPr="0088142D">
        <w:rPr>
          <w:rFonts w:ascii="ZapfHumnst BT" w:hAnsi="ZapfHumnst BT" w:cs="Arial"/>
          <w:b/>
          <w:sz w:val="23"/>
          <w:szCs w:val="23"/>
        </w:rPr>
        <w:t>).</w:t>
      </w:r>
      <w:r w:rsidRPr="0088142D">
        <w:rPr>
          <w:rFonts w:ascii="ZapfHumnst BT" w:hAnsi="ZapfHumnst BT" w:cs="Arial"/>
          <w:bCs/>
          <w:caps/>
          <w:noProof/>
          <w:sz w:val="23"/>
          <w:szCs w:val="23"/>
        </w:rPr>
        <w:t xml:space="preserve"> </w:t>
      </w:r>
      <w:r w:rsidRPr="0088142D">
        <w:rPr>
          <w:rFonts w:ascii="ZapfHumnst BT" w:hAnsi="ZapfHumnst BT" w:cs="Arial"/>
          <w:b/>
          <w:noProof/>
          <w:sz w:val="23"/>
          <w:szCs w:val="23"/>
        </w:rPr>
        <w:t xml:space="preserve">INTERESSADO(A): FIRMINO SOUSA </w:t>
      </w:r>
      <w:r w:rsidRPr="0088142D">
        <w:rPr>
          <w:rFonts w:ascii="ZapfHumnst BT" w:hAnsi="ZapfHumnst BT" w:cs="Arial"/>
          <w:noProof/>
          <w:sz w:val="23"/>
          <w:szCs w:val="23"/>
        </w:rPr>
        <w:t>(</w:t>
      </w:r>
      <w:r w:rsidRPr="0088142D">
        <w:rPr>
          <w:rFonts w:ascii="ZapfHumnst BT" w:hAnsi="ZapfHumnst BT" w:cs="Arial"/>
          <w:sz w:val="23"/>
          <w:szCs w:val="23"/>
        </w:rPr>
        <w:t>CPF nº 130.***.***-**)</w:t>
      </w:r>
      <w:r w:rsidRPr="0088142D">
        <w:rPr>
          <w:rFonts w:ascii="ZapfHumnst BT" w:hAnsi="ZapfHumnst BT" w:cs="Arial"/>
          <w:bCs/>
          <w:sz w:val="23"/>
          <w:szCs w:val="23"/>
        </w:rPr>
        <w:t xml:space="preserve">, ocupante do cargo de Agente Operacional de Serviços, classe III, padrão “E”, matrícula nº 037753-8, do quadro de pessoal da Secretaria de Estado da Saúde (SESAPI). </w:t>
      </w:r>
      <w:r w:rsidRPr="0088142D">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88142D">
        <w:rPr>
          <w:rFonts w:ascii="ZapfHumnst BT" w:hAnsi="ZapfHumnst BT"/>
          <w:sz w:val="23"/>
          <w:szCs w:val="23"/>
        </w:rPr>
        <w:t xml:space="preserve">e o mais que dos autos consta, decidiu a Primeira Câmara, unânime, concordando parcialmente com o parecer ministerial, conforme </w:t>
      </w:r>
      <w:r w:rsidRPr="0088142D">
        <w:rPr>
          <w:rFonts w:ascii="ZapfHumnst BT" w:hAnsi="ZapfHumnst BT" w:cs="Arial"/>
          <w:sz w:val="23"/>
          <w:szCs w:val="23"/>
        </w:rPr>
        <w:t xml:space="preserve">e pelos fundamentos expostos no voto da Relatora </w:t>
      </w:r>
      <w:r w:rsidRPr="0088142D">
        <w:rPr>
          <w:rFonts w:ascii="ZapfHumnst BT" w:hAnsi="ZapfHumnst BT"/>
          <w:sz w:val="23"/>
          <w:szCs w:val="23"/>
        </w:rPr>
        <w:t xml:space="preserve">(peça 9), nos seguintes termos: A) </w:t>
      </w:r>
      <w:r w:rsidRPr="0088142D">
        <w:rPr>
          <w:rFonts w:ascii="ZapfHumnst BT" w:hAnsi="ZapfHumnst BT" w:cs="Arial"/>
          <w:i/>
          <w:iCs/>
          <w:sz w:val="23"/>
          <w:szCs w:val="23"/>
        </w:rPr>
        <w:t>pelo</w:t>
      </w:r>
      <w:r w:rsidRPr="0088142D">
        <w:rPr>
          <w:rFonts w:ascii="ZapfHumnst BT" w:hAnsi="ZapfHumnst BT" w:cs="Arial"/>
          <w:b/>
          <w:bCs/>
          <w:i/>
          <w:iCs/>
          <w:sz w:val="23"/>
          <w:szCs w:val="23"/>
        </w:rPr>
        <w:t xml:space="preserve"> REGISTRO</w:t>
      </w:r>
      <w:r w:rsidRPr="0088142D">
        <w:rPr>
          <w:rFonts w:ascii="ZapfHumnst BT" w:hAnsi="ZapfHumnst BT" w:cs="Arial"/>
          <w:i/>
          <w:iCs/>
          <w:sz w:val="23"/>
          <w:szCs w:val="23"/>
        </w:rPr>
        <w:t xml:space="preserve"> da</w:t>
      </w:r>
      <w:r w:rsidRPr="0088142D">
        <w:rPr>
          <w:rFonts w:ascii="ZapfHumnst BT" w:hAnsi="ZapfHumnst BT" w:cs="Arial"/>
          <w:b/>
          <w:bCs/>
          <w:i/>
          <w:iCs/>
          <w:sz w:val="23"/>
          <w:szCs w:val="23"/>
        </w:rPr>
        <w:t xml:space="preserve"> Portaria GP nº 1383/2025 – PIAUIPREV</w:t>
      </w:r>
      <w:r w:rsidRPr="0088142D">
        <w:rPr>
          <w:rFonts w:ascii="ZapfHumnst BT" w:hAnsi="ZapfHumnst BT" w:cs="Arial"/>
          <w:i/>
          <w:iCs/>
          <w:sz w:val="23"/>
          <w:szCs w:val="23"/>
        </w:rPr>
        <w:t>, de 04/08/2025 (fl. 587 da peça 1), que</w:t>
      </w:r>
      <w:r w:rsidRPr="0088142D">
        <w:rPr>
          <w:rFonts w:ascii="ZapfHumnst BT" w:hAnsi="ZapfHumnst BT" w:cs="Arial"/>
          <w:b/>
          <w:bCs/>
          <w:i/>
          <w:iCs/>
          <w:sz w:val="23"/>
          <w:szCs w:val="23"/>
        </w:rPr>
        <w:t xml:space="preserve"> aposenta</w:t>
      </w:r>
      <w:r w:rsidRPr="0088142D">
        <w:rPr>
          <w:rFonts w:ascii="ZapfHumnst BT" w:hAnsi="ZapfHumnst BT" w:cs="Arial"/>
          <w:i/>
          <w:iCs/>
          <w:sz w:val="23"/>
          <w:szCs w:val="23"/>
        </w:rPr>
        <w:t xml:space="preserve"> o servidor</w:t>
      </w:r>
      <w:r w:rsidRPr="0088142D">
        <w:rPr>
          <w:rFonts w:ascii="ZapfHumnst BT" w:hAnsi="ZapfHumnst BT" w:cs="Arial"/>
          <w:b/>
          <w:bCs/>
          <w:i/>
          <w:iCs/>
          <w:sz w:val="23"/>
          <w:szCs w:val="23"/>
        </w:rPr>
        <w:t xml:space="preserve"> Firmino Sousa</w:t>
      </w:r>
      <w:r w:rsidRPr="0088142D">
        <w:rPr>
          <w:rFonts w:ascii="ZapfHumnst BT" w:hAnsi="ZapfHumnst BT" w:cs="Arial"/>
          <w:i/>
          <w:iCs/>
          <w:sz w:val="23"/>
          <w:szCs w:val="23"/>
        </w:rPr>
        <w:t>, com proventos mensais no valor de</w:t>
      </w:r>
      <w:r w:rsidRPr="0088142D">
        <w:rPr>
          <w:rFonts w:ascii="ZapfHumnst BT" w:hAnsi="ZapfHumnst BT" w:cs="Arial"/>
          <w:b/>
          <w:bCs/>
          <w:i/>
          <w:iCs/>
          <w:sz w:val="23"/>
          <w:szCs w:val="23"/>
        </w:rPr>
        <w:t xml:space="preserve"> R$ 1.629,23</w:t>
      </w:r>
      <w:r w:rsidRPr="0088142D">
        <w:rPr>
          <w:rFonts w:ascii="ZapfHumnst BT" w:hAnsi="ZapfHumnst BT" w:cs="Arial"/>
          <w:i/>
          <w:iCs/>
          <w:sz w:val="23"/>
          <w:szCs w:val="23"/>
        </w:rPr>
        <w:t xml:space="preserve"> (mil, seiscentos e vinte e nove reais e vinte e três centavos), considerando o comando da decisão judicial nº 0825812-30.2025.8.18.0140, da 2ª Vara dos Feitos da Fazenda Pública do Tribunal de Justiça do Estado do Piauí. </w:t>
      </w:r>
      <w:r w:rsidRPr="0088142D">
        <w:rPr>
          <w:rFonts w:ascii="ZapfHumnst BT" w:hAnsi="ZapfHumnst BT" w:cs="Arial"/>
          <w:b/>
          <w:bCs/>
          <w:sz w:val="23"/>
          <w:szCs w:val="23"/>
        </w:rPr>
        <w:t>Presidente</w:t>
      </w:r>
      <w:r w:rsidRPr="0088142D">
        <w:rPr>
          <w:rFonts w:ascii="ZapfHumnst BT" w:hAnsi="ZapfHumnst BT" w:cs="Arial"/>
          <w:sz w:val="23"/>
          <w:szCs w:val="23"/>
        </w:rPr>
        <w:t xml:space="preserve">: Cons.ª Rejane Ribeiro Sousa Dias. </w:t>
      </w:r>
      <w:r w:rsidRPr="0088142D">
        <w:rPr>
          <w:rFonts w:ascii="ZapfHumnst BT" w:hAnsi="ZapfHumnst BT" w:cs="Arial"/>
          <w:b/>
          <w:bCs/>
          <w:sz w:val="23"/>
          <w:szCs w:val="23"/>
        </w:rPr>
        <w:t>Votantes</w:t>
      </w:r>
      <w:r w:rsidRPr="0088142D">
        <w:rPr>
          <w:rFonts w:ascii="ZapfHumnst BT" w:hAnsi="ZapfHumnst BT" w:cs="Arial"/>
          <w:sz w:val="23"/>
          <w:szCs w:val="23"/>
        </w:rPr>
        <w:t xml:space="preserve">: Presidente; Cons.ª Flora Izabel Nobre Rodrigues; e Cons. Substituto Jackson Nobre Veras, convocado para substituir, nesse processo, o Cons. Kleber Dantas Eulálio. </w:t>
      </w:r>
      <w:r w:rsidRPr="0088142D">
        <w:rPr>
          <w:rFonts w:ascii="ZapfHumnst BT" w:hAnsi="ZapfHumnst BT" w:cs="Arial"/>
          <w:b/>
          <w:bCs/>
          <w:sz w:val="23"/>
          <w:szCs w:val="23"/>
          <w:lang w:val="x-none" w:eastAsia="x-none"/>
        </w:rPr>
        <w:t>Representante do Ministério Público de Contas</w:t>
      </w:r>
      <w:r w:rsidRPr="0088142D">
        <w:rPr>
          <w:rFonts w:ascii="ZapfHumnst BT" w:hAnsi="ZapfHumnst BT" w:cs="Arial"/>
          <w:b/>
          <w:sz w:val="23"/>
          <w:szCs w:val="23"/>
          <w:lang w:val="x-none" w:eastAsia="x-none"/>
        </w:rPr>
        <w:t xml:space="preserve"> presente</w:t>
      </w:r>
      <w:r w:rsidRPr="0088142D">
        <w:rPr>
          <w:rFonts w:ascii="ZapfHumnst BT" w:hAnsi="ZapfHumnst BT" w:cs="Arial"/>
          <w:sz w:val="23"/>
          <w:szCs w:val="23"/>
          <w:lang w:val="x-none" w:eastAsia="x-none"/>
        </w:rPr>
        <w:t>: Procurador Márcio André Madeira de Vasconcelos.</w:t>
      </w:r>
      <w:r w:rsidRPr="0088142D">
        <w:rPr>
          <w:rFonts w:ascii="ZapfHumnst BT" w:hAnsi="ZapfHumnst BT" w:cs="Arial"/>
          <w:sz w:val="23"/>
          <w:szCs w:val="23"/>
          <w:lang w:eastAsia="x-none"/>
        </w:rPr>
        <w:t xml:space="preserve"> </w:t>
      </w:r>
      <w:r w:rsidRPr="0088142D">
        <w:rPr>
          <w:rFonts w:ascii="ZapfHumnst BT" w:hAnsi="ZapfHumnst BT" w:cs="Arial"/>
          <w:b/>
          <w:bCs/>
          <w:sz w:val="23"/>
          <w:szCs w:val="23"/>
        </w:rPr>
        <w:t>Ausente(s)</w:t>
      </w:r>
      <w:r w:rsidRPr="0088142D">
        <w:rPr>
          <w:rFonts w:ascii="ZapfHumnst BT" w:hAnsi="ZapfHumnst BT" w:cs="Arial"/>
          <w:sz w:val="23"/>
          <w:szCs w:val="23"/>
        </w:rPr>
        <w:t>: Cons. Kleber Dantas Eulálio; e Cons. Substituto Jaylson Fabianh Lopes Campelo (</w:t>
      </w:r>
      <w:r w:rsidRPr="0088142D">
        <w:rPr>
          <w:rFonts w:ascii="ZapfHumnst BT" w:hAnsi="ZapfHumnst BT" w:cs="Arial"/>
          <w:i/>
          <w:iCs/>
          <w:sz w:val="23"/>
          <w:szCs w:val="23"/>
        </w:rPr>
        <w:t>em gozo de licença-prêmio – Portaria nº 688/2025</w:t>
      </w:r>
      <w:r w:rsidRPr="0088142D">
        <w:rPr>
          <w:rFonts w:ascii="ZapfHumnst BT" w:hAnsi="ZapfHumnst BT" w:cs="Arial"/>
          <w:sz w:val="23"/>
          <w:szCs w:val="23"/>
        </w:rPr>
        <w:t>).</w:t>
      </w:r>
    </w:p>
    <w:p w14:paraId="2946AB5A" w14:textId="77777777" w:rsidR="00A771C9" w:rsidRPr="0088142D" w:rsidRDefault="00A771C9" w:rsidP="00A771C9">
      <w:pPr>
        <w:spacing w:line="300" w:lineRule="exact"/>
        <w:jc w:val="both"/>
        <w:rPr>
          <w:rFonts w:ascii="ZapfHumnst BT" w:hAnsi="ZapfHumnst BT" w:cs="Arial"/>
          <w:sz w:val="23"/>
          <w:szCs w:val="23"/>
        </w:rPr>
      </w:pPr>
    </w:p>
    <w:p w14:paraId="172864AE" w14:textId="2C81B43C" w:rsidR="00A771C9" w:rsidRPr="0088142D" w:rsidRDefault="00DD3D4C" w:rsidP="00DD3D4C">
      <w:pPr>
        <w:spacing w:line="300" w:lineRule="exact"/>
        <w:jc w:val="both"/>
        <w:rPr>
          <w:rFonts w:ascii="ZapfHumnst BT" w:hAnsi="ZapfHumnst BT" w:cs="Arial"/>
          <w:sz w:val="23"/>
          <w:szCs w:val="23"/>
        </w:rPr>
      </w:pPr>
      <w:r w:rsidRPr="0088142D">
        <w:rPr>
          <w:rFonts w:ascii="ZapfHumnst BT" w:hAnsi="ZapfHumnst BT" w:cs="Arial"/>
          <w:sz w:val="23"/>
          <w:szCs w:val="23"/>
        </w:rPr>
        <w:t>EXTRATO DE JULGAMENTO Nº 246/2025.</w:t>
      </w:r>
      <w:r w:rsidRPr="0088142D">
        <w:rPr>
          <w:rFonts w:ascii="ZapfHumnst BT" w:hAnsi="ZapfHumnst BT" w:cs="Arial"/>
          <w:b/>
          <w:sz w:val="23"/>
          <w:szCs w:val="23"/>
        </w:rPr>
        <w:t xml:space="preserve"> </w:t>
      </w:r>
      <w:r w:rsidRPr="0088142D">
        <w:rPr>
          <w:rFonts w:ascii="ZapfHumnst BT" w:hAnsi="ZapfHumnst BT" w:cs="Arial"/>
          <w:b/>
          <w:caps/>
          <w:noProof/>
          <w:sz w:val="23"/>
          <w:szCs w:val="23"/>
        </w:rPr>
        <w:t xml:space="preserve">TC/011528/2025 – </w:t>
      </w:r>
      <w:r w:rsidRPr="0088142D">
        <w:rPr>
          <w:rFonts w:ascii="ZapfHumnst BT" w:hAnsi="ZapfHumnst BT" w:cs="Arial"/>
          <w:b/>
          <w:caps/>
          <w:sz w:val="23"/>
          <w:szCs w:val="23"/>
        </w:rPr>
        <w:t xml:space="preserve">Aposentadoria por Tempo de Contribuição </w:t>
      </w:r>
      <w:r w:rsidRPr="0088142D">
        <w:rPr>
          <w:rFonts w:ascii="ZapfHumnst BT" w:hAnsi="ZapfHumnst BT" w:cs="Arial"/>
          <w:b/>
          <w:sz w:val="23"/>
          <w:szCs w:val="23"/>
        </w:rPr>
        <w:t>(</w:t>
      </w:r>
      <w:r w:rsidRPr="0088142D">
        <w:rPr>
          <w:rFonts w:ascii="ZapfHumnst BT" w:hAnsi="ZapfHumnst BT" w:cs="Arial"/>
          <w:b/>
          <w:i/>
          <w:iCs/>
          <w:sz w:val="23"/>
          <w:szCs w:val="23"/>
        </w:rPr>
        <w:t>artigo 49, inciso III, § 2º, inciso I e §4º do ADCT da CE/89, acrescido pela EC nº 54/2019, regra temporária, com paridade</w:t>
      </w:r>
      <w:r w:rsidRPr="0088142D">
        <w:rPr>
          <w:rFonts w:ascii="ZapfHumnst BT" w:hAnsi="ZapfHumnst BT" w:cs="Arial"/>
          <w:b/>
          <w:sz w:val="23"/>
          <w:szCs w:val="23"/>
        </w:rPr>
        <w:t>).</w:t>
      </w:r>
      <w:r w:rsidRPr="0088142D">
        <w:rPr>
          <w:rFonts w:ascii="ZapfHumnst BT" w:hAnsi="ZapfHumnst BT" w:cs="Arial"/>
          <w:bCs/>
          <w:caps/>
          <w:noProof/>
          <w:sz w:val="23"/>
          <w:szCs w:val="23"/>
        </w:rPr>
        <w:t xml:space="preserve"> </w:t>
      </w:r>
      <w:r w:rsidRPr="0088142D">
        <w:rPr>
          <w:rFonts w:ascii="ZapfHumnst BT" w:hAnsi="ZapfHumnst BT" w:cs="Arial"/>
          <w:b/>
          <w:noProof/>
          <w:sz w:val="23"/>
          <w:szCs w:val="23"/>
        </w:rPr>
        <w:t xml:space="preserve">INTERESSADO(A): MARIA DE JESUS MENESES RAMOS </w:t>
      </w:r>
      <w:r w:rsidRPr="0088142D">
        <w:rPr>
          <w:rFonts w:ascii="ZapfHumnst BT" w:hAnsi="ZapfHumnst BT" w:cs="Arial"/>
          <w:noProof/>
          <w:sz w:val="23"/>
          <w:szCs w:val="23"/>
        </w:rPr>
        <w:t>(</w:t>
      </w:r>
      <w:r w:rsidRPr="0088142D">
        <w:rPr>
          <w:rFonts w:ascii="ZapfHumnst BT" w:hAnsi="ZapfHumnst BT" w:cs="Arial"/>
          <w:sz w:val="23"/>
          <w:szCs w:val="23"/>
        </w:rPr>
        <w:t>CPF nº 374.***.***-**)</w:t>
      </w:r>
      <w:r w:rsidRPr="0088142D">
        <w:rPr>
          <w:rFonts w:ascii="ZapfHumnst BT" w:hAnsi="ZapfHumnst BT" w:cs="Arial"/>
          <w:bCs/>
          <w:sz w:val="23"/>
          <w:szCs w:val="23"/>
        </w:rPr>
        <w:t xml:space="preserve">, ocupante do cargo de Agente Técnico de Serviços, Classe III, Padrão E, matrícula nº 0783790, do quadro de pessoal da Secretaria de Estado da </w:t>
      </w:r>
      <w:r w:rsidRPr="0088142D">
        <w:rPr>
          <w:rFonts w:ascii="ZapfHumnst BT" w:hAnsi="ZapfHumnst BT" w:cs="Arial"/>
          <w:bCs/>
          <w:sz w:val="23"/>
          <w:szCs w:val="23"/>
        </w:rPr>
        <w:lastRenderedPageBreak/>
        <w:t xml:space="preserve">Educação. </w:t>
      </w:r>
      <w:r w:rsidRPr="0088142D">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88142D">
        <w:rPr>
          <w:rFonts w:ascii="ZapfHumnst BT" w:hAnsi="ZapfHumnst BT"/>
          <w:sz w:val="23"/>
          <w:szCs w:val="23"/>
        </w:rPr>
        <w:t xml:space="preserve">e o mais que dos autos consta, decidiu a Primeira Câmara, unânime, de acordo com o parecer ministerial, conforme </w:t>
      </w:r>
      <w:r w:rsidRPr="0088142D">
        <w:rPr>
          <w:rFonts w:ascii="ZapfHumnst BT" w:hAnsi="ZapfHumnst BT" w:cs="Arial"/>
          <w:sz w:val="23"/>
          <w:szCs w:val="23"/>
        </w:rPr>
        <w:t xml:space="preserve">e pelos fundamentos expostos no voto da Relatora </w:t>
      </w:r>
      <w:r w:rsidRPr="0088142D">
        <w:rPr>
          <w:rFonts w:ascii="ZapfHumnst BT" w:hAnsi="ZapfHumnst BT"/>
          <w:sz w:val="23"/>
          <w:szCs w:val="23"/>
        </w:rPr>
        <w:t xml:space="preserve">(peça 9), nos seguintes termos: A) </w:t>
      </w:r>
      <w:r w:rsidRPr="0088142D">
        <w:rPr>
          <w:rFonts w:ascii="ZapfHumnst BT" w:hAnsi="ZapfHumnst BT" w:cs="Arial"/>
          <w:i/>
          <w:iCs/>
          <w:sz w:val="23"/>
          <w:szCs w:val="23"/>
        </w:rPr>
        <w:t>pelo</w:t>
      </w:r>
      <w:r w:rsidRPr="0088142D">
        <w:rPr>
          <w:rFonts w:ascii="ZapfHumnst BT" w:hAnsi="ZapfHumnst BT" w:cs="Arial"/>
          <w:b/>
          <w:bCs/>
          <w:i/>
          <w:iCs/>
          <w:sz w:val="23"/>
          <w:szCs w:val="23"/>
        </w:rPr>
        <w:t xml:space="preserve"> REGISTRO</w:t>
      </w:r>
      <w:r w:rsidRPr="0088142D">
        <w:rPr>
          <w:rFonts w:ascii="ZapfHumnst BT" w:hAnsi="ZapfHumnst BT" w:cs="Arial"/>
          <w:i/>
          <w:iCs/>
          <w:sz w:val="23"/>
          <w:szCs w:val="23"/>
        </w:rPr>
        <w:t xml:space="preserve"> da</w:t>
      </w:r>
      <w:r w:rsidRPr="0088142D">
        <w:rPr>
          <w:rFonts w:ascii="ZapfHumnst BT" w:hAnsi="ZapfHumnst BT" w:cs="Arial"/>
          <w:b/>
          <w:bCs/>
          <w:i/>
          <w:iCs/>
          <w:sz w:val="23"/>
          <w:szCs w:val="23"/>
        </w:rPr>
        <w:t xml:space="preserve"> Portaria GP Nº 1479/2025-PIAUIPREV</w:t>
      </w:r>
      <w:r w:rsidRPr="0088142D">
        <w:rPr>
          <w:rFonts w:ascii="ZapfHumnst BT" w:hAnsi="ZapfHumnst BT" w:cs="Arial"/>
          <w:i/>
          <w:iCs/>
          <w:sz w:val="23"/>
          <w:szCs w:val="23"/>
        </w:rPr>
        <w:t xml:space="preserve"> de 14/08/2025 (fls. 145 da peça 1), publicada no DOE n° 166/2025 de 29/08/2025 (fls. 147/148 da peça 1), que </w:t>
      </w:r>
      <w:r w:rsidRPr="0088142D">
        <w:rPr>
          <w:rFonts w:ascii="ZapfHumnst BT" w:hAnsi="ZapfHumnst BT" w:cs="Arial"/>
          <w:b/>
          <w:bCs/>
          <w:i/>
          <w:iCs/>
          <w:sz w:val="23"/>
          <w:szCs w:val="23"/>
        </w:rPr>
        <w:t>aposenta</w:t>
      </w:r>
      <w:r w:rsidRPr="0088142D">
        <w:rPr>
          <w:rFonts w:ascii="ZapfHumnst BT" w:hAnsi="ZapfHumnst BT" w:cs="Arial"/>
          <w:i/>
          <w:iCs/>
          <w:sz w:val="23"/>
          <w:szCs w:val="23"/>
        </w:rPr>
        <w:t xml:space="preserve"> a servidora </w:t>
      </w:r>
      <w:r w:rsidRPr="0088142D">
        <w:rPr>
          <w:rFonts w:ascii="ZapfHumnst BT" w:hAnsi="ZapfHumnst BT" w:cs="Arial"/>
          <w:b/>
          <w:bCs/>
          <w:i/>
          <w:iCs/>
          <w:sz w:val="23"/>
          <w:szCs w:val="23"/>
        </w:rPr>
        <w:t>Maria de Jesus Meneses Ramos</w:t>
      </w:r>
      <w:r w:rsidRPr="0088142D">
        <w:rPr>
          <w:rFonts w:ascii="ZapfHumnst BT" w:hAnsi="ZapfHumnst BT" w:cs="Arial"/>
          <w:i/>
          <w:iCs/>
          <w:sz w:val="23"/>
          <w:szCs w:val="23"/>
        </w:rPr>
        <w:t>, com proventos mensais no valor de</w:t>
      </w:r>
      <w:r w:rsidRPr="0088142D">
        <w:rPr>
          <w:rFonts w:ascii="ZapfHumnst BT" w:hAnsi="ZapfHumnst BT" w:cs="Arial"/>
          <w:b/>
          <w:bCs/>
          <w:i/>
          <w:iCs/>
          <w:sz w:val="23"/>
          <w:szCs w:val="23"/>
        </w:rPr>
        <w:t xml:space="preserve"> R$ 2.397,70</w:t>
      </w:r>
      <w:r w:rsidRPr="0088142D">
        <w:rPr>
          <w:rFonts w:ascii="ZapfHumnst BT" w:hAnsi="ZapfHumnst BT" w:cs="Arial"/>
          <w:i/>
          <w:iCs/>
          <w:sz w:val="23"/>
          <w:szCs w:val="23"/>
        </w:rPr>
        <w:t xml:space="preserve"> (dois mil, trezentos e noventa e sete reais e setenta centavos, considerando o teor da Súmula nº 05 deste Tribunal, que garante aposentadoria ao servidor que tenha ingressado no serviço público sem concurso até 23/04/1993 (a servidora requerente ingressou no serviço público em 24/02/1993, ou seja, anterior à data limite estipulada pela Súmula em questão). </w:t>
      </w:r>
      <w:r w:rsidRPr="0088142D">
        <w:rPr>
          <w:rFonts w:ascii="ZapfHumnst BT" w:hAnsi="ZapfHumnst BT" w:cs="Arial"/>
          <w:b/>
          <w:bCs/>
          <w:sz w:val="23"/>
          <w:szCs w:val="23"/>
        </w:rPr>
        <w:t>Presidente</w:t>
      </w:r>
      <w:r w:rsidRPr="0088142D">
        <w:rPr>
          <w:rFonts w:ascii="ZapfHumnst BT" w:hAnsi="ZapfHumnst BT" w:cs="Arial"/>
          <w:sz w:val="23"/>
          <w:szCs w:val="23"/>
        </w:rPr>
        <w:t xml:space="preserve">: Cons.ª Rejane Ribeiro Sousa Dias. </w:t>
      </w:r>
      <w:r w:rsidRPr="0088142D">
        <w:rPr>
          <w:rFonts w:ascii="ZapfHumnst BT" w:hAnsi="ZapfHumnst BT" w:cs="Arial"/>
          <w:b/>
          <w:bCs/>
          <w:sz w:val="23"/>
          <w:szCs w:val="23"/>
        </w:rPr>
        <w:t>Votantes</w:t>
      </w:r>
      <w:r w:rsidRPr="0088142D">
        <w:rPr>
          <w:rFonts w:ascii="ZapfHumnst BT" w:hAnsi="ZapfHumnst BT" w:cs="Arial"/>
          <w:sz w:val="23"/>
          <w:szCs w:val="23"/>
        </w:rPr>
        <w:t xml:space="preserve">: Presidente; Cons.ª Flora Izabel Nobre Rodrigues; e Cons. Substituto Jackson Nobre Veras, convocado para substituir, nesse processo, o Cons. Kleber Dantas Eulálio. </w:t>
      </w:r>
      <w:r w:rsidRPr="0088142D">
        <w:rPr>
          <w:rFonts w:ascii="ZapfHumnst BT" w:hAnsi="ZapfHumnst BT" w:cs="Arial"/>
          <w:b/>
          <w:bCs/>
          <w:sz w:val="23"/>
          <w:szCs w:val="23"/>
          <w:lang w:val="x-none" w:eastAsia="x-none"/>
        </w:rPr>
        <w:t>Representante do Ministério Público de Contas</w:t>
      </w:r>
      <w:r w:rsidRPr="0088142D">
        <w:rPr>
          <w:rFonts w:ascii="ZapfHumnst BT" w:hAnsi="ZapfHumnst BT" w:cs="Arial"/>
          <w:b/>
          <w:sz w:val="23"/>
          <w:szCs w:val="23"/>
          <w:lang w:val="x-none" w:eastAsia="x-none"/>
        </w:rPr>
        <w:t xml:space="preserve"> presente</w:t>
      </w:r>
      <w:r w:rsidRPr="0088142D">
        <w:rPr>
          <w:rFonts w:ascii="ZapfHumnst BT" w:hAnsi="ZapfHumnst BT" w:cs="Arial"/>
          <w:sz w:val="23"/>
          <w:szCs w:val="23"/>
          <w:lang w:val="x-none" w:eastAsia="x-none"/>
        </w:rPr>
        <w:t>: Procurador Márcio André Madeira de Vasconcelos.</w:t>
      </w:r>
      <w:r w:rsidRPr="0088142D">
        <w:rPr>
          <w:rFonts w:ascii="ZapfHumnst BT" w:hAnsi="ZapfHumnst BT" w:cs="Arial"/>
          <w:sz w:val="23"/>
          <w:szCs w:val="23"/>
          <w:lang w:eastAsia="x-none"/>
        </w:rPr>
        <w:t xml:space="preserve"> </w:t>
      </w:r>
      <w:r w:rsidRPr="0088142D">
        <w:rPr>
          <w:rFonts w:ascii="ZapfHumnst BT" w:hAnsi="ZapfHumnst BT" w:cs="Arial"/>
          <w:b/>
          <w:bCs/>
          <w:sz w:val="23"/>
          <w:szCs w:val="23"/>
        </w:rPr>
        <w:t>Ausente(s)</w:t>
      </w:r>
      <w:r w:rsidRPr="0088142D">
        <w:rPr>
          <w:rFonts w:ascii="ZapfHumnst BT" w:hAnsi="ZapfHumnst BT" w:cs="Arial"/>
          <w:sz w:val="23"/>
          <w:szCs w:val="23"/>
        </w:rPr>
        <w:t>: Cons. Kleber Dantas Eulálio; e Cons. Substituto Jaylson Fabianh Lopes Campelo (</w:t>
      </w:r>
      <w:r w:rsidRPr="0088142D">
        <w:rPr>
          <w:rFonts w:ascii="ZapfHumnst BT" w:hAnsi="ZapfHumnst BT" w:cs="Arial"/>
          <w:i/>
          <w:iCs/>
          <w:sz w:val="23"/>
          <w:szCs w:val="23"/>
        </w:rPr>
        <w:t>em gozo de licença-prêmio – Portaria nº 688/2025</w:t>
      </w:r>
      <w:r w:rsidRPr="0088142D">
        <w:rPr>
          <w:rFonts w:ascii="ZapfHumnst BT" w:hAnsi="ZapfHumnst BT" w:cs="Arial"/>
          <w:sz w:val="23"/>
          <w:szCs w:val="23"/>
        </w:rPr>
        <w:t>).</w:t>
      </w:r>
    </w:p>
    <w:p w14:paraId="06EC33FF" w14:textId="77777777" w:rsidR="00DD3D4C" w:rsidRPr="0088142D" w:rsidRDefault="00DD3D4C" w:rsidP="00DD3D4C">
      <w:pPr>
        <w:spacing w:line="300" w:lineRule="exact"/>
        <w:jc w:val="both"/>
        <w:rPr>
          <w:rFonts w:ascii="ZapfHumnst BT" w:hAnsi="ZapfHumnst BT" w:cs="Arial"/>
          <w:sz w:val="23"/>
          <w:szCs w:val="23"/>
        </w:rPr>
      </w:pPr>
    </w:p>
    <w:p w14:paraId="0363CCDB" w14:textId="77777777" w:rsidR="00434CFB" w:rsidRPr="0088142D" w:rsidRDefault="00434CFB" w:rsidP="000C6CD2">
      <w:pPr>
        <w:autoSpaceDE w:val="0"/>
        <w:autoSpaceDN w:val="0"/>
        <w:adjustRightInd w:val="0"/>
        <w:spacing w:line="320" w:lineRule="exact"/>
        <w:jc w:val="both"/>
        <w:rPr>
          <w:rFonts w:ascii="ZapfHumnst BT" w:hAnsi="ZapfHumnst BT" w:cs="Arial"/>
          <w:sz w:val="23"/>
          <w:szCs w:val="23"/>
        </w:rPr>
      </w:pPr>
    </w:p>
    <w:p w14:paraId="0818A9CC" w14:textId="62C68E4A" w:rsidR="002E3BDE" w:rsidRPr="0088142D" w:rsidRDefault="004E2586" w:rsidP="000C6CD2">
      <w:pPr>
        <w:autoSpaceDE w:val="0"/>
        <w:autoSpaceDN w:val="0"/>
        <w:adjustRightInd w:val="0"/>
        <w:spacing w:line="320" w:lineRule="exact"/>
        <w:jc w:val="both"/>
        <w:rPr>
          <w:rFonts w:ascii="ZapfHumnst BT" w:hAnsi="ZapfHumnst BT" w:cs="Arial"/>
          <w:b/>
          <w:caps/>
          <w:sz w:val="23"/>
          <w:szCs w:val="23"/>
        </w:rPr>
      </w:pPr>
      <w:r w:rsidRPr="0088142D">
        <w:rPr>
          <w:rFonts w:ascii="ZapfHumnst BT" w:hAnsi="ZapfHumnst BT" w:cs="Arial"/>
          <w:b/>
          <w:caps/>
          <w:sz w:val="23"/>
          <w:szCs w:val="23"/>
        </w:rPr>
        <w:t>Relator Cons. Substituto Ja</w:t>
      </w:r>
      <w:r w:rsidR="00643A45" w:rsidRPr="0088142D">
        <w:rPr>
          <w:rFonts w:ascii="ZapfHumnst BT" w:hAnsi="ZapfHumnst BT" w:cs="Arial"/>
          <w:b/>
          <w:caps/>
          <w:sz w:val="23"/>
          <w:szCs w:val="23"/>
        </w:rPr>
        <w:t>CKSON NOBRE VERAS</w:t>
      </w:r>
    </w:p>
    <w:p w14:paraId="6AE58601" w14:textId="77777777" w:rsidR="00DD3D4C" w:rsidRPr="0088142D" w:rsidRDefault="00DD3D4C" w:rsidP="000C6CD2">
      <w:pPr>
        <w:autoSpaceDE w:val="0"/>
        <w:autoSpaceDN w:val="0"/>
        <w:adjustRightInd w:val="0"/>
        <w:spacing w:line="320" w:lineRule="exact"/>
        <w:jc w:val="both"/>
        <w:rPr>
          <w:rFonts w:ascii="ZapfHumnst BT" w:hAnsi="ZapfHumnst BT" w:cs="Arial"/>
          <w:b/>
          <w:caps/>
          <w:sz w:val="23"/>
          <w:szCs w:val="23"/>
        </w:rPr>
      </w:pPr>
    </w:p>
    <w:p w14:paraId="0252C91B" w14:textId="099E2E04" w:rsidR="00DD3D4C" w:rsidRPr="0088142D" w:rsidRDefault="00DD3D4C" w:rsidP="00DD3D4C">
      <w:pPr>
        <w:autoSpaceDE w:val="0"/>
        <w:autoSpaceDN w:val="0"/>
        <w:adjustRightInd w:val="0"/>
        <w:spacing w:line="300" w:lineRule="exact"/>
        <w:jc w:val="both"/>
        <w:rPr>
          <w:rFonts w:ascii="ZapfHumnst BT" w:hAnsi="ZapfHumnst BT" w:cs="Arial"/>
          <w:sz w:val="23"/>
          <w:szCs w:val="23"/>
        </w:rPr>
      </w:pPr>
      <w:r w:rsidRPr="0088142D">
        <w:rPr>
          <w:rFonts w:ascii="ZapfHumnst BT" w:hAnsi="ZapfHumnst BT" w:cs="Arial"/>
          <w:sz w:val="23"/>
          <w:szCs w:val="23"/>
        </w:rPr>
        <w:t>EXTRATO DE JULGAMENTO Nº 247/2025.</w:t>
      </w:r>
      <w:r w:rsidRPr="0088142D">
        <w:rPr>
          <w:rFonts w:ascii="ZapfHumnst BT" w:hAnsi="ZapfHumnst BT" w:cs="Arial"/>
          <w:b/>
          <w:bCs/>
          <w:caps/>
          <w:sz w:val="23"/>
          <w:szCs w:val="23"/>
        </w:rPr>
        <w:t xml:space="preserve"> </w:t>
      </w:r>
      <w:r w:rsidRPr="0088142D">
        <w:rPr>
          <w:rFonts w:ascii="ZapfHumnst BT" w:hAnsi="ZapfHumnst BT" w:cs="Arial"/>
          <w:b/>
          <w:bCs/>
          <w:caps/>
          <w:noProof/>
          <w:sz w:val="23"/>
          <w:szCs w:val="23"/>
        </w:rPr>
        <w:t xml:space="preserve">TC/000731/2023 – </w:t>
      </w:r>
      <w:bookmarkStart w:id="2" w:name="_Hlk179990070"/>
      <w:r w:rsidRPr="0088142D">
        <w:rPr>
          <w:rFonts w:ascii="ZapfHumnst BT" w:hAnsi="ZapfHumnst BT"/>
          <w:b/>
          <w:bCs/>
          <w:caps/>
          <w:sz w:val="23"/>
          <w:szCs w:val="23"/>
          <w:lang w:val="en-US"/>
        </w:rPr>
        <w:t>Acompanhamento de Cumprimento de DecisÃO EXARADA POR INTERMÉDIO DO ACÓRDÃO</w:t>
      </w:r>
      <w:r w:rsidRPr="0088142D">
        <w:rPr>
          <w:rFonts w:ascii="ZapfHumnst BT" w:hAnsi="ZapfHumnst BT" w:cs="Arial"/>
          <w:b/>
          <w:bCs/>
          <w:caps/>
          <w:sz w:val="23"/>
          <w:szCs w:val="23"/>
        </w:rPr>
        <w:t xml:space="preserve"> n° 045/2021-SPC, REFERENTE</w:t>
      </w:r>
      <w:bookmarkEnd w:id="2"/>
      <w:r w:rsidRPr="0088142D">
        <w:rPr>
          <w:rFonts w:ascii="ZapfHumnst BT" w:hAnsi="ZapfHumnst BT" w:cs="Arial"/>
          <w:b/>
          <w:bCs/>
          <w:caps/>
          <w:sz w:val="23"/>
          <w:szCs w:val="23"/>
        </w:rPr>
        <w:t xml:space="preserve"> AO PROCESSO TC/002638/2019 (Representação contra a prefeitura Municipal de pimenteiras-PI, exercício financeiro de 2019).</w:t>
      </w:r>
      <w:r w:rsidRPr="0088142D">
        <w:rPr>
          <w:rFonts w:ascii="ZapfHumnst BT" w:hAnsi="ZapfHumnst BT" w:cs="Arial"/>
          <w:sz w:val="23"/>
          <w:szCs w:val="23"/>
        </w:rPr>
        <w:t xml:space="preserve"> Responsável (pelo cumprimento da decisão):</w:t>
      </w:r>
      <w:r w:rsidRPr="0088142D">
        <w:rPr>
          <w:rFonts w:ascii="ZapfHumnst BT" w:hAnsi="ZapfHumnst BT" w:cs="Arial"/>
          <w:sz w:val="23"/>
          <w:szCs w:val="23"/>
          <w:lang w:val="pt-PT"/>
        </w:rPr>
        <w:t xml:space="preserve"> </w:t>
      </w:r>
      <w:r w:rsidRPr="0088142D">
        <w:rPr>
          <w:rFonts w:ascii="ZapfHumnst BT" w:hAnsi="ZapfHumnst BT" w:cs="Arial"/>
          <w:sz w:val="23"/>
          <w:szCs w:val="23"/>
        </w:rPr>
        <w:t>Maria Lúcia de Lacerda – Prefeita Municipal.</w:t>
      </w:r>
      <w:r w:rsidRPr="0088142D">
        <w:rPr>
          <w:rFonts w:ascii="ZapfHumnst BT" w:hAnsi="ZapfHumnst BT"/>
          <w:sz w:val="23"/>
          <w:szCs w:val="23"/>
        </w:rPr>
        <w:t xml:space="preserve"> Advogado(s): </w:t>
      </w:r>
      <w:proofErr w:type="spellStart"/>
      <w:r w:rsidRPr="0088142D">
        <w:rPr>
          <w:rFonts w:ascii="ZapfHumnst BT" w:hAnsi="ZapfHumnst BT"/>
          <w:sz w:val="23"/>
          <w:szCs w:val="23"/>
        </w:rPr>
        <w:t>Talyson</w:t>
      </w:r>
      <w:proofErr w:type="spellEnd"/>
      <w:r w:rsidRPr="0088142D">
        <w:rPr>
          <w:rFonts w:ascii="ZapfHumnst BT" w:hAnsi="ZapfHumnst BT"/>
          <w:sz w:val="23"/>
          <w:szCs w:val="23"/>
        </w:rPr>
        <w:t xml:space="preserve"> </w:t>
      </w:r>
      <w:proofErr w:type="spellStart"/>
      <w:r w:rsidRPr="0088142D">
        <w:rPr>
          <w:rFonts w:ascii="ZapfHumnst BT" w:hAnsi="ZapfHumnst BT"/>
          <w:sz w:val="23"/>
          <w:szCs w:val="23"/>
        </w:rPr>
        <w:t>Tulyo</w:t>
      </w:r>
      <w:proofErr w:type="spellEnd"/>
      <w:r w:rsidRPr="0088142D">
        <w:rPr>
          <w:rFonts w:ascii="ZapfHumnst BT" w:hAnsi="ZapfHumnst BT"/>
          <w:sz w:val="23"/>
          <w:szCs w:val="23"/>
        </w:rPr>
        <w:t xml:space="preserve"> Pinto Vilarinho (OAB/PI nº 12.390) e</w:t>
      </w:r>
      <w:r w:rsidRPr="0088142D">
        <w:rPr>
          <w:rFonts w:ascii="ZapfHumnst BT" w:hAnsi="ZapfHumnst BT"/>
          <w:i/>
          <w:iCs/>
          <w:sz w:val="23"/>
          <w:szCs w:val="23"/>
        </w:rPr>
        <w:t xml:space="preserve"> outros</w:t>
      </w:r>
      <w:r w:rsidRPr="0088142D">
        <w:rPr>
          <w:rFonts w:ascii="ZapfHumnst BT" w:hAnsi="ZapfHumnst BT"/>
          <w:sz w:val="23"/>
          <w:szCs w:val="23"/>
        </w:rPr>
        <w:t xml:space="preserve"> – (Procuração: </w:t>
      </w:r>
      <w:r w:rsidRPr="0088142D">
        <w:rPr>
          <w:rFonts w:ascii="ZapfHumnst BT" w:hAnsi="ZapfHumnst BT" w:cs="Arial"/>
          <w:sz w:val="23"/>
          <w:szCs w:val="23"/>
        </w:rPr>
        <w:t>Maria Lúcia de Lacerda/Prefeita Municipal</w:t>
      </w:r>
      <w:r w:rsidRPr="0088142D">
        <w:rPr>
          <w:rFonts w:ascii="ZapfHumnst BT" w:hAnsi="ZapfHumnst BT"/>
          <w:sz w:val="23"/>
          <w:szCs w:val="23"/>
        </w:rPr>
        <w:t xml:space="preserve"> – fl. 1 da peça 18.2 e fl. 1 da peça 19.2 do processo TC/000731/2023); </w:t>
      </w:r>
      <w:proofErr w:type="spellStart"/>
      <w:r w:rsidRPr="0088142D">
        <w:rPr>
          <w:rFonts w:ascii="ZapfHumnst BT" w:hAnsi="ZapfHumnst BT"/>
          <w:sz w:val="23"/>
          <w:szCs w:val="23"/>
        </w:rPr>
        <w:t>Valdílio</w:t>
      </w:r>
      <w:proofErr w:type="spellEnd"/>
      <w:r w:rsidRPr="0088142D">
        <w:rPr>
          <w:rFonts w:ascii="ZapfHumnst BT" w:hAnsi="ZapfHumnst BT"/>
          <w:sz w:val="23"/>
          <w:szCs w:val="23"/>
        </w:rPr>
        <w:t xml:space="preserve"> Souza Falcão Filho (OAB/PI nº 3.789) – (Sem procuração nos autos: </w:t>
      </w:r>
      <w:r w:rsidRPr="0088142D">
        <w:rPr>
          <w:rFonts w:ascii="ZapfHumnst BT" w:hAnsi="ZapfHumnst BT" w:cs="Arial"/>
          <w:sz w:val="23"/>
          <w:szCs w:val="23"/>
        </w:rPr>
        <w:t>Maria Lúcia de Lacerda/Prefeita Municipal, conforme registro constante no Acórdão nº 519/2023-SPC à peça 25</w:t>
      </w:r>
      <w:r w:rsidRPr="0088142D">
        <w:rPr>
          <w:rFonts w:ascii="ZapfHumnst BT" w:hAnsi="ZapfHumnst BT"/>
          <w:sz w:val="23"/>
          <w:szCs w:val="23"/>
        </w:rPr>
        <w:t xml:space="preserve"> do processo TC/000731/2023); e </w:t>
      </w:r>
      <w:r w:rsidRPr="0088142D">
        <w:rPr>
          <w:rFonts w:ascii="ZapfHumnst BT" w:hAnsi="ZapfHumnst BT" w:cs="Arial"/>
          <w:noProof/>
          <w:sz w:val="23"/>
          <w:szCs w:val="23"/>
        </w:rPr>
        <w:t>Saney Santos Sampaio (OAB/PI nº 20.041) – (</w:t>
      </w:r>
      <w:r w:rsidRPr="0088142D">
        <w:rPr>
          <w:rFonts w:ascii="ZapfHumnst BT" w:hAnsi="ZapfHumnst BT"/>
          <w:sz w:val="23"/>
          <w:szCs w:val="23"/>
        </w:rPr>
        <w:t xml:space="preserve">Sem procuração nos autos: </w:t>
      </w:r>
      <w:r w:rsidRPr="0088142D">
        <w:rPr>
          <w:rFonts w:ascii="ZapfHumnst BT" w:hAnsi="ZapfHumnst BT" w:cs="Arial"/>
          <w:sz w:val="23"/>
          <w:szCs w:val="23"/>
        </w:rPr>
        <w:t>Maria Lúcia de Lacerda/Prefeita Municipal</w:t>
      </w:r>
      <w:r w:rsidRPr="0088142D">
        <w:rPr>
          <w:rFonts w:ascii="ZapfHumnst BT" w:hAnsi="ZapfHumnst BT" w:cs="Arial"/>
          <w:noProof/>
          <w:sz w:val="23"/>
          <w:szCs w:val="23"/>
        </w:rPr>
        <w:t>)</w:t>
      </w:r>
      <w:r w:rsidRPr="0088142D">
        <w:rPr>
          <w:rFonts w:ascii="ZapfHumnst BT" w:hAnsi="ZapfHumnst BT"/>
          <w:sz w:val="23"/>
          <w:szCs w:val="23"/>
        </w:rPr>
        <w:t xml:space="preserve">. </w:t>
      </w:r>
      <w:r w:rsidRPr="0088142D">
        <w:rPr>
          <w:rFonts w:ascii="ZapfHumnst BT" w:hAnsi="ZapfHumnst BT" w:cs="Arial"/>
          <w:sz w:val="23"/>
          <w:szCs w:val="23"/>
        </w:rPr>
        <w:t>Vistos, relatados e discutidos os presentes autos, considerando o Acórdão n° 045/2021-SPC, referente ao processo TC/002638/2019 (fls. 1/2 da peça 2 do processo</w:t>
      </w:r>
      <w:r w:rsidRPr="0088142D">
        <w:rPr>
          <w:rFonts w:ascii="ZapfHumnst BT" w:hAnsi="ZapfHumnst BT"/>
          <w:sz w:val="23"/>
          <w:szCs w:val="23"/>
        </w:rPr>
        <w:t xml:space="preserve"> TC/000731/2023</w:t>
      </w:r>
      <w:r w:rsidRPr="0088142D">
        <w:rPr>
          <w:rFonts w:ascii="ZapfHumnst BT" w:hAnsi="ZapfHumnst BT" w:cs="Arial"/>
          <w:noProof/>
          <w:sz w:val="23"/>
          <w:szCs w:val="23"/>
        </w:rPr>
        <w:t xml:space="preserve">), </w:t>
      </w:r>
      <w:r w:rsidRPr="0088142D">
        <w:rPr>
          <w:rFonts w:ascii="ZapfHumnst BT" w:hAnsi="ZapfHumnst BT" w:cs="Arial"/>
          <w:sz w:val="23"/>
          <w:szCs w:val="23"/>
        </w:rPr>
        <w:t>o Acórdão n° 519/2023-SPC, referente ao processo TC/000731/2023 (peça 25 do processo</w:t>
      </w:r>
      <w:r w:rsidRPr="0088142D">
        <w:rPr>
          <w:rFonts w:ascii="ZapfHumnst BT" w:hAnsi="ZapfHumnst BT"/>
          <w:sz w:val="23"/>
          <w:szCs w:val="23"/>
        </w:rPr>
        <w:t xml:space="preserve"> TC/000731/2023</w:t>
      </w:r>
      <w:r w:rsidRPr="0088142D">
        <w:rPr>
          <w:rFonts w:ascii="ZapfHumnst BT" w:hAnsi="ZapfHumnst BT" w:cs="Arial"/>
          <w:noProof/>
          <w:sz w:val="23"/>
          <w:szCs w:val="23"/>
        </w:rPr>
        <w:t>), o</w:t>
      </w:r>
      <w:r w:rsidRPr="0088142D">
        <w:rPr>
          <w:rFonts w:ascii="ZapfHumnst BT" w:hAnsi="ZapfHumnst BT" w:cs="Arial"/>
          <w:sz w:val="23"/>
          <w:szCs w:val="23"/>
        </w:rPr>
        <w:t xml:space="preserve"> Termo de Encaminhamento da Divisão de Acompanhamento e Controle de Decisão – DACD (peça 35 do processo</w:t>
      </w:r>
      <w:r w:rsidRPr="0088142D">
        <w:rPr>
          <w:rFonts w:ascii="ZapfHumnst BT" w:hAnsi="ZapfHumnst BT"/>
          <w:sz w:val="23"/>
          <w:szCs w:val="23"/>
        </w:rPr>
        <w:t xml:space="preserve"> TC/000731/2023</w:t>
      </w:r>
      <w:r w:rsidRPr="0088142D">
        <w:rPr>
          <w:rFonts w:ascii="ZapfHumnst BT" w:hAnsi="ZapfHumnst BT" w:cs="Arial"/>
          <w:sz w:val="23"/>
          <w:szCs w:val="23"/>
        </w:rPr>
        <w:t>), os despachos do Ministério Público de Contas (peças 39 e 48 do processo</w:t>
      </w:r>
      <w:r w:rsidRPr="0088142D">
        <w:rPr>
          <w:rFonts w:ascii="ZapfHumnst BT" w:hAnsi="ZapfHumnst BT"/>
          <w:sz w:val="23"/>
          <w:szCs w:val="23"/>
        </w:rPr>
        <w:t xml:space="preserve"> TC/000731/2023</w:t>
      </w:r>
      <w:r w:rsidRPr="0088142D">
        <w:rPr>
          <w:rFonts w:ascii="ZapfHumnst BT" w:hAnsi="ZapfHumnst BT" w:cs="Arial"/>
          <w:noProof/>
          <w:sz w:val="23"/>
          <w:szCs w:val="23"/>
        </w:rPr>
        <w:t>), a</w:t>
      </w:r>
      <w:r w:rsidRPr="0088142D">
        <w:rPr>
          <w:rFonts w:ascii="ZapfHumnst BT" w:hAnsi="ZapfHumnst BT" w:cs="Arial"/>
          <w:sz w:val="23"/>
          <w:szCs w:val="23"/>
        </w:rPr>
        <w:t xml:space="preserve"> Informação referente a processo de Acompanhamento de Cumprimento de Decisão da Diretoria de Fiscalização de Gestão e Contas Públicas – DFCONTAS (peça 52 do processo</w:t>
      </w:r>
      <w:r w:rsidRPr="0088142D">
        <w:rPr>
          <w:rFonts w:ascii="ZapfHumnst BT" w:hAnsi="ZapfHumnst BT"/>
          <w:sz w:val="23"/>
          <w:szCs w:val="23"/>
        </w:rPr>
        <w:t xml:space="preserve"> TC/000731/2023</w:t>
      </w:r>
      <w:r w:rsidRPr="0088142D">
        <w:rPr>
          <w:rFonts w:ascii="ZapfHumnst BT" w:hAnsi="ZapfHumnst BT" w:cs="Arial"/>
          <w:sz w:val="23"/>
          <w:szCs w:val="23"/>
        </w:rPr>
        <w:t xml:space="preserve">), </w:t>
      </w:r>
      <w:r w:rsidRPr="0088142D">
        <w:rPr>
          <w:rFonts w:ascii="ZapfHumnst BT" w:hAnsi="ZapfHumnst BT" w:cs="Arial"/>
          <w:noProof/>
          <w:sz w:val="23"/>
          <w:szCs w:val="23"/>
        </w:rPr>
        <w:t>a</w:t>
      </w:r>
      <w:r w:rsidRPr="0088142D">
        <w:rPr>
          <w:rFonts w:ascii="ZapfHumnst BT" w:hAnsi="ZapfHumnst BT" w:cs="Arial"/>
          <w:sz w:val="23"/>
          <w:szCs w:val="23"/>
        </w:rPr>
        <w:t xml:space="preserve"> Informação da Diretoria de Fiscalização de Infraestrutura e Desenvolvimento Urbano – DEINFRA (peça 54 do processo </w:t>
      </w:r>
      <w:r w:rsidRPr="0088142D">
        <w:rPr>
          <w:rFonts w:ascii="ZapfHumnst BT" w:hAnsi="ZapfHumnst BT"/>
          <w:sz w:val="23"/>
          <w:szCs w:val="23"/>
        </w:rPr>
        <w:t>TC/000731/2023</w:t>
      </w:r>
      <w:r w:rsidRPr="0088142D">
        <w:rPr>
          <w:rFonts w:ascii="ZapfHumnst BT" w:hAnsi="ZapfHumnst BT" w:cs="Arial"/>
          <w:sz w:val="23"/>
          <w:szCs w:val="23"/>
        </w:rPr>
        <w:t>), os pareceres do Ministério Público de Contas (peças 5, 14 e 57 do processo</w:t>
      </w:r>
      <w:r w:rsidRPr="0088142D">
        <w:rPr>
          <w:rFonts w:ascii="ZapfHumnst BT" w:hAnsi="ZapfHumnst BT"/>
          <w:sz w:val="23"/>
          <w:szCs w:val="23"/>
        </w:rPr>
        <w:t xml:space="preserve"> TC/000731/2023</w:t>
      </w:r>
      <w:r w:rsidRPr="0088142D">
        <w:rPr>
          <w:rFonts w:ascii="ZapfHumnst BT" w:hAnsi="ZapfHumnst BT" w:cs="Arial"/>
          <w:noProof/>
          <w:sz w:val="23"/>
          <w:szCs w:val="23"/>
        </w:rPr>
        <w:t xml:space="preserve">), a sustentação oral do advogado Saney Santos Sampaio (OAB/PI nº 20.041), que se reportou à desnecessidade de se dar ciênica sobre o teor deste processo ao Tribunal de Contas da União (TCU), </w:t>
      </w:r>
      <w:r w:rsidRPr="0088142D">
        <w:rPr>
          <w:rFonts w:ascii="ZapfHumnst BT" w:hAnsi="ZapfHumnst BT"/>
          <w:sz w:val="23"/>
          <w:szCs w:val="23"/>
        </w:rPr>
        <w:t xml:space="preserve">e o mais que dos autos consta, decidiu a Primeira Câmara, unânime, ouvido o Representante do Ministério Público de Contas e em consonância com a </w:t>
      </w:r>
      <w:r w:rsidRPr="0088142D">
        <w:rPr>
          <w:rFonts w:ascii="ZapfHumnst BT" w:hAnsi="ZapfHumnst BT"/>
          <w:sz w:val="23"/>
          <w:szCs w:val="23"/>
        </w:rPr>
        <w:lastRenderedPageBreak/>
        <w:t>manifestação oral do Relator</w:t>
      </w:r>
      <w:r w:rsidRPr="0088142D">
        <w:rPr>
          <w:rFonts w:ascii="ZapfHumnst BT" w:hAnsi="ZapfHumnst BT" w:cs="Arial"/>
          <w:sz w:val="23"/>
          <w:szCs w:val="23"/>
        </w:rPr>
        <w:t xml:space="preserve"> Cons. Substituto Jackson Nobre Veras</w:t>
      </w:r>
      <w:r w:rsidRPr="0088142D">
        <w:rPr>
          <w:rFonts w:ascii="ZapfHumnst BT" w:hAnsi="ZapfHumnst BT"/>
          <w:sz w:val="23"/>
          <w:szCs w:val="23"/>
        </w:rPr>
        <w:t xml:space="preserve">, pela </w:t>
      </w:r>
      <w:r w:rsidRPr="0088142D">
        <w:rPr>
          <w:rFonts w:ascii="ZapfHumnst BT" w:hAnsi="ZapfHumnst BT" w:cs="Arial"/>
          <w:sz w:val="23"/>
          <w:szCs w:val="23"/>
        </w:rPr>
        <w:t xml:space="preserve">conversão do julgamento em </w:t>
      </w:r>
      <w:r w:rsidRPr="0088142D">
        <w:rPr>
          <w:rFonts w:ascii="ZapfHumnst BT" w:hAnsi="ZapfHumnst BT" w:cs="Arial"/>
          <w:b/>
          <w:sz w:val="23"/>
          <w:szCs w:val="23"/>
        </w:rPr>
        <w:t>diligência</w:t>
      </w:r>
      <w:r w:rsidRPr="0088142D">
        <w:rPr>
          <w:rFonts w:ascii="ZapfHumnst BT" w:hAnsi="ZapfHumnst BT" w:cs="Arial"/>
          <w:sz w:val="23"/>
          <w:szCs w:val="23"/>
        </w:rPr>
        <w:t xml:space="preserve"> no sentido de se ofertar à gestora municipal o</w:t>
      </w:r>
      <w:r w:rsidRPr="0088142D">
        <w:rPr>
          <w:rFonts w:ascii="ZapfHumnst BT" w:hAnsi="ZapfHumnst BT" w:cs="Arial"/>
          <w:b/>
          <w:bCs/>
          <w:sz w:val="23"/>
          <w:szCs w:val="23"/>
        </w:rPr>
        <w:t xml:space="preserve"> prazo de 15 (quinze) dias</w:t>
      </w:r>
      <w:r w:rsidRPr="0088142D">
        <w:rPr>
          <w:rFonts w:ascii="ZapfHumnst BT" w:hAnsi="ZapfHumnst BT" w:cs="Arial"/>
          <w:sz w:val="23"/>
          <w:szCs w:val="23"/>
        </w:rPr>
        <w:t xml:space="preserve">, </w:t>
      </w:r>
      <w:r w:rsidRPr="0088142D">
        <w:rPr>
          <w:rFonts w:ascii="ZapfHumnst BT" w:hAnsi="ZapfHumnst BT" w:cs="Arial"/>
          <w:b/>
          <w:bCs/>
          <w:sz w:val="23"/>
          <w:szCs w:val="23"/>
        </w:rPr>
        <w:t>contados a partir da presente sessão de julgamento</w:t>
      </w:r>
      <w:r w:rsidRPr="0088142D">
        <w:rPr>
          <w:rFonts w:ascii="ZapfHumnst BT" w:hAnsi="ZapfHumnst BT" w:cs="Arial"/>
          <w:sz w:val="23"/>
          <w:szCs w:val="23"/>
        </w:rPr>
        <w:t xml:space="preserve">, para que seja juntada nos autos a documentação que venha a demonstrar a desnecessidade de se dar ciência ao Tribunal de Contas da União sobre o teor do presente processo. Ficam devidamente </w:t>
      </w:r>
      <w:r w:rsidRPr="0088142D">
        <w:rPr>
          <w:rFonts w:ascii="ZapfHumnst BT" w:hAnsi="ZapfHumnst BT" w:cs="Arial"/>
          <w:b/>
          <w:bCs/>
          <w:sz w:val="23"/>
          <w:szCs w:val="23"/>
        </w:rPr>
        <w:t>cientificados na presente sessão de julgamento sobre o teor desta decisão</w:t>
      </w:r>
      <w:r w:rsidRPr="0088142D">
        <w:rPr>
          <w:rFonts w:ascii="ZapfHumnst BT" w:hAnsi="ZapfHumnst BT" w:cs="Arial"/>
          <w:sz w:val="23"/>
          <w:szCs w:val="23"/>
        </w:rPr>
        <w:t xml:space="preserve"> a Sra. </w:t>
      </w:r>
      <w:r w:rsidRPr="0088142D">
        <w:rPr>
          <w:rFonts w:ascii="ZapfHumnst BT" w:hAnsi="ZapfHumnst BT" w:cs="Arial"/>
          <w:b/>
          <w:bCs/>
          <w:sz w:val="23"/>
          <w:szCs w:val="23"/>
        </w:rPr>
        <w:t>Maria Lúcia de Lacerda</w:t>
      </w:r>
      <w:r w:rsidRPr="0088142D">
        <w:rPr>
          <w:rFonts w:ascii="ZapfHumnst BT" w:hAnsi="ZapfHumnst BT" w:cs="Arial"/>
          <w:sz w:val="23"/>
          <w:szCs w:val="23"/>
        </w:rPr>
        <w:t xml:space="preserve"> (Prefeita Municipal) e o seu advogado</w:t>
      </w:r>
      <w:r w:rsidRPr="0088142D">
        <w:rPr>
          <w:rFonts w:ascii="ZapfHumnst BT" w:hAnsi="ZapfHumnst BT" w:cs="Arial"/>
          <w:b/>
          <w:bCs/>
          <w:sz w:val="23"/>
          <w:szCs w:val="23"/>
        </w:rPr>
        <w:t xml:space="preserve"> </w:t>
      </w:r>
      <w:r w:rsidRPr="0088142D">
        <w:rPr>
          <w:rFonts w:ascii="ZapfHumnst BT" w:hAnsi="ZapfHumnst BT" w:cs="Arial"/>
          <w:b/>
          <w:bCs/>
          <w:noProof/>
          <w:sz w:val="23"/>
          <w:szCs w:val="23"/>
        </w:rPr>
        <w:t>Saney Santos Sampaio (OAB/PI nº 20.041)</w:t>
      </w:r>
      <w:r w:rsidRPr="0088142D">
        <w:rPr>
          <w:rFonts w:ascii="ZapfHumnst BT" w:hAnsi="ZapfHumnst BT" w:cs="Arial"/>
          <w:noProof/>
          <w:sz w:val="23"/>
          <w:szCs w:val="23"/>
        </w:rPr>
        <w:t xml:space="preserve">, ambos presentes na Sala das Sessões. </w:t>
      </w:r>
      <w:r w:rsidRPr="0088142D">
        <w:rPr>
          <w:rFonts w:ascii="ZapfHumnst BT" w:hAnsi="ZapfHumnst BT" w:cs="Arial"/>
          <w:b/>
          <w:bCs/>
          <w:sz w:val="23"/>
          <w:szCs w:val="23"/>
        </w:rPr>
        <w:t>Presidente</w:t>
      </w:r>
      <w:r w:rsidRPr="0088142D">
        <w:rPr>
          <w:rFonts w:ascii="ZapfHumnst BT" w:hAnsi="ZapfHumnst BT" w:cs="Arial"/>
          <w:sz w:val="23"/>
          <w:szCs w:val="23"/>
        </w:rPr>
        <w:t xml:space="preserve">: Cons.ª Rejane Ribeiro Sousa Dias. </w:t>
      </w:r>
      <w:r w:rsidRPr="0088142D">
        <w:rPr>
          <w:rFonts w:ascii="ZapfHumnst BT" w:hAnsi="ZapfHumnst BT" w:cs="Arial"/>
          <w:b/>
          <w:bCs/>
          <w:sz w:val="23"/>
          <w:szCs w:val="23"/>
        </w:rPr>
        <w:t>Votantes</w:t>
      </w:r>
      <w:r w:rsidRPr="0088142D">
        <w:rPr>
          <w:rFonts w:ascii="ZapfHumnst BT" w:hAnsi="ZapfHumnst BT" w:cs="Arial"/>
          <w:sz w:val="23"/>
          <w:szCs w:val="23"/>
        </w:rPr>
        <w:t xml:space="preserve">: Presidente; Cons.ª Flora Izabel Nobre Rodrigues; e Cons. Substituto Jackson Nobre Veras, convocado para substituir, nesse processo, o Cons. Kleber Dantas Eulálio. </w:t>
      </w:r>
      <w:r w:rsidRPr="0088142D">
        <w:rPr>
          <w:rFonts w:ascii="ZapfHumnst BT" w:hAnsi="ZapfHumnst BT" w:cs="Arial"/>
          <w:b/>
          <w:bCs/>
          <w:sz w:val="23"/>
          <w:szCs w:val="23"/>
          <w:lang w:val="x-none" w:eastAsia="x-none"/>
        </w:rPr>
        <w:t>Representante do Ministério Público de Contas</w:t>
      </w:r>
      <w:r w:rsidRPr="0088142D">
        <w:rPr>
          <w:rFonts w:ascii="ZapfHumnst BT" w:hAnsi="ZapfHumnst BT" w:cs="Arial"/>
          <w:b/>
          <w:sz w:val="23"/>
          <w:szCs w:val="23"/>
          <w:lang w:val="x-none" w:eastAsia="x-none"/>
        </w:rPr>
        <w:t xml:space="preserve"> presente</w:t>
      </w:r>
      <w:r w:rsidRPr="0088142D">
        <w:rPr>
          <w:rFonts w:ascii="ZapfHumnst BT" w:hAnsi="ZapfHumnst BT" w:cs="Arial"/>
          <w:sz w:val="23"/>
          <w:szCs w:val="23"/>
          <w:lang w:val="x-none" w:eastAsia="x-none"/>
        </w:rPr>
        <w:t>: Procurador Márcio André Madeira de Vasconcelos.</w:t>
      </w:r>
      <w:r w:rsidRPr="0088142D">
        <w:rPr>
          <w:rFonts w:ascii="ZapfHumnst BT" w:hAnsi="ZapfHumnst BT" w:cs="Arial"/>
          <w:sz w:val="23"/>
          <w:szCs w:val="23"/>
          <w:lang w:eastAsia="x-none"/>
        </w:rPr>
        <w:t xml:space="preserve"> </w:t>
      </w:r>
      <w:r w:rsidRPr="0088142D">
        <w:rPr>
          <w:rFonts w:ascii="ZapfHumnst BT" w:hAnsi="ZapfHumnst BT" w:cs="Arial"/>
          <w:b/>
          <w:bCs/>
          <w:sz w:val="23"/>
          <w:szCs w:val="23"/>
        </w:rPr>
        <w:t>Impedido(s)/Suspeito(s)</w:t>
      </w:r>
      <w:r w:rsidRPr="0088142D">
        <w:rPr>
          <w:rFonts w:ascii="ZapfHumnst BT" w:hAnsi="ZapfHumnst BT" w:cs="Arial"/>
          <w:sz w:val="23"/>
          <w:szCs w:val="23"/>
        </w:rPr>
        <w:t xml:space="preserve">: Cons. Kleber Dantas Eulálio. </w:t>
      </w:r>
      <w:r w:rsidRPr="0088142D">
        <w:rPr>
          <w:rFonts w:ascii="ZapfHumnst BT" w:hAnsi="ZapfHumnst BT" w:cs="Arial"/>
          <w:b/>
          <w:bCs/>
          <w:sz w:val="23"/>
          <w:szCs w:val="23"/>
        </w:rPr>
        <w:t>Ausente(s)</w:t>
      </w:r>
      <w:r w:rsidRPr="0088142D">
        <w:rPr>
          <w:rFonts w:ascii="ZapfHumnst BT" w:hAnsi="ZapfHumnst BT" w:cs="Arial"/>
          <w:sz w:val="23"/>
          <w:szCs w:val="23"/>
        </w:rPr>
        <w:t>: Cons. Substituto Jaylson Fabianh Lopes Campelo (</w:t>
      </w:r>
      <w:r w:rsidRPr="0088142D">
        <w:rPr>
          <w:rFonts w:ascii="ZapfHumnst BT" w:hAnsi="ZapfHumnst BT" w:cs="Arial"/>
          <w:i/>
          <w:iCs/>
          <w:sz w:val="23"/>
          <w:szCs w:val="23"/>
        </w:rPr>
        <w:t>em gozo de licença-prêmio – Portaria nº 688/2025</w:t>
      </w:r>
      <w:r w:rsidRPr="0088142D">
        <w:rPr>
          <w:rFonts w:ascii="ZapfHumnst BT" w:hAnsi="ZapfHumnst BT" w:cs="Arial"/>
          <w:sz w:val="23"/>
          <w:szCs w:val="23"/>
        </w:rPr>
        <w:t>).</w:t>
      </w:r>
    </w:p>
    <w:p w14:paraId="14580734" w14:textId="77777777" w:rsidR="00DD3D4C" w:rsidRPr="0088142D" w:rsidRDefault="00DD3D4C" w:rsidP="00DD3D4C">
      <w:pPr>
        <w:autoSpaceDE w:val="0"/>
        <w:autoSpaceDN w:val="0"/>
        <w:adjustRightInd w:val="0"/>
        <w:spacing w:line="300" w:lineRule="exact"/>
        <w:jc w:val="both"/>
        <w:rPr>
          <w:rFonts w:ascii="ZapfHumnst BT" w:hAnsi="ZapfHumnst BT" w:cs="Arial"/>
          <w:sz w:val="23"/>
          <w:szCs w:val="23"/>
        </w:rPr>
      </w:pPr>
    </w:p>
    <w:p w14:paraId="10190EC4" w14:textId="5390131B" w:rsidR="00DD3D4C" w:rsidRPr="0088142D" w:rsidRDefault="00DD3D4C" w:rsidP="00DD3D4C">
      <w:pPr>
        <w:spacing w:line="300" w:lineRule="exact"/>
        <w:jc w:val="both"/>
        <w:rPr>
          <w:rFonts w:ascii="ZapfHumnst BT" w:hAnsi="ZapfHumnst BT" w:cs="Arial"/>
          <w:sz w:val="23"/>
          <w:szCs w:val="23"/>
        </w:rPr>
      </w:pPr>
      <w:r w:rsidRPr="0088142D">
        <w:rPr>
          <w:rFonts w:ascii="ZapfHumnst BT" w:hAnsi="ZapfHumnst BT" w:cs="Arial"/>
          <w:sz w:val="23"/>
          <w:szCs w:val="23"/>
        </w:rPr>
        <w:t>EXTRATO DE JULGAMENTO Nº 248/2025.</w:t>
      </w:r>
      <w:r w:rsidRPr="0088142D">
        <w:rPr>
          <w:rFonts w:ascii="ZapfHumnst BT" w:hAnsi="ZapfHumnst BT" w:cs="Arial"/>
          <w:b/>
          <w:sz w:val="23"/>
          <w:szCs w:val="23"/>
        </w:rPr>
        <w:t xml:space="preserve"> </w:t>
      </w:r>
      <w:r w:rsidRPr="0088142D">
        <w:rPr>
          <w:rFonts w:ascii="ZapfHumnst BT" w:hAnsi="ZapfHumnst BT" w:cs="Arial"/>
          <w:b/>
          <w:caps/>
          <w:noProof/>
          <w:sz w:val="23"/>
          <w:szCs w:val="23"/>
        </w:rPr>
        <w:t xml:space="preserve">TC/009930/2024 – </w:t>
      </w:r>
      <w:r w:rsidRPr="0088142D">
        <w:rPr>
          <w:rFonts w:ascii="ZapfHumnst BT" w:hAnsi="ZapfHumnst BT" w:cs="Arial"/>
          <w:b/>
          <w:caps/>
          <w:sz w:val="23"/>
          <w:szCs w:val="23"/>
        </w:rPr>
        <w:t xml:space="preserve">Aposentadoria por Idade e Tempo de Contribuição (Regra de Transição da EC n° 47/05 – </w:t>
      </w:r>
      <w:r w:rsidRPr="0088142D">
        <w:rPr>
          <w:rFonts w:ascii="ZapfHumnst BT" w:hAnsi="ZapfHumnst BT" w:cs="Arial"/>
          <w:b/>
          <w:i/>
          <w:iCs/>
          <w:sz w:val="23"/>
          <w:szCs w:val="23"/>
        </w:rPr>
        <w:t>art. 3°, I, II, III e § único da EC n° 47/05</w:t>
      </w:r>
      <w:r w:rsidRPr="0088142D">
        <w:rPr>
          <w:rFonts w:ascii="ZapfHumnst BT" w:hAnsi="ZapfHumnst BT" w:cs="Arial"/>
          <w:b/>
          <w:sz w:val="23"/>
          <w:szCs w:val="23"/>
        </w:rPr>
        <w:t>).</w:t>
      </w:r>
      <w:r w:rsidRPr="0088142D">
        <w:rPr>
          <w:rFonts w:ascii="ZapfHumnst BT" w:hAnsi="ZapfHumnst BT" w:cs="Arial"/>
          <w:bCs/>
          <w:caps/>
          <w:noProof/>
          <w:sz w:val="23"/>
          <w:szCs w:val="23"/>
        </w:rPr>
        <w:t xml:space="preserve"> </w:t>
      </w:r>
      <w:r w:rsidRPr="0088142D">
        <w:rPr>
          <w:rFonts w:ascii="ZapfHumnst BT" w:hAnsi="ZapfHumnst BT" w:cs="Arial"/>
          <w:b/>
          <w:noProof/>
          <w:sz w:val="23"/>
          <w:szCs w:val="23"/>
        </w:rPr>
        <w:t xml:space="preserve">INTERESSADO(A): MARIA GORETE MUNIZ DAMASCENO </w:t>
      </w:r>
      <w:r w:rsidRPr="0088142D">
        <w:rPr>
          <w:rFonts w:ascii="ZapfHumnst BT" w:hAnsi="ZapfHumnst BT" w:cs="Arial"/>
          <w:noProof/>
          <w:sz w:val="23"/>
          <w:szCs w:val="23"/>
        </w:rPr>
        <w:t>(</w:t>
      </w:r>
      <w:r w:rsidRPr="0088142D">
        <w:rPr>
          <w:rFonts w:ascii="ZapfHumnst BT" w:hAnsi="ZapfHumnst BT" w:cs="Arial"/>
          <w:sz w:val="23"/>
          <w:szCs w:val="23"/>
        </w:rPr>
        <w:t>CPF nº 274.***.***-**)</w:t>
      </w:r>
      <w:r w:rsidRPr="0088142D">
        <w:rPr>
          <w:rFonts w:ascii="ZapfHumnst BT" w:hAnsi="ZapfHumnst BT" w:cs="Arial"/>
          <w:bCs/>
          <w:sz w:val="23"/>
          <w:szCs w:val="23"/>
        </w:rPr>
        <w:t>, ocupante do cargo de Consultor Legislativo, nível - PL, classe - I, matrícula n° 764, do quadro de pessoal da Assembleia Legislativa do Estado do Piauí.</w:t>
      </w:r>
      <w:bookmarkStart w:id="3" w:name="_Hlk209508434"/>
      <w:r w:rsidRPr="0088142D">
        <w:rPr>
          <w:rFonts w:ascii="ZapfHumnst BT" w:hAnsi="ZapfHumnst BT" w:cs="Arial"/>
          <w:bCs/>
          <w:sz w:val="23"/>
          <w:szCs w:val="23"/>
        </w:rPr>
        <w:t xml:space="preserve"> </w:t>
      </w:r>
      <w:bookmarkEnd w:id="3"/>
      <w:r w:rsidRPr="0088142D">
        <w:rPr>
          <w:rFonts w:ascii="ZapfHumnst BT" w:hAnsi="ZapfHumnst BT" w:cs="Arial"/>
          <w:sz w:val="23"/>
          <w:szCs w:val="23"/>
        </w:rPr>
        <w:t xml:space="preserve">Vistos, relatados e discutidos os presentes autos, considerando o Relatório da Divisão de Fiscalização de Aposentadorias, Reformas e Pensões – DFPESSOAL 3 (peça 4), o </w:t>
      </w:r>
      <w:r w:rsidRPr="0088142D">
        <w:rPr>
          <w:rFonts w:ascii="ZapfHumnst BT" w:hAnsi="ZapfHumnst BT" w:cs="Arial"/>
          <w:bCs/>
          <w:noProof/>
          <w:sz w:val="23"/>
          <w:szCs w:val="23"/>
        </w:rPr>
        <w:t xml:space="preserve">Acórdão nº 482/2024-SPL (peça 13), </w:t>
      </w:r>
      <w:r w:rsidRPr="0088142D">
        <w:rPr>
          <w:rFonts w:ascii="ZapfHumnst BT" w:hAnsi="ZapfHumnst BT" w:cs="Arial"/>
          <w:sz w:val="23"/>
          <w:szCs w:val="23"/>
        </w:rPr>
        <w:t xml:space="preserve">o Relatório Complementar da Divisão de Fiscalização de Aposentadorias, Reformas e Pensões – DFPESSOAL 3 (peça 35), os pareceres do Ministério Público de Contas-MPC (peças 6 e 36), </w:t>
      </w:r>
      <w:r w:rsidRPr="0088142D">
        <w:rPr>
          <w:rFonts w:ascii="ZapfHumnst BT" w:hAnsi="ZapfHumnst BT"/>
          <w:sz w:val="23"/>
          <w:szCs w:val="23"/>
        </w:rPr>
        <w:t xml:space="preserve">e o mais que dos autos consta, decidiu a Primeira Câmara, unânime, de acordo com o parecer ministerial, conforme </w:t>
      </w:r>
      <w:r w:rsidRPr="0088142D">
        <w:rPr>
          <w:rFonts w:ascii="ZapfHumnst BT" w:hAnsi="ZapfHumnst BT" w:cs="Arial"/>
          <w:sz w:val="23"/>
          <w:szCs w:val="23"/>
        </w:rPr>
        <w:t xml:space="preserve">e pelos fundamentos expostos no voto do Relator </w:t>
      </w:r>
      <w:r w:rsidRPr="0088142D">
        <w:rPr>
          <w:rFonts w:ascii="ZapfHumnst BT" w:hAnsi="ZapfHumnst BT"/>
          <w:sz w:val="23"/>
          <w:szCs w:val="23"/>
        </w:rPr>
        <w:t xml:space="preserve">(peça 41), nos seguintes termos: a) </w:t>
      </w:r>
      <w:r w:rsidRPr="0088142D">
        <w:rPr>
          <w:rFonts w:ascii="ZapfHumnst BT" w:hAnsi="ZapfHumnst BT" w:cs="Arial"/>
          <w:i/>
          <w:iCs/>
          <w:sz w:val="23"/>
          <w:szCs w:val="23"/>
        </w:rPr>
        <w:t>pelo</w:t>
      </w:r>
      <w:r w:rsidRPr="0088142D">
        <w:rPr>
          <w:rFonts w:ascii="ZapfHumnst BT" w:hAnsi="ZapfHumnst BT" w:cs="Arial"/>
          <w:b/>
          <w:bCs/>
          <w:i/>
          <w:iCs/>
          <w:sz w:val="23"/>
          <w:szCs w:val="23"/>
        </w:rPr>
        <w:t xml:space="preserve"> REGISTRO</w:t>
      </w:r>
      <w:r w:rsidRPr="0088142D">
        <w:rPr>
          <w:rFonts w:ascii="ZapfHumnst BT" w:hAnsi="ZapfHumnst BT" w:cs="Arial"/>
          <w:i/>
          <w:iCs/>
          <w:sz w:val="23"/>
          <w:szCs w:val="23"/>
        </w:rPr>
        <w:t xml:space="preserve"> da</w:t>
      </w:r>
      <w:r w:rsidRPr="0088142D">
        <w:rPr>
          <w:rFonts w:ascii="ZapfHumnst BT" w:hAnsi="ZapfHumnst BT" w:cs="Arial"/>
          <w:b/>
          <w:bCs/>
          <w:i/>
          <w:iCs/>
          <w:sz w:val="23"/>
          <w:szCs w:val="23"/>
        </w:rPr>
        <w:t xml:space="preserve"> Aposentadoria por Idade e Tempo de Contribuição</w:t>
      </w:r>
      <w:r w:rsidRPr="0088142D">
        <w:rPr>
          <w:rFonts w:ascii="ZapfHumnst BT" w:hAnsi="ZapfHumnst BT" w:cs="Arial"/>
          <w:i/>
          <w:iCs/>
          <w:sz w:val="23"/>
          <w:szCs w:val="23"/>
        </w:rPr>
        <w:t xml:space="preserve"> da Sra. </w:t>
      </w:r>
      <w:r w:rsidRPr="0088142D">
        <w:rPr>
          <w:rFonts w:ascii="ZapfHumnst BT" w:hAnsi="ZapfHumnst BT" w:cs="Arial"/>
          <w:b/>
          <w:bCs/>
          <w:i/>
          <w:iCs/>
          <w:sz w:val="23"/>
          <w:szCs w:val="23"/>
        </w:rPr>
        <w:t>Maria Gorete Muniz Damasceno</w:t>
      </w:r>
      <w:r w:rsidRPr="0088142D">
        <w:rPr>
          <w:rFonts w:ascii="ZapfHumnst BT" w:hAnsi="ZapfHumnst BT" w:cs="Arial"/>
          <w:i/>
          <w:iCs/>
          <w:sz w:val="23"/>
          <w:szCs w:val="23"/>
        </w:rPr>
        <w:t>, conforme</w:t>
      </w:r>
      <w:r w:rsidRPr="0088142D">
        <w:rPr>
          <w:rFonts w:ascii="ZapfHumnst BT" w:hAnsi="ZapfHumnst BT" w:cs="Arial"/>
          <w:b/>
          <w:bCs/>
          <w:i/>
          <w:iCs/>
          <w:sz w:val="23"/>
          <w:szCs w:val="23"/>
        </w:rPr>
        <w:t xml:space="preserve"> Portaria GP nº: 1188/2025 – PIAUIPREV</w:t>
      </w:r>
      <w:r w:rsidRPr="0088142D">
        <w:rPr>
          <w:rFonts w:ascii="ZapfHumnst BT" w:hAnsi="ZapfHumnst BT" w:cs="Arial"/>
          <w:i/>
          <w:iCs/>
          <w:sz w:val="23"/>
          <w:szCs w:val="23"/>
        </w:rPr>
        <w:t xml:space="preserve"> de 08/07/2025, publicado no D.O.E n° 135/2025, em 17/07/2025, com proventos a atribuir no valor de</w:t>
      </w:r>
      <w:r w:rsidRPr="0088142D">
        <w:rPr>
          <w:rFonts w:ascii="ZapfHumnst BT" w:hAnsi="ZapfHumnst BT" w:cs="Arial"/>
          <w:b/>
          <w:bCs/>
          <w:i/>
          <w:iCs/>
          <w:sz w:val="23"/>
          <w:szCs w:val="23"/>
        </w:rPr>
        <w:t xml:space="preserve"> R$ 7.995,90</w:t>
      </w:r>
      <w:r w:rsidRPr="0088142D">
        <w:rPr>
          <w:rFonts w:ascii="ZapfHumnst BT" w:hAnsi="ZapfHumnst BT" w:cs="Arial"/>
          <w:i/>
          <w:iCs/>
          <w:sz w:val="23"/>
          <w:szCs w:val="23"/>
        </w:rPr>
        <w:t xml:space="preserve"> (sete mil, novecentos e noventa e cinco reais e noventa centavos). </w:t>
      </w:r>
      <w:r w:rsidRPr="0088142D">
        <w:rPr>
          <w:rFonts w:ascii="ZapfHumnst BT" w:hAnsi="ZapfHumnst BT" w:cs="Arial"/>
          <w:b/>
          <w:bCs/>
          <w:sz w:val="23"/>
          <w:szCs w:val="23"/>
        </w:rPr>
        <w:t>Presidente</w:t>
      </w:r>
      <w:r w:rsidRPr="0088142D">
        <w:rPr>
          <w:rFonts w:ascii="ZapfHumnst BT" w:hAnsi="ZapfHumnst BT" w:cs="Arial"/>
          <w:sz w:val="23"/>
          <w:szCs w:val="23"/>
        </w:rPr>
        <w:t>: Cons.ª Rejane Ribeiro Sousa Dias.</w:t>
      </w:r>
      <w:r w:rsidRPr="0088142D">
        <w:rPr>
          <w:rFonts w:ascii="ZapfHumnst BT" w:hAnsi="ZapfHumnst BT" w:cs="Arial"/>
          <w:b/>
          <w:bCs/>
          <w:sz w:val="23"/>
          <w:szCs w:val="23"/>
        </w:rPr>
        <w:t xml:space="preserve"> Votantes</w:t>
      </w:r>
      <w:r w:rsidRPr="0088142D">
        <w:rPr>
          <w:rFonts w:ascii="ZapfHumnst BT" w:hAnsi="ZapfHumnst BT" w:cs="Arial"/>
          <w:sz w:val="23"/>
          <w:szCs w:val="23"/>
        </w:rPr>
        <w:t>: Presidente; Cons.ª Flora Izabel Nobre Rodrigues; e Cons. Substituto Jackson Nobre Veras, convocado para substituir, nesse processo, o Cons. Kleber Dantas Eulálio.</w:t>
      </w:r>
      <w:r w:rsidRPr="0088142D">
        <w:rPr>
          <w:rFonts w:ascii="ZapfHumnst BT" w:hAnsi="ZapfHumnst BT" w:cs="Arial"/>
          <w:b/>
          <w:bCs/>
          <w:sz w:val="23"/>
          <w:szCs w:val="23"/>
        </w:rPr>
        <w:t xml:space="preserve"> </w:t>
      </w:r>
      <w:r w:rsidRPr="0088142D">
        <w:rPr>
          <w:rFonts w:ascii="ZapfHumnst BT" w:hAnsi="ZapfHumnst BT" w:cs="Arial"/>
          <w:b/>
          <w:bCs/>
          <w:sz w:val="23"/>
          <w:szCs w:val="23"/>
          <w:lang w:val="x-none" w:eastAsia="x-none"/>
        </w:rPr>
        <w:t>Representante do Ministério Público de Contas</w:t>
      </w:r>
      <w:r w:rsidRPr="0088142D">
        <w:rPr>
          <w:rFonts w:ascii="ZapfHumnst BT" w:hAnsi="ZapfHumnst BT" w:cs="Arial"/>
          <w:b/>
          <w:sz w:val="23"/>
          <w:szCs w:val="23"/>
          <w:lang w:val="x-none" w:eastAsia="x-none"/>
        </w:rPr>
        <w:t xml:space="preserve"> presente</w:t>
      </w:r>
      <w:r w:rsidRPr="0088142D">
        <w:rPr>
          <w:rFonts w:ascii="ZapfHumnst BT" w:hAnsi="ZapfHumnst BT" w:cs="Arial"/>
          <w:sz w:val="23"/>
          <w:szCs w:val="23"/>
          <w:lang w:val="x-none" w:eastAsia="x-none"/>
        </w:rPr>
        <w:t>: Procurador Márcio André Madeira de Vasconcelos.</w:t>
      </w:r>
      <w:r w:rsidRPr="0088142D">
        <w:rPr>
          <w:rFonts w:ascii="ZapfHumnst BT" w:hAnsi="ZapfHumnst BT" w:cs="Arial"/>
          <w:sz w:val="23"/>
          <w:szCs w:val="23"/>
          <w:lang w:eastAsia="x-none"/>
        </w:rPr>
        <w:t xml:space="preserve"> </w:t>
      </w:r>
      <w:r w:rsidRPr="0088142D">
        <w:rPr>
          <w:rFonts w:ascii="ZapfHumnst BT" w:hAnsi="ZapfHumnst BT" w:cs="Arial"/>
          <w:b/>
          <w:bCs/>
          <w:sz w:val="23"/>
          <w:szCs w:val="23"/>
        </w:rPr>
        <w:t>Ausente(s)</w:t>
      </w:r>
      <w:r w:rsidRPr="0088142D">
        <w:rPr>
          <w:rFonts w:ascii="ZapfHumnst BT" w:hAnsi="ZapfHumnst BT" w:cs="Arial"/>
          <w:sz w:val="23"/>
          <w:szCs w:val="23"/>
        </w:rPr>
        <w:t>: Cons. Kleber Dantas Eulálio; e Cons. Substituto Jaylson Fabianh Lopes Campelo (</w:t>
      </w:r>
      <w:r w:rsidRPr="0088142D">
        <w:rPr>
          <w:rFonts w:ascii="ZapfHumnst BT" w:hAnsi="ZapfHumnst BT" w:cs="Arial"/>
          <w:i/>
          <w:iCs/>
          <w:sz w:val="23"/>
          <w:szCs w:val="23"/>
        </w:rPr>
        <w:t>em gozo de licença-prêmio – Portaria nº 688/2025</w:t>
      </w:r>
      <w:r w:rsidRPr="0088142D">
        <w:rPr>
          <w:rFonts w:ascii="ZapfHumnst BT" w:hAnsi="ZapfHumnst BT" w:cs="Arial"/>
          <w:sz w:val="23"/>
          <w:szCs w:val="23"/>
        </w:rPr>
        <w:t>).</w:t>
      </w:r>
    </w:p>
    <w:p w14:paraId="5939D2F1" w14:textId="77777777" w:rsidR="00DD3D4C" w:rsidRPr="0088142D" w:rsidRDefault="00DD3D4C" w:rsidP="00DD3D4C">
      <w:pPr>
        <w:spacing w:line="300" w:lineRule="exact"/>
        <w:jc w:val="both"/>
        <w:rPr>
          <w:rFonts w:ascii="ZapfHumnst BT" w:hAnsi="ZapfHumnst BT" w:cs="Arial"/>
          <w:sz w:val="23"/>
          <w:szCs w:val="23"/>
        </w:rPr>
      </w:pPr>
    </w:p>
    <w:p w14:paraId="1A5E431E" w14:textId="3C4AAEE6" w:rsidR="00DD3D4C" w:rsidRPr="0088142D" w:rsidRDefault="00DD3D4C" w:rsidP="00DD3D4C">
      <w:pPr>
        <w:spacing w:line="300" w:lineRule="exact"/>
        <w:jc w:val="both"/>
        <w:rPr>
          <w:rFonts w:ascii="ZapfHumnst BT" w:hAnsi="ZapfHumnst BT" w:cs="Arial"/>
          <w:b/>
          <w:caps/>
          <w:sz w:val="23"/>
          <w:szCs w:val="23"/>
        </w:rPr>
      </w:pPr>
      <w:r w:rsidRPr="0088142D">
        <w:rPr>
          <w:rFonts w:ascii="ZapfHumnst BT" w:hAnsi="ZapfHumnst BT" w:cs="Arial"/>
          <w:sz w:val="23"/>
          <w:szCs w:val="23"/>
        </w:rPr>
        <w:t>EXTRATO DE JULGAMENTO Nº 249/2025.</w:t>
      </w:r>
      <w:r w:rsidRPr="0088142D">
        <w:rPr>
          <w:rFonts w:ascii="ZapfHumnst BT" w:hAnsi="ZapfHumnst BT" w:cs="Arial"/>
          <w:b/>
          <w:sz w:val="23"/>
          <w:szCs w:val="23"/>
        </w:rPr>
        <w:t xml:space="preserve"> </w:t>
      </w:r>
      <w:r w:rsidRPr="0088142D">
        <w:rPr>
          <w:rFonts w:ascii="ZapfHumnst BT" w:hAnsi="ZapfHumnst BT" w:cs="Arial"/>
          <w:b/>
          <w:caps/>
          <w:noProof/>
          <w:sz w:val="23"/>
          <w:szCs w:val="23"/>
        </w:rPr>
        <w:t xml:space="preserve">TC/011260/2025 – </w:t>
      </w:r>
      <w:r w:rsidRPr="0088142D">
        <w:rPr>
          <w:rFonts w:ascii="ZapfHumnst BT" w:hAnsi="ZapfHumnst BT" w:cs="Arial"/>
          <w:b/>
          <w:caps/>
          <w:sz w:val="23"/>
          <w:szCs w:val="23"/>
        </w:rPr>
        <w:t xml:space="preserve">Aposentadoria por Idade e Tempo de Contribuição </w:t>
      </w:r>
      <w:r w:rsidRPr="0088142D">
        <w:rPr>
          <w:rFonts w:ascii="ZapfHumnst BT" w:hAnsi="ZapfHumnst BT" w:cs="Arial"/>
          <w:b/>
          <w:i/>
          <w:iCs/>
          <w:caps/>
          <w:sz w:val="23"/>
          <w:szCs w:val="23"/>
        </w:rPr>
        <w:t>Sub Judice</w:t>
      </w:r>
      <w:r w:rsidRPr="0088142D">
        <w:rPr>
          <w:rFonts w:ascii="ZapfHumnst BT" w:hAnsi="ZapfHumnst BT" w:cs="Arial"/>
          <w:b/>
          <w:caps/>
          <w:sz w:val="23"/>
          <w:szCs w:val="23"/>
        </w:rPr>
        <w:t xml:space="preserve"> </w:t>
      </w:r>
      <w:r w:rsidRPr="0088142D">
        <w:rPr>
          <w:rFonts w:ascii="ZapfHumnst BT" w:hAnsi="ZapfHumnst BT" w:cs="Arial"/>
          <w:b/>
          <w:sz w:val="23"/>
          <w:szCs w:val="23"/>
        </w:rPr>
        <w:t>(</w:t>
      </w:r>
      <w:r w:rsidRPr="0088142D">
        <w:rPr>
          <w:rFonts w:ascii="ZapfHumnst BT" w:hAnsi="ZapfHumnst BT" w:cs="Arial"/>
          <w:b/>
          <w:i/>
          <w:iCs/>
          <w:sz w:val="23"/>
          <w:szCs w:val="23"/>
        </w:rPr>
        <w:t>art. 3º, incisos I, II, III e § único da Emenda Constitucional nº 47/2005</w:t>
      </w:r>
      <w:r w:rsidRPr="0088142D">
        <w:rPr>
          <w:rFonts w:ascii="ZapfHumnst BT" w:hAnsi="ZapfHumnst BT" w:cs="Arial"/>
          <w:b/>
          <w:sz w:val="23"/>
          <w:szCs w:val="23"/>
        </w:rPr>
        <w:t>).</w:t>
      </w:r>
      <w:r w:rsidRPr="0088142D">
        <w:rPr>
          <w:rFonts w:ascii="ZapfHumnst BT" w:hAnsi="ZapfHumnst BT" w:cs="Arial"/>
          <w:bCs/>
          <w:caps/>
          <w:noProof/>
          <w:sz w:val="23"/>
          <w:szCs w:val="23"/>
        </w:rPr>
        <w:t xml:space="preserve"> </w:t>
      </w:r>
      <w:r w:rsidRPr="0088142D">
        <w:rPr>
          <w:rFonts w:ascii="ZapfHumnst BT" w:hAnsi="ZapfHumnst BT" w:cs="Arial"/>
          <w:b/>
          <w:noProof/>
          <w:sz w:val="23"/>
          <w:szCs w:val="23"/>
        </w:rPr>
        <w:t xml:space="preserve">INTERESSADO(A): FRANCISCA MARIA DA COSTA E SILVA </w:t>
      </w:r>
      <w:r w:rsidRPr="0088142D">
        <w:rPr>
          <w:rFonts w:ascii="ZapfHumnst BT" w:hAnsi="ZapfHumnst BT" w:cs="Arial"/>
          <w:noProof/>
          <w:sz w:val="23"/>
          <w:szCs w:val="23"/>
        </w:rPr>
        <w:t>(</w:t>
      </w:r>
      <w:r w:rsidRPr="0088142D">
        <w:rPr>
          <w:rFonts w:ascii="ZapfHumnst BT" w:hAnsi="ZapfHumnst BT" w:cs="Arial"/>
          <w:sz w:val="23"/>
          <w:szCs w:val="23"/>
        </w:rPr>
        <w:t>CPF nº 274.***.***-**)</w:t>
      </w:r>
      <w:r w:rsidRPr="0088142D">
        <w:rPr>
          <w:rFonts w:ascii="ZapfHumnst BT" w:hAnsi="ZapfHumnst BT" w:cs="Arial"/>
          <w:bCs/>
          <w:sz w:val="23"/>
          <w:szCs w:val="23"/>
        </w:rPr>
        <w:t xml:space="preserve">, ocupante do cargo de Auxiliar de Enfermagem, classe III, padrão “E”, matrícula nº 041632-X, do quadro de pessoal da Secretaria de Estado da Saúde (SESAPI). </w:t>
      </w:r>
      <w:r w:rsidRPr="0088142D">
        <w:rPr>
          <w:rFonts w:ascii="ZapfHumnst BT" w:hAnsi="ZapfHumnst BT" w:cs="Arial"/>
          <w:sz w:val="23"/>
          <w:szCs w:val="23"/>
        </w:rPr>
        <w:t xml:space="preserve">Vistos, relatados e discutidos os presentes autos, considerando o Relatório da Divisão de Fiscalização de Aposentadorias, Reformas e Pensões – DFPESSOAL 3 (peça 3), o parecer do Ministério Público de Contas-MPC (peça 4), </w:t>
      </w:r>
      <w:r w:rsidRPr="0088142D">
        <w:rPr>
          <w:rFonts w:ascii="ZapfHumnst BT" w:hAnsi="ZapfHumnst BT"/>
          <w:sz w:val="23"/>
          <w:szCs w:val="23"/>
        </w:rPr>
        <w:t xml:space="preserve">e o mais que dos autos consta, decidiu a Primeira Câmara, unânime, concordando parcialmente com o parecer ministerial, conforme </w:t>
      </w:r>
      <w:r w:rsidRPr="0088142D">
        <w:rPr>
          <w:rFonts w:ascii="ZapfHumnst BT" w:hAnsi="ZapfHumnst BT" w:cs="Arial"/>
          <w:sz w:val="23"/>
          <w:szCs w:val="23"/>
        </w:rPr>
        <w:t xml:space="preserve">e pelos fundamentos expostos no voto do Relator </w:t>
      </w:r>
      <w:r w:rsidRPr="0088142D">
        <w:rPr>
          <w:rFonts w:ascii="ZapfHumnst BT" w:hAnsi="ZapfHumnst BT"/>
          <w:sz w:val="23"/>
          <w:szCs w:val="23"/>
        </w:rPr>
        <w:t xml:space="preserve">(peça 9), nos seguintes termos: a) </w:t>
      </w:r>
      <w:r w:rsidRPr="0088142D">
        <w:rPr>
          <w:rFonts w:ascii="ZapfHumnst BT" w:hAnsi="ZapfHumnst BT" w:cs="Arial"/>
          <w:i/>
          <w:iCs/>
          <w:sz w:val="23"/>
          <w:szCs w:val="23"/>
        </w:rPr>
        <w:t>pelo</w:t>
      </w:r>
      <w:r w:rsidRPr="0088142D">
        <w:rPr>
          <w:rFonts w:ascii="ZapfHumnst BT" w:hAnsi="ZapfHumnst BT" w:cs="Arial"/>
          <w:b/>
          <w:bCs/>
          <w:i/>
          <w:iCs/>
          <w:sz w:val="23"/>
          <w:szCs w:val="23"/>
        </w:rPr>
        <w:t xml:space="preserve"> REGISTRO</w:t>
      </w:r>
      <w:r w:rsidRPr="0088142D">
        <w:rPr>
          <w:rFonts w:ascii="ZapfHumnst BT" w:hAnsi="ZapfHumnst BT" w:cs="Arial"/>
          <w:i/>
          <w:iCs/>
          <w:sz w:val="23"/>
          <w:szCs w:val="23"/>
        </w:rPr>
        <w:t xml:space="preserve"> da</w:t>
      </w:r>
      <w:r w:rsidRPr="0088142D">
        <w:rPr>
          <w:rFonts w:ascii="ZapfHumnst BT" w:hAnsi="ZapfHumnst BT" w:cs="Arial"/>
          <w:b/>
          <w:bCs/>
          <w:i/>
          <w:iCs/>
          <w:sz w:val="23"/>
          <w:szCs w:val="23"/>
        </w:rPr>
        <w:t xml:space="preserve"> </w:t>
      </w:r>
      <w:r w:rsidRPr="0088142D">
        <w:rPr>
          <w:rFonts w:ascii="ZapfHumnst BT" w:hAnsi="ZapfHumnst BT" w:cs="Arial"/>
          <w:b/>
          <w:bCs/>
          <w:i/>
          <w:iCs/>
          <w:sz w:val="23"/>
          <w:szCs w:val="23"/>
        </w:rPr>
        <w:lastRenderedPageBreak/>
        <w:t>Aposentadoria por Idade e Tempo de Contribuição</w:t>
      </w:r>
      <w:r w:rsidRPr="0088142D">
        <w:rPr>
          <w:rFonts w:ascii="ZapfHumnst BT" w:hAnsi="ZapfHumnst BT" w:cs="Arial"/>
          <w:i/>
          <w:iCs/>
          <w:sz w:val="23"/>
          <w:szCs w:val="23"/>
        </w:rPr>
        <w:t xml:space="preserve"> da Sra.</w:t>
      </w:r>
      <w:r w:rsidRPr="0088142D">
        <w:rPr>
          <w:rFonts w:ascii="ZapfHumnst BT" w:hAnsi="ZapfHumnst BT" w:cs="Arial"/>
          <w:b/>
          <w:bCs/>
          <w:i/>
          <w:iCs/>
          <w:sz w:val="23"/>
          <w:szCs w:val="23"/>
        </w:rPr>
        <w:t xml:space="preserve"> Francisca Maria da Costa e Silva</w:t>
      </w:r>
      <w:r w:rsidRPr="0088142D">
        <w:rPr>
          <w:rFonts w:ascii="ZapfHumnst BT" w:hAnsi="ZapfHumnst BT" w:cs="Arial"/>
          <w:i/>
          <w:iCs/>
          <w:sz w:val="23"/>
          <w:szCs w:val="23"/>
        </w:rPr>
        <w:t>, conforme</w:t>
      </w:r>
      <w:r w:rsidRPr="0088142D">
        <w:rPr>
          <w:rFonts w:ascii="ZapfHumnst BT" w:hAnsi="ZapfHumnst BT" w:cs="Arial"/>
          <w:b/>
          <w:bCs/>
          <w:i/>
          <w:iCs/>
          <w:sz w:val="23"/>
          <w:szCs w:val="23"/>
        </w:rPr>
        <w:t xml:space="preserve"> Portaria GP nº. 1581/2025 – PIAUIPREV </w:t>
      </w:r>
      <w:r w:rsidRPr="0088142D">
        <w:rPr>
          <w:rFonts w:ascii="ZapfHumnst BT" w:hAnsi="ZapfHumnst BT" w:cs="Arial"/>
          <w:i/>
          <w:iCs/>
          <w:sz w:val="23"/>
          <w:szCs w:val="23"/>
        </w:rPr>
        <w:t>de 26/08/2025, publicado no D.O.E n° 169/2025, em 03/09/2025, com proventos a atribuir no valor de</w:t>
      </w:r>
      <w:r w:rsidRPr="0088142D">
        <w:rPr>
          <w:rFonts w:ascii="ZapfHumnst BT" w:hAnsi="ZapfHumnst BT" w:cs="Arial"/>
          <w:b/>
          <w:bCs/>
          <w:i/>
          <w:iCs/>
          <w:sz w:val="23"/>
          <w:szCs w:val="23"/>
        </w:rPr>
        <w:t xml:space="preserve"> R$ 2.726,99</w:t>
      </w:r>
      <w:r w:rsidRPr="0088142D">
        <w:rPr>
          <w:rFonts w:ascii="ZapfHumnst BT" w:hAnsi="ZapfHumnst BT" w:cs="Arial"/>
          <w:i/>
          <w:iCs/>
          <w:sz w:val="23"/>
          <w:szCs w:val="23"/>
        </w:rPr>
        <w:t xml:space="preserve"> (dois mil, setecentos e vinte e seis reais e noventa e nove centavos). </w:t>
      </w:r>
      <w:r w:rsidRPr="0088142D">
        <w:rPr>
          <w:rFonts w:ascii="ZapfHumnst BT" w:hAnsi="ZapfHumnst BT" w:cs="Arial"/>
          <w:b/>
          <w:bCs/>
          <w:sz w:val="23"/>
          <w:szCs w:val="23"/>
        </w:rPr>
        <w:t>Presidente</w:t>
      </w:r>
      <w:r w:rsidRPr="0088142D">
        <w:rPr>
          <w:rFonts w:ascii="ZapfHumnst BT" w:hAnsi="ZapfHumnst BT" w:cs="Arial"/>
          <w:sz w:val="23"/>
          <w:szCs w:val="23"/>
        </w:rPr>
        <w:t xml:space="preserve">: Cons.ª Rejane Ribeiro Sousa Dias. </w:t>
      </w:r>
      <w:r w:rsidRPr="0088142D">
        <w:rPr>
          <w:rFonts w:ascii="ZapfHumnst BT" w:hAnsi="ZapfHumnst BT" w:cs="Arial"/>
          <w:b/>
          <w:bCs/>
          <w:sz w:val="23"/>
          <w:szCs w:val="23"/>
        </w:rPr>
        <w:t>Votantes</w:t>
      </w:r>
      <w:r w:rsidRPr="0088142D">
        <w:rPr>
          <w:rFonts w:ascii="ZapfHumnst BT" w:hAnsi="ZapfHumnst BT" w:cs="Arial"/>
          <w:sz w:val="23"/>
          <w:szCs w:val="23"/>
        </w:rPr>
        <w:t xml:space="preserve">: Presidente; Cons.ª Flora Izabel Nobre Rodrigues; e Cons. Substituto Jackson Nobre Veras, convocado para substituir, nesse processo, o Cons. Kleber Dantas Eulálio. </w:t>
      </w:r>
      <w:r w:rsidRPr="0088142D">
        <w:rPr>
          <w:rFonts w:ascii="ZapfHumnst BT" w:hAnsi="ZapfHumnst BT" w:cs="Arial"/>
          <w:b/>
          <w:bCs/>
          <w:sz w:val="23"/>
          <w:szCs w:val="23"/>
          <w:lang w:val="x-none" w:eastAsia="x-none"/>
        </w:rPr>
        <w:t>Representante do Ministério Público de Contas</w:t>
      </w:r>
      <w:r w:rsidRPr="0088142D">
        <w:rPr>
          <w:rFonts w:ascii="ZapfHumnst BT" w:hAnsi="ZapfHumnst BT" w:cs="Arial"/>
          <w:b/>
          <w:sz w:val="23"/>
          <w:szCs w:val="23"/>
          <w:lang w:val="x-none" w:eastAsia="x-none"/>
        </w:rPr>
        <w:t xml:space="preserve"> presente</w:t>
      </w:r>
      <w:r w:rsidRPr="0088142D">
        <w:rPr>
          <w:rFonts w:ascii="ZapfHumnst BT" w:hAnsi="ZapfHumnst BT" w:cs="Arial"/>
          <w:sz w:val="23"/>
          <w:szCs w:val="23"/>
          <w:lang w:val="x-none" w:eastAsia="x-none"/>
        </w:rPr>
        <w:t>: Procurador Márcio André Madeira de Vasconcelos.</w:t>
      </w:r>
      <w:r w:rsidRPr="0088142D">
        <w:rPr>
          <w:rFonts w:ascii="ZapfHumnst BT" w:hAnsi="ZapfHumnst BT" w:cs="Arial"/>
          <w:sz w:val="23"/>
          <w:szCs w:val="23"/>
          <w:lang w:eastAsia="x-none"/>
        </w:rPr>
        <w:t xml:space="preserve"> </w:t>
      </w:r>
      <w:r w:rsidRPr="0088142D">
        <w:rPr>
          <w:rFonts w:ascii="ZapfHumnst BT" w:hAnsi="ZapfHumnst BT" w:cs="Arial"/>
          <w:b/>
          <w:bCs/>
          <w:sz w:val="23"/>
          <w:szCs w:val="23"/>
        </w:rPr>
        <w:t>Ausente(s)</w:t>
      </w:r>
      <w:r w:rsidRPr="0088142D">
        <w:rPr>
          <w:rFonts w:ascii="ZapfHumnst BT" w:hAnsi="ZapfHumnst BT" w:cs="Arial"/>
          <w:sz w:val="23"/>
          <w:szCs w:val="23"/>
        </w:rPr>
        <w:t>: Cons. Kleber Dantas Eulálio; e Cons. Substituto Jaylson Fabianh Lopes Campelo (</w:t>
      </w:r>
      <w:r w:rsidRPr="0088142D">
        <w:rPr>
          <w:rFonts w:ascii="ZapfHumnst BT" w:hAnsi="ZapfHumnst BT" w:cs="Arial"/>
          <w:i/>
          <w:iCs/>
          <w:sz w:val="23"/>
          <w:szCs w:val="23"/>
        </w:rPr>
        <w:t>em gozo de licença-prêmio – Portaria nº 688/2025</w:t>
      </w:r>
      <w:r w:rsidRPr="0088142D">
        <w:rPr>
          <w:rFonts w:ascii="ZapfHumnst BT" w:hAnsi="ZapfHumnst BT" w:cs="Arial"/>
          <w:sz w:val="23"/>
          <w:szCs w:val="23"/>
        </w:rPr>
        <w:t>).</w:t>
      </w:r>
    </w:p>
    <w:p w14:paraId="35679B88" w14:textId="77777777" w:rsidR="00643A45" w:rsidRPr="0088142D" w:rsidRDefault="00643A45" w:rsidP="000C6CD2">
      <w:pPr>
        <w:autoSpaceDE w:val="0"/>
        <w:autoSpaceDN w:val="0"/>
        <w:adjustRightInd w:val="0"/>
        <w:spacing w:line="320" w:lineRule="exact"/>
        <w:jc w:val="both"/>
        <w:rPr>
          <w:rFonts w:ascii="ZapfHumnst BT" w:hAnsi="ZapfHumnst BT" w:cs="Arial"/>
          <w:b/>
          <w:caps/>
          <w:sz w:val="23"/>
          <w:szCs w:val="23"/>
        </w:rPr>
      </w:pPr>
    </w:p>
    <w:p w14:paraId="617B3502" w14:textId="04CC439F" w:rsidR="00702E60" w:rsidRPr="0088142D" w:rsidRDefault="00702E60" w:rsidP="00702E60">
      <w:pPr>
        <w:spacing w:line="300" w:lineRule="exact"/>
        <w:jc w:val="both"/>
        <w:rPr>
          <w:rFonts w:ascii="ZapfHumnst BT" w:hAnsi="ZapfHumnst BT" w:cs="Arial"/>
          <w:b/>
          <w:caps/>
          <w:sz w:val="23"/>
          <w:szCs w:val="23"/>
        </w:rPr>
      </w:pPr>
      <w:r w:rsidRPr="0088142D">
        <w:rPr>
          <w:rFonts w:ascii="ZapfHumnst BT" w:hAnsi="ZapfHumnst BT" w:cs="Arial"/>
          <w:sz w:val="23"/>
          <w:szCs w:val="23"/>
        </w:rPr>
        <w:t>EXTRATO DE JULGAMENTO Nº 250/2025.</w:t>
      </w:r>
      <w:r w:rsidRPr="0088142D">
        <w:rPr>
          <w:rFonts w:ascii="ZapfHumnst BT" w:hAnsi="ZapfHumnst BT" w:cs="Arial"/>
          <w:b/>
          <w:sz w:val="23"/>
          <w:szCs w:val="23"/>
        </w:rPr>
        <w:t xml:space="preserve"> </w:t>
      </w:r>
      <w:r w:rsidRPr="0088142D">
        <w:rPr>
          <w:rFonts w:ascii="ZapfHumnst BT" w:hAnsi="ZapfHumnst BT" w:cs="Arial"/>
          <w:b/>
          <w:noProof/>
          <w:sz w:val="23"/>
          <w:szCs w:val="23"/>
        </w:rPr>
        <w:t xml:space="preserve">TC/010798/2025 – REVISÃO DE PROVENTOS DE </w:t>
      </w:r>
      <w:r w:rsidRPr="0088142D">
        <w:rPr>
          <w:rFonts w:ascii="ZapfHumnst BT" w:hAnsi="ZapfHumnst BT" w:cs="Arial"/>
          <w:b/>
          <w:caps/>
          <w:noProof/>
          <w:sz w:val="23"/>
          <w:szCs w:val="23"/>
        </w:rPr>
        <w:t>Pensão por Morte de Servidor INativo</w:t>
      </w:r>
      <w:r w:rsidRPr="0088142D">
        <w:rPr>
          <w:rFonts w:ascii="ZapfHumnst BT" w:hAnsi="ZapfHumnst BT" w:cs="Arial"/>
          <w:b/>
          <w:noProof/>
          <w:sz w:val="23"/>
          <w:szCs w:val="23"/>
        </w:rPr>
        <w:t>. INTERESSADA(S): MARIA DO SOCORRO LEITE DE AGUIAR</w:t>
      </w:r>
      <w:r w:rsidRPr="0088142D">
        <w:rPr>
          <w:rFonts w:ascii="ZapfHumnst BT" w:hAnsi="ZapfHumnst BT" w:cs="Arial"/>
          <w:bCs/>
          <w:sz w:val="23"/>
          <w:szCs w:val="23"/>
        </w:rPr>
        <w:t xml:space="preserve"> (CPF n° ***</w:t>
      </w:r>
      <w:r w:rsidRPr="0088142D">
        <w:rPr>
          <w:rFonts w:ascii="ZapfHumnst BT" w:hAnsi="ZapfHumnst BT" w:cs="Arial"/>
          <w:sz w:val="23"/>
          <w:szCs w:val="23"/>
        </w:rPr>
        <w:t>.779.573-**</w:t>
      </w:r>
      <w:r w:rsidRPr="0088142D">
        <w:rPr>
          <w:rFonts w:ascii="ZapfHumnst BT" w:hAnsi="ZapfHumnst BT" w:cs="Arial"/>
          <w:bCs/>
          <w:sz w:val="23"/>
          <w:szCs w:val="23"/>
        </w:rPr>
        <w:t xml:space="preserve">), na condição de cônjuge com pensão de alimentos, e </w:t>
      </w:r>
      <w:r w:rsidRPr="0088142D">
        <w:rPr>
          <w:rFonts w:ascii="ZapfHumnst BT" w:hAnsi="ZapfHumnst BT" w:cs="Arial"/>
          <w:b/>
          <w:noProof/>
          <w:sz w:val="23"/>
          <w:szCs w:val="23"/>
        </w:rPr>
        <w:t>MARIA DO SOCORRO EVANGELISTA SANTOS</w:t>
      </w:r>
      <w:r w:rsidRPr="0088142D">
        <w:rPr>
          <w:rFonts w:ascii="ZapfHumnst BT" w:hAnsi="ZapfHumnst BT" w:cs="Arial"/>
          <w:bCs/>
          <w:sz w:val="23"/>
          <w:szCs w:val="23"/>
        </w:rPr>
        <w:t xml:space="preserve"> (CPF n° ***</w:t>
      </w:r>
      <w:r w:rsidRPr="0088142D">
        <w:rPr>
          <w:rFonts w:ascii="ZapfHumnst BT" w:hAnsi="ZapfHumnst BT" w:cs="Arial"/>
          <w:sz w:val="23"/>
          <w:szCs w:val="23"/>
        </w:rPr>
        <w:t>.952.173-**</w:t>
      </w:r>
      <w:r w:rsidRPr="0088142D">
        <w:rPr>
          <w:rFonts w:ascii="ZapfHumnst BT" w:hAnsi="ZapfHumnst BT" w:cs="Arial"/>
          <w:bCs/>
          <w:sz w:val="23"/>
          <w:szCs w:val="23"/>
        </w:rPr>
        <w:t>), na condição de companheira, do servidor inativo falecido</w:t>
      </w:r>
      <w:r w:rsidRPr="0088142D">
        <w:rPr>
          <w:rFonts w:ascii="ZapfHumnst BT" w:hAnsi="ZapfHumnst BT" w:cs="Arial"/>
          <w:b/>
          <w:sz w:val="23"/>
          <w:szCs w:val="23"/>
        </w:rPr>
        <w:t xml:space="preserve"> Izaias Neves de Aguiar</w:t>
      </w:r>
      <w:r w:rsidRPr="0088142D">
        <w:rPr>
          <w:rFonts w:ascii="ZapfHumnst BT" w:hAnsi="ZapfHumnst BT" w:cs="Arial"/>
          <w:bCs/>
          <w:sz w:val="23"/>
          <w:szCs w:val="23"/>
        </w:rPr>
        <w:t xml:space="preserve"> (CPF n° ***</w:t>
      </w:r>
      <w:r w:rsidRPr="0088142D">
        <w:rPr>
          <w:rFonts w:ascii="ZapfHumnst BT" w:hAnsi="ZapfHumnst BT" w:cs="Arial"/>
          <w:sz w:val="23"/>
          <w:szCs w:val="23"/>
        </w:rPr>
        <w:t>.226.473-**</w:t>
      </w:r>
      <w:r w:rsidRPr="0088142D">
        <w:rPr>
          <w:rFonts w:ascii="ZapfHumnst BT" w:hAnsi="ZapfHumnst BT" w:cs="Arial"/>
          <w:bCs/>
          <w:sz w:val="23"/>
          <w:szCs w:val="23"/>
        </w:rPr>
        <w:t xml:space="preserve">), outrora ocupante do cargo de Professor 40h, nível IV, classe “SE”, matrícula nº 060894-7, vinculado à Secretaria de Educação do Estado do Piauí (SEDUC), cujo óbito ocorreu em 26/03/2021 (certidão de óbito à fl. 31 da peça 1). Advogado(s): Antônio Lício de Sousa Barbosa (OAB/PI nº 12.109) – (fl. 6 da peça 1). </w:t>
      </w:r>
      <w:r w:rsidRPr="0088142D">
        <w:rPr>
          <w:rFonts w:ascii="ZapfHumnst BT" w:hAnsi="ZapfHumnst BT" w:cs="Arial"/>
          <w:sz w:val="23"/>
          <w:szCs w:val="23"/>
        </w:rPr>
        <w:t xml:space="preserve">Vistos, relatados e discutidos os presentes autos, considerando o Relatório de Revisão da Divisão de Fiscalização de Aposentadorias, Reformas e Pensões – DFPESSOAL 3 (peça 3), o parecer do Ministério Público de Contas-MPC (peça 5), </w:t>
      </w:r>
      <w:r w:rsidRPr="0088142D">
        <w:rPr>
          <w:rFonts w:ascii="ZapfHumnst BT" w:hAnsi="ZapfHumnst BT"/>
          <w:sz w:val="23"/>
          <w:szCs w:val="23"/>
        </w:rPr>
        <w:t xml:space="preserve">e o mais que dos autos consta, decidiu a Primeira Câmara, unânime, concordando parcialmente com o parecer ministerial, </w:t>
      </w:r>
      <w:r w:rsidRPr="0088142D">
        <w:rPr>
          <w:rFonts w:ascii="ZapfHumnst BT" w:hAnsi="ZapfHumnst BT" w:cs="Arial"/>
          <w:sz w:val="23"/>
          <w:szCs w:val="23"/>
        </w:rPr>
        <w:t xml:space="preserve">conforme e pelos fundamentos expostos no voto do Relator </w:t>
      </w:r>
      <w:r w:rsidRPr="0088142D">
        <w:rPr>
          <w:rFonts w:ascii="ZapfHumnst BT" w:hAnsi="ZapfHumnst BT"/>
          <w:sz w:val="23"/>
          <w:szCs w:val="23"/>
        </w:rPr>
        <w:t xml:space="preserve">(peça 9), nos seguintes termos: a) </w:t>
      </w:r>
      <w:r w:rsidRPr="0088142D">
        <w:rPr>
          <w:rFonts w:ascii="ZapfHumnst BT" w:hAnsi="ZapfHumnst BT" w:cs="Arial"/>
          <w:i/>
          <w:iCs/>
          <w:sz w:val="23"/>
          <w:szCs w:val="23"/>
        </w:rPr>
        <w:t>pelo</w:t>
      </w:r>
      <w:r w:rsidRPr="0088142D">
        <w:rPr>
          <w:rFonts w:ascii="ZapfHumnst BT" w:hAnsi="ZapfHumnst BT" w:cs="Arial"/>
          <w:b/>
          <w:bCs/>
          <w:i/>
          <w:iCs/>
          <w:sz w:val="23"/>
          <w:szCs w:val="23"/>
        </w:rPr>
        <w:t xml:space="preserve"> REGISTRO</w:t>
      </w:r>
      <w:r w:rsidRPr="0088142D">
        <w:rPr>
          <w:rFonts w:ascii="ZapfHumnst BT" w:hAnsi="ZapfHumnst BT" w:cs="Arial"/>
          <w:i/>
          <w:iCs/>
          <w:sz w:val="23"/>
          <w:szCs w:val="23"/>
        </w:rPr>
        <w:t xml:space="preserve"> da</w:t>
      </w:r>
      <w:r w:rsidRPr="0088142D">
        <w:rPr>
          <w:rFonts w:ascii="ZapfHumnst BT" w:hAnsi="ZapfHumnst BT" w:cs="Arial"/>
          <w:b/>
          <w:bCs/>
          <w:i/>
          <w:iCs/>
          <w:sz w:val="23"/>
          <w:szCs w:val="23"/>
        </w:rPr>
        <w:t xml:space="preserve"> Portaria nº 1339/2025/PIAUIPREV de 29/07/2025</w:t>
      </w:r>
      <w:r w:rsidRPr="0088142D">
        <w:rPr>
          <w:rFonts w:ascii="ZapfHumnst BT" w:hAnsi="ZapfHumnst BT" w:cs="Arial"/>
          <w:i/>
          <w:iCs/>
          <w:sz w:val="23"/>
          <w:szCs w:val="23"/>
        </w:rPr>
        <w:t xml:space="preserve">, publicada em 01/08/2025 nas páginas 16/18 do Diário Oficial do Estado do Piauí nº 146/2025, sem condicionante ao trânsito em julgado do Processo Judicial n° 0834480-87.2025.8.18.0140, observando que qualquer alteração no entendimento jurisdicional, também ensejará emissão de nova portaria e envio à esta corte para nova análise quanto ao registro. </w:t>
      </w:r>
      <w:r w:rsidRPr="0088142D">
        <w:rPr>
          <w:rFonts w:ascii="ZapfHumnst BT" w:hAnsi="ZapfHumnst BT" w:cs="Arial"/>
          <w:b/>
          <w:bCs/>
          <w:sz w:val="23"/>
          <w:szCs w:val="23"/>
        </w:rPr>
        <w:t>Presidente</w:t>
      </w:r>
      <w:r w:rsidRPr="0088142D">
        <w:rPr>
          <w:rFonts w:ascii="ZapfHumnst BT" w:hAnsi="ZapfHumnst BT" w:cs="Arial"/>
          <w:sz w:val="23"/>
          <w:szCs w:val="23"/>
        </w:rPr>
        <w:t xml:space="preserve">: Cons.ª Rejane Ribeiro Sousa Dias. </w:t>
      </w:r>
      <w:r w:rsidRPr="0088142D">
        <w:rPr>
          <w:rFonts w:ascii="ZapfHumnst BT" w:hAnsi="ZapfHumnst BT" w:cs="Arial"/>
          <w:b/>
          <w:bCs/>
          <w:sz w:val="23"/>
          <w:szCs w:val="23"/>
        </w:rPr>
        <w:t>Votantes</w:t>
      </w:r>
      <w:r w:rsidRPr="0088142D">
        <w:rPr>
          <w:rFonts w:ascii="ZapfHumnst BT" w:hAnsi="ZapfHumnst BT" w:cs="Arial"/>
          <w:sz w:val="23"/>
          <w:szCs w:val="23"/>
        </w:rPr>
        <w:t xml:space="preserve">: Presidente; Cons.ª Flora Izabel Nobre Rodrigues; e Cons. Substituto Jackson Nobre Veras, convocado para substituir, nesse processo, o Cons. Kleber Dantas Eulálio. </w:t>
      </w:r>
      <w:r w:rsidRPr="0088142D">
        <w:rPr>
          <w:rFonts w:ascii="ZapfHumnst BT" w:hAnsi="ZapfHumnst BT" w:cs="Arial"/>
          <w:b/>
          <w:bCs/>
          <w:sz w:val="23"/>
          <w:szCs w:val="23"/>
          <w:lang w:val="x-none" w:eastAsia="x-none"/>
        </w:rPr>
        <w:t>Representante do Ministério Público de Contas</w:t>
      </w:r>
      <w:r w:rsidRPr="0088142D">
        <w:rPr>
          <w:rFonts w:ascii="ZapfHumnst BT" w:hAnsi="ZapfHumnst BT" w:cs="Arial"/>
          <w:b/>
          <w:sz w:val="23"/>
          <w:szCs w:val="23"/>
          <w:lang w:val="x-none" w:eastAsia="x-none"/>
        </w:rPr>
        <w:t xml:space="preserve"> presente</w:t>
      </w:r>
      <w:r w:rsidRPr="0088142D">
        <w:rPr>
          <w:rFonts w:ascii="ZapfHumnst BT" w:hAnsi="ZapfHumnst BT" w:cs="Arial"/>
          <w:sz w:val="23"/>
          <w:szCs w:val="23"/>
          <w:lang w:val="x-none" w:eastAsia="x-none"/>
        </w:rPr>
        <w:t>: Procurador Márcio André Madeira de Vasconcelos.</w:t>
      </w:r>
      <w:r w:rsidRPr="0088142D">
        <w:rPr>
          <w:rFonts w:ascii="ZapfHumnst BT" w:hAnsi="ZapfHumnst BT" w:cs="Arial"/>
          <w:sz w:val="23"/>
          <w:szCs w:val="23"/>
          <w:lang w:eastAsia="x-none"/>
        </w:rPr>
        <w:t xml:space="preserve"> </w:t>
      </w:r>
      <w:r w:rsidRPr="0088142D">
        <w:rPr>
          <w:rFonts w:ascii="ZapfHumnst BT" w:hAnsi="ZapfHumnst BT" w:cs="Arial"/>
          <w:b/>
          <w:bCs/>
          <w:sz w:val="23"/>
          <w:szCs w:val="23"/>
        </w:rPr>
        <w:t>Ausente(s)</w:t>
      </w:r>
      <w:r w:rsidRPr="0088142D">
        <w:rPr>
          <w:rFonts w:ascii="ZapfHumnst BT" w:hAnsi="ZapfHumnst BT" w:cs="Arial"/>
          <w:sz w:val="23"/>
          <w:szCs w:val="23"/>
        </w:rPr>
        <w:t>: Cons. Kleber Dantas Eulálio; e Cons. Substituto Jaylson Fabianh Lopes Campelo (</w:t>
      </w:r>
      <w:r w:rsidRPr="0088142D">
        <w:rPr>
          <w:rFonts w:ascii="ZapfHumnst BT" w:hAnsi="ZapfHumnst BT" w:cs="Arial"/>
          <w:i/>
          <w:iCs/>
          <w:sz w:val="23"/>
          <w:szCs w:val="23"/>
        </w:rPr>
        <w:t>em gozo de licença-prêmio – Portaria nº 688/2025</w:t>
      </w:r>
      <w:r w:rsidRPr="0088142D">
        <w:rPr>
          <w:rFonts w:ascii="ZapfHumnst BT" w:hAnsi="ZapfHumnst BT" w:cs="Arial"/>
          <w:sz w:val="23"/>
          <w:szCs w:val="23"/>
        </w:rPr>
        <w:t>).</w:t>
      </w:r>
    </w:p>
    <w:p w14:paraId="2408E8B0" w14:textId="77777777" w:rsidR="0010131F" w:rsidRPr="0088142D" w:rsidRDefault="0010131F" w:rsidP="000C6CD2">
      <w:pPr>
        <w:autoSpaceDE w:val="0"/>
        <w:autoSpaceDN w:val="0"/>
        <w:adjustRightInd w:val="0"/>
        <w:spacing w:line="320" w:lineRule="exact"/>
        <w:jc w:val="both"/>
        <w:rPr>
          <w:rFonts w:ascii="ZapfHumnst BT" w:hAnsi="ZapfHumnst BT" w:cs="Arial"/>
          <w:sz w:val="23"/>
          <w:szCs w:val="23"/>
        </w:rPr>
      </w:pPr>
    </w:p>
    <w:p w14:paraId="14FC6ACA" w14:textId="77777777" w:rsidR="00014D8B" w:rsidRPr="0088142D" w:rsidRDefault="00014D8B" w:rsidP="000C6CD2">
      <w:pPr>
        <w:spacing w:line="320" w:lineRule="exact"/>
        <w:jc w:val="both"/>
        <w:rPr>
          <w:rFonts w:ascii="ZapfHumnst BT" w:hAnsi="ZapfHumnst BT" w:cs="Arial"/>
          <w:sz w:val="23"/>
          <w:szCs w:val="23"/>
        </w:rPr>
      </w:pPr>
      <w:r w:rsidRPr="0088142D">
        <w:rPr>
          <w:rFonts w:ascii="ZapfHumnst BT" w:hAnsi="ZapfHumnst BT" w:cs="Arial"/>
          <w:sz w:val="23"/>
          <w:szCs w:val="23"/>
        </w:rPr>
        <w:t xml:space="preserve">Nada mais havendo a tratar, o Sr. Presidente deu por encerrada a Sessão, do que para constar, eu, Jean Carlos Andrade Soares, Chefe da Divisão de Apoio à 1ª Câmara do Tribunal de Contas do Estado do Piauí, lavrei a presente ata, que, depois de lida e aprovada, será assinada pelo(a) </w:t>
      </w:r>
      <w:proofErr w:type="spellStart"/>
      <w:r w:rsidRPr="0088142D">
        <w:rPr>
          <w:rFonts w:ascii="ZapfHumnst BT" w:hAnsi="ZapfHumnst BT" w:cs="Arial"/>
          <w:sz w:val="23"/>
          <w:szCs w:val="23"/>
        </w:rPr>
        <w:t>Sr</w:t>
      </w:r>
      <w:proofErr w:type="spellEnd"/>
      <w:r w:rsidRPr="0088142D">
        <w:rPr>
          <w:rFonts w:ascii="ZapfHumnst BT" w:hAnsi="ZapfHumnst BT" w:cs="Arial"/>
          <w:sz w:val="23"/>
          <w:szCs w:val="23"/>
        </w:rPr>
        <w:t>(a). Presidente(a), pelo(s) Conselheiro(s), pelo(s) Conselheiro(s) Substituto(s), pelo(a) Procurador(a) e por mim subscrito.</w:t>
      </w:r>
    </w:p>
    <w:p w14:paraId="09D52FC5" w14:textId="77777777" w:rsidR="0088142D" w:rsidRDefault="0088142D" w:rsidP="000C6CD2">
      <w:pPr>
        <w:keepNext/>
        <w:spacing w:line="360" w:lineRule="auto"/>
        <w:jc w:val="both"/>
        <w:rPr>
          <w:rFonts w:ascii="ZapfHumnst BT" w:hAnsi="ZapfHumnst BT" w:cs="Arial"/>
          <w:sz w:val="23"/>
          <w:szCs w:val="23"/>
        </w:rPr>
      </w:pPr>
    </w:p>
    <w:p w14:paraId="2933B3DF" w14:textId="77777777" w:rsidR="000C6CD2" w:rsidRPr="0088142D" w:rsidRDefault="000C6CD2" w:rsidP="000C6CD2">
      <w:pPr>
        <w:keepNext/>
        <w:spacing w:line="360" w:lineRule="auto"/>
        <w:jc w:val="both"/>
        <w:rPr>
          <w:rFonts w:ascii="ZapfHumnst BT" w:hAnsi="ZapfHumnst BT" w:cs="Arial"/>
          <w:sz w:val="23"/>
          <w:szCs w:val="23"/>
        </w:rPr>
      </w:pPr>
      <w:bookmarkStart w:id="4" w:name="_GoBack"/>
      <w:bookmarkEnd w:id="4"/>
      <w:r w:rsidRPr="0088142D">
        <w:rPr>
          <w:rFonts w:ascii="ZapfHumnst BT" w:hAnsi="ZapfHumnst BT" w:cs="Arial"/>
          <w:sz w:val="23"/>
          <w:szCs w:val="23"/>
        </w:rPr>
        <w:t xml:space="preserve">Cons.ª </w:t>
      </w:r>
      <w:r w:rsidRPr="0088142D">
        <w:rPr>
          <w:rFonts w:ascii="ZapfHumnst BT" w:eastAsia="Times New Roman" w:hAnsi="ZapfHumnst BT" w:cs="Arial"/>
          <w:sz w:val="23"/>
          <w:szCs w:val="23"/>
        </w:rPr>
        <w:t>Rejane Ribeiro Sousa Dias</w:t>
      </w:r>
      <w:r w:rsidRPr="0088142D">
        <w:rPr>
          <w:rFonts w:ascii="ZapfHumnst BT" w:hAnsi="ZapfHumnst BT" w:cs="Arial"/>
          <w:sz w:val="23"/>
          <w:szCs w:val="23"/>
        </w:rPr>
        <w:t xml:space="preserve"> – Presidente</w:t>
      </w:r>
    </w:p>
    <w:p w14:paraId="3F883213" w14:textId="77777777" w:rsidR="000C6CD2" w:rsidRPr="0088142D" w:rsidRDefault="000C6CD2" w:rsidP="000C6CD2">
      <w:pPr>
        <w:keepNext/>
        <w:spacing w:line="360" w:lineRule="auto"/>
        <w:jc w:val="both"/>
        <w:rPr>
          <w:rFonts w:ascii="ZapfHumnst BT" w:hAnsi="ZapfHumnst BT" w:cs="Arial"/>
          <w:sz w:val="23"/>
          <w:szCs w:val="23"/>
        </w:rPr>
      </w:pPr>
      <w:r w:rsidRPr="0088142D">
        <w:rPr>
          <w:rFonts w:ascii="ZapfHumnst BT" w:hAnsi="ZapfHumnst BT" w:cs="Arial"/>
          <w:sz w:val="23"/>
          <w:szCs w:val="23"/>
        </w:rPr>
        <w:t>Cons. Kleber Dantas Eulálio</w:t>
      </w:r>
    </w:p>
    <w:p w14:paraId="66F5E85A" w14:textId="77777777" w:rsidR="000C6CD2" w:rsidRPr="0088142D" w:rsidRDefault="000C6CD2" w:rsidP="000C6CD2">
      <w:pPr>
        <w:keepNext/>
        <w:spacing w:line="360" w:lineRule="auto"/>
        <w:jc w:val="both"/>
        <w:rPr>
          <w:rFonts w:ascii="ZapfHumnst BT" w:hAnsi="ZapfHumnst BT" w:cs="Arial"/>
          <w:sz w:val="23"/>
          <w:szCs w:val="23"/>
        </w:rPr>
      </w:pPr>
      <w:r w:rsidRPr="0088142D">
        <w:rPr>
          <w:rFonts w:ascii="ZapfHumnst BT" w:hAnsi="ZapfHumnst BT" w:cs="Arial"/>
          <w:sz w:val="23"/>
          <w:szCs w:val="23"/>
        </w:rPr>
        <w:t>Cons.ª Flora Izabel Nobre Rodrigues</w:t>
      </w:r>
    </w:p>
    <w:p w14:paraId="5D3B411B" w14:textId="77777777" w:rsidR="000C6CD2" w:rsidRPr="0088142D" w:rsidRDefault="000C6CD2" w:rsidP="000C6CD2">
      <w:pPr>
        <w:keepNext/>
        <w:spacing w:line="360" w:lineRule="auto"/>
        <w:jc w:val="both"/>
        <w:rPr>
          <w:rFonts w:ascii="ZapfHumnst BT" w:hAnsi="ZapfHumnst BT" w:cs="Arial"/>
          <w:sz w:val="23"/>
          <w:szCs w:val="23"/>
        </w:rPr>
      </w:pPr>
      <w:r w:rsidRPr="0088142D">
        <w:rPr>
          <w:rFonts w:ascii="ZapfHumnst BT" w:hAnsi="ZapfHumnst BT" w:cs="Arial"/>
          <w:sz w:val="23"/>
          <w:szCs w:val="23"/>
        </w:rPr>
        <w:t>Cons. Substituto Jackson Nobre Veras</w:t>
      </w:r>
    </w:p>
    <w:p w14:paraId="453D8ABE" w14:textId="77777777" w:rsidR="000C6CD2" w:rsidRPr="0088142D" w:rsidRDefault="000C6CD2" w:rsidP="000C6CD2">
      <w:pPr>
        <w:keepNext/>
        <w:spacing w:line="360" w:lineRule="auto"/>
        <w:jc w:val="both"/>
        <w:rPr>
          <w:rFonts w:ascii="ZapfHumnst BT" w:hAnsi="ZapfHumnst BT" w:cs="Arial"/>
          <w:sz w:val="23"/>
          <w:szCs w:val="23"/>
        </w:rPr>
      </w:pPr>
      <w:r w:rsidRPr="0088142D">
        <w:rPr>
          <w:rFonts w:ascii="ZapfHumnst BT" w:hAnsi="ZapfHumnst BT" w:cs="Arial"/>
          <w:sz w:val="23"/>
          <w:szCs w:val="23"/>
        </w:rPr>
        <w:t>Procurador Márcio André Madeira de Vasconcelos – Procurador(a) de Contas junto ao TCE</w:t>
      </w:r>
    </w:p>
    <w:p w14:paraId="49EBA76D" w14:textId="06EF6649" w:rsidR="00C57363" w:rsidRPr="0088142D" w:rsidRDefault="00C57363" w:rsidP="000C6CD2">
      <w:pPr>
        <w:keepNext/>
        <w:spacing w:line="360" w:lineRule="auto"/>
        <w:jc w:val="both"/>
        <w:rPr>
          <w:rFonts w:ascii="ZapfHumnst BT" w:hAnsi="ZapfHumnst BT" w:cs="Arial"/>
          <w:sz w:val="23"/>
          <w:szCs w:val="23"/>
        </w:rPr>
      </w:pPr>
    </w:p>
    <w:sectPr w:rsidR="00C57363" w:rsidRPr="0088142D" w:rsidSect="0088142D">
      <w:headerReference w:type="default" r:id="rId9"/>
      <w:footerReference w:type="default" r:id="rId10"/>
      <w:pgSz w:w="11906" w:h="16838"/>
      <w:pgMar w:top="1560"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16C20" w14:textId="77777777" w:rsidR="00D92492" w:rsidRDefault="00D92492" w:rsidP="00BE1DA4">
      <w:r>
        <w:separator/>
      </w:r>
    </w:p>
  </w:endnote>
  <w:endnote w:type="continuationSeparator" w:id="0">
    <w:p w14:paraId="74E68A20" w14:textId="77777777" w:rsidR="00D92492" w:rsidRDefault="00D92492" w:rsidP="00BE1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llage">
    <w:altName w:val="Times New Roman"/>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ZapfHumnst BT">
    <w:panose1 w:val="020B05020505080903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4F441" w14:textId="4F3888D5" w:rsidR="00D92492" w:rsidRPr="00B726E0" w:rsidRDefault="00D92492" w:rsidP="007143C7">
    <w:pPr>
      <w:pStyle w:val="Rodap"/>
      <w:pBdr>
        <w:top w:val="single" w:sz="4" w:space="1" w:color="auto"/>
      </w:pBdr>
      <w:tabs>
        <w:tab w:val="clear" w:pos="8504"/>
        <w:tab w:val="right" w:pos="8505"/>
      </w:tabs>
      <w:ind w:right="-1"/>
      <w:jc w:val="both"/>
      <w:rPr>
        <w:rFonts w:ascii="Arial" w:hAnsi="Arial" w:cs="Arial"/>
        <w:i/>
        <w:sz w:val="16"/>
        <w:szCs w:val="16"/>
      </w:rPr>
    </w:pPr>
    <w:r w:rsidRPr="00B726E0">
      <w:rPr>
        <w:rFonts w:ascii="Arial" w:hAnsi="Arial" w:cs="Arial"/>
        <w:i/>
        <w:sz w:val="18"/>
        <w:szCs w:val="18"/>
      </w:rPr>
      <w:t>Ata da Sessão Ordinária da Primeira Câmara nº 0</w:t>
    </w:r>
    <w:r w:rsidR="0061002B">
      <w:rPr>
        <w:rFonts w:ascii="Arial" w:hAnsi="Arial" w:cs="Arial"/>
        <w:i/>
        <w:sz w:val="18"/>
        <w:szCs w:val="18"/>
      </w:rPr>
      <w:t>1</w:t>
    </w:r>
    <w:r w:rsidR="006D5FE1">
      <w:rPr>
        <w:rFonts w:ascii="Arial" w:hAnsi="Arial" w:cs="Arial"/>
        <w:i/>
        <w:sz w:val="18"/>
        <w:szCs w:val="18"/>
      </w:rPr>
      <w:t>7</w:t>
    </w:r>
    <w:r w:rsidRPr="00B726E0">
      <w:rPr>
        <w:rFonts w:ascii="Arial" w:hAnsi="Arial" w:cs="Arial"/>
        <w:i/>
        <w:sz w:val="18"/>
        <w:szCs w:val="18"/>
      </w:rPr>
      <w:t xml:space="preserve"> de </w:t>
    </w:r>
    <w:r w:rsidR="006D5FE1">
      <w:rPr>
        <w:rFonts w:ascii="Arial" w:hAnsi="Arial" w:cs="Arial"/>
        <w:i/>
        <w:sz w:val="18"/>
        <w:szCs w:val="18"/>
      </w:rPr>
      <w:t>21</w:t>
    </w:r>
    <w:r w:rsidR="00ED22A4">
      <w:rPr>
        <w:rFonts w:ascii="Arial" w:hAnsi="Arial" w:cs="Arial"/>
        <w:i/>
        <w:sz w:val="18"/>
        <w:szCs w:val="18"/>
      </w:rPr>
      <w:t>/</w:t>
    </w:r>
    <w:r w:rsidR="006D5FE1">
      <w:rPr>
        <w:rFonts w:ascii="Arial" w:hAnsi="Arial" w:cs="Arial"/>
        <w:i/>
        <w:sz w:val="18"/>
        <w:szCs w:val="18"/>
      </w:rPr>
      <w:t>10</w:t>
    </w:r>
    <w:r w:rsidR="00B414C5">
      <w:rPr>
        <w:rFonts w:ascii="Arial" w:hAnsi="Arial" w:cs="Arial"/>
        <w:i/>
        <w:sz w:val="18"/>
        <w:szCs w:val="18"/>
      </w:rPr>
      <w:t>/202</w:t>
    </w:r>
    <w:r w:rsidR="009C0795">
      <w:rPr>
        <w:rFonts w:ascii="Arial" w:hAnsi="Arial" w:cs="Arial"/>
        <w:i/>
        <w:sz w:val="18"/>
        <w:szCs w:val="18"/>
      </w:rPr>
      <w:t>5</w:t>
    </w:r>
    <w:r w:rsidRPr="00B726E0">
      <w:rPr>
        <w:rFonts w:ascii="Arial" w:hAnsi="Arial" w:cs="Arial"/>
        <w:i/>
        <w:sz w:val="18"/>
        <w:szCs w:val="18"/>
      </w:rPr>
      <w:t>.</w:t>
    </w:r>
    <w:r w:rsidRPr="00B726E0">
      <w:rPr>
        <w:rFonts w:ascii="Arial" w:hAnsi="Arial" w:cs="Arial"/>
        <w:i/>
        <w:sz w:val="18"/>
        <w:szCs w:val="18"/>
      </w:rPr>
      <w:tab/>
      <w:t xml:space="preserve"> </w:t>
    </w:r>
    <w:r w:rsidRPr="00B726E0">
      <w:rPr>
        <w:rStyle w:val="Nmerodepgina"/>
        <w:rFonts w:ascii="Arial" w:hAnsi="Arial" w:cs="Arial"/>
        <w:i/>
        <w:sz w:val="18"/>
        <w:szCs w:val="18"/>
      </w:rPr>
      <w:fldChar w:fldCharType="begin"/>
    </w:r>
    <w:r w:rsidRPr="00B726E0">
      <w:rPr>
        <w:rStyle w:val="Nmerodepgina"/>
        <w:rFonts w:ascii="Arial" w:hAnsi="Arial" w:cs="Arial"/>
        <w:i/>
        <w:sz w:val="18"/>
        <w:szCs w:val="18"/>
      </w:rPr>
      <w:instrText xml:space="preserve"> PAGE </w:instrText>
    </w:r>
    <w:r w:rsidRPr="00B726E0">
      <w:rPr>
        <w:rStyle w:val="Nmerodepgina"/>
        <w:rFonts w:ascii="Arial" w:hAnsi="Arial" w:cs="Arial"/>
        <w:i/>
        <w:sz w:val="18"/>
        <w:szCs w:val="18"/>
      </w:rPr>
      <w:fldChar w:fldCharType="separate"/>
    </w:r>
    <w:r w:rsidR="0088142D">
      <w:rPr>
        <w:rStyle w:val="Nmerodepgina"/>
        <w:rFonts w:ascii="Arial" w:hAnsi="Arial" w:cs="Arial"/>
        <w:i/>
        <w:noProof/>
        <w:sz w:val="18"/>
        <w:szCs w:val="18"/>
      </w:rPr>
      <w:t>10</w:t>
    </w:r>
    <w:r w:rsidRPr="00B726E0">
      <w:rPr>
        <w:rStyle w:val="Nmerodepgina"/>
        <w:rFonts w:ascii="Arial" w:hAnsi="Arial" w:cs="Arial"/>
        <w:i/>
        <w:sz w:val="18"/>
        <w:szCs w:val="18"/>
      </w:rPr>
      <w:fldChar w:fldCharType="end"/>
    </w:r>
  </w:p>
  <w:p w14:paraId="79427A43" w14:textId="77777777" w:rsidR="00D92492" w:rsidRDefault="00D92492" w:rsidP="000C335D">
    <w:pPr>
      <w:pStyle w:val="Rodap"/>
      <w:tabs>
        <w:tab w:val="clear" w:pos="4252"/>
        <w:tab w:val="center" w:pos="467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3CD17" w14:textId="77777777" w:rsidR="00D92492" w:rsidRDefault="00D92492" w:rsidP="00BE1DA4">
      <w:r>
        <w:separator/>
      </w:r>
    </w:p>
  </w:footnote>
  <w:footnote w:type="continuationSeparator" w:id="0">
    <w:p w14:paraId="12C21E0D" w14:textId="77777777" w:rsidR="00D92492" w:rsidRDefault="00D92492" w:rsidP="00BE1D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536D3" w14:textId="5422199A" w:rsidR="00D92492" w:rsidRDefault="006D5FE1">
    <w:pPr>
      <w:pStyle w:val="Cabealho"/>
    </w:pPr>
    <w:r>
      <w:rPr>
        <w:noProof/>
      </w:rPr>
      <mc:AlternateContent>
        <mc:Choice Requires="wps">
          <w:drawing>
            <wp:anchor distT="0" distB="0" distL="114300" distR="114300" simplePos="0" relativeHeight="251657216" behindDoc="0" locked="0" layoutInCell="1" allowOverlap="1" wp14:anchorId="67A16F6D" wp14:editId="78A6FCB4">
              <wp:simplePos x="0" y="0"/>
              <wp:positionH relativeFrom="column">
                <wp:posOffset>2346877</wp:posOffset>
              </wp:positionH>
              <wp:positionV relativeFrom="paragraph">
                <wp:posOffset>-24185</wp:posOffset>
              </wp:positionV>
              <wp:extent cx="2667663" cy="405130"/>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663" cy="405130"/>
                      </a:xfrm>
                      <a:prstGeom prst="rect">
                        <a:avLst/>
                      </a:prstGeom>
                      <a:solidFill>
                        <a:sysClr val="window" lastClr="FFFFFF"/>
                      </a:solidFill>
                      <a:ln w="6350">
                        <a:noFill/>
                      </a:ln>
                      <a:effectLst/>
                    </wps:spPr>
                    <wps:txbx>
                      <w:txbxContent>
                        <w:p w14:paraId="393972B6" w14:textId="77777777" w:rsidR="006D5FE1" w:rsidRDefault="00D92492" w:rsidP="001D0484">
                          <w:pPr>
                            <w:rPr>
                              <w:rFonts w:ascii="ZapfHumnst BT" w:hAnsi="ZapfHumnst BT"/>
                              <w:sz w:val="18"/>
                              <w:szCs w:val="18"/>
                            </w:rPr>
                          </w:pPr>
                          <w:r w:rsidRPr="0099492C">
                            <w:rPr>
                              <w:rFonts w:ascii="ZapfHumnst BT" w:hAnsi="ZapfHumnst BT"/>
                              <w:sz w:val="18"/>
                              <w:szCs w:val="18"/>
                            </w:rPr>
                            <w:t>SECRETARIA D</w:t>
                          </w:r>
                          <w:r w:rsidR="006D5FE1">
                            <w:rPr>
                              <w:rFonts w:ascii="ZapfHumnst BT" w:hAnsi="ZapfHumnst BT"/>
                              <w:sz w:val="18"/>
                              <w:szCs w:val="18"/>
                            </w:rPr>
                            <w:t>E PROCESSAMENTO E JULGAMENTO</w:t>
                          </w:r>
                        </w:p>
                        <w:p w14:paraId="74E8EEC1" w14:textId="2AF2FE98" w:rsidR="00D92492" w:rsidRDefault="006D5FE1" w:rsidP="001D0484">
                          <w:r>
                            <w:rPr>
                              <w:rFonts w:ascii="ZapfHumnst BT" w:hAnsi="ZapfHumnst BT"/>
                              <w:sz w:val="18"/>
                              <w:szCs w:val="18"/>
                            </w:rPr>
                            <w:t xml:space="preserve">Divisão de Apoio à 1ª CÂMARA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184.8pt;margin-top:-1.9pt;width:210.05pt;height:3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" fillcolor="window" stroked="f" strokeweight=".5pt">
              <v:path arrowok="t"/>
              <v:textbox>
                <w:txbxContent>
                  <w:p w14:paraId="393972B6" w14:textId="77777777" w:rsidR="006D5FE1" w:rsidRDefault="00D92492" w:rsidP="001D0484">
                    <w:pPr>
                      <w:rPr>
                        <w:rFonts w:ascii="ZapfHumnst BT" w:hAnsi="ZapfHumnst BT"/>
                        <w:sz w:val="18"/>
                        <w:szCs w:val="18"/>
                      </w:rPr>
                    </w:pPr>
                    <w:r w:rsidRPr="0099492C">
                      <w:rPr>
                        <w:rFonts w:ascii="ZapfHumnst BT" w:hAnsi="ZapfHumnst BT"/>
                        <w:sz w:val="18"/>
                        <w:szCs w:val="18"/>
                      </w:rPr>
                      <w:t>SECRETARIA D</w:t>
                    </w:r>
                    <w:r w:rsidR="006D5FE1">
                      <w:rPr>
                        <w:rFonts w:ascii="ZapfHumnst BT" w:hAnsi="ZapfHumnst BT"/>
                        <w:sz w:val="18"/>
                        <w:szCs w:val="18"/>
                      </w:rPr>
                      <w:t>E PROCESSAMENTO E JULGAMENTO</w:t>
                    </w:r>
                  </w:p>
                  <w:p w14:paraId="74E8EEC1" w14:textId="2AF2FE98" w:rsidR="00D92492" w:rsidRDefault="006D5FE1" w:rsidP="001D0484">
                    <w:r>
                      <w:rPr>
                        <w:rFonts w:ascii="ZapfHumnst BT" w:hAnsi="ZapfHumnst BT"/>
                        <w:sz w:val="18"/>
                        <w:szCs w:val="18"/>
                      </w:rPr>
                      <w:t xml:space="preserve">Divisão de Apoio à 1ª CÂMARA </w:t>
                    </w:r>
                  </w:p>
                </w:txbxContent>
              </v:textbox>
            </v:shape>
          </w:pict>
        </mc:Fallback>
      </mc:AlternateContent>
    </w:r>
    <w:r w:rsidR="00D92492">
      <w:rPr>
        <w:noProof/>
      </w:rPr>
      <w:drawing>
        <wp:anchor distT="0" distB="0" distL="114300" distR="114300" simplePos="0" relativeHeight="251658240" behindDoc="1" locked="0" layoutInCell="1" allowOverlap="1" wp14:anchorId="373C9CAA" wp14:editId="3B3D02C9">
          <wp:simplePos x="0" y="0"/>
          <wp:positionH relativeFrom="column">
            <wp:posOffset>-789430</wp:posOffset>
          </wp:positionH>
          <wp:positionV relativeFrom="paragraph">
            <wp:posOffset>-343869</wp:posOffset>
          </wp:positionV>
          <wp:extent cx="6452867" cy="961970"/>
          <wp:effectExtent l="0" t="0" r="571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4144" cy="962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5DD"/>
    <w:multiLevelType w:val="hybridMultilevel"/>
    <w:tmpl w:val="ECB444DE"/>
    <w:lvl w:ilvl="0" w:tplc="8C6EF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E07058"/>
    <w:multiLevelType w:val="hybridMultilevel"/>
    <w:tmpl w:val="61AEAD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5F7376"/>
    <w:multiLevelType w:val="multilevel"/>
    <w:tmpl w:val="CF2EA666"/>
    <w:lvl w:ilvl="0">
      <w:start w:val="1"/>
      <w:numFmt w:val="decimal"/>
      <w:lvlText w:val="%1."/>
      <w:lvlJc w:val="left"/>
      <w:pPr>
        <w:ind w:left="720" w:hanging="360"/>
      </w:p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400" w:hanging="144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570" w:hanging="2160"/>
      </w:pPr>
      <w:rPr>
        <w:rFonts w:hint="default"/>
      </w:rPr>
    </w:lvl>
    <w:lvl w:ilvl="8">
      <w:start w:val="1"/>
      <w:numFmt w:val="decimal"/>
      <w:isLgl/>
      <w:lvlText w:val="%1.%2.%3.%4.%5.%6.%7.%8.%9."/>
      <w:lvlJc w:val="left"/>
      <w:pPr>
        <w:ind w:left="3720" w:hanging="2160"/>
      </w:pPr>
      <w:rPr>
        <w:rFonts w:hint="default"/>
      </w:rPr>
    </w:lvl>
  </w:abstractNum>
  <w:abstractNum w:abstractNumId="3">
    <w:nsid w:val="104B4089"/>
    <w:multiLevelType w:val="hybridMultilevel"/>
    <w:tmpl w:val="9490BF86"/>
    <w:lvl w:ilvl="0" w:tplc="EDE2975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35C5983"/>
    <w:multiLevelType w:val="multilevel"/>
    <w:tmpl w:val="1A50B18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nsid w:val="14524F96"/>
    <w:multiLevelType w:val="multilevel"/>
    <w:tmpl w:val="03FC35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nsid w:val="1B327317"/>
    <w:multiLevelType w:val="hybridMultilevel"/>
    <w:tmpl w:val="2990C6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B9F48E5"/>
    <w:multiLevelType w:val="hybridMultilevel"/>
    <w:tmpl w:val="9064DE58"/>
    <w:lvl w:ilvl="0" w:tplc="453EC96A">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nsid w:val="1F111059"/>
    <w:multiLevelType w:val="hybridMultilevel"/>
    <w:tmpl w:val="9F90084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nsid w:val="2390782A"/>
    <w:multiLevelType w:val="hybridMultilevel"/>
    <w:tmpl w:val="6736FA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C737ABE"/>
    <w:multiLevelType w:val="hybridMultilevel"/>
    <w:tmpl w:val="315CE216"/>
    <w:lvl w:ilvl="0" w:tplc="041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D4574D2"/>
    <w:multiLevelType w:val="hybridMultilevel"/>
    <w:tmpl w:val="F3A4A2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271519C"/>
    <w:multiLevelType w:val="multilevel"/>
    <w:tmpl w:val="A9BC03BA"/>
    <w:lvl w:ilvl="0">
      <w:start w:val="1"/>
      <w:numFmt w:val="decimal"/>
      <w:lvlText w:val="%1."/>
      <w:lvlJc w:val="left"/>
      <w:pPr>
        <w:ind w:left="787" w:hanging="360"/>
      </w:pPr>
    </w:lvl>
    <w:lvl w:ilvl="1">
      <w:start w:val="1"/>
      <w:numFmt w:val="decimal"/>
      <w:isLgl/>
      <w:lvlText w:val="%1.%2."/>
      <w:lvlJc w:val="left"/>
      <w:pPr>
        <w:ind w:left="1147" w:hanging="720"/>
      </w:pPr>
      <w:rPr>
        <w:rFonts w:hint="default"/>
      </w:rPr>
    </w:lvl>
    <w:lvl w:ilvl="2">
      <w:start w:val="1"/>
      <w:numFmt w:val="decimal"/>
      <w:isLgl/>
      <w:lvlText w:val="%1.%2.%3."/>
      <w:lvlJc w:val="left"/>
      <w:pPr>
        <w:ind w:left="1147" w:hanging="720"/>
      </w:pPr>
      <w:rPr>
        <w:rFonts w:hint="default"/>
      </w:rPr>
    </w:lvl>
    <w:lvl w:ilvl="3">
      <w:start w:val="1"/>
      <w:numFmt w:val="decimal"/>
      <w:isLgl/>
      <w:lvlText w:val="%1.%2.%3.%4."/>
      <w:lvlJc w:val="left"/>
      <w:pPr>
        <w:ind w:left="1507" w:hanging="1080"/>
      </w:pPr>
      <w:rPr>
        <w:rFonts w:hint="default"/>
      </w:rPr>
    </w:lvl>
    <w:lvl w:ilvl="4">
      <w:start w:val="1"/>
      <w:numFmt w:val="decimal"/>
      <w:isLgl/>
      <w:lvlText w:val="%1.%2.%3.%4.%5."/>
      <w:lvlJc w:val="left"/>
      <w:pPr>
        <w:ind w:left="1867" w:hanging="1440"/>
      </w:pPr>
      <w:rPr>
        <w:rFonts w:hint="default"/>
      </w:rPr>
    </w:lvl>
    <w:lvl w:ilvl="5">
      <w:start w:val="1"/>
      <w:numFmt w:val="decimal"/>
      <w:isLgl/>
      <w:lvlText w:val="%1.%2.%3.%4.%5.%6."/>
      <w:lvlJc w:val="left"/>
      <w:pPr>
        <w:ind w:left="1867" w:hanging="1440"/>
      </w:pPr>
      <w:rPr>
        <w:rFonts w:hint="default"/>
      </w:rPr>
    </w:lvl>
    <w:lvl w:ilvl="6">
      <w:start w:val="1"/>
      <w:numFmt w:val="decimal"/>
      <w:isLgl/>
      <w:lvlText w:val="%1.%2.%3.%4.%5.%6.%7."/>
      <w:lvlJc w:val="left"/>
      <w:pPr>
        <w:ind w:left="2227" w:hanging="1800"/>
      </w:pPr>
      <w:rPr>
        <w:rFonts w:hint="default"/>
      </w:rPr>
    </w:lvl>
    <w:lvl w:ilvl="7">
      <w:start w:val="1"/>
      <w:numFmt w:val="decimal"/>
      <w:isLgl/>
      <w:lvlText w:val="%1.%2.%3.%4.%5.%6.%7.%8."/>
      <w:lvlJc w:val="left"/>
      <w:pPr>
        <w:ind w:left="2587" w:hanging="2160"/>
      </w:pPr>
      <w:rPr>
        <w:rFonts w:hint="default"/>
      </w:rPr>
    </w:lvl>
    <w:lvl w:ilvl="8">
      <w:start w:val="1"/>
      <w:numFmt w:val="decimal"/>
      <w:isLgl/>
      <w:lvlText w:val="%1.%2.%3.%4.%5.%6.%7.%8.%9."/>
      <w:lvlJc w:val="left"/>
      <w:pPr>
        <w:ind w:left="2587" w:hanging="2160"/>
      </w:pPr>
      <w:rPr>
        <w:rFonts w:hint="default"/>
      </w:rPr>
    </w:lvl>
  </w:abstractNum>
  <w:abstractNum w:abstractNumId="13">
    <w:nsid w:val="32C01C23"/>
    <w:multiLevelType w:val="hybridMultilevel"/>
    <w:tmpl w:val="8B12CFEA"/>
    <w:lvl w:ilvl="0" w:tplc="69C64BAE">
      <w:start w:val="1"/>
      <w:numFmt w:val="decimal"/>
      <w:lvlText w:val="5.%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5897C60"/>
    <w:multiLevelType w:val="hybridMultilevel"/>
    <w:tmpl w:val="3776297A"/>
    <w:lvl w:ilvl="0" w:tplc="8B56F0A6">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5E41F48"/>
    <w:multiLevelType w:val="hybridMultilevel"/>
    <w:tmpl w:val="ABEE7C98"/>
    <w:lvl w:ilvl="0" w:tplc="8EA0288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6">
    <w:nsid w:val="422A0DF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2CA09BF"/>
    <w:multiLevelType w:val="multilevel"/>
    <w:tmpl w:val="AC945CB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44E94F34"/>
    <w:multiLevelType w:val="hybridMultilevel"/>
    <w:tmpl w:val="96DE46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8081D35"/>
    <w:multiLevelType w:val="hybridMultilevel"/>
    <w:tmpl w:val="6BC84E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4F04DF5"/>
    <w:multiLevelType w:val="hybridMultilevel"/>
    <w:tmpl w:val="FE8E1D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78B4862"/>
    <w:multiLevelType w:val="hybridMultilevel"/>
    <w:tmpl w:val="46464BC6"/>
    <w:lvl w:ilvl="0" w:tplc="04160017">
      <w:start w:val="1"/>
      <w:numFmt w:val="lowerLetter"/>
      <w:lvlText w:val="%1)"/>
      <w:lvlJc w:val="left"/>
      <w:pPr>
        <w:ind w:left="1808" w:hanging="360"/>
      </w:pPr>
    </w:lvl>
    <w:lvl w:ilvl="1" w:tplc="04160019" w:tentative="1">
      <w:start w:val="1"/>
      <w:numFmt w:val="lowerLetter"/>
      <w:lvlText w:val="%2."/>
      <w:lvlJc w:val="left"/>
      <w:pPr>
        <w:ind w:left="2528" w:hanging="360"/>
      </w:pPr>
    </w:lvl>
    <w:lvl w:ilvl="2" w:tplc="0416001B" w:tentative="1">
      <w:start w:val="1"/>
      <w:numFmt w:val="lowerRoman"/>
      <w:lvlText w:val="%3."/>
      <w:lvlJc w:val="right"/>
      <w:pPr>
        <w:ind w:left="3248" w:hanging="180"/>
      </w:pPr>
    </w:lvl>
    <w:lvl w:ilvl="3" w:tplc="0416000F" w:tentative="1">
      <w:start w:val="1"/>
      <w:numFmt w:val="decimal"/>
      <w:lvlText w:val="%4."/>
      <w:lvlJc w:val="left"/>
      <w:pPr>
        <w:ind w:left="3968" w:hanging="360"/>
      </w:pPr>
    </w:lvl>
    <w:lvl w:ilvl="4" w:tplc="04160019" w:tentative="1">
      <w:start w:val="1"/>
      <w:numFmt w:val="lowerLetter"/>
      <w:lvlText w:val="%5."/>
      <w:lvlJc w:val="left"/>
      <w:pPr>
        <w:ind w:left="4688" w:hanging="360"/>
      </w:pPr>
    </w:lvl>
    <w:lvl w:ilvl="5" w:tplc="0416001B" w:tentative="1">
      <w:start w:val="1"/>
      <w:numFmt w:val="lowerRoman"/>
      <w:lvlText w:val="%6."/>
      <w:lvlJc w:val="right"/>
      <w:pPr>
        <w:ind w:left="5408" w:hanging="180"/>
      </w:pPr>
    </w:lvl>
    <w:lvl w:ilvl="6" w:tplc="0416000F" w:tentative="1">
      <w:start w:val="1"/>
      <w:numFmt w:val="decimal"/>
      <w:lvlText w:val="%7."/>
      <w:lvlJc w:val="left"/>
      <w:pPr>
        <w:ind w:left="6128" w:hanging="360"/>
      </w:pPr>
    </w:lvl>
    <w:lvl w:ilvl="7" w:tplc="04160019" w:tentative="1">
      <w:start w:val="1"/>
      <w:numFmt w:val="lowerLetter"/>
      <w:lvlText w:val="%8."/>
      <w:lvlJc w:val="left"/>
      <w:pPr>
        <w:ind w:left="6848" w:hanging="360"/>
      </w:pPr>
    </w:lvl>
    <w:lvl w:ilvl="8" w:tplc="0416001B" w:tentative="1">
      <w:start w:val="1"/>
      <w:numFmt w:val="lowerRoman"/>
      <w:lvlText w:val="%9."/>
      <w:lvlJc w:val="right"/>
      <w:pPr>
        <w:ind w:left="7568" w:hanging="180"/>
      </w:pPr>
    </w:lvl>
  </w:abstractNum>
  <w:abstractNum w:abstractNumId="22">
    <w:nsid w:val="58295FD6"/>
    <w:multiLevelType w:val="hybridMultilevel"/>
    <w:tmpl w:val="E53CE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B7C7908"/>
    <w:multiLevelType w:val="hybridMultilevel"/>
    <w:tmpl w:val="0868D5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2DA120C"/>
    <w:multiLevelType w:val="hybridMultilevel"/>
    <w:tmpl w:val="E87A3914"/>
    <w:lvl w:ilvl="0" w:tplc="04160013">
      <w:start w:val="1"/>
      <w:numFmt w:val="upp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5">
    <w:nsid w:val="6B1D0656"/>
    <w:multiLevelType w:val="hybridMultilevel"/>
    <w:tmpl w:val="74348E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2016B14"/>
    <w:multiLevelType w:val="hybridMultilevel"/>
    <w:tmpl w:val="B07621EC"/>
    <w:lvl w:ilvl="0" w:tplc="3FAE681E">
      <w:start w:val="1"/>
      <w:numFmt w:val="decimal"/>
      <w:lvlText w:val="6.%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744968E4"/>
    <w:multiLevelType w:val="hybridMultilevel"/>
    <w:tmpl w:val="7244372E"/>
    <w:lvl w:ilvl="0" w:tplc="8B56F0A6">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77D558F"/>
    <w:multiLevelType w:val="hybridMultilevel"/>
    <w:tmpl w:val="E0B88668"/>
    <w:lvl w:ilvl="0" w:tplc="0416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7FA106B"/>
    <w:multiLevelType w:val="hybridMultilevel"/>
    <w:tmpl w:val="26E231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C1B6355"/>
    <w:multiLevelType w:val="hybridMultilevel"/>
    <w:tmpl w:val="4B72CF36"/>
    <w:lvl w:ilvl="0" w:tplc="041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3"/>
  </w:num>
  <w:num w:numId="2">
    <w:abstractNumId w:val="7"/>
  </w:num>
  <w:num w:numId="3">
    <w:abstractNumId w:val="24"/>
  </w:num>
  <w:num w:numId="4">
    <w:abstractNumId w:val="1"/>
  </w:num>
  <w:num w:numId="5">
    <w:abstractNumId w:val="22"/>
  </w:num>
  <w:num w:numId="6">
    <w:abstractNumId w:val="25"/>
  </w:num>
  <w:num w:numId="7">
    <w:abstractNumId w:val="21"/>
  </w:num>
  <w:num w:numId="8">
    <w:abstractNumId w:val="27"/>
  </w:num>
  <w:num w:numId="9">
    <w:abstractNumId w:val="14"/>
  </w:num>
  <w:num w:numId="10">
    <w:abstractNumId w:val="8"/>
  </w:num>
  <w:num w:numId="11">
    <w:abstractNumId w:val="19"/>
  </w:num>
  <w:num w:numId="12">
    <w:abstractNumId w:val="9"/>
  </w:num>
  <w:num w:numId="13">
    <w:abstractNumId w:val="11"/>
  </w:num>
  <w:num w:numId="14">
    <w:abstractNumId w:val="29"/>
  </w:num>
  <w:num w:numId="15">
    <w:abstractNumId w:val="18"/>
  </w:num>
  <w:num w:numId="16">
    <w:abstractNumId w:val="28"/>
  </w:num>
  <w:num w:numId="17">
    <w:abstractNumId w:val="13"/>
  </w:num>
  <w:num w:numId="18">
    <w:abstractNumId w:val="26"/>
  </w:num>
  <w:num w:numId="19">
    <w:abstractNumId w:val="6"/>
  </w:num>
  <w:num w:numId="20">
    <w:abstractNumId w:val="10"/>
  </w:num>
  <w:num w:numId="21">
    <w:abstractNumId w:val="16"/>
  </w:num>
  <w:num w:numId="22">
    <w:abstractNumId w:val="30"/>
  </w:num>
  <w:num w:numId="23">
    <w:abstractNumId w:val="3"/>
  </w:num>
  <w:num w:numId="24">
    <w:abstractNumId w:val="5"/>
  </w:num>
  <w:num w:numId="25">
    <w:abstractNumId w:val="15"/>
  </w:num>
  <w:num w:numId="26">
    <w:abstractNumId w:val="0"/>
  </w:num>
  <w:num w:numId="27">
    <w:abstractNumId w:val="17"/>
  </w:num>
  <w:num w:numId="28">
    <w:abstractNumId w:val="2"/>
  </w:num>
  <w:num w:numId="29">
    <w:abstractNumId w:val="4"/>
  </w:num>
  <w:num w:numId="30">
    <w:abstractNumId w:val="20"/>
  </w:num>
  <w:num w:numId="31">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9B"/>
    <w:rsid w:val="00004F14"/>
    <w:rsid w:val="00007B8E"/>
    <w:rsid w:val="00010CC4"/>
    <w:rsid w:val="00010E9D"/>
    <w:rsid w:val="000125D0"/>
    <w:rsid w:val="00013AA1"/>
    <w:rsid w:val="00014D8B"/>
    <w:rsid w:val="00016B35"/>
    <w:rsid w:val="00016DF8"/>
    <w:rsid w:val="00017323"/>
    <w:rsid w:val="0003259D"/>
    <w:rsid w:val="00032747"/>
    <w:rsid w:val="00032A51"/>
    <w:rsid w:val="000330FF"/>
    <w:rsid w:val="000356CA"/>
    <w:rsid w:val="000466A3"/>
    <w:rsid w:val="00050D99"/>
    <w:rsid w:val="00052D8C"/>
    <w:rsid w:val="00054A59"/>
    <w:rsid w:val="00056260"/>
    <w:rsid w:val="000608B4"/>
    <w:rsid w:val="00060CB3"/>
    <w:rsid w:val="00065C37"/>
    <w:rsid w:val="00073462"/>
    <w:rsid w:val="000738B8"/>
    <w:rsid w:val="000766F8"/>
    <w:rsid w:val="00084850"/>
    <w:rsid w:val="00087C25"/>
    <w:rsid w:val="00090BB6"/>
    <w:rsid w:val="000A208F"/>
    <w:rsid w:val="000B3347"/>
    <w:rsid w:val="000B480F"/>
    <w:rsid w:val="000B6C67"/>
    <w:rsid w:val="000B71FA"/>
    <w:rsid w:val="000C0511"/>
    <w:rsid w:val="000C335D"/>
    <w:rsid w:val="000C5A42"/>
    <w:rsid w:val="000C6CD2"/>
    <w:rsid w:val="000D18DA"/>
    <w:rsid w:val="000D5123"/>
    <w:rsid w:val="000E1586"/>
    <w:rsid w:val="000E5472"/>
    <w:rsid w:val="000E7938"/>
    <w:rsid w:val="000F1F00"/>
    <w:rsid w:val="000F2C2A"/>
    <w:rsid w:val="000F3AFB"/>
    <w:rsid w:val="000F41F7"/>
    <w:rsid w:val="000F4FEE"/>
    <w:rsid w:val="000F55C1"/>
    <w:rsid w:val="000F6367"/>
    <w:rsid w:val="000F7400"/>
    <w:rsid w:val="0010131F"/>
    <w:rsid w:val="001019F4"/>
    <w:rsid w:val="00102E8C"/>
    <w:rsid w:val="00103CA3"/>
    <w:rsid w:val="00104CBA"/>
    <w:rsid w:val="001102C8"/>
    <w:rsid w:val="00110540"/>
    <w:rsid w:val="0011104A"/>
    <w:rsid w:val="0011226F"/>
    <w:rsid w:val="00116FF3"/>
    <w:rsid w:val="00121D2B"/>
    <w:rsid w:val="00124E63"/>
    <w:rsid w:val="00125D7D"/>
    <w:rsid w:val="00125FF2"/>
    <w:rsid w:val="001314EE"/>
    <w:rsid w:val="00144F01"/>
    <w:rsid w:val="00145C57"/>
    <w:rsid w:val="001511D2"/>
    <w:rsid w:val="00153E37"/>
    <w:rsid w:val="0015476E"/>
    <w:rsid w:val="00161DB5"/>
    <w:rsid w:val="00163391"/>
    <w:rsid w:val="00167DC5"/>
    <w:rsid w:val="00173B42"/>
    <w:rsid w:val="001755B6"/>
    <w:rsid w:val="001767E9"/>
    <w:rsid w:val="00177B17"/>
    <w:rsid w:val="00180EA1"/>
    <w:rsid w:val="00181780"/>
    <w:rsid w:val="00181F6E"/>
    <w:rsid w:val="0018732E"/>
    <w:rsid w:val="00190EE4"/>
    <w:rsid w:val="00191581"/>
    <w:rsid w:val="00194C77"/>
    <w:rsid w:val="00195022"/>
    <w:rsid w:val="001A16FE"/>
    <w:rsid w:val="001A2F82"/>
    <w:rsid w:val="001B0CD1"/>
    <w:rsid w:val="001B1C95"/>
    <w:rsid w:val="001B44DD"/>
    <w:rsid w:val="001C2281"/>
    <w:rsid w:val="001C2E32"/>
    <w:rsid w:val="001C4A58"/>
    <w:rsid w:val="001C5806"/>
    <w:rsid w:val="001C5A56"/>
    <w:rsid w:val="001C5B6C"/>
    <w:rsid w:val="001C6995"/>
    <w:rsid w:val="001C73F6"/>
    <w:rsid w:val="001D0484"/>
    <w:rsid w:val="001D19FE"/>
    <w:rsid w:val="001D2339"/>
    <w:rsid w:val="001D37E1"/>
    <w:rsid w:val="001E2FD8"/>
    <w:rsid w:val="001E3938"/>
    <w:rsid w:val="001E5A55"/>
    <w:rsid w:val="001E5A86"/>
    <w:rsid w:val="001E7AF9"/>
    <w:rsid w:val="001F4BCC"/>
    <w:rsid w:val="001F6F23"/>
    <w:rsid w:val="00200BDD"/>
    <w:rsid w:val="00201511"/>
    <w:rsid w:val="00204B71"/>
    <w:rsid w:val="002132CC"/>
    <w:rsid w:val="00213605"/>
    <w:rsid w:val="00224D5D"/>
    <w:rsid w:val="00226070"/>
    <w:rsid w:val="00233812"/>
    <w:rsid w:val="002350F9"/>
    <w:rsid w:val="00236323"/>
    <w:rsid w:val="0025235A"/>
    <w:rsid w:val="002570CB"/>
    <w:rsid w:val="002605BF"/>
    <w:rsid w:val="00261B44"/>
    <w:rsid w:val="002630F1"/>
    <w:rsid w:val="00263B73"/>
    <w:rsid w:val="00263B8A"/>
    <w:rsid w:val="00264C8A"/>
    <w:rsid w:val="00275498"/>
    <w:rsid w:val="00281114"/>
    <w:rsid w:val="002821DA"/>
    <w:rsid w:val="002824C2"/>
    <w:rsid w:val="00285EA6"/>
    <w:rsid w:val="002873F3"/>
    <w:rsid w:val="0029041E"/>
    <w:rsid w:val="002916D1"/>
    <w:rsid w:val="002926AC"/>
    <w:rsid w:val="00292B74"/>
    <w:rsid w:val="002965AB"/>
    <w:rsid w:val="002A72C7"/>
    <w:rsid w:val="002B3915"/>
    <w:rsid w:val="002B477E"/>
    <w:rsid w:val="002B5058"/>
    <w:rsid w:val="002B6613"/>
    <w:rsid w:val="002B721E"/>
    <w:rsid w:val="002D1C78"/>
    <w:rsid w:val="002D29CC"/>
    <w:rsid w:val="002D436E"/>
    <w:rsid w:val="002D608B"/>
    <w:rsid w:val="002E12E1"/>
    <w:rsid w:val="002E2151"/>
    <w:rsid w:val="002E2E4D"/>
    <w:rsid w:val="002E3BDE"/>
    <w:rsid w:val="002E3F64"/>
    <w:rsid w:val="002F05B9"/>
    <w:rsid w:val="002F66B7"/>
    <w:rsid w:val="00301E82"/>
    <w:rsid w:val="0030240C"/>
    <w:rsid w:val="003058C3"/>
    <w:rsid w:val="00305976"/>
    <w:rsid w:val="00307935"/>
    <w:rsid w:val="00311836"/>
    <w:rsid w:val="0031338C"/>
    <w:rsid w:val="00314A43"/>
    <w:rsid w:val="0031596E"/>
    <w:rsid w:val="00316D31"/>
    <w:rsid w:val="00316F95"/>
    <w:rsid w:val="003217EB"/>
    <w:rsid w:val="003263D3"/>
    <w:rsid w:val="003308D6"/>
    <w:rsid w:val="00333D29"/>
    <w:rsid w:val="0034338B"/>
    <w:rsid w:val="00351425"/>
    <w:rsid w:val="00352CF2"/>
    <w:rsid w:val="0035499A"/>
    <w:rsid w:val="00355271"/>
    <w:rsid w:val="00356850"/>
    <w:rsid w:val="00361A93"/>
    <w:rsid w:val="00361C0C"/>
    <w:rsid w:val="00363480"/>
    <w:rsid w:val="003640D3"/>
    <w:rsid w:val="003663B8"/>
    <w:rsid w:val="0037047D"/>
    <w:rsid w:val="00370C63"/>
    <w:rsid w:val="003729BC"/>
    <w:rsid w:val="00374D9E"/>
    <w:rsid w:val="00376B8B"/>
    <w:rsid w:val="00381460"/>
    <w:rsid w:val="003819CC"/>
    <w:rsid w:val="003837E8"/>
    <w:rsid w:val="00385058"/>
    <w:rsid w:val="00390C6B"/>
    <w:rsid w:val="003A0E07"/>
    <w:rsid w:val="003A5E90"/>
    <w:rsid w:val="003B19FC"/>
    <w:rsid w:val="003C1352"/>
    <w:rsid w:val="003C5A62"/>
    <w:rsid w:val="003C7486"/>
    <w:rsid w:val="003D2100"/>
    <w:rsid w:val="003D69AE"/>
    <w:rsid w:val="003E024E"/>
    <w:rsid w:val="003E52A1"/>
    <w:rsid w:val="003E6124"/>
    <w:rsid w:val="003F048D"/>
    <w:rsid w:val="003F3DD1"/>
    <w:rsid w:val="003F40E1"/>
    <w:rsid w:val="003F565F"/>
    <w:rsid w:val="004074D1"/>
    <w:rsid w:val="004107CE"/>
    <w:rsid w:val="00411640"/>
    <w:rsid w:val="004155FB"/>
    <w:rsid w:val="0041751B"/>
    <w:rsid w:val="0042175E"/>
    <w:rsid w:val="004224B1"/>
    <w:rsid w:val="004229DA"/>
    <w:rsid w:val="0042573B"/>
    <w:rsid w:val="0043016E"/>
    <w:rsid w:val="00433B2F"/>
    <w:rsid w:val="00434CFB"/>
    <w:rsid w:val="0045474D"/>
    <w:rsid w:val="00463D1B"/>
    <w:rsid w:val="004678A4"/>
    <w:rsid w:val="00470BF5"/>
    <w:rsid w:val="00472E8E"/>
    <w:rsid w:val="00473B34"/>
    <w:rsid w:val="00474787"/>
    <w:rsid w:val="00482CD1"/>
    <w:rsid w:val="00485898"/>
    <w:rsid w:val="00496250"/>
    <w:rsid w:val="004A3DA3"/>
    <w:rsid w:val="004A47AC"/>
    <w:rsid w:val="004A489B"/>
    <w:rsid w:val="004A6D47"/>
    <w:rsid w:val="004B23AC"/>
    <w:rsid w:val="004B2A73"/>
    <w:rsid w:val="004B313E"/>
    <w:rsid w:val="004C0A0D"/>
    <w:rsid w:val="004C253D"/>
    <w:rsid w:val="004C4841"/>
    <w:rsid w:val="004D1563"/>
    <w:rsid w:val="004E17C9"/>
    <w:rsid w:val="004E2586"/>
    <w:rsid w:val="004F1BE0"/>
    <w:rsid w:val="004F522D"/>
    <w:rsid w:val="004F664D"/>
    <w:rsid w:val="004F7BCB"/>
    <w:rsid w:val="00504674"/>
    <w:rsid w:val="00515003"/>
    <w:rsid w:val="00515A57"/>
    <w:rsid w:val="00515CC2"/>
    <w:rsid w:val="00516FE5"/>
    <w:rsid w:val="0052119D"/>
    <w:rsid w:val="00524A1F"/>
    <w:rsid w:val="0052700A"/>
    <w:rsid w:val="00533193"/>
    <w:rsid w:val="00537819"/>
    <w:rsid w:val="00537E78"/>
    <w:rsid w:val="00541979"/>
    <w:rsid w:val="00542033"/>
    <w:rsid w:val="005423D9"/>
    <w:rsid w:val="0054260B"/>
    <w:rsid w:val="00544727"/>
    <w:rsid w:val="005473C6"/>
    <w:rsid w:val="00552BD9"/>
    <w:rsid w:val="00553EF8"/>
    <w:rsid w:val="00555D97"/>
    <w:rsid w:val="00560EC1"/>
    <w:rsid w:val="005610FC"/>
    <w:rsid w:val="00561F85"/>
    <w:rsid w:val="00562050"/>
    <w:rsid w:val="00563C83"/>
    <w:rsid w:val="005675B7"/>
    <w:rsid w:val="00567A05"/>
    <w:rsid w:val="00567C9C"/>
    <w:rsid w:val="00571302"/>
    <w:rsid w:val="00574D10"/>
    <w:rsid w:val="00575137"/>
    <w:rsid w:val="005762DA"/>
    <w:rsid w:val="00584E3A"/>
    <w:rsid w:val="00590429"/>
    <w:rsid w:val="0059531D"/>
    <w:rsid w:val="005960D5"/>
    <w:rsid w:val="00596A94"/>
    <w:rsid w:val="005A2B24"/>
    <w:rsid w:val="005A6784"/>
    <w:rsid w:val="005A7772"/>
    <w:rsid w:val="005B059C"/>
    <w:rsid w:val="005B10E9"/>
    <w:rsid w:val="005B1B58"/>
    <w:rsid w:val="005C0542"/>
    <w:rsid w:val="005C4306"/>
    <w:rsid w:val="005C56FB"/>
    <w:rsid w:val="005C6058"/>
    <w:rsid w:val="005D7C9F"/>
    <w:rsid w:val="005E0AA1"/>
    <w:rsid w:val="005E4B6A"/>
    <w:rsid w:val="005F2D18"/>
    <w:rsid w:val="005F4C52"/>
    <w:rsid w:val="005F59DB"/>
    <w:rsid w:val="005F611E"/>
    <w:rsid w:val="00601DF8"/>
    <w:rsid w:val="00602EC0"/>
    <w:rsid w:val="0060630D"/>
    <w:rsid w:val="0061002B"/>
    <w:rsid w:val="00612E69"/>
    <w:rsid w:val="00615928"/>
    <w:rsid w:val="00620A7F"/>
    <w:rsid w:val="0062289A"/>
    <w:rsid w:val="0062294C"/>
    <w:rsid w:val="0062322F"/>
    <w:rsid w:val="00623EA5"/>
    <w:rsid w:val="00625E70"/>
    <w:rsid w:val="006302F0"/>
    <w:rsid w:val="00635C51"/>
    <w:rsid w:val="00637AD2"/>
    <w:rsid w:val="00642067"/>
    <w:rsid w:val="00643A45"/>
    <w:rsid w:val="006502EB"/>
    <w:rsid w:val="00650D9C"/>
    <w:rsid w:val="00651A82"/>
    <w:rsid w:val="006563FF"/>
    <w:rsid w:val="006623ED"/>
    <w:rsid w:val="006762EE"/>
    <w:rsid w:val="00682A5C"/>
    <w:rsid w:val="006849A9"/>
    <w:rsid w:val="0069297C"/>
    <w:rsid w:val="00696EBD"/>
    <w:rsid w:val="0069759C"/>
    <w:rsid w:val="006A609B"/>
    <w:rsid w:val="006B10B8"/>
    <w:rsid w:val="006B2FF1"/>
    <w:rsid w:val="006B574E"/>
    <w:rsid w:val="006C03FD"/>
    <w:rsid w:val="006C353D"/>
    <w:rsid w:val="006C41E0"/>
    <w:rsid w:val="006C63B2"/>
    <w:rsid w:val="006C7E81"/>
    <w:rsid w:val="006D0357"/>
    <w:rsid w:val="006D14C3"/>
    <w:rsid w:val="006D1FC6"/>
    <w:rsid w:val="006D534B"/>
    <w:rsid w:val="006D5FE1"/>
    <w:rsid w:val="006E0C83"/>
    <w:rsid w:val="006E112D"/>
    <w:rsid w:val="006E1E75"/>
    <w:rsid w:val="006E2D23"/>
    <w:rsid w:val="006E3652"/>
    <w:rsid w:val="006E4A11"/>
    <w:rsid w:val="006F39C4"/>
    <w:rsid w:val="006F41EE"/>
    <w:rsid w:val="006F660A"/>
    <w:rsid w:val="00702E60"/>
    <w:rsid w:val="0070327F"/>
    <w:rsid w:val="00706BDD"/>
    <w:rsid w:val="00707BF7"/>
    <w:rsid w:val="0071098C"/>
    <w:rsid w:val="00710BA8"/>
    <w:rsid w:val="007143C7"/>
    <w:rsid w:val="00714F07"/>
    <w:rsid w:val="00717E1A"/>
    <w:rsid w:val="00733575"/>
    <w:rsid w:val="0073389B"/>
    <w:rsid w:val="007340A9"/>
    <w:rsid w:val="00735E54"/>
    <w:rsid w:val="00741B81"/>
    <w:rsid w:val="007469E4"/>
    <w:rsid w:val="00751261"/>
    <w:rsid w:val="0075261B"/>
    <w:rsid w:val="00772E59"/>
    <w:rsid w:val="0077713D"/>
    <w:rsid w:val="007800F9"/>
    <w:rsid w:val="00782DE2"/>
    <w:rsid w:val="007861DE"/>
    <w:rsid w:val="007905C1"/>
    <w:rsid w:val="00793478"/>
    <w:rsid w:val="00793591"/>
    <w:rsid w:val="007A1D1A"/>
    <w:rsid w:val="007A276E"/>
    <w:rsid w:val="007A47D8"/>
    <w:rsid w:val="007A5410"/>
    <w:rsid w:val="007B176B"/>
    <w:rsid w:val="007B7BE0"/>
    <w:rsid w:val="007C260D"/>
    <w:rsid w:val="007C2DAB"/>
    <w:rsid w:val="007C6231"/>
    <w:rsid w:val="007C6898"/>
    <w:rsid w:val="007D02E9"/>
    <w:rsid w:val="007D041B"/>
    <w:rsid w:val="007E5837"/>
    <w:rsid w:val="007F3836"/>
    <w:rsid w:val="008020E4"/>
    <w:rsid w:val="00803363"/>
    <w:rsid w:val="00804371"/>
    <w:rsid w:val="00806667"/>
    <w:rsid w:val="008073DA"/>
    <w:rsid w:val="00811610"/>
    <w:rsid w:val="00815D62"/>
    <w:rsid w:val="0082721F"/>
    <w:rsid w:val="008327B6"/>
    <w:rsid w:val="008410DC"/>
    <w:rsid w:val="008423AD"/>
    <w:rsid w:val="0084390C"/>
    <w:rsid w:val="008474DF"/>
    <w:rsid w:val="00850A56"/>
    <w:rsid w:val="00851505"/>
    <w:rsid w:val="00853BA1"/>
    <w:rsid w:val="00853C08"/>
    <w:rsid w:val="00854C36"/>
    <w:rsid w:val="008570EB"/>
    <w:rsid w:val="008577B3"/>
    <w:rsid w:val="008652C4"/>
    <w:rsid w:val="008722E2"/>
    <w:rsid w:val="00877F0C"/>
    <w:rsid w:val="0088142D"/>
    <w:rsid w:val="008861F9"/>
    <w:rsid w:val="00886DDA"/>
    <w:rsid w:val="00893BDD"/>
    <w:rsid w:val="00893E0A"/>
    <w:rsid w:val="00894E40"/>
    <w:rsid w:val="008960AF"/>
    <w:rsid w:val="008A18FF"/>
    <w:rsid w:val="008A32D6"/>
    <w:rsid w:val="008A398A"/>
    <w:rsid w:val="008A3B68"/>
    <w:rsid w:val="008A677D"/>
    <w:rsid w:val="008B367D"/>
    <w:rsid w:val="008B4CCD"/>
    <w:rsid w:val="008B57EB"/>
    <w:rsid w:val="008C0471"/>
    <w:rsid w:val="008C5672"/>
    <w:rsid w:val="008D134F"/>
    <w:rsid w:val="008D4A14"/>
    <w:rsid w:val="008D6E03"/>
    <w:rsid w:val="008D7784"/>
    <w:rsid w:val="008E6EBB"/>
    <w:rsid w:val="008E7845"/>
    <w:rsid w:val="008F60E7"/>
    <w:rsid w:val="00901906"/>
    <w:rsid w:val="00904852"/>
    <w:rsid w:val="009055B5"/>
    <w:rsid w:val="00905DA8"/>
    <w:rsid w:val="009162C6"/>
    <w:rsid w:val="00916778"/>
    <w:rsid w:val="009225C1"/>
    <w:rsid w:val="00924D23"/>
    <w:rsid w:val="009261ED"/>
    <w:rsid w:val="009359A5"/>
    <w:rsid w:val="00937FC2"/>
    <w:rsid w:val="00944DBB"/>
    <w:rsid w:val="0094775E"/>
    <w:rsid w:val="00954150"/>
    <w:rsid w:val="00966986"/>
    <w:rsid w:val="00976277"/>
    <w:rsid w:val="00990D39"/>
    <w:rsid w:val="009935F4"/>
    <w:rsid w:val="009A08D7"/>
    <w:rsid w:val="009A26AA"/>
    <w:rsid w:val="009B0701"/>
    <w:rsid w:val="009B3644"/>
    <w:rsid w:val="009B41FC"/>
    <w:rsid w:val="009B5E0C"/>
    <w:rsid w:val="009B7620"/>
    <w:rsid w:val="009C0795"/>
    <w:rsid w:val="009C746A"/>
    <w:rsid w:val="009D4BC4"/>
    <w:rsid w:val="009D4D65"/>
    <w:rsid w:val="009E3DB4"/>
    <w:rsid w:val="009E4579"/>
    <w:rsid w:val="009E4E0D"/>
    <w:rsid w:val="009F1B06"/>
    <w:rsid w:val="009F3EDD"/>
    <w:rsid w:val="00A00BFF"/>
    <w:rsid w:val="00A0117B"/>
    <w:rsid w:val="00A06111"/>
    <w:rsid w:val="00A10F20"/>
    <w:rsid w:val="00A12559"/>
    <w:rsid w:val="00A12C39"/>
    <w:rsid w:val="00A13C42"/>
    <w:rsid w:val="00A21F78"/>
    <w:rsid w:val="00A405DE"/>
    <w:rsid w:val="00A4141A"/>
    <w:rsid w:val="00A416C1"/>
    <w:rsid w:val="00A4287C"/>
    <w:rsid w:val="00A43A92"/>
    <w:rsid w:val="00A526A2"/>
    <w:rsid w:val="00A62A7D"/>
    <w:rsid w:val="00A63C19"/>
    <w:rsid w:val="00A63C38"/>
    <w:rsid w:val="00A666A4"/>
    <w:rsid w:val="00A771C9"/>
    <w:rsid w:val="00A77466"/>
    <w:rsid w:val="00A77537"/>
    <w:rsid w:val="00A81161"/>
    <w:rsid w:val="00A85835"/>
    <w:rsid w:val="00A93B00"/>
    <w:rsid w:val="00AB7A94"/>
    <w:rsid w:val="00AC112D"/>
    <w:rsid w:val="00AC1A10"/>
    <w:rsid w:val="00AC2340"/>
    <w:rsid w:val="00AC3A6A"/>
    <w:rsid w:val="00AC6E29"/>
    <w:rsid w:val="00AC729A"/>
    <w:rsid w:val="00AD0581"/>
    <w:rsid w:val="00AD15F0"/>
    <w:rsid w:val="00AD1A88"/>
    <w:rsid w:val="00AD4FAB"/>
    <w:rsid w:val="00AD6F29"/>
    <w:rsid w:val="00AD75B6"/>
    <w:rsid w:val="00AE06C4"/>
    <w:rsid w:val="00AE2E26"/>
    <w:rsid w:val="00AE2EFF"/>
    <w:rsid w:val="00AE7627"/>
    <w:rsid w:val="00AF06BE"/>
    <w:rsid w:val="00AF2335"/>
    <w:rsid w:val="00AF2C4B"/>
    <w:rsid w:val="00AF2CB6"/>
    <w:rsid w:val="00AF38EB"/>
    <w:rsid w:val="00AF4C37"/>
    <w:rsid w:val="00B00179"/>
    <w:rsid w:val="00B0311C"/>
    <w:rsid w:val="00B04B60"/>
    <w:rsid w:val="00B04EB6"/>
    <w:rsid w:val="00B056C2"/>
    <w:rsid w:val="00B31580"/>
    <w:rsid w:val="00B36A9C"/>
    <w:rsid w:val="00B36E17"/>
    <w:rsid w:val="00B37668"/>
    <w:rsid w:val="00B414C5"/>
    <w:rsid w:val="00B4174D"/>
    <w:rsid w:val="00B43FE0"/>
    <w:rsid w:val="00B45453"/>
    <w:rsid w:val="00B45F4D"/>
    <w:rsid w:val="00B51C07"/>
    <w:rsid w:val="00B5240A"/>
    <w:rsid w:val="00B53069"/>
    <w:rsid w:val="00B53E2A"/>
    <w:rsid w:val="00B6380A"/>
    <w:rsid w:val="00B64DA8"/>
    <w:rsid w:val="00B677AE"/>
    <w:rsid w:val="00B726E0"/>
    <w:rsid w:val="00B82476"/>
    <w:rsid w:val="00B82858"/>
    <w:rsid w:val="00B82DA2"/>
    <w:rsid w:val="00B84264"/>
    <w:rsid w:val="00B95ECA"/>
    <w:rsid w:val="00B9603E"/>
    <w:rsid w:val="00B966E1"/>
    <w:rsid w:val="00BA1E23"/>
    <w:rsid w:val="00BA2F15"/>
    <w:rsid w:val="00BB3A39"/>
    <w:rsid w:val="00BB3DA4"/>
    <w:rsid w:val="00BC2015"/>
    <w:rsid w:val="00BC2764"/>
    <w:rsid w:val="00BC3DB7"/>
    <w:rsid w:val="00BD0D7C"/>
    <w:rsid w:val="00BD1099"/>
    <w:rsid w:val="00BD1C4B"/>
    <w:rsid w:val="00BD4A13"/>
    <w:rsid w:val="00BD65D6"/>
    <w:rsid w:val="00BE1DA4"/>
    <w:rsid w:val="00BE6CDB"/>
    <w:rsid w:val="00BF2BCB"/>
    <w:rsid w:val="00BF4173"/>
    <w:rsid w:val="00BF60C9"/>
    <w:rsid w:val="00BF6443"/>
    <w:rsid w:val="00BF6784"/>
    <w:rsid w:val="00BF691B"/>
    <w:rsid w:val="00BF6931"/>
    <w:rsid w:val="00C0385D"/>
    <w:rsid w:val="00C13FD2"/>
    <w:rsid w:val="00C15A23"/>
    <w:rsid w:val="00C1682C"/>
    <w:rsid w:val="00C20905"/>
    <w:rsid w:val="00C20E4A"/>
    <w:rsid w:val="00C23945"/>
    <w:rsid w:val="00C32E78"/>
    <w:rsid w:val="00C33D52"/>
    <w:rsid w:val="00C35719"/>
    <w:rsid w:val="00C35CE8"/>
    <w:rsid w:val="00C35E95"/>
    <w:rsid w:val="00C47554"/>
    <w:rsid w:val="00C47CD9"/>
    <w:rsid w:val="00C50234"/>
    <w:rsid w:val="00C53E3D"/>
    <w:rsid w:val="00C549BB"/>
    <w:rsid w:val="00C57363"/>
    <w:rsid w:val="00C67179"/>
    <w:rsid w:val="00C7391C"/>
    <w:rsid w:val="00C76217"/>
    <w:rsid w:val="00C77750"/>
    <w:rsid w:val="00C82365"/>
    <w:rsid w:val="00C830F0"/>
    <w:rsid w:val="00C85BA0"/>
    <w:rsid w:val="00C870E1"/>
    <w:rsid w:val="00C9147A"/>
    <w:rsid w:val="00C95508"/>
    <w:rsid w:val="00C958A2"/>
    <w:rsid w:val="00CA222A"/>
    <w:rsid w:val="00CB219F"/>
    <w:rsid w:val="00CC0398"/>
    <w:rsid w:val="00CC2F2A"/>
    <w:rsid w:val="00CC3A65"/>
    <w:rsid w:val="00CC679A"/>
    <w:rsid w:val="00CC7CDE"/>
    <w:rsid w:val="00CD0720"/>
    <w:rsid w:val="00CD1D76"/>
    <w:rsid w:val="00CD4A7D"/>
    <w:rsid w:val="00CD65AF"/>
    <w:rsid w:val="00CE0066"/>
    <w:rsid w:val="00CE193B"/>
    <w:rsid w:val="00CE1F69"/>
    <w:rsid w:val="00CE29F0"/>
    <w:rsid w:val="00CE31A4"/>
    <w:rsid w:val="00CE381B"/>
    <w:rsid w:val="00CE4038"/>
    <w:rsid w:val="00CE4F04"/>
    <w:rsid w:val="00CE6915"/>
    <w:rsid w:val="00CE7D14"/>
    <w:rsid w:val="00CF001F"/>
    <w:rsid w:val="00CF4ABC"/>
    <w:rsid w:val="00CF5E4C"/>
    <w:rsid w:val="00D0428C"/>
    <w:rsid w:val="00D05B7E"/>
    <w:rsid w:val="00D103CC"/>
    <w:rsid w:val="00D12C87"/>
    <w:rsid w:val="00D1489B"/>
    <w:rsid w:val="00D1495E"/>
    <w:rsid w:val="00D21D30"/>
    <w:rsid w:val="00D477E7"/>
    <w:rsid w:val="00D55DF5"/>
    <w:rsid w:val="00D56E0A"/>
    <w:rsid w:val="00D61896"/>
    <w:rsid w:val="00D6298E"/>
    <w:rsid w:val="00D64011"/>
    <w:rsid w:val="00D65EAB"/>
    <w:rsid w:val="00D668D7"/>
    <w:rsid w:val="00D703D2"/>
    <w:rsid w:val="00D708EB"/>
    <w:rsid w:val="00D72D66"/>
    <w:rsid w:val="00D7393F"/>
    <w:rsid w:val="00D74435"/>
    <w:rsid w:val="00D74C30"/>
    <w:rsid w:val="00D74CD6"/>
    <w:rsid w:val="00D83D2C"/>
    <w:rsid w:val="00D84077"/>
    <w:rsid w:val="00D84469"/>
    <w:rsid w:val="00D865AB"/>
    <w:rsid w:val="00D868AA"/>
    <w:rsid w:val="00D86C48"/>
    <w:rsid w:val="00D86E82"/>
    <w:rsid w:val="00D92492"/>
    <w:rsid w:val="00D9271B"/>
    <w:rsid w:val="00D9316C"/>
    <w:rsid w:val="00D93313"/>
    <w:rsid w:val="00D958D7"/>
    <w:rsid w:val="00D9649A"/>
    <w:rsid w:val="00DA0DA6"/>
    <w:rsid w:val="00DA5BEC"/>
    <w:rsid w:val="00DA67CC"/>
    <w:rsid w:val="00DB32E7"/>
    <w:rsid w:val="00DB4ACA"/>
    <w:rsid w:val="00DB5BF0"/>
    <w:rsid w:val="00DC78C4"/>
    <w:rsid w:val="00DD3D4C"/>
    <w:rsid w:val="00DD67EE"/>
    <w:rsid w:val="00DD7475"/>
    <w:rsid w:val="00DE03A6"/>
    <w:rsid w:val="00DE0EAD"/>
    <w:rsid w:val="00DE129D"/>
    <w:rsid w:val="00DE6D2C"/>
    <w:rsid w:val="00E13CF5"/>
    <w:rsid w:val="00E1679C"/>
    <w:rsid w:val="00E23453"/>
    <w:rsid w:val="00E24584"/>
    <w:rsid w:val="00E31A97"/>
    <w:rsid w:val="00E330FC"/>
    <w:rsid w:val="00E34E95"/>
    <w:rsid w:val="00E41470"/>
    <w:rsid w:val="00E4159D"/>
    <w:rsid w:val="00E43ABD"/>
    <w:rsid w:val="00E505C8"/>
    <w:rsid w:val="00E51849"/>
    <w:rsid w:val="00E56923"/>
    <w:rsid w:val="00E6055B"/>
    <w:rsid w:val="00E62D26"/>
    <w:rsid w:val="00E717F3"/>
    <w:rsid w:val="00E831A6"/>
    <w:rsid w:val="00E84148"/>
    <w:rsid w:val="00E8519A"/>
    <w:rsid w:val="00E94C63"/>
    <w:rsid w:val="00EA0BC2"/>
    <w:rsid w:val="00EA1E59"/>
    <w:rsid w:val="00EB0CE2"/>
    <w:rsid w:val="00EB499F"/>
    <w:rsid w:val="00EB6106"/>
    <w:rsid w:val="00EC0D99"/>
    <w:rsid w:val="00EC2A66"/>
    <w:rsid w:val="00ED017D"/>
    <w:rsid w:val="00ED22A4"/>
    <w:rsid w:val="00ED2B1F"/>
    <w:rsid w:val="00ED30A6"/>
    <w:rsid w:val="00ED34FF"/>
    <w:rsid w:val="00ED636B"/>
    <w:rsid w:val="00EE0403"/>
    <w:rsid w:val="00EE10BF"/>
    <w:rsid w:val="00EE1C2E"/>
    <w:rsid w:val="00EE5679"/>
    <w:rsid w:val="00EE5AC4"/>
    <w:rsid w:val="00EE69BB"/>
    <w:rsid w:val="00EE6FFD"/>
    <w:rsid w:val="00EF11FA"/>
    <w:rsid w:val="00EF17D5"/>
    <w:rsid w:val="00EF473C"/>
    <w:rsid w:val="00EF6DBA"/>
    <w:rsid w:val="00EF71F7"/>
    <w:rsid w:val="00EF77BC"/>
    <w:rsid w:val="00F07403"/>
    <w:rsid w:val="00F10C68"/>
    <w:rsid w:val="00F12800"/>
    <w:rsid w:val="00F14DC6"/>
    <w:rsid w:val="00F23BF8"/>
    <w:rsid w:val="00F24550"/>
    <w:rsid w:val="00F266D4"/>
    <w:rsid w:val="00F332C1"/>
    <w:rsid w:val="00F3359E"/>
    <w:rsid w:val="00F3457D"/>
    <w:rsid w:val="00F3478F"/>
    <w:rsid w:val="00F36F33"/>
    <w:rsid w:val="00F36FC8"/>
    <w:rsid w:val="00F37C6B"/>
    <w:rsid w:val="00F40485"/>
    <w:rsid w:val="00F52963"/>
    <w:rsid w:val="00F5384C"/>
    <w:rsid w:val="00F54771"/>
    <w:rsid w:val="00F62A34"/>
    <w:rsid w:val="00F6503A"/>
    <w:rsid w:val="00F659D4"/>
    <w:rsid w:val="00F730E6"/>
    <w:rsid w:val="00F74BC9"/>
    <w:rsid w:val="00F80007"/>
    <w:rsid w:val="00F81817"/>
    <w:rsid w:val="00F83476"/>
    <w:rsid w:val="00F84B92"/>
    <w:rsid w:val="00F84D2E"/>
    <w:rsid w:val="00F906DD"/>
    <w:rsid w:val="00F910CD"/>
    <w:rsid w:val="00F94F3D"/>
    <w:rsid w:val="00F95742"/>
    <w:rsid w:val="00FA407A"/>
    <w:rsid w:val="00FA693B"/>
    <w:rsid w:val="00FA70B4"/>
    <w:rsid w:val="00FA7156"/>
    <w:rsid w:val="00FB7357"/>
    <w:rsid w:val="00FC1DD3"/>
    <w:rsid w:val="00FC636D"/>
    <w:rsid w:val="00FD02A0"/>
    <w:rsid w:val="00FD3CC1"/>
    <w:rsid w:val="00FD7DEC"/>
    <w:rsid w:val="00FD7E97"/>
    <w:rsid w:val="00FE07B3"/>
    <w:rsid w:val="00FE2C33"/>
    <w:rsid w:val="00FE6215"/>
    <w:rsid w:val="00FE6C20"/>
    <w:rsid w:val="00FF231B"/>
    <w:rsid w:val="00FF54A8"/>
    <w:rsid w:val="00FF66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C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31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1DA4"/>
    <w:pPr>
      <w:tabs>
        <w:tab w:val="center" w:pos="4252"/>
        <w:tab w:val="right" w:pos="8504"/>
      </w:tabs>
    </w:pPr>
  </w:style>
  <w:style w:type="character" w:customStyle="1" w:styleId="CabealhoChar">
    <w:name w:val="Cabeçalho Char"/>
    <w:basedOn w:val="Fontepargpadro"/>
    <w:link w:val="Cabealho"/>
    <w:uiPriority w:val="99"/>
    <w:rsid w:val="00BE1DA4"/>
  </w:style>
  <w:style w:type="paragraph" w:styleId="Rodap">
    <w:name w:val="footer"/>
    <w:basedOn w:val="Normal"/>
    <w:link w:val="RodapChar"/>
    <w:unhideWhenUsed/>
    <w:rsid w:val="00BE1DA4"/>
    <w:pPr>
      <w:tabs>
        <w:tab w:val="center" w:pos="4252"/>
        <w:tab w:val="right" w:pos="8504"/>
      </w:tabs>
    </w:pPr>
  </w:style>
  <w:style w:type="character" w:customStyle="1" w:styleId="RodapChar">
    <w:name w:val="Rodapé Char"/>
    <w:basedOn w:val="Fontepargpadro"/>
    <w:link w:val="Rodap"/>
    <w:rsid w:val="00BE1DA4"/>
  </w:style>
  <w:style w:type="paragraph" w:styleId="Textodebalo">
    <w:name w:val="Balloon Text"/>
    <w:basedOn w:val="Normal"/>
    <w:link w:val="TextodebaloChar"/>
    <w:uiPriority w:val="99"/>
    <w:semiHidden/>
    <w:unhideWhenUsed/>
    <w:rsid w:val="00BE1DA4"/>
    <w:rPr>
      <w:rFonts w:ascii="Tahoma" w:hAnsi="Tahoma" w:cs="Tahoma"/>
      <w:sz w:val="16"/>
      <w:szCs w:val="16"/>
    </w:rPr>
  </w:style>
  <w:style w:type="character" w:customStyle="1" w:styleId="TextodebaloChar">
    <w:name w:val="Texto de balão Char"/>
    <w:link w:val="Textodebalo"/>
    <w:uiPriority w:val="99"/>
    <w:semiHidden/>
    <w:rsid w:val="00BE1DA4"/>
    <w:rPr>
      <w:rFonts w:ascii="Tahoma" w:hAnsi="Tahoma" w:cs="Tahoma"/>
      <w:sz w:val="16"/>
      <w:szCs w:val="16"/>
    </w:rPr>
  </w:style>
  <w:style w:type="paragraph" w:styleId="Corpodetexto">
    <w:name w:val="Body Text"/>
    <w:basedOn w:val="Normal"/>
    <w:link w:val="CorpodetextoChar"/>
    <w:rsid w:val="006A609B"/>
    <w:pPr>
      <w:tabs>
        <w:tab w:val="left" w:pos="6804"/>
      </w:tabs>
      <w:jc w:val="both"/>
    </w:pPr>
    <w:rPr>
      <w:sz w:val="24"/>
    </w:rPr>
  </w:style>
  <w:style w:type="character" w:customStyle="1" w:styleId="CorpodetextoChar">
    <w:name w:val="Corpo de texto Char"/>
    <w:link w:val="Corpodetexto"/>
    <w:rsid w:val="006A609B"/>
    <w:rPr>
      <w:rFonts w:ascii="Times New Roman" w:eastAsia="Times New Roman" w:hAnsi="Times New Roman"/>
      <w:sz w:val="24"/>
    </w:rPr>
  </w:style>
  <w:style w:type="paragraph" w:styleId="Recuodecorpodetexto3">
    <w:name w:val="Body Text Indent 3"/>
    <w:basedOn w:val="Normal"/>
    <w:link w:val="Recuodecorpodetexto3Char"/>
    <w:rsid w:val="006A609B"/>
    <w:pPr>
      <w:spacing w:after="120"/>
      <w:ind w:left="283"/>
    </w:pPr>
    <w:rPr>
      <w:sz w:val="16"/>
      <w:szCs w:val="16"/>
      <w:lang w:val="x-none" w:eastAsia="x-none"/>
    </w:rPr>
  </w:style>
  <w:style w:type="character" w:customStyle="1" w:styleId="Recuodecorpodetexto3Char">
    <w:name w:val="Recuo de corpo de texto 3 Char"/>
    <w:link w:val="Recuodecorpodetexto3"/>
    <w:rsid w:val="006A609B"/>
    <w:rPr>
      <w:rFonts w:ascii="Times New Roman" w:eastAsia="Times New Roman" w:hAnsi="Times New Roman"/>
      <w:sz w:val="16"/>
      <w:szCs w:val="16"/>
      <w:lang w:val="x-none" w:eastAsia="x-none"/>
    </w:rPr>
  </w:style>
  <w:style w:type="character" w:styleId="Nmerodepgina">
    <w:name w:val="page number"/>
    <w:basedOn w:val="Fontepargpadro"/>
    <w:rsid w:val="000C335D"/>
  </w:style>
  <w:style w:type="paragraph" w:styleId="Ttulo">
    <w:name w:val="Title"/>
    <w:basedOn w:val="Normal"/>
    <w:link w:val="TtuloChar"/>
    <w:qFormat/>
    <w:rsid w:val="007143C7"/>
    <w:pPr>
      <w:jc w:val="center"/>
    </w:pPr>
    <w:rPr>
      <w:rFonts w:ascii="Collage" w:hAnsi="Collage"/>
      <w:b/>
      <w:i/>
      <w:sz w:val="28"/>
      <w:u w:val="single"/>
    </w:rPr>
  </w:style>
  <w:style w:type="character" w:customStyle="1" w:styleId="TtuloChar">
    <w:name w:val="Título Char"/>
    <w:basedOn w:val="Fontepargpadro"/>
    <w:link w:val="Ttulo"/>
    <w:rsid w:val="007143C7"/>
    <w:rPr>
      <w:rFonts w:ascii="Collage" w:eastAsia="Times New Roman" w:hAnsi="Collage"/>
      <w:b/>
      <w:i/>
      <w:sz w:val="28"/>
      <w:u w:val="single"/>
    </w:rPr>
  </w:style>
  <w:style w:type="character" w:customStyle="1" w:styleId="fontstyle01">
    <w:name w:val="fontstyle01"/>
    <w:basedOn w:val="Fontepargpadro"/>
    <w:rsid w:val="007143C7"/>
    <w:rPr>
      <w:rFonts w:ascii="Helvetica" w:hAnsi="Helvetica" w:cs="Helvetica" w:hint="default"/>
      <w:b w:val="0"/>
      <w:bCs w:val="0"/>
      <w:i w:val="0"/>
      <w:iCs w:val="0"/>
      <w:color w:val="000000"/>
      <w:sz w:val="22"/>
      <w:szCs w:val="22"/>
    </w:rPr>
  </w:style>
  <w:style w:type="paragraph" w:customStyle="1" w:styleId="Default">
    <w:name w:val="Default"/>
    <w:rsid w:val="00305976"/>
    <w:pPr>
      <w:autoSpaceDE w:val="0"/>
      <w:autoSpaceDN w:val="0"/>
      <w:adjustRightInd w:val="0"/>
    </w:pPr>
    <w:rPr>
      <w:rFonts w:ascii="Arial" w:eastAsia="Times New Roman" w:hAnsi="Arial" w:cs="Arial"/>
      <w:color w:val="000000"/>
      <w:sz w:val="24"/>
      <w:szCs w:val="24"/>
    </w:rPr>
  </w:style>
  <w:style w:type="paragraph" w:styleId="PargrafodaLista">
    <w:name w:val="List Paragraph"/>
    <w:basedOn w:val="Normal"/>
    <w:uiPriority w:val="34"/>
    <w:qFormat/>
    <w:rsid w:val="00ED2B1F"/>
    <w:pPr>
      <w:ind w:left="720"/>
      <w:contextualSpacing/>
    </w:pPr>
  </w:style>
  <w:style w:type="character" w:customStyle="1" w:styleId="st1">
    <w:name w:val="st1"/>
    <w:basedOn w:val="Fontepargpadro"/>
    <w:rsid w:val="00F3478F"/>
  </w:style>
  <w:style w:type="character" w:styleId="Hyperlink">
    <w:name w:val="Hyperlink"/>
    <w:basedOn w:val="Fontepargpadro"/>
    <w:uiPriority w:val="99"/>
    <w:unhideWhenUsed/>
    <w:rsid w:val="005751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31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1DA4"/>
    <w:pPr>
      <w:tabs>
        <w:tab w:val="center" w:pos="4252"/>
        <w:tab w:val="right" w:pos="8504"/>
      </w:tabs>
    </w:pPr>
  </w:style>
  <w:style w:type="character" w:customStyle="1" w:styleId="CabealhoChar">
    <w:name w:val="Cabeçalho Char"/>
    <w:basedOn w:val="Fontepargpadro"/>
    <w:link w:val="Cabealho"/>
    <w:uiPriority w:val="99"/>
    <w:rsid w:val="00BE1DA4"/>
  </w:style>
  <w:style w:type="paragraph" w:styleId="Rodap">
    <w:name w:val="footer"/>
    <w:basedOn w:val="Normal"/>
    <w:link w:val="RodapChar"/>
    <w:unhideWhenUsed/>
    <w:rsid w:val="00BE1DA4"/>
    <w:pPr>
      <w:tabs>
        <w:tab w:val="center" w:pos="4252"/>
        <w:tab w:val="right" w:pos="8504"/>
      </w:tabs>
    </w:pPr>
  </w:style>
  <w:style w:type="character" w:customStyle="1" w:styleId="RodapChar">
    <w:name w:val="Rodapé Char"/>
    <w:basedOn w:val="Fontepargpadro"/>
    <w:link w:val="Rodap"/>
    <w:rsid w:val="00BE1DA4"/>
  </w:style>
  <w:style w:type="paragraph" w:styleId="Textodebalo">
    <w:name w:val="Balloon Text"/>
    <w:basedOn w:val="Normal"/>
    <w:link w:val="TextodebaloChar"/>
    <w:uiPriority w:val="99"/>
    <w:semiHidden/>
    <w:unhideWhenUsed/>
    <w:rsid w:val="00BE1DA4"/>
    <w:rPr>
      <w:rFonts w:ascii="Tahoma" w:hAnsi="Tahoma" w:cs="Tahoma"/>
      <w:sz w:val="16"/>
      <w:szCs w:val="16"/>
    </w:rPr>
  </w:style>
  <w:style w:type="character" w:customStyle="1" w:styleId="TextodebaloChar">
    <w:name w:val="Texto de balão Char"/>
    <w:link w:val="Textodebalo"/>
    <w:uiPriority w:val="99"/>
    <w:semiHidden/>
    <w:rsid w:val="00BE1DA4"/>
    <w:rPr>
      <w:rFonts w:ascii="Tahoma" w:hAnsi="Tahoma" w:cs="Tahoma"/>
      <w:sz w:val="16"/>
      <w:szCs w:val="16"/>
    </w:rPr>
  </w:style>
  <w:style w:type="paragraph" w:styleId="Corpodetexto">
    <w:name w:val="Body Text"/>
    <w:basedOn w:val="Normal"/>
    <w:link w:val="CorpodetextoChar"/>
    <w:rsid w:val="006A609B"/>
    <w:pPr>
      <w:tabs>
        <w:tab w:val="left" w:pos="6804"/>
      </w:tabs>
      <w:jc w:val="both"/>
    </w:pPr>
    <w:rPr>
      <w:sz w:val="24"/>
    </w:rPr>
  </w:style>
  <w:style w:type="character" w:customStyle="1" w:styleId="CorpodetextoChar">
    <w:name w:val="Corpo de texto Char"/>
    <w:link w:val="Corpodetexto"/>
    <w:rsid w:val="006A609B"/>
    <w:rPr>
      <w:rFonts w:ascii="Times New Roman" w:eastAsia="Times New Roman" w:hAnsi="Times New Roman"/>
      <w:sz w:val="24"/>
    </w:rPr>
  </w:style>
  <w:style w:type="paragraph" w:styleId="Recuodecorpodetexto3">
    <w:name w:val="Body Text Indent 3"/>
    <w:basedOn w:val="Normal"/>
    <w:link w:val="Recuodecorpodetexto3Char"/>
    <w:rsid w:val="006A609B"/>
    <w:pPr>
      <w:spacing w:after="120"/>
      <w:ind w:left="283"/>
    </w:pPr>
    <w:rPr>
      <w:sz w:val="16"/>
      <w:szCs w:val="16"/>
      <w:lang w:val="x-none" w:eastAsia="x-none"/>
    </w:rPr>
  </w:style>
  <w:style w:type="character" w:customStyle="1" w:styleId="Recuodecorpodetexto3Char">
    <w:name w:val="Recuo de corpo de texto 3 Char"/>
    <w:link w:val="Recuodecorpodetexto3"/>
    <w:rsid w:val="006A609B"/>
    <w:rPr>
      <w:rFonts w:ascii="Times New Roman" w:eastAsia="Times New Roman" w:hAnsi="Times New Roman"/>
      <w:sz w:val="16"/>
      <w:szCs w:val="16"/>
      <w:lang w:val="x-none" w:eastAsia="x-none"/>
    </w:rPr>
  </w:style>
  <w:style w:type="character" w:styleId="Nmerodepgina">
    <w:name w:val="page number"/>
    <w:basedOn w:val="Fontepargpadro"/>
    <w:rsid w:val="000C335D"/>
  </w:style>
  <w:style w:type="paragraph" w:styleId="Ttulo">
    <w:name w:val="Title"/>
    <w:basedOn w:val="Normal"/>
    <w:link w:val="TtuloChar"/>
    <w:qFormat/>
    <w:rsid w:val="007143C7"/>
    <w:pPr>
      <w:jc w:val="center"/>
    </w:pPr>
    <w:rPr>
      <w:rFonts w:ascii="Collage" w:hAnsi="Collage"/>
      <w:b/>
      <w:i/>
      <w:sz w:val="28"/>
      <w:u w:val="single"/>
    </w:rPr>
  </w:style>
  <w:style w:type="character" w:customStyle="1" w:styleId="TtuloChar">
    <w:name w:val="Título Char"/>
    <w:basedOn w:val="Fontepargpadro"/>
    <w:link w:val="Ttulo"/>
    <w:rsid w:val="007143C7"/>
    <w:rPr>
      <w:rFonts w:ascii="Collage" w:eastAsia="Times New Roman" w:hAnsi="Collage"/>
      <w:b/>
      <w:i/>
      <w:sz w:val="28"/>
      <w:u w:val="single"/>
    </w:rPr>
  </w:style>
  <w:style w:type="character" w:customStyle="1" w:styleId="fontstyle01">
    <w:name w:val="fontstyle01"/>
    <w:basedOn w:val="Fontepargpadro"/>
    <w:rsid w:val="007143C7"/>
    <w:rPr>
      <w:rFonts w:ascii="Helvetica" w:hAnsi="Helvetica" w:cs="Helvetica" w:hint="default"/>
      <w:b w:val="0"/>
      <w:bCs w:val="0"/>
      <w:i w:val="0"/>
      <w:iCs w:val="0"/>
      <w:color w:val="000000"/>
      <w:sz w:val="22"/>
      <w:szCs w:val="22"/>
    </w:rPr>
  </w:style>
  <w:style w:type="paragraph" w:customStyle="1" w:styleId="Default">
    <w:name w:val="Default"/>
    <w:rsid w:val="00305976"/>
    <w:pPr>
      <w:autoSpaceDE w:val="0"/>
      <w:autoSpaceDN w:val="0"/>
      <w:adjustRightInd w:val="0"/>
    </w:pPr>
    <w:rPr>
      <w:rFonts w:ascii="Arial" w:eastAsia="Times New Roman" w:hAnsi="Arial" w:cs="Arial"/>
      <w:color w:val="000000"/>
      <w:sz w:val="24"/>
      <w:szCs w:val="24"/>
    </w:rPr>
  </w:style>
  <w:style w:type="paragraph" w:styleId="PargrafodaLista">
    <w:name w:val="List Paragraph"/>
    <w:basedOn w:val="Normal"/>
    <w:uiPriority w:val="34"/>
    <w:qFormat/>
    <w:rsid w:val="00ED2B1F"/>
    <w:pPr>
      <w:ind w:left="720"/>
      <w:contextualSpacing/>
    </w:pPr>
  </w:style>
  <w:style w:type="character" w:customStyle="1" w:styleId="st1">
    <w:name w:val="st1"/>
    <w:basedOn w:val="Fontepargpadro"/>
    <w:rsid w:val="00F3478F"/>
  </w:style>
  <w:style w:type="character" w:styleId="Hyperlink">
    <w:name w:val="Hyperlink"/>
    <w:basedOn w:val="Fontepargpadro"/>
    <w:uiPriority w:val="99"/>
    <w:unhideWhenUsed/>
    <w:rsid w:val="005751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173294">
      <w:bodyDiv w:val="1"/>
      <w:marLeft w:val="0"/>
      <w:marRight w:val="0"/>
      <w:marTop w:val="0"/>
      <w:marBottom w:val="0"/>
      <w:divBdr>
        <w:top w:val="none" w:sz="0" w:space="0" w:color="auto"/>
        <w:left w:val="none" w:sz="0" w:space="0" w:color="auto"/>
        <w:bottom w:val="none" w:sz="0" w:space="0" w:color="auto"/>
        <w:right w:val="none" w:sz="0" w:space="0" w:color="auto"/>
      </w:divBdr>
    </w:div>
    <w:div w:id="18306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E5A86-937B-492B-86B1-3480E798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6255</Words>
  <Characters>33778</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Carlos Andrade Soares</dc:creator>
  <cp:lastModifiedBy>Jackson Ferreira de Sousa</cp:lastModifiedBy>
  <cp:revision>17</cp:revision>
  <cp:lastPrinted>2025-06-11T14:01:00Z</cp:lastPrinted>
  <dcterms:created xsi:type="dcterms:W3CDTF">2025-10-20T15:25:00Z</dcterms:created>
  <dcterms:modified xsi:type="dcterms:W3CDTF">2026-01-23T15:02:00Z</dcterms:modified>
</cp:coreProperties>
</file>