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5524" w14:textId="6187ACDA" w:rsidR="007143C7" w:rsidRPr="00781663" w:rsidRDefault="007143C7" w:rsidP="00717559">
      <w:pPr>
        <w:pStyle w:val="Ttulo"/>
        <w:keepNext/>
        <w:spacing w:line="340" w:lineRule="exact"/>
        <w:rPr>
          <w:rFonts w:ascii="ZapfHumnst BT" w:hAnsi="ZapfHumnst BT" w:cs="Arial"/>
          <w:i w:val="0"/>
          <w:sz w:val="23"/>
          <w:szCs w:val="23"/>
          <w:u w:val="none"/>
        </w:rPr>
      </w:pPr>
      <w:r w:rsidRPr="00781663">
        <w:rPr>
          <w:rFonts w:ascii="ZapfHumnst BT" w:hAnsi="ZapfHumnst BT" w:cs="Arial"/>
          <w:i w:val="0"/>
          <w:sz w:val="23"/>
          <w:szCs w:val="23"/>
          <w:u w:val="none"/>
        </w:rPr>
        <w:t>ATA DA SESSÃO ORDINÁRIA DA PRIMEIRA CÂMARA Nº 0</w:t>
      </w:r>
      <w:r w:rsidR="001068E0" w:rsidRPr="00781663">
        <w:rPr>
          <w:rFonts w:ascii="ZapfHumnst BT" w:hAnsi="ZapfHumnst BT" w:cs="Arial"/>
          <w:i w:val="0"/>
          <w:sz w:val="23"/>
          <w:szCs w:val="23"/>
          <w:u w:val="none"/>
        </w:rPr>
        <w:t>0</w:t>
      </w:r>
      <w:r w:rsidR="00DF6D6C" w:rsidRPr="00781663">
        <w:rPr>
          <w:rFonts w:ascii="ZapfHumnst BT" w:hAnsi="ZapfHumnst BT" w:cs="Arial"/>
          <w:i w:val="0"/>
          <w:sz w:val="23"/>
          <w:szCs w:val="23"/>
          <w:u w:val="none"/>
        </w:rPr>
        <w:t>5</w:t>
      </w:r>
      <w:r w:rsidRPr="00781663">
        <w:rPr>
          <w:rFonts w:ascii="ZapfHumnst BT" w:hAnsi="ZapfHumnst BT" w:cs="Arial"/>
          <w:i w:val="0"/>
          <w:sz w:val="23"/>
          <w:szCs w:val="23"/>
          <w:u w:val="none"/>
        </w:rPr>
        <w:t>/202</w:t>
      </w:r>
      <w:r w:rsidR="001068E0" w:rsidRPr="00781663">
        <w:rPr>
          <w:rFonts w:ascii="ZapfHumnst BT" w:hAnsi="ZapfHumnst BT" w:cs="Arial"/>
          <w:i w:val="0"/>
          <w:sz w:val="23"/>
          <w:szCs w:val="23"/>
          <w:u w:val="none"/>
        </w:rPr>
        <w:t>6</w:t>
      </w:r>
    </w:p>
    <w:p w14:paraId="42C03A97" w14:textId="77777777" w:rsidR="007143C7" w:rsidRPr="00781663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63949E00" w14:textId="77777777" w:rsidR="007143C7" w:rsidRPr="00781663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7F701879" w14:textId="79F7CF11" w:rsidR="006125BF" w:rsidRPr="00781663" w:rsidRDefault="00CF4ABC" w:rsidP="00717559">
      <w:pPr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781663">
        <w:rPr>
          <w:rFonts w:ascii="ZapfHumnst BT" w:hAnsi="ZapfHumnst BT" w:cs="Arial"/>
          <w:sz w:val="23"/>
          <w:szCs w:val="23"/>
        </w:rPr>
        <w:t xml:space="preserve">Aos </w:t>
      </w:r>
      <w:r w:rsidR="00DF6D6C" w:rsidRPr="00781663">
        <w:rPr>
          <w:rFonts w:ascii="ZapfHumnst BT" w:hAnsi="ZapfHumnst BT" w:cs="Arial"/>
          <w:sz w:val="23"/>
          <w:szCs w:val="23"/>
        </w:rPr>
        <w:t>vinte e quatro dia</w:t>
      </w:r>
      <w:r w:rsidR="0027038A" w:rsidRPr="00781663">
        <w:rPr>
          <w:rFonts w:ascii="ZapfHumnst BT" w:hAnsi="ZapfHumnst BT" w:cs="Arial"/>
          <w:sz w:val="23"/>
          <w:szCs w:val="23"/>
        </w:rPr>
        <w:t>s</w:t>
      </w:r>
      <w:r w:rsidR="00B64DA8" w:rsidRPr="00781663">
        <w:rPr>
          <w:rFonts w:ascii="ZapfHumnst BT" w:hAnsi="ZapfHumnst BT" w:cs="Arial"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sz w:val="23"/>
          <w:szCs w:val="23"/>
        </w:rPr>
        <w:t xml:space="preserve">do mês de </w:t>
      </w:r>
      <w:r w:rsidR="00681739" w:rsidRPr="00781663">
        <w:rPr>
          <w:rFonts w:ascii="ZapfHumnst BT" w:hAnsi="ZapfHumnst BT" w:cs="Arial"/>
          <w:sz w:val="23"/>
          <w:szCs w:val="23"/>
        </w:rPr>
        <w:t>março</w:t>
      </w:r>
      <w:r w:rsidR="004758C4" w:rsidRPr="00781663">
        <w:rPr>
          <w:rFonts w:ascii="ZapfHumnst BT" w:hAnsi="ZapfHumnst BT" w:cs="Arial"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sz w:val="23"/>
          <w:szCs w:val="23"/>
        </w:rPr>
        <w:t xml:space="preserve">do ano de dois mil e vinte e </w:t>
      </w:r>
      <w:r w:rsidR="001068E0" w:rsidRPr="00781663">
        <w:rPr>
          <w:rFonts w:ascii="ZapfHumnst BT" w:hAnsi="ZapfHumnst BT" w:cs="Arial"/>
          <w:sz w:val="23"/>
          <w:szCs w:val="23"/>
        </w:rPr>
        <w:t>seis</w:t>
      </w:r>
      <w:r w:rsidRPr="00781663">
        <w:rPr>
          <w:rFonts w:ascii="ZapfHumnst BT" w:hAnsi="ZapfHumnst BT" w:cs="Arial"/>
          <w:sz w:val="23"/>
          <w:szCs w:val="23"/>
        </w:rPr>
        <w:t>, em Teresina, Capital do Estado do Piauí, às nove horas, na Sala das Sessões, reuniu-se ordinariamente, a Primeira Câmara do Tribunal de Contas do Estado do Piauí, sob a Presidência</w:t>
      </w:r>
      <w:r w:rsidR="0027038A" w:rsidRPr="00781663">
        <w:rPr>
          <w:rFonts w:ascii="ZapfHumnst BT" w:hAnsi="ZapfHumnst BT" w:cs="Arial"/>
          <w:sz w:val="23"/>
          <w:szCs w:val="23"/>
        </w:rPr>
        <w:t xml:space="preserve"> </w:t>
      </w:r>
      <w:r w:rsidR="001C5B6C" w:rsidRPr="00781663">
        <w:rPr>
          <w:rFonts w:ascii="ZapfHumnst BT" w:hAnsi="ZapfHumnst BT" w:cs="Arial"/>
          <w:sz w:val="23"/>
          <w:szCs w:val="23"/>
        </w:rPr>
        <w:t>d</w:t>
      </w:r>
      <w:r w:rsidR="000C4E9B" w:rsidRPr="00781663">
        <w:rPr>
          <w:rFonts w:ascii="ZapfHumnst BT" w:hAnsi="ZapfHumnst BT" w:cs="Arial"/>
          <w:sz w:val="23"/>
          <w:szCs w:val="23"/>
        </w:rPr>
        <w:t>a</w:t>
      </w:r>
      <w:r w:rsidR="001C5B6C" w:rsidRPr="00781663">
        <w:rPr>
          <w:rFonts w:ascii="ZapfHumnst BT" w:hAnsi="ZapfHumnst BT" w:cs="Arial"/>
          <w:sz w:val="23"/>
          <w:szCs w:val="23"/>
        </w:rPr>
        <w:t xml:space="preserve"> </w:t>
      </w:r>
      <w:r w:rsidR="00B64DA8" w:rsidRPr="00781663">
        <w:rPr>
          <w:rFonts w:ascii="ZapfHumnst BT" w:hAnsi="ZapfHumnst BT" w:cs="Arial"/>
          <w:sz w:val="23"/>
          <w:szCs w:val="23"/>
        </w:rPr>
        <w:t>Exm</w:t>
      </w:r>
      <w:r w:rsidR="00945381" w:rsidRPr="00781663">
        <w:rPr>
          <w:rFonts w:ascii="ZapfHumnst BT" w:hAnsi="ZapfHumnst BT" w:cs="Arial"/>
          <w:sz w:val="23"/>
          <w:szCs w:val="23"/>
        </w:rPr>
        <w:t>a</w:t>
      </w:r>
      <w:r w:rsidR="00B64DA8" w:rsidRPr="00781663">
        <w:rPr>
          <w:rFonts w:ascii="ZapfHumnst BT" w:hAnsi="ZapfHumnst BT" w:cs="Arial"/>
          <w:sz w:val="23"/>
          <w:szCs w:val="23"/>
        </w:rPr>
        <w:t>. Sr</w:t>
      </w:r>
      <w:r w:rsidR="00945381" w:rsidRPr="00781663">
        <w:rPr>
          <w:rFonts w:ascii="ZapfHumnst BT" w:hAnsi="ZapfHumnst BT" w:cs="Arial"/>
          <w:sz w:val="23"/>
          <w:szCs w:val="23"/>
        </w:rPr>
        <w:t>a</w:t>
      </w:r>
      <w:r w:rsidRPr="00781663">
        <w:rPr>
          <w:rFonts w:ascii="ZapfHumnst BT" w:hAnsi="ZapfHumnst BT" w:cs="Arial"/>
          <w:sz w:val="23"/>
          <w:szCs w:val="23"/>
        </w:rPr>
        <w:t xml:space="preserve">. </w:t>
      </w:r>
      <w:r w:rsidR="004758C4" w:rsidRPr="00781663">
        <w:rPr>
          <w:rFonts w:ascii="ZapfHumnst BT" w:hAnsi="ZapfHumnst BT" w:cs="Arial"/>
          <w:sz w:val="23"/>
          <w:szCs w:val="23"/>
        </w:rPr>
        <w:t>Cons.</w:t>
      </w:r>
      <w:r w:rsidR="00945381" w:rsidRPr="00781663">
        <w:rPr>
          <w:rFonts w:ascii="ZapfHumnst BT" w:hAnsi="ZapfHumnst BT" w:cs="Arial"/>
          <w:sz w:val="23"/>
          <w:szCs w:val="23"/>
        </w:rPr>
        <w:t>ª</w:t>
      </w:r>
      <w:r w:rsidR="0027038A" w:rsidRPr="00781663">
        <w:rPr>
          <w:rFonts w:ascii="ZapfHumnst BT" w:hAnsi="ZapfHumnst BT" w:cs="Arial"/>
          <w:sz w:val="23"/>
          <w:szCs w:val="23"/>
        </w:rPr>
        <w:t xml:space="preserve"> </w:t>
      </w:r>
      <w:r w:rsidR="00945381" w:rsidRPr="00781663">
        <w:rPr>
          <w:rFonts w:ascii="ZapfHumnst BT" w:hAnsi="ZapfHumnst BT" w:cs="Arial"/>
          <w:sz w:val="23"/>
          <w:szCs w:val="23"/>
        </w:rPr>
        <w:t>Rejane Ribeiro Sousa Dias</w:t>
      </w:r>
      <w:r w:rsidR="00F110E5" w:rsidRPr="00781663">
        <w:rPr>
          <w:rFonts w:ascii="ZapfHumnst BT" w:eastAsia="Times New Roman" w:hAnsi="ZapfHumnst BT" w:cs="Arial"/>
          <w:sz w:val="23"/>
          <w:szCs w:val="23"/>
        </w:rPr>
        <w:t xml:space="preserve">. </w:t>
      </w:r>
      <w:r w:rsidR="00982F9F" w:rsidRPr="00781663">
        <w:rPr>
          <w:rFonts w:ascii="ZapfHumnst BT" w:hAnsi="ZapfHumnst BT" w:cs="Arial"/>
          <w:sz w:val="23"/>
          <w:szCs w:val="23"/>
        </w:rPr>
        <w:t>Presentes, também</w:t>
      </w:r>
      <w:r w:rsidR="004758C4" w:rsidRPr="00781663">
        <w:rPr>
          <w:rFonts w:ascii="ZapfHumnst BT" w:hAnsi="ZapfHumnst BT" w:cs="Arial"/>
          <w:sz w:val="23"/>
          <w:szCs w:val="23"/>
        </w:rPr>
        <w:t xml:space="preserve">: </w:t>
      </w:r>
      <w:r w:rsidR="006125BF" w:rsidRPr="00781663">
        <w:rPr>
          <w:rFonts w:ascii="ZapfHumnst BT" w:hAnsi="ZapfHumnst BT" w:cs="Arial"/>
          <w:sz w:val="23"/>
          <w:szCs w:val="23"/>
        </w:rPr>
        <w:t>o Cons. Kleber Dantas Eulálio; a Cons.ª Flora Izabel Nobre Rodrigues; e o Representante do Ministério Público de Contas do Estado do Piauí, Procurador Márcio André Madeira de Vasconcelos. Ausentes: o Cons. Substituto Jaylson Fabianh Lopes Campelo (</w:t>
      </w:r>
      <w:r w:rsidR="006125BF" w:rsidRPr="00781663">
        <w:rPr>
          <w:rFonts w:ascii="ZapfHumnst BT" w:hAnsi="ZapfHumnst BT" w:cs="Arial"/>
          <w:i/>
          <w:iCs/>
          <w:sz w:val="23"/>
          <w:szCs w:val="23"/>
        </w:rPr>
        <w:t xml:space="preserve">férias regulamentares </w:t>
      </w:r>
      <w:r w:rsidR="006125BF" w:rsidRPr="00781663">
        <w:rPr>
          <w:rFonts w:ascii="ZapfHumnst BT" w:hAnsi="ZapfHumnst BT" w:cs="Arial"/>
          <w:sz w:val="23"/>
          <w:szCs w:val="23"/>
        </w:rPr>
        <w:t xml:space="preserve">– </w:t>
      </w:r>
      <w:r w:rsidR="006125BF" w:rsidRPr="00781663">
        <w:rPr>
          <w:rFonts w:ascii="ZapfHumnst BT" w:eastAsia="Times New Roman" w:hAnsi="ZapfHumnst BT" w:cs="Arial"/>
          <w:sz w:val="23"/>
          <w:szCs w:val="23"/>
        </w:rPr>
        <w:t>Portaria nº 124-SP/Processo nº 100686/2026</w:t>
      </w:r>
      <w:r w:rsidR="006125BF" w:rsidRPr="00781663">
        <w:rPr>
          <w:rFonts w:ascii="ZapfHumnst BT" w:hAnsi="ZapfHumnst BT" w:cs="Arial"/>
          <w:sz w:val="23"/>
          <w:szCs w:val="23"/>
        </w:rPr>
        <w:t>); e o Cons. Substituto Jackson Nobre Veras (</w:t>
      </w:r>
      <w:r w:rsidR="006125BF" w:rsidRPr="00781663">
        <w:rPr>
          <w:rFonts w:ascii="ZapfHumnst BT" w:eastAsia="Times New Roman" w:hAnsi="ZapfHumnst BT" w:cs="Arial"/>
          <w:i/>
          <w:iCs/>
          <w:sz w:val="23"/>
          <w:szCs w:val="23"/>
        </w:rPr>
        <w:t>compensação de recesso natalino suspenso</w:t>
      </w:r>
      <w:r w:rsidR="006125BF" w:rsidRPr="00781663">
        <w:rPr>
          <w:rFonts w:ascii="ZapfHumnst BT" w:eastAsia="Times New Roman" w:hAnsi="ZapfHumnst BT" w:cs="Arial"/>
          <w:sz w:val="23"/>
          <w:szCs w:val="23"/>
        </w:rPr>
        <w:t xml:space="preserve"> – Portaria nº 54/2026</w:t>
      </w:r>
      <w:r w:rsidR="006125BF" w:rsidRPr="00781663">
        <w:rPr>
          <w:rFonts w:ascii="ZapfHumnst BT" w:hAnsi="ZapfHumnst BT" w:cs="Arial"/>
          <w:sz w:val="23"/>
          <w:szCs w:val="23"/>
        </w:rPr>
        <w:t>).</w:t>
      </w:r>
    </w:p>
    <w:p w14:paraId="1E9169EB" w14:textId="77777777" w:rsidR="007143C7" w:rsidRPr="00781663" w:rsidRDefault="007143C7" w:rsidP="00717559">
      <w:pPr>
        <w:keepNext/>
        <w:tabs>
          <w:tab w:val="center" w:pos="4821"/>
          <w:tab w:val="left" w:pos="6110"/>
          <w:tab w:val="left" w:pos="6692"/>
        </w:tabs>
        <w:spacing w:line="340" w:lineRule="exact"/>
        <w:jc w:val="center"/>
        <w:rPr>
          <w:rFonts w:ascii="ZapfHumnst BT" w:hAnsi="ZapfHumnst BT" w:cs="Arial"/>
          <w:b/>
          <w:sz w:val="23"/>
          <w:szCs w:val="23"/>
        </w:rPr>
      </w:pPr>
    </w:p>
    <w:p w14:paraId="4B992041" w14:textId="77777777" w:rsidR="007143C7" w:rsidRPr="00781663" w:rsidRDefault="007143C7" w:rsidP="00717559">
      <w:pPr>
        <w:keepNext/>
        <w:tabs>
          <w:tab w:val="center" w:pos="4821"/>
          <w:tab w:val="left" w:pos="6110"/>
          <w:tab w:val="left" w:pos="6692"/>
        </w:tabs>
        <w:spacing w:line="34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781663">
        <w:rPr>
          <w:rFonts w:ascii="ZapfHumnst BT" w:hAnsi="ZapfHumnst BT" w:cs="Arial"/>
          <w:b/>
          <w:sz w:val="23"/>
          <w:szCs w:val="23"/>
        </w:rPr>
        <w:t>EXPEDIENTE</w:t>
      </w:r>
    </w:p>
    <w:p w14:paraId="4C774D2E" w14:textId="77777777" w:rsidR="007143C7" w:rsidRPr="00781663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17D8C950" w14:textId="77777777" w:rsidR="007143C7" w:rsidRPr="00781663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781663">
        <w:rPr>
          <w:rFonts w:ascii="ZapfHumnst BT" w:hAnsi="ZapfHumnst BT" w:cs="Arial"/>
          <w:sz w:val="23"/>
          <w:szCs w:val="23"/>
        </w:rPr>
        <w:t>Não houve matéria.</w:t>
      </w:r>
    </w:p>
    <w:p w14:paraId="72AFAF3E" w14:textId="77777777" w:rsidR="007143C7" w:rsidRPr="00781663" w:rsidRDefault="007143C7" w:rsidP="00717559">
      <w:pPr>
        <w:keepNext/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58E2CBAB" w14:textId="77777777" w:rsidR="007143C7" w:rsidRPr="00781663" w:rsidRDefault="007143C7" w:rsidP="00717559">
      <w:pPr>
        <w:keepNext/>
        <w:spacing w:line="34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781663">
        <w:rPr>
          <w:rFonts w:ascii="ZapfHumnst BT" w:hAnsi="ZapfHumnst BT" w:cs="Arial"/>
          <w:b/>
          <w:sz w:val="23"/>
          <w:szCs w:val="23"/>
        </w:rPr>
        <w:t>OUTRAS MATÉRIAS</w:t>
      </w:r>
    </w:p>
    <w:p w14:paraId="0FAC3990" w14:textId="77777777" w:rsidR="007143C7" w:rsidRPr="00781663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5D290601" w14:textId="77777777" w:rsidR="007143C7" w:rsidRPr="00781663" w:rsidRDefault="007143C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781663">
        <w:rPr>
          <w:rFonts w:ascii="ZapfHumnst BT" w:hAnsi="ZapfHumnst BT" w:cs="Arial"/>
          <w:sz w:val="23"/>
          <w:szCs w:val="23"/>
        </w:rPr>
        <w:t>Não houve matéria.</w:t>
      </w:r>
    </w:p>
    <w:p w14:paraId="09D83327" w14:textId="77777777" w:rsidR="007143C7" w:rsidRPr="00781663" w:rsidRDefault="007143C7" w:rsidP="00717559">
      <w:pPr>
        <w:keepNext/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62F0A07" w14:textId="55AE04C6" w:rsidR="007143C7" w:rsidRPr="00781663" w:rsidRDefault="007143C7" w:rsidP="00717559">
      <w:pPr>
        <w:keepNext/>
        <w:spacing w:line="340" w:lineRule="exact"/>
        <w:jc w:val="center"/>
        <w:rPr>
          <w:rFonts w:ascii="ZapfHumnst BT" w:hAnsi="ZapfHumnst BT" w:cs="Arial"/>
          <w:b/>
          <w:caps/>
          <w:sz w:val="23"/>
          <w:szCs w:val="23"/>
        </w:rPr>
      </w:pPr>
      <w:r w:rsidRPr="00781663">
        <w:rPr>
          <w:rFonts w:ascii="ZapfHumnst BT" w:hAnsi="ZapfHumnst BT" w:cs="Arial"/>
          <w:b/>
          <w:caps/>
          <w:sz w:val="23"/>
          <w:szCs w:val="23"/>
        </w:rPr>
        <w:t xml:space="preserve">PROCESSOS </w:t>
      </w:r>
      <w:r w:rsidR="00563C83" w:rsidRPr="00781663">
        <w:rPr>
          <w:rFonts w:ascii="ZapfHumnst BT" w:hAnsi="ZapfHumnst BT" w:cs="Arial"/>
          <w:b/>
          <w:caps/>
          <w:sz w:val="23"/>
          <w:szCs w:val="23"/>
        </w:rPr>
        <w:t xml:space="preserve">APRECIADOS E </w:t>
      </w:r>
      <w:r w:rsidRPr="00781663">
        <w:rPr>
          <w:rFonts w:ascii="ZapfHumnst BT" w:hAnsi="ZapfHumnst BT" w:cs="Arial"/>
          <w:b/>
          <w:caps/>
          <w:sz w:val="23"/>
          <w:szCs w:val="23"/>
        </w:rPr>
        <w:t>JULGADOS</w:t>
      </w:r>
    </w:p>
    <w:p w14:paraId="1E119A8D" w14:textId="77777777" w:rsidR="009A5C33" w:rsidRPr="00781663" w:rsidRDefault="009A5C33" w:rsidP="00717559">
      <w:pPr>
        <w:keepNext/>
        <w:spacing w:line="340" w:lineRule="exact"/>
        <w:jc w:val="center"/>
        <w:rPr>
          <w:rFonts w:ascii="ZapfHumnst BT" w:hAnsi="ZapfHumnst BT" w:cs="Arial"/>
          <w:bCs/>
          <w:caps/>
          <w:sz w:val="23"/>
          <w:szCs w:val="23"/>
        </w:rPr>
      </w:pPr>
    </w:p>
    <w:p w14:paraId="7D70470E" w14:textId="77777777" w:rsidR="009A5C33" w:rsidRPr="00781663" w:rsidRDefault="009A5C33" w:rsidP="00717559">
      <w:pPr>
        <w:keepNext/>
        <w:spacing w:line="340" w:lineRule="exact"/>
        <w:jc w:val="center"/>
        <w:rPr>
          <w:rFonts w:ascii="ZapfHumnst BT" w:hAnsi="ZapfHumnst BT" w:cs="Arial"/>
          <w:bCs/>
          <w:caps/>
          <w:sz w:val="23"/>
          <w:szCs w:val="23"/>
        </w:rPr>
      </w:pPr>
    </w:p>
    <w:p w14:paraId="7EECB413" w14:textId="15E1C999" w:rsidR="0032487D" w:rsidRPr="00781663" w:rsidRDefault="009A5C33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781663">
        <w:rPr>
          <w:rFonts w:ascii="ZapfHumnst BT" w:hAnsi="ZapfHumnst BT" w:cs="Arial"/>
          <w:b/>
          <w:sz w:val="23"/>
          <w:szCs w:val="23"/>
        </w:rPr>
        <w:t>RELATADOS PEL</w:t>
      </w:r>
      <w:r w:rsidR="00FE192D" w:rsidRPr="00781663">
        <w:rPr>
          <w:rFonts w:ascii="ZapfHumnst BT" w:hAnsi="ZapfHumnst BT" w:cs="Arial"/>
          <w:b/>
          <w:sz w:val="23"/>
          <w:szCs w:val="23"/>
        </w:rPr>
        <w:t>A</w:t>
      </w:r>
      <w:r w:rsidRPr="00781663">
        <w:rPr>
          <w:rFonts w:ascii="ZapfHumnst BT" w:hAnsi="ZapfHumnst BT" w:cs="Arial"/>
          <w:b/>
          <w:sz w:val="23"/>
          <w:szCs w:val="23"/>
        </w:rPr>
        <w:t xml:space="preserve"> CONS.</w:t>
      </w:r>
      <w:r w:rsidR="00FE192D" w:rsidRPr="00781663">
        <w:rPr>
          <w:rFonts w:ascii="ZapfHumnst BT" w:hAnsi="ZapfHumnst BT" w:cs="Arial"/>
          <w:b/>
          <w:sz w:val="23"/>
          <w:szCs w:val="23"/>
        </w:rPr>
        <w:t>ª REJANE RIBEIRO SOUSA DIAS</w:t>
      </w:r>
    </w:p>
    <w:p w14:paraId="053DE946" w14:textId="77777777" w:rsidR="00C131EB" w:rsidRPr="00781663" w:rsidRDefault="00C131EB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332ADEE6" w14:textId="53208D88" w:rsidR="00C131EB" w:rsidRPr="00781663" w:rsidRDefault="00C131EB" w:rsidP="00C131EB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  <w:r w:rsidRPr="00781663">
        <w:rPr>
          <w:rFonts w:ascii="ZapfHumnst BT" w:hAnsi="ZapfHumnst BT" w:cs="Arial"/>
          <w:sz w:val="23"/>
          <w:szCs w:val="23"/>
        </w:rPr>
        <w:t>EXTRATO DE JULGAMENTO PARCIAL Nº 052/2026.</w:t>
      </w:r>
      <w:r w:rsidRPr="00781663">
        <w:rPr>
          <w:rFonts w:ascii="ZapfHumnst BT" w:hAnsi="ZapfHumnst BT" w:cs="Arial"/>
          <w:b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noProof/>
          <w:sz w:val="23"/>
          <w:szCs w:val="23"/>
        </w:rPr>
        <w:t>TC/012508/2024 – DENÚNCIA CONTRA A PREFEITURA MUNICIPAL DE CAMPO MAIOR-PI (EXERCÍCIO FINANCEIRO DE 2024)</w:t>
      </w:r>
      <w:r w:rsidRPr="00781663">
        <w:rPr>
          <w:rFonts w:ascii="ZapfHumnst BT" w:hAnsi="ZapfHumnst BT" w:cs="Arial"/>
          <w:sz w:val="23"/>
          <w:szCs w:val="23"/>
        </w:rPr>
        <w:t>. Objeto:</w:t>
      </w:r>
      <w:r w:rsidRPr="00781663">
        <w:rPr>
          <w:rFonts w:ascii="ZapfHumnst BT" w:hAnsi="ZapfHumnst BT"/>
          <w:sz w:val="23"/>
          <w:szCs w:val="23"/>
        </w:rPr>
        <w:t xml:space="preserve"> suposta utilização indevida do Programa Bolsa Social para remuneração de servidores informais, ausência de contrapartida legal, falta de critérios objetivos de seleção, e possível favorecimento político-eleitoral</w:t>
      </w:r>
      <w:r w:rsidRPr="00781663">
        <w:rPr>
          <w:rFonts w:ascii="ZapfHumnst BT" w:hAnsi="ZapfHumnst BT" w:cs="Arial"/>
          <w:sz w:val="23"/>
          <w:szCs w:val="23"/>
        </w:rPr>
        <w:t xml:space="preserve">. Denunciado(s): João Félix de Andrade Filho – Prefeito Municipal; </w:t>
      </w:r>
      <w:proofErr w:type="spellStart"/>
      <w:r w:rsidRPr="00781663">
        <w:rPr>
          <w:rFonts w:ascii="ZapfHumnst BT" w:hAnsi="ZapfHumnst BT" w:cs="Arial"/>
          <w:sz w:val="23"/>
          <w:szCs w:val="23"/>
        </w:rPr>
        <w:t>Joares</w:t>
      </w:r>
      <w:proofErr w:type="spellEnd"/>
      <w:r w:rsidRPr="00781663">
        <w:rPr>
          <w:rFonts w:ascii="ZapfHumnst BT" w:hAnsi="ZapfHumnst BT" w:cs="Arial"/>
          <w:sz w:val="23"/>
          <w:szCs w:val="23"/>
        </w:rPr>
        <w:t xml:space="preserve"> Oliveira Cavalcante Júnior – Secretário Municipal de Assistência Social; </w:t>
      </w:r>
      <w:proofErr w:type="spellStart"/>
      <w:r w:rsidRPr="00781663">
        <w:rPr>
          <w:rFonts w:ascii="ZapfHumnst BT" w:hAnsi="ZapfHumnst BT" w:cs="Arial"/>
          <w:sz w:val="23"/>
          <w:szCs w:val="23"/>
        </w:rPr>
        <w:t>Dogival</w:t>
      </w:r>
      <w:proofErr w:type="spellEnd"/>
      <w:r w:rsidRPr="00781663">
        <w:rPr>
          <w:rFonts w:ascii="ZapfHumnst BT" w:hAnsi="ZapfHumnst BT" w:cs="Arial"/>
          <w:sz w:val="23"/>
          <w:szCs w:val="23"/>
        </w:rPr>
        <w:t xml:space="preserve"> Vidal dos Reis Neto – ex-Secretário Municipal de Assistência Social; e </w:t>
      </w:r>
      <w:proofErr w:type="spellStart"/>
      <w:r w:rsidRPr="00781663">
        <w:rPr>
          <w:rFonts w:ascii="ZapfHumnst BT" w:hAnsi="ZapfHumnst BT" w:cs="Arial"/>
          <w:sz w:val="23"/>
          <w:szCs w:val="23"/>
        </w:rPr>
        <w:t>Dorilene</w:t>
      </w:r>
      <w:proofErr w:type="spellEnd"/>
      <w:r w:rsidRPr="00781663">
        <w:rPr>
          <w:rFonts w:ascii="ZapfHumnst BT" w:hAnsi="ZapfHumnst BT" w:cs="Arial"/>
          <w:sz w:val="23"/>
          <w:szCs w:val="23"/>
        </w:rPr>
        <w:t xml:space="preserve"> Gomes Vidal Félix de Andrade – Secretária Municipal de Saúde. Advogado(s) do(s) Denunciado(s): Blenda Lima Cunha (OAB/PI nº 16.633) e outro – (Sem procuração nos autos: João Félix de Andrade Filho/Prefeito Municipal – peça 28.1); e </w:t>
      </w:r>
      <w:proofErr w:type="spellStart"/>
      <w:r w:rsidRPr="00781663">
        <w:rPr>
          <w:rFonts w:ascii="ZapfHumnst BT" w:hAnsi="ZapfHumnst BT" w:cs="Arial"/>
          <w:sz w:val="23"/>
          <w:szCs w:val="23"/>
        </w:rPr>
        <w:t>Hillana</w:t>
      </w:r>
      <w:proofErr w:type="spellEnd"/>
      <w:r w:rsidRPr="00781663">
        <w:rPr>
          <w:rFonts w:ascii="ZapfHumnst BT" w:hAnsi="ZapfHumnst BT" w:cs="Arial"/>
          <w:sz w:val="23"/>
          <w:szCs w:val="23"/>
        </w:rPr>
        <w:t xml:space="preserve"> Martina Lopes Mousinho Neiva Dourado (OAB/PI nº 6.544) – (Sem procuração nos autos: João Félix de Andrade Filho/Prefeito Municipal – peça 28.1). </w:t>
      </w:r>
      <w:r w:rsidRPr="00781663">
        <w:rPr>
          <w:rFonts w:ascii="ZapfHumnst BT" w:hAnsi="ZapfHumnst BT" w:cs="Arial"/>
          <w:bCs/>
          <w:sz w:val="23"/>
          <w:szCs w:val="23"/>
        </w:rPr>
        <w:t>Decidiu a Primeira Câmara, unânime, ouvido o Representante do Ministério Público de Contas e em consonância com o requerimento oral da Relatora</w:t>
      </w:r>
      <w:r w:rsidRPr="00781663">
        <w:rPr>
          <w:rFonts w:ascii="ZapfHumnst BT" w:hAnsi="ZapfHumnst BT"/>
          <w:sz w:val="23"/>
          <w:szCs w:val="23"/>
        </w:rPr>
        <w:t>,</w:t>
      </w:r>
      <w:r w:rsidRPr="00781663">
        <w:rPr>
          <w:rFonts w:ascii="ZapfHumnst BT" w:hAnsi="ZapfHumnst BT"/>
          <w:b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sz w:val="23"/>
          <w:szCs w:val="23"/>
        </w:rPr>
        <w:t>retirar de pauta</w:t>
      </w:r>
      <w:r w:rsidRPr="00781663">
        <w:rPr>
          <w:rFonts w:ascii="ZapfHumnst BT" w:hAnsi="ZapfHumnst BT" w:cs="Arial"/>
          <w:bCs/>
          <w:sz w:val="23"/>
          <w:szCs w:val="23"/>
        </w:rPr>
        <w:t xml:space="preserve"> o presente processo para</w:t>
      </w:r>
      <w:r w:rsidRPr="00781663">
        <w:rPr>
          <w:rFonts w:ascii="ZapfHumnst BT" w:hAnsi="ZapfHumnst BT" w:cs="Arial"/>
          <w:b/>
          <w:sz w:val="23"/>
          <w:szCs w:val="23"/>
        </w:rPr>
        <w:t xml:space="preserve"> reexame da matéria</w:t>
      </w:r>
      <w:r w:rsidRPr="00781663">
        <w:rPr>
          <w:rFonts w:ascii="ZapfHumnst BT" w:hAnsi="ZapfHumnst BT" w:cs="Arial"/>
          <w:bCs/>
          <w:sz w:val="23"/>
          <w:szCs w:val="23"/>
        </w:rPr>
        <w:t>.</w:t>
      </w:r>
    </w:p>
    <w:p w14:paraId="22E27E23" w14:textId="77777777" w:rsidR="00C131EB" w:rsidRPr="00781663" w:rsidRDefault="00C131EB" w:rsidP="00C131EB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</w:p>
    <w:p w14:paraId="52001AAE" w14:textId="77777777" w:rsidR="00FE192D" w:rsidRPr="00781663" w:rsidRDefault="00FE192D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B385258" w14:textId="77777777" w:rsidR="00A977C3" w:rsidRPr="00781663" w:rsidRDefault="00A977C3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187D2F2" w14:textId="12DCB9D5" w:rsidR="00A977C3" w:rsidRPr="00781663" w:rsidRDefault="00563C83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781663">
        <w:rPr>
          <w:rFonts w:ascii="ZapfHumnst BT" w:hAnsi="ZapfHumnst BT" w:cs="Arial"/>
          <w:b/>
          <w:sz w:val="23"/>
          <w:szCs w:val="23"/>
        </w:rPr>
        <w:t>RELAT</w:t>
      </w:r>
      <w:r w:rsidR="00A3010F" w:rsidRPr="00781663">
        <w:rPr>
          <w:rFonts w:ascii="ZapfHumnst BT" w:hAnsi="ZapfHumnst BT" w:cs="Arial"/>
          <w:b/>
          <w:sz w:val="23"/>
          <w:szCs w:val="23"/>
        </w:rPr>
        <w:t>ADOS PELO CONS. KLEBER DANTAS EULÁLIO</w:t>
      </w:r>
    </w:p>
    <w:p w14:paraId="38D1DEA5" w14:textId="77777777" w:rsidR="00A3010F" w:rsidRPr="00781663" w:rsidRDefault="00A3010F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6657379B" w14:textId="3C9CAF0E" w:rsidR="00A3010F" w:rsidRPr="00781663" w:rsidRDefault="00A3010F" w:rsidP="00A3010F">
      <w:pPr>
        <w:spacing w:line="300" w:lineRule="exact"/>
        <w:jc w:val="both"/>
        <w:rPr>
          <w:rFonts w:ascii="ZapfHumnst BT" w:hAnsi="ZapfHumnst BT" w:cs="Arial"/>
          <w:i/>
          <w:sz w:val="23"/>
          <w:szCs w:val="23"/>
        </w:rPr>
      </w:pPr>
      <w:r w:rsidRPr="00781663">
        <w:rPr>
          <w:rFonts w:ascii="ZapfHumnst BT" w:hAnsi="ZapfHumnst BT" w:cs="Arial"/>
          <w:sz w:val="23"/>
          <w:szCs w:val="23"/>
        </w:rPr>
        <w:t>EXTRATO DE JULGAMENTO PARCIAL Nº 053/2026.</w:t>
      </w:r>
      <w:r w:rsidRPr="00781663">
        <w:rPr>
          <w:rFonts w:ascii="ZapfHumnst BT" w:hAnsi="ZapfHumnst BT" w:cs="Arial"/>
          <w:b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noProof/>
          <w:sz w:val="23"/>
          <w:szCs w:val="23"/>
        </w:rPr>
        <w:t>TC/006028/2024 – INSPEÇÃO NA PREFEITURA MUNICIPAL DE PIMENTEIRAS-PI (EXERCÍCIO FINANCEIRO DE 2024)</w:t>
      </w:r>
      <w:r w:rsidRPr="00781663">
        <w:rPr>
          <w:rFonts w:ascii="ZapfHumnst BT" w:hAnsi="ZapfHumnst BT" w:cs="Arial"/>
          <w:sz w:val="23"/>
          <w:szCs w:val="23"/>
        </w:rPr>
        <w:t>. Objeto: analisar a contratação de serviços de transporte escolar prestados no âmbito do Município de Pimenteiras-PI, nos exercícios de 2023 e 2024.</w:t>
      </w:r>
      <w:r w:rsidRPr="00781663">
        <w:rPr>
          <w:rFonts w:ascii="ZapfHumnst BT" w:hAnsi="ZapfHumnst BT"/>
          <w:sz w:val="23"/>
          <w:szCs w:val="23"/>
        </w:rPr>
        <w:t xml:space="preserve"> Interessado(s)</w:t>
      </w:r>
      <w:r w:rsidRPr="00781663">
        <w:rPr>
          <w:rFonts w:ascii="ZapfHumnst BT" w:hAnsi="ZapfHumnst BT" w:cs="Arial"/>
          <w:sz w:val="23"/>
          <w:szCs w:val="23"/>
        </w:rPr>
        <w:t xml:space="preserve">: Maria Lúcia de Lacerda – Prefeita Municipal; Ana Cleide Galdino Loiola – Secretária Municipal de Educação; </w:t>
      </w:r>
      <w:proofErr w:type="spellStart"/>
      <w:r w:rsidRPr="00781663">
        <w:rPr>
          <w:rFonts w:ascii="ZapfHumnst BT" w:hAnsi="ZapfHumnst BT" w:cs="Arial"/>
          <w:sz w:val="23"/>
          <w:szCs w:val="23"/>
        </w:rPr>
        <w:t>Osmídio</w:t>
      </w:r>
      <w:proofErr w:type="spellEnd"/>
      <w:r w:rsidRPr="00781663">
        <w:rPr>
          <w:rFonts w:ascii="ZapfHumnst BT" w:hAnsi="ZapfHumnst BT" w:cs="Arial"/>
          <w:sz w:val="23"/>
          <w:szCs w:val="23"/>
        </w:rPr>
        <w:t xml:space="preserve"> Maciel Gomes Filho – Secretário Municipal de Finanças; Yuri Cunha </w:t>
      </w:r>
      <w:proofErr w:type="spellStart"/>
      <w:r w:rsidRPr="00781663">
        <w:rPr>
          <w:rFonts w:ascii="ZapfHumnst BT" w:hAnsi="ZapfHumnst BT" w:cs="Arial"/>
          <w:sz w:val="23"/>
          <w:szCs w:val="23"/>
        </w:rPr>
        <w:t>Shimamoto</w:t>
      </w:r>
      <w:proofErr w:type="spellEnd"/>
      <w:r w:rsidRPr="00781663">
        <w:rPr>
          <w:rFonts w:ascii="ZapfHumnst BT" w:hAnsi="ZapfHumnst BT" w:cs="Arial"/>
          <w:sz w:val="23"/>
          <w:szCs w:val="23"/>
        </w:rPr>
        <w:t xml:space="preserve"> – Representante da empresa </w:t>
      </w:r>
      <w:r w:rsidRPr="00781663">
        <w:rPr>
          <w:rFonts w:ascii="ZapfHumnst BT" w:hAnsi="ZapfHumnst BT" w:cs="Arial"/>
          <w:caps/>
          <w:sz w:val="23"/>
          <w:szCs w:val="23"/>
        </w:rPr>
        <w:t>Shimamoto Empreendimentos Ltda.</w:t>
      </w:r>
      <w:r w:rsidRPr="00781663">
        <w:rPr>
          <w:rFonts w:ascii="ZapfHumnst BT" w:hAnsi="ZapfHumnst BT" w:cs="Arial"/>
          <w:sz w:val="23"/>
          <w:szCs w:val="23"/>
        </w:rPr>
        <w:t xml:space="preserve">; e Edmundo Soares de Carvalho Filho - Representante da empresa </w:t>
      </w:r>
      <w:r w:rsidRPr="00781663">
        <w:rPr>
          <w:rFonts w:ascii="ZapfHumnst BT" w:hAnsi="ZapfHumnst BT" w:cs="Arial"/>
          <w:caps/>
          <w:sz w:val="23"/>
          <w:szCs w:val="23"/>
        </w:rPr>
        <w:t>Piauí Locações de Veículos e Transporte Escolar</w:t>
      </w:r>
      <w:r w:rsidRPr="00781663">
        <w:rPr>
          <w:rFonts w:ascii="ZapfHumnst BT" w:hAnsi="ZapfHumnst BT" w:cs="Arial"/>
          <w:sz w:val="23"/>
          <w:szCs w:val="23"/>
        </w:rPr>
        <w:t xml:space="preserve">. </w:t>
      </w:r>
      <w:r w:rsidRPr="00781663">
        <w:rPr>
          <w:rFonts w:ascii="ZapfHumnst BT" w:hAnsi="ZapfHumnst BT"/>
          <w:sz w:val="23"/>
          <w:szCs w:val="23"/>
        </w:rPr>
        <w:t xml:space="preserve">Advogado(s): </w:t>
      </w:r>
      <w:proofErr w:type="spellStart"/>
      <w:r w:rsidRPr="00781663">
        <w:rPr>
          <w:rFonts w:ascii="ZapfHumnst BT" w:hAnsi="ZapfHumnst BT"/>
          <w:sz w:val="23"/>
          <w:szCs w:val="23"/>
        </w:rPr>
        <w:t>Valdílio</w:t>
      </w:r>
      <w:proofErr w:type="spellEnd"/>
      <w:r w:rsidRPr="00781663">
        <w:rPr>
          <w:rFonts w:ascii="ZapfHumnst BT" w:hAnsi="ZapfHumnst BT"/>
          <w:sz w:val="23"/>
          <w:szCs w:val="23"/>
        </w:rPr>
        <w:t xml:space="preserve"> Souza Falcão Filho (OAB/PI nº 3.789) – (Substabelecimento sem reservas de poderes: </w:t>
      </w:r>
      <w:r w:rsidRPr="00781663">
        <w:rPr>
          <w:rFonts w:ascii="ZapfHumnst BT" w:hAnsi="ZapfHumnst BT" w:cs="Arial"/>
          <w:sz w:val="23"/>
          <w:szCs w:val="23"/>
        </w:rPr>
        <w:t>Maria Lúcia de Lacerda/Prefeita Municipal</w:t>
      </w:r>
      <w:r w:rsidRPr="00781663">
        <w:rPr>
          <w:rFonts w:ascii="ZapfHumnst BT" w:hAnsi="ZapfHumnst BT"/>
          <w:sz w:val="23"/>
          <w:szCs w:val="23"/>
        </w:rPr>
        <w:t xml:space="preserve"> – fl. 1 da peça 58.2); e José Maria de Araújo Costa (OAB/PI nº 6.761) – (Procuração: </w:t>
      </w:r>
      <w:r w:rsidRPr="00781663">
        <w:rPr>
          <w:rFonts w:ascii="ZapfHumnst BT" w:hAnsi="ZapfHumnst BT" w:cs="Arial"/>
          <w:sz w:val="23"/>
          <w:szCs w:val="23"/>
        </w:rPr>
        <w:t xml:space="preserve">empresa </w:t>
      </w:r>
      <w:r w:rsidRPr="00781663">
        <w:rPr>
          <w:rFonts w:ascii="ZapfHumnst BT" w:hAnsi="ZapfHumnst BT" w:cs="Arial"/>
          <w:caps/>
          <w:sz w:val="23"/>
          <w:szCs w:val="23"/>
        </w:rPr>
        <w:t xml:space="preserve">Shimamoto Empreendimentos Ltda. </w:t>
      </w:r>
      <w:r w:rsidRPr="00781663">
        <w:rPr>
          <w:rFonts w:ascii="ZapfHumnst BT" w:hAnsi="ZapfHumnst BT"/>
          <w:sz w:val="23"/>
          <w:szCs w:val="23"/>
        </w:rPr>
        <w:t xml:space="preserve">– fl. 1 da peça 61.2). </w:t>
      </w:r>
      <w:r w:rsidRPr="00781663">
        <w:rPr>
          <w:rFonts w:ascii="ZapfHumnst BT" w:hAnsi="ZapfHumnst BT" w:cs="Arial"/>
          <w:sz w:val="23"/>
          <w:szCs w:val="23"/>
        </w:rPr>
        <w:t>Decidiu a 1ª Câmara, unânime, ouvido o Representante do Ministério Público de Contas e em consonância com o requerimento oral do Relator, pelo</w:t>
      </w:r>
      <w:r w:rsidRPr="00781663">
        <w:rPr>
          <w:rFonts w:ascii="ZapfHumnst BT" w:hAnsi="ZapfHumnst BT" w:cs="Arial"/>
          <w:b/>
          <w:bCs/>
          <w:sz w:val="23"/>
          <w:szCs w:val="23"/>
        </w:rPr>
        <w:t xml:space="preserve"> encaminhamento do presente processo à Diretoria de Fiscalização de Licitações e Contratações (DFCONTRATOS)</w:t>
      </w:r>
      <w:r w:rsidRPr="00781663">
        <w:rPr>
          <w:rFonts w:ascii="ZapfHumnst BT" w:hAnsi="ZapfHumnst BT" w:cs="Arial"/>
          <w:sz w:val="23"/>
          <w:szCs w:val="23"/>
        </w:rPr>
        <w:t xml:space="preserve"> para conhecimento e análise da documentação acostada (peças 64.1 a 64.15).</w:t>
      </w:r>
    </w:p>
    <w:p w14:paraId="727A5849" w14:textId="77777777" w:rsidR="00C32AAD" w:rsidRPr="00781663" w:rsidRDefault="00C32AAD" w:rsidP="00717559">
      <w:pPr>
        <w:spacing w:line="340" w:lineRule="exact"/>
        <w:jc w:val="both"/>
        <w:rPr>
          <w:rFonts w:ascii="ZapfHumnst BT" w:hAnsi="ZapfHumnst BT" w:cs="Arial"/>
          <w:i/>
          <w:sz w:val="23"/>
          <w:szCs w:val="23"/>
        </w:rPr>
      </w:pPr>
    </w:p>
    <w:p w14:paraId="32E67CC0" w14:textId="6F95EAED" w:rsidR="00314FE1" w:rsidRPr="00781663" w:rsidRDefault="00A3010F" w:rsidP="00A3010F">
      <w:pPr>
        <w:spacing w:line="35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781663">
        <w:rPr>
          <w:rFonts w:ascii="ZapfHumnst BT" w:hAnsi="ZapfHumnst BT" w:cs="Arial"/>
          <w:sz w:val="23"/>
          <w:szCs w:val="23"/>
        </w:rPr>
        <w:t>EXTRATO DE JULGAMENTO Nº 054/2026.</w:t>
      </w:r>
      <w:r w:rsidRPr="00781663">
        <w:rPr>
          <w:rFonts w:ascii="ZapfHumnst BT" w:hAnsi="ZapfHumnst BT" w:cs="Arial"/>
          <w:b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noProof/>
          <w:sz w:val="23"/>
          <w:szCs w:val="23"/>
        </w:rPr>
        <w:t>TC/002814/2025 – DENÚNCIA CONTRA A PREFEITURA MUNICIPAL DE DOMINGOS MOURÃO-PI (EXERCÍCIO FINANCEIRO DE 2025)</w:t>
      </w:r>
      <w:r w:rsidRPr="00781663">
        <w:rPr>
          <w:rFonts w:ascii="ZapfHumnst BT" w:hAnsi="ZapfHumnst BT" w:cs="Arial"/>
          <w:sz w:val="23"/>
          <w:szCs w:val="23"/>
        </w:rPr>
        <w:t>. Objeto:</w:t>
      </w:r>
      <w:r w:rsidRPr="00781663">
        <w:rPr>
          <w:rFonts w:ascii="ZapfHumnst BT" w:hAnsi="ZapfHumnst BT"/>
          <w:sz w:val="23"/>
          <w:szCs w:val="23"/>
        </w:rPr>
        <w:t xml:space="preserve"> supostas irregularidades ocorridas nos Pregões Eletrônicos 005/2025, 006/2025 e 007/2025, que têm como objeto, respectivamente, a prestação de serviços de fretamento de veículos, a prestação de serviços mecânicos e a aquisição de combustível</w:t>
      </w:r>
      <w:r w:rsidRPr="00781663">
        <w:rPr>
          <w:rFonts w:ascii="ZapfHumnst BT" w:hAnsi="ZapfHumnst BT" w:cs="Arial"/>
          <w:sz w:val="23"/>
          <w:szCs w:val="23"/>
        </w:rPr>
        <w:t xml:space="preserve">. Denunciado(s): Maria </w:t>
      </w:r>
      <w:proofErr w:type="spellStart"/>
      <w:r w:rsidRPr="00781663">
        <w:rPr>
          <w:rFonts w:ascii="ZapfHumnst BT" w:hAnsi="ZapfHumnst BT" w:cs="Arial"/>
          <w:sz w:val="23"/>
          <w:szCs w:val="23"/>
        </w:rPr>
        <w:t>Irinelda</w:t>
      </w:r>
      <w:proofErr w:type="spellEnd"/>
      <w:r w:rsidRPr="00781663">
        <w:rPr>
          <w:rFonts w:ascii="ZapfHumnst BT" w:hAnsi="ZapfHumnst BT" w:cs="Arial"/>
          <w:sz w:val="23"/>
          <w:szCs w:val="23"/>
        </w:rPr>
        <w:t xml:space="preserve"> Gomes de Oliveira Silva – Prefeita Municipal; e Ricardo Fabrício de Brito Pereira – Vice-Prefeito Municipal. Advogado(s) do(s) Denunciado(s): Carla Isabelle Gomes Ferreira (OAB/PI nº 7.345) – (Procuração: Maria </w:t>
      </w:r>
      <w:proofErr w:type="spellStart"/>
      <w:r w:rsidRPr="00781663">
        <w:rPr>
          <w:rFonts w:ascii="ZapfHumnst BT" w:hAnsi="ZapfHumnst BT" w:cs="Arial"/>
          <w:sz w:val="23"/>
          <w:szCs w:val="23"/>
        </w:rPr>
        <w:t>Irinelda</w:t>
      </w:r>
      <w:proofErr w:type="spellEnd"/>
      <w:r w:rsidRPr="00781663">
        <w:rPr>
          <w:rFonts w:ascii="ZapfHumnst BT" w:hAnsi="ZapfHumnst BT" w:cs="Arial"/>
          <w:sz w:val="23"/>
          <w:szCs w:val="23"/>
        </w:rPr>
        <w:t xml:space="preserve"> Gomes de Oliveira Silva/Prefeita Municipal – fl. 2 da peça 29.1; e Ricardo Fabrício de Brito Pereira/Vice-Prefeito Municipal – fl. 3 da peça 29.1). Denunciante(s): Domingos José Rodrigues Cavaleiro – Advogado (OAB/PI nº 25.084). Vistos, relatados e discutidos os presentes autos, considerando o Relatório de Contraditório da Diretoria de Fiscalização da Administração Municipal – DFAM (peça 19), o Relatório Complementar da Diretoria de Fiscalização da Administração Municipal – DFAM (peça 30), os pareceres do Ministério Público de Contas (peças 22 e 33), a sustentação oral da advogada Carla Isabelle Gomes Ferreira (OAB/PI nº 7.345), que se reportou ao objeto da denúncia, e o mais que dos autos consta, decidiu a 1ª Câmara, unânime, concordando parcialmente com o parecer ministerial, conforme e pelos fundamentos expostos no voto do Relator </w:t>
      </w:r>
      <w:r w:rsidRPr="00781663">
        <w:rPr>
          <w:rFonts w:ascii="ZapfHumnst BT" w:hAnsi="ZapfHumnst BT" w:cs="Arial"/>
          <w:sz w:val="23"/>
          <w:szCs w:val="23"/>
        </w:rPr>
        <w:lastRenderedPageBreak/>
        <w:t xml:space="preserve">(peça 44), nos seguintes termos: a) </w:t>
      </w:r>
      <w:r w:rsidRPr="00781663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Procedência parcial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da denúncia. Ressalta-se que, quanto à ocorrência relativa à vedação estabelecida no art. 14, IV, da Lei nº 14.133/2021, mencionada pelo Órgão Técnico e pelo Ministério Público de Contas (MPC), entendeu-se que a norma não se aplica ao caso concreto ora em discussão, tendo em vista que o agente público em questão, o Vice-Prefeito, não desempenhou qualquer função na licitação, nem atuou na fiscalização e gestão contratual. B) </w:t>
      </w:r>
      <w:r w:rsidRPr="00781663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Aplicação de multa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a Excelentíssima Senhora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bCs/>
          <w:sz w:val="23"/>
          <w:szCs w:val="23"/>
        </w:rPr>
        <w:t xml:space="preserve">Maria </w:t>
      </w:r>
      <w:proofErr w:type="spellStart"/>
      <w:r w:rsidRPr="00781663">
        <w:rPr>
          <w:rFonts w:ascii="ZapfHumnst BT" w:hAnsi="ZapfHumnst BT" w:cs="Arial"/>
          <w:b/>
          <w:bCs/>
          <w:sz w:val="23"/>
          <w:szCs w:val="23"/>
        </w:rPr>
        <w:t>Irinelda</w:t>
      </w:r>
      <w:proofErr w:type="spellEnd"/>
      <w:r w:rsidRPr="00781663">
        <w:rPr>
          <w:rFonts w:ascii="ZapfHumnst BT" w:hAnsi="ZapfHumnst BT" w:cs="Arial"/>
          <w:b/>
          <w:bCs/>
          <w:sz w:val="23"/>
          <w:szCs w:val="23"/>
        </w:rPr>
        <w:t xml:space="preserve"> Gomes de Oliveira Silva</w:t>
      </w:r>
      <w:r w:rsidRPr="00781663">
        <w:rPr>
          <w:rFonts w:ascii="ZapfHumnst BT" w:hAnsi="ZapfHumnst BT" w:cs="Arial"/>
          <w:i/>
          <w:iCs/>
          <w:sz w:val="23"/>
          <w:szCs w:val="23"/>
        </w:rPr>
        <w:t>, Prefeita Municipal de Domingos Mourão-PI (exercício financeiro de 2025), no valor de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300 UFR-PI</w:t>
      </w:r>
      <w:r w:rsidRPr="00781663">
        <w:rPr>
          <w:rFonts w:ascii="ZapfHumnst BT" w:hAnsi="ZapfHumnst BT" w:cs="Arial"/>
          <w:i/>
          <w:iCs/>
          <w:sz w:val="23"/>
          <w:szCs w:val="23"/>
        </w:rPr>
        <w:t>, a teor do disposto no art. 79, inciso I, da Lei 5.888/09 c/c art. 206, inciso I, do Regimento Interno desta Corte de Conta; c) Expedição de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determinação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à gestora da Prefeitura Municipal de Domingos Mourão-PI, para que realize e comprove perante esta Corte de Contas, no prazo de 180 (cento e oitenta) dias, novos procedimentos licitatórios atinentes à prestação de serviços mecânicos à frota municipal e de fretes de veículos; d) Emissão de </w:t>
      </w:r>
      <w:r w:rsidRPr="00781663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alerta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à Prefeitura Municipal de Domingos Mourão-PI para que nos futuros processos de contratação envolvendo locação e manutenção veicular, elabore o Estudo Técnico Preliminar (ETP) com a caracterização da demanda e análise de mercado (frota a ser atendida e histórico de consumo e falhas); metodologia de estimativa de preços (cesta representativa, fontes, memória de cálculo); justificativa do critério de julgamento e da modelagem (contrato direto vs. SRP; lote único vs. parcelamento).</w:t>
      </w:r>
    </w:p>
    <w:p w14:paraId="65626687" w14:textId="77777777" w:rsidR="00A3010F" w:rsidRPr="00781663" w:rsidRDefault="00A3010F" w:rsidP="00A3010F">
      <w:pPr>
        <w:spacing w:line="35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0B04408F" w14:textId="77E7E8A5" w:rsidR="00A3010F" w:rsidRPr="00781663" w:rsidRDefault="003362AB" w:rsidP="003362AB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781663">
        <w:rPr>
          <w:rFonts w:ascii="ZapfHumnst BT" w:hAnsi="ZapfHumnst BT" w:cs="Arial"/>
          <w:sz w:val="23"/>
          <w:szCs w:val="23"/>
        </w:rPr>
        <w:t>EXTRATO DE JULGAMENTO Nº 055/2026.</w:t>
      </w:r>
      <w:r w:rsidRPr="00781663">
        <w:rPr>
          <w:rFonts w:ascii="ZapfHumnst BT" w:hAnsi="ZapfHumnst BT" w:cs="Arial"/>
          <w:b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caps/>
          <w:noProof/>
          <w:sz w:val="23"/>
          <w:szCs w:val="23"/>
        </w:rPr>
        <w:t xml:space="preserve">TC/015325/2025 – </w:t>
      </w:r>
      <w:r w:rsidRPr="00781663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do Pedágio da EC n° 54/19 – </w:t>
      </w:r>
      <w:r w:rsidRPr="00781663">
        <w:rPr>
          <w:rFonts w:ascii="ZapfHumnst BT" w:hAnsi="ZapfHumnst BT" w:cs="Arial"/>
          <w:b/>
          <w:i/>
          <w:iCs/>
          <w:sz w:val="23"/>
          <w:szCs w:val="23"/>
        </w:rPr>
        <w:t>art. 49, incisos I, II, III e IV, §2°, inciso I, e §3°, inciso I, do ADCT da CE/89, acrescentado pela EC n° 54/19</w:t>
      </w:r>
      <w:r w:rsidRPr="00781663">
        <w:rPr>
          <w:rFonts w:ascii="ZapfHumnst BT" w:hAnsi="ZapfHumnst BT" w:cs="Arial"/>
          <w:b/>
          <w:sz w:val="23"/>
          <w:szCs w:val="23"/>
        </w:rPr>
        <w:t>).</w:t>
      </w:r>
      <w:r w:rsidRPr="0078166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noProof/>
          <w:sz w:val="23"/>
          <w:szCs w:val="23"/>
        </w:rPr>
        <w:t xml:space="preserve">INTERESSADO(A): REGINA LÚCIA MATOS GAMOSA ALMEIDA </w:t>
      </w:r>
      <w:r w:rsidRPr="00781663">
        <w:rPr>
          <w:rFonts w:ascii="ZapfHumnst BT" w:hAnsi="ZapfHumnst BT" w:cs="Arial"/>
          <w:noProof/>
          <w:sz w:val="23"/>
          <w:szCs w:val="23"/>
        </w:rPr>
        <w:t>(</w:t>
      </w:r>
      <w:r w:rsidRPr="00781663">
        <w:rPr>
          <w:rFonts w:ascii="ZapfHumnst BT" w:hAnsi="ZapfHumnst BT" w:cs="Arial"/>
          <w:sz w:val="23"/>
          <w:szCs w:val="23"/>
        </w:rPr>
        <w:t>CPF nº 286.***.***-**)</w:t>
      </w:r>
      <w:r w:rsidRPr="00781663">
        <w:rPr>
          <w:rFonts w:ascii="ZapfHumnst BT" w:hAnsi="ZapfHumnst BT" w:cs="Arial"/>
          <w:bCs/>
          <w:sz w:val="23"/>
          <w:szCs w:val="23"/>
        </w:rPr>
        <w:t>, ocupante do cargo de Analista Judiciário/Oficial de Justiça e Avaliador, Nível “7-A”, Referência III, matrícula n° 4141504, do Quadro de Pessoal do Poder Judiciário, Comarca de Teresina-PI</w:t>
      </w:r>
      <w:r w:rsidRPr="00781663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8166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781663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ministerial, conforme </w:t>
      </w:r>
      <w:r w:rsidRPr="00781663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781663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781663">
        <w:rPr>
          <w:rFonts w:ascii="ZapfHumnst BT" w:hAnsi="ZapfHumnst BT" w:cs="Arial"/>
          <w:i/>
          <w:iCs/>
          <w:sz w:val="23"/>
          <w:szCs w:val="23"/>
        </w:rPr>
        <w:t>pelo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NÃO REGISTRO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do ato concessório da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concedida à Sra. Regina Lúcia Matos </w:t>
      </w:r>
      <w:proofErr w:type="spellStart"/>
      <w:r w:rsidRPr="00781663">
        <w:rPr>
          <w:rFonts w:ascii="ZapfHumnst BT" w:hAnsi="ZapfHumnst BT" w:cs="Arial"/>
          <w:i/>
          <w:iCs/>
          <w:sz w:val="23"/>
          <w:szCs w:val="23"/>
        </w:rPr>
        <w:t>Gamosa</w:t>
      </w:r>
      <w:proofErr w:type="spellEnd"/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Almeida, 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>Portaria GP nº 2015/2025 - PIAUIPREV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(fls. 711 da peça 1), publicada no Diário Oficial do Estado do Piauí de nº 229/2025 em 28 de novembro de 2025, que homologa a Portaria nº 4861/2025 - PJPI/TJPI/PRESIDENCIA/SEAD  (fls. 695 da peça 1), publicada no Diário da Justiça do Estado do Piauí de nº 10143, em 23 de setembro de 2025, considerando que o acréscimo da Vantagem Pecuniária Individual (VPI) afronta regime constitucional do subsídio em parcela única (art. 39, § 4º, CF/1988).</w:t>
      </w:r>
    </w:p>
    <w:p w14:paraId="16D4EDFE" w14:textId="77777777" w:rsidR="003362AB" w:rsidRPr="00781663" w:rsidRDefault="003362AB" w:rsidP="003362AB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21B7F866" w14:textId="77777777" w:rsidR="00A84A55" w:rsidRPr="00781663" w:rsidRDefault="00A84A55" w:rsidP="004F1D24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</w:p>
    <w:p w14:paraId="7EAFA04E" w14:textId="77777777" w:rsidR="00473FF5" w:rsidRPr="00781663" w:rsidRDefault="00473FF5" w:rsidP="00800E45">
      <w:pPr>
        <w:keepNext/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7CCCC8A7" w14:textId="4709F0CC" w:rsidR="00314FE1" w:rsidRPr="00781663" w:rsidRDefault="00800E45" w:rsidP="00800E45">
      <w:pPr>
        <w:keepNext/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781663">
        <w:rPr>
          <w:rFonts w:ascii="ZapfHumnst BT" w:hAnsi="ZapfHumnst BT" w:cs="Arial"/>
          <w:b/>
          <w:sz w:val="23"/>
          <w:szCs w:val="23"/>
        </w:rPr>
        <w:t>RELAT</w:t>
      </w:r>
      <w:r w:rsidR="00111323" w:rsidRPr="00781663">
        <w:rPr>
          <w:rFonts w:ascii="ZapfHumnst BT" w:hAnsi="ZapfHumnst BT" w:cs="Arial"/>
          <w:b/>
          <w:sz w:val="23"/>
          <w:szCs w:val="23"/>
        </w:rPr>
        <w:t>ADOS PELA CONS.ª FLORA IZABEL NOBRE RODRIGUES</w:t>
      </w:r>
    </w:p>
    <w:p w14:paraId="6367955A" w14:textId="77777777" w:rsidR="00111323" w:rsidRPr="00781663" w:rsidRDefault="00111323" w:rsidP="00800E45">
      <w:pPr>
        <w:keepNext/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17D99655" w14:textId="79223DF1" w:rsidR="00111323" w:rsidRPr="00781663" w:rsidRDefault="00730703" w:rsidP="00730703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781663">
        <w:rPr>
          <w:rFonts w:ascii="ZapfHumnst BT" w:hAnsi="ZapfHumnst BT" w:cs="Arial"/>
          <w:sz w:val="23"/>
          <w:szCs w:val="23"/>
        </w:rPr>
        <w:t>EXTRATO DE JULGAMENTO Nº 056/2026.</w:t>
      </w:r>
      <w:r w:rsidRPr="00781663">
        <w:rPr>
          <w:rFonts w:ascii="ZapfHumnst BT" w:hAnsi="ZapfHumnst BT" w:cs="Arial"/>
          <w:b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caps/>
          <w:noProof/>
          <w:sz w:val="23"/>
          <w:szCs w:val="23"/>
        </w:rPr>
        <w:t xml:space="preserve">TC/000491/2026 – </w:t>
      </w:r>
      <w:r w:rsidRPr="00781663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da EC n° 41/03 – </w:t>
      </w:r>
      <w:r w:rsidRPr="00781663">
        <w:rPr>
          <w:rFonts w:ascii="ZapfHumnst BT" w:hAnsi="ZapfHumnst BT" w:cs="Arial"/>
          <w:b/>
          <w:i/>
          <w:iCs/>
          <w:sz w:val="23"/>
          <w:szCs w:val="23"/>
        </w:rPr>
        <w:t>art. 6°, I, II, III e IV da EC n° 41/03</w:t>
      </w:r>
      <w:r w:rsidRPr="00781663">
        <w:rPr>
          <w:rFonts w:ascii="ZapfHumnst BT" w:hAnsi="ZapfHumnst BT" w:cs="Arial"/>
          <w:b/>
          <w:sz w:val="23"/>
          <w:szCs w:val="23"/>
        </w:rPr>
        <w:t>).</w:t>
      </w:r>
      <w:r w:rsidRPr="0078166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noProof/>
          <w:sz w:val="23"/>
          <w:szCs w:val="23"/>
        </w:rPr>
        <w:t xml:space="preserve">INTERESSADO(A): FRANCISCO MENDES DE SOUSA </w:t>
      </w:r>
      <w:r w:rsidRPr="00781663">
        <w:rPr>
          <w:rFonts w:ascii="ZapfHumnst BT" w:hAnsi="ZapfHumnst BT" w:cs="Arial"/>
          <w:noProof/>
          <w:sz w:val="23"/>
          <w:szCs w:val="23"/>
        </w:rPr>
        <w:t>(</w:t>
      </w:r>
      <w:r w:rsidRPr="00781663">
        <w:rPr>
          <w:rFonts w:ascii="ZapfHumnst BT" w:hAnsi="ZapfHumnst BT" w:cs="Arial"/>
          <w:sz w:val="23"/>
          <w:szCs w:val="23"/>
        </w:rPr>
        <w:t>CPF nº 097.***.***-**)</w:t>
      </w:r>
      <w:r w:rsidRPr="00781663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“C”, matrícula n° 0394939, do quadro de pessoal da Secretaria da Fazenda do Estado do Piauí (SEFAZ)</w:t>
      </w:r>
      <w:r w:rsidRPr="00781663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8166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781663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ministerial, conforme </w:t>
      </w:r>
      <w:r w:rsidRPr="00781663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781663">
        <w:rPr>
          <w:rFonts w:ascii="ZapfHumnst BT" w:hAnsi="ZapfHumnst BT"/>
          <w:sz w:val="23"/>
          <w:szCs w:val="23"/>
        </w:rPr>
        <w:t xml:space="preserve">(peça 11), nos seguintes termos: a) </w:t>
      </w:r>
      <w:r w:rsidRPr="00781663">
        <w:rPr>
          <w:rFonts w:ascii="ZapfHumnst BT" w:hAnsi="ZapfHumnst BT" w:cs="Arial"/>
          <w:i/>
          <w:iCs/>
          <w:sz w:val="23"/>
          <w:szCs w:val="23"/>
        </w:rPr>
        <w:t>pelo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n° 2234/2025 – PIAUIPREV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, de 5/12/2025 (fl. 239 da peça 1), publicada no Diário Oficial do Estado do Piauí n° 250, de 29/12/2025 (fl. 242 da peça 1), conforme o art. 197, II, do Regimento Interno deste Tribunal, que 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>aposenta Francisco Mendes de Sousa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, com proventos de 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R$ 14.765,49 </w:t>
      </w:r>
      <w:r w:rsidRPr="00781663">
        <w:rPr>
          <w:rFonts w:ascii="ZapfHumnst BT" w:hAnsi="ZapfHumnst BT" w:cs="Arial"/>
          <w:i/>
          <w:iCs/>
          <w:sz w:val="23"/>
          <w:szCs w:val="23"/>
        </w:rPr>
        <w:t>(quatorze mil, setecentos e sessenta e cinco reais e quarenta e nove centavos) mensais.</w:t>
      </w:r>
    </w:p>
    <w:p w14:paraId="39F0198D" w14:textId="77777777" w:rsidR="00C671F6" w:rsidRPr="00781663" w:rsidRDefault="00C671F6" w:rsidP="00717559">
      <w:pPr>
        <w:keepNext/>
        <w:spacing w:line="340" w:lineRule="exact"/>
        <w:rPr>
          <w:rFonts w:ascii="ZapfHumnst BT" w:hAnsi="ZapfHumnst BT" w:cs="Arial"/>
          <w:sz w:val="23"/>
          <w:szCs w:val="23"/>
        </w:rPr>
      </w:pPr>
    </w:p>
    <w:p w14:paraId="31AF2F3A" w14:textId="58F15B19" w:rsidR="00730703" w:rsidRPr="00781663" w:rsidRDefault="00ED3736" w:rsidP="00ED3736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781663">
        <w:rPr>
          <w:rFonts w:ascii="ZapfHumnst BT" w:hAnsi="ZapfHumnst BT" w:cs="Arial"/>
          <w:sz w:val="23"/>
          <w:szCs w:val="23"/>
        </w:rPr>
        <w:t>EXTRATO DE JULGAMENTO Nº 057/2026.</w:t>
      </w:r>
      <w:r w:rsidRPr="00781663">
        <w:rPr>
          <w:rFonts w:ascii="ZapfHumnst BT" w:hAnsi="ZapfHumnst BT" w:cs="Arial"/>
          <w:b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caps/>
          <w:noProof/>
          <w:sz w:val="23"/>
          <w:szCs w:val="23"/>
        </w:rPr>
        <w:t xml:space="preserve">TC/001730/2026 – </w:t>
      </w:r>
      <w:r w:rsidRPr="00781663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do Pedágio da EC n.º 54/19 – </w:t>
      </w:r>
      <w:r w:rsidRPr="00781663">
        <w:rPr>
          <w:rFonts w:ascii="ZapfHumnst BT" w:hAnsi="ZapfHumnst BT" w:cs="Arial"/>
          <w:b/>
          <w:i/>
          <w:iCs/>
          <w:sz w:val="23"/>
          <w:szCs w:val="23"/>
        </w:rPr>
        <w:t>art. 49, incisos I, II, III e IV, §2°, inciso I, e §3°, inciso I, do ADCT da CE/89, acrescentado pela EC n.º 54/19, regra de pedágio, garantida a paridade</w:t>
      </w:r>
      <w:r w:rsidRPr="00781663">
        <w:rPr>
          <w:rFonts w:ascii="ZapfHumnst BT" w:hAnsi="ZapfHumnst BT" w:cs="Arial"/>
          <w:b/>
          <w:sz w:val="23"/>
          <w:szCs w:val="23"/>
        </w:rPr>
        <w:t>).</w:t>
      </w:r>
      <w:r w:rsidRPr="0078166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noProof/>
          <w:sz w:val="23"/>
          <w:szCs w:val="23"/>
        </w:rPr>
        <w:t xml:space="preserve">INTERESSADO(A): CLÁUDIA MARIA BEZERRA GOMES NEIVA </w:t>
      </w:r>
      <w:r w:rsidRPr="00781663">
        <w:rPr>
          <w:rFonts w:ascii="ZapfHumnst BT" w:hAnsi="ZapfHumnst BT" w:cs="Arial"/>
          <w:noProof/>
          <w:sz w:val="23"/>
          <w:szCs w:val="23"/>
        </w:rPr>
        <w:t>(</w:t>
      </w:r>
      <w:r w:rsidRPr="00781663">
        <w:rPr>
          <w:rFonts w:ascii="ZapfHumnst BT" w:hAnsi="ZapfHumnst BT" w:cs="Arial"/>
          <w:sz w:val="23"/>
          <w:szCs w:val="23"/>
        </w:rPr>
        <w:t>CPF nº 321.***.***-**)</w:t>
      </w:r>
      <w:r w:rsidRPr="00781663">
        <w:rPr>
          <w:rFonts w:ascii="ZapfHumnst BT" w:hAnsi="ZapfHumnst BT" w:cs="Arial"/>
          <w:bCs/>
          <w:sz w:val="23"/>
          <w:szCs w:val="23"/>
        </w:rPr>
        <w:t>, ocupante do cargo de Analista Judiciário/Oficial de Justiça e Avaliador, Nível “7A”, Referência II, matrícula n.º 47430, do quadro de pessoal do Poder Judiciário, Comarca de Teresina-PI</w:t>
      </w:r>
      <w:r w:rsidRPr="00781663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8166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781663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ministerial, conforme </w:t>
      </w:r>
      <w:r w:rsidRPr="00781663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781663">
        <w:rPr>
          <w:rFonts w:ascii="ZapfHumnst BT" w:hAnsi="ZapfHumnst BT"/>
          <w:sz w:val="23"/>
          <w:szCs w:val="23"/>
        </w:rPr>
        <w:t xml:space="preserve">(peça 11), nos seguintes termos: a) </w:t>
      </w:r>
      <w:r w:rsidRPr="00781663">
        <w:rPr>
          <w:rFonts w:ascii="ZapfHumnst BT" w:hAnsi="ZapfHumnst BT" w:cs="Arial"/>
          <w:i/>
          <w:iCs/>
          <w:sz w:val="23"/>
          <w:szCs w:val="23"/>
        </w:rPr>
        <w:t>pelo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NÃO REGISTRO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do ato concessório da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concedida à Sra. </w:t>
      </w:r>
      <w:r w:rsidRPr="00781663">
        <w:rPr>
          <w:rFonts w:ascii="ZapfHumnst BT" w:hAnsi="ZapfHumnst BT" w:cs="Arial"/>
          <w:i/>
          <w:iCs/>
          <w:caps/>
          <w:sz w:val="23"/>
          <w:szCs w:val="23"/>
        </w:rPr>
        <w:t>Cláudia Maria Bezerra Gomes Neiva</w:t>
      </w:r>
      <w:r w:rsidRPr="00781663">
        <w:rPr>
          <w:rFonts w:ascii="ZapfHumnst BT" w:hAnsi="ZapfHumnst BT" w:cs="Arial"/>
          <w:i/>
          <w:iCs/>
          <w:sz w:val="23"/>
          <w:szCs w:val="23"/>
        </w:rPr>
        <w:t>,</w:t>
      </w:r>
      <w:r w:rsidRPr="0078166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nº 2.284/25 – PIAUIPREV</w:t>
      </w:r>
      <w:r w:rsidRPr="00781663">
        <w:rPr>
          <w:rFonts w:ascii="ZapfHumnst BT" w:hAnsi="ZapfHumnst BT" w:cs="Arial"/>
          <w:i/>
          <w:iCs/>
          <w:sz w:val="23"/>
          <w:szCs w:val="23"/>
        </w:rPr>
        <w:t xml:space="preserve"> (fl. 761 da peça 1), publicada no Diário Oficial do Estado do Piauí de nº 19/2026 em 30 de janeiro de 2026, que homologa a Portaria nº 3.368/2025, publicada no Diário da Justiça do Estado do Piauí de nº 10.080, em 25 de junho de 2025 (fl. 763 da peça 1), considerando que o acréscimo da Vantagem Pecuniária Individual (VPI) afronta o regime constitucional do subsídio em parcela única (art. 39, § 4º, CF/1988).</w:t>
      </w:r>
    </w:p>
    <w:p w14:paraId="3E40A5AC" w14:textId="77777777" w:rsidR="00ED3736" w:rsidRPr="00781663" w:rsidRDefault="00ED3736" w:rsidP="00ED3736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39CBE0BF" w14:textId="77777777" w:rsidR="00A84A55" w:rsidRPr="00781663" w:rsidRDefault="00A84A55" w:rsidP="00AC6360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</w:p>
    <w:p w14:paraId="32A5C85F" w14:textId="77777777" w:rsidR="00473FF5" w:rsidRPr="00781663" w:rsidRDefault="00473FF5" w:rsidP="00AC6360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</w:p>
    <w:p w14:paraId="1D04BE0E" w14:textId="77777777" w:rsidR="00473FF5" w:rsidRPr="00781663" w:rsidRDefault="00473FF5" w:rsidP="00AC6360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</w:p>
    <w:p w14:paraId="2D1CCB9E" w14:textId="4A5969CA" w:rsidR="00AC6360" w:rsidRPr="00781663" w:rsidRDefault="00CD0892" w:rsidP="00AC6360">
      <w:pPr>
        <w:spacing w:line="300" w:lineRule="exact"/>
        <w:jc w:val="both"/>
        <w:rPr>
          <w:rFonts w:ascii="ZapfHumnst BT" w:hAnsi="ZapfHumnst BT" w:cs="Arial"/>
          <w:b/>
          <w:bCs/>
          <w:sz w:val="23"/>
          <w:szCs w:val="23"/>
        </w:rPr>
      </w:pPr>
      <w:r w:rsidRPr="00781663">
        <w:rPr>
          <w:rFonts w:ascii="ZapfHumnst BT" w:hAnsi="ZapfHumnst BT" w:cs="Arial"/>
          <w:b/>
          <w:bCs/>
          <w:sz w:val="23"/>
          <w:szCs w:val="23"/>
        </w:rPr>
        <w:lastRenderedPageBreak/>
        <w:t xml:space="preserve">RELATADOS PELO </w:t>
      </w:r>
      <w:r w:rsidR="0005711B" w:rsidRPr="00781663">
        <w:rPr>
          <w:rFonts w:ascii="ZapfHumnst BT" w:hAnsi="ZapfHumnst BT" w:cs="Arial"/>
          <w:b/>
          <w:bCs/>
          <w:sz w:val="23"/>
          <w:szCs w:val="23"/>
        </w:rPr>
        <w:t xml:space="preserve">CONS. SUBSTITUTO JAYLSON FABIANH LOPES </w:t>
      </w:r>
      <w:proofErr w:type="gramStart"/>
      <w:r w:rsidR="0005711B" w:rsidRPr="00781663">
        <w:rPr>
          <w:rFonts w:ascii="ZapfHumnst BT" w:hAnsi="ZapfHumnst BT" w:cs="Arial"/>
          <w:b/>
          <w:bCs/>
          <w:sz w:val="23"/>
          <w:szCs w:val="23"/>
        </w:rPr>
        <w:t>CAMPELO</w:t>
      </w:r>
      <w:proofErr w:type="gramEnd"/>
    </w:p>
    <w:p w14:paraId="3FF36A24" w14:textId="77777777" w:rsidR="0005711B" w:rsidRPr="00781663" w:rsidRDefault="0005711B" w:rsidP="00AC6360">
      <w:pPr>
        <w:spacing w:line="300" w:lineRule="exact"/>
        <w:jc w:val="both"/>
        <w:rPr>
          <w:rFonts w:ascii="ZapfHumnst BT" w:hAnsi="ZapfHumnst BT" w:cs="Arial"/>
          <w:b/>
          <w:bCs/>
          <w:sz w:val="23"/>
          <w:szCs w:val="23"/>
        </w:rPr>
      </w:pPr>
    </w:p>
    <w:p w14:paraId="633C51EF" w14:textId="126FFA94" w:rsidR="00CD0892" w:rsidRPr="00781663" w:rsidRDefault="00160F82" w:rsidP="00160F82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  <w:r w:rsidRPr="00781663">
        <w:rPr>
          <w:rFonts w:ascii="ZapfHumnst BT" w:hAnsi="ZapfHumnst BT" w:cs="Arial"/>
          <w:sz w:val="23"/>
          <w:szCs w:val="23"/>
        </w:rPr>
        <w:t>EXTRATO DE JULGAMENTO PARCIAL Nº 058/2026.</w:t>
      </w:r>
      <w:r w:rsidRPr="00781663">
        <w:rPr>
          <w:rFonts w:ascii="ZapfHumnst BT" w:hAnsi="ZapfHumnst BT" w:cs="Arial"/>
          <w:b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caps/>
          <w:noProof/>
          <w:sz w:val="23"/>
          <w:szCs w:val="23"/>
        </w:rPr>
        <w:t xml:space="preserve">TC/009604/2025 – </w:t>
      </w:r>
      <w:r w:rsidRPr="00781663">
        <w:rPr>
          <w:rFonts w:ascii="ZapfHumnst BT" w:hAnsi="ZapfHumnst BT" w:cs="Arial"/>
          <w:b/>
          <w:caps/>
          <w:sz w:val="23"/>
          <w:szCs w:val="23"/>
        </w:rPr>
        <w:t xml:space="preserve">Aposentadoria por Idade e Tempo de Contribuição (Regra de Transição da EC n° 41/03 – </w:t>
      </w:r>
      <w:r w:rsidRPr="00781663">
        <w:rPr>
          <w:rFonts w:ascii="ZapfHumnst BT" w:hAnsi="ZapfHumnst BT" w:cs="Arial"/>
          <w:b/>
          <w:i/>
          <w:iCs/>
          <w:sz w:val="23"/>
          <w:szCs w:val="23"/>
        </w:rPr>
        <w:t>art. 6°, I, II, III e IV da EC n° 41/03</w:t>
      </w:r>
      <w:r w:rsidRPr="00781663">
        <w:rPr>
          <w:rFonts w:ascii="ZapfHumnst BT" w:hAnsi="ZapfHumnst BT" w:cs="Arial"/>
          <w:b/>
          <w:sz w:val="23"/>
          <w:szCs w:val="23"/>
        </w:rPr>
        <w:t>).</w:t>
      </w:r>
      <w:r w:rsidRPr="0078166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noProof/>
          <w:sz w:val="23"/>
          <w:szCs w:val="23"/>
        </w:rPr>
        <w:t xml:space="preserve">INTERESSADO(A): ANTÔNIO PEREIRA DE MORAIS </w:t>
      </w:r>
      <w:r w:rsidRPr="00781663">
        <w:rPr>
          <w:rFonts w:ascii="ZapfHumnst BT" w:hAnsi="ZapfHumnst BT" w:cs="Arial"/>
          <w:noProof/>
          <w:sz w:val="23"/>
          <w:szCs w:val="23"/>
        </w:rPr>
        <w:t>(</w:t>
      </w:r>
      <w:r w:rsidRPr="00781663">
        <w:rPr>
          <w:rFonts w:ascii="ZapfHumnst BT" w:hAnsi="ZapfHumnst BT" w:cs="Arial"/>
          <w:sz w:val="23"/>
          <w:szCs w:val="23"/>
        </w:rPr>
        <w:t>CPF nº 034.***.***-**)</w:t>
      </w:r>
      <w:r w:rsidRPr="00781663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“B”, Matrícula n° 0431338, do quadro de pessoal da Secretaria da Fazenda do Estado do Piauí (SEFAZ)</w:t>
      </w:r>
      <w:r w:rsidRPr="00781663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81663">
        <w:rPr>
          <w:rFonts w:ascii="ZapfHumnst BT" w:hAnsi="ZapfHumnst BT" w:cs="Arial"/>
          <w:bCs/>
          <w:sz w:val="23"/>
          <w:szCs w:val="23"/>
        </w:rPr>
        <w:t xml:space="preserve">Decidiu a Primeira Câmara, unânime, ouvido o Representante do Ministério Público de Contas e em consonância com a manifestação oral da Exma. Sra. </w:t>
      </w:r>
      <w:r w:rsidRPr="00781663">
        <w:rPr>
          <w:rFonts w:ascii="ZapfHumnst BT" w:hAnsi="ZapfHumnst BT" w:cs="Arial"/>
          <w:sz w:val="23"/>
          <w:szCs w:val="23"/>
        </w:rPr>
        <w:t>Cons.ª Rejane Ribeiro Sousa Dias</w:t>
      </w:r>
      <w:r w:rsidRPr="00781663">
        <w:rPr>
          <w:rFonts w:ascii="ZapfHumnst BT" w:hAnsi="ZapfHumnst BT"/>
          <w:sz w:val="23"/>
          <w:szCs w:val="23"/>
        </w:rPr>
        <w:t xml:space="preserve"> (Presidente da Primeira Câmara),</w:t>
      </w:r>
      <w:r w:rsidRPr="00781663">
        <w:rPr>
          <w:rFonts w:ascii="ZapfHumnst BT" w:hAnsi="ZapfHumnst BT"/>
          <w:b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sz w:val="23"/>
          <w:szCs w:val="23"/>
        </w:rPr>
        <w:t>retirar de pauta</w:t>
      </w:r>
      <w:r w:rsidRPr="00781663">
        <w:rPr>
          <w:rFonts w:ascii="ZapfHumnst BT" w:hAnsi="ZapfHumnst BT" w:cs="Arial"/>
          <w:bCs/>
          <w:sz w:val="23"/>
          <w:szCs w:val="23"/>
        </w:rPr>
        <w:t xml:space="preserve"> o presente processo, pelo </w:t>
      </w:r>
      <w:r w:rsidRPr="00781663">
        <w:rPr>
          <w:rFonts w:ascii="ZapfHumnst BT" w:hAnsi="ZapfHumnst BT" w:cs="Arial"/>
          <w:b/>
          <w:sz w:val="23"/>
          <w:szCs w:val="23"/>
        </w:rPr>
        <w:t>prazo de 1 (uma) sessão de julgamento</w:t>
      </w:r>
      <w:r w:rsidRPr="00781663">
        <w:rPr>
          <w:rFonts w:ascii="ZapfHumnst BT" w:hAnsi="ZapfHumnst BT" w:cs="Arial"/>
          <w:bCs/>
          <w:sz w:val="23"/>
          <w:szCs w:val="23"/>
        </w:rPr>
        <w:t xml:space="preserve">, em razão da ausência do Relator </w:t>
      </w:r>
      <w:r w:rsidRPr="00781663">
        <w:rPr>
          <w:rFonts w:ascii="ZapfHumnst BT" w:hAnsi="ZapfHumnst BT" w:cs="Arial"/>
          <w:sz w:val="23"/>
          <w:szCs w:val="23"/>
        </w:rPr>
        <w:t>Cons. Substituto Jaylson Fabianh Lopes Campelo (</w:t>
      </w:r>
      <w:r w:rsidRPr="00781663">
        <w:rPr>
          <w:rFonts w:ascii="ZapfHumnst BT" w:hAnsi="ZapfHumnst BT" w:cs="Arial"/>
          <w:i/>
          <w:iCs/>
          <w:sz w:val="23"/>
          <w:szCs w:val="23"/>
        </w:rPr>
        <w:t>em gozo de férias regulamentares – Portaria nº 124-SP/Processo nº 100686/2026</w:t>
      </w:r>
      <w:r w:rsidRPr="00781663">
        <w:rPr>
          <w:rFonts w:ascii="ZapfHumnst BT" w:hAnsi="ZapfHumnst BT" w:cs="Arial"/>
          <w:sz w:val="23"/>
          <w:szCs w:val="23"/>
        </w:rPr>
        <w:t xml:space="preserve">). </w:t>
      </w:r>
      <w:r w:rsidRPr="00781663">
        <w:rPr>
          <w:rFonts w:ascii="ZapfHumnst BT" w:hAnsi="ZapfHumnst BT" w:cs="Arial"/>
          <w:bCs/>
          <w:sz w:val="23"/>
          <w:szCs w:val="23"/>
        </w:rPr>
        <w:t xml:space="preserve"> Assim, o referido processo </w:t>
      </w:r>
      <w:r w:rsidRPr="00781663">
        <w:rPr>
          <w:rFonts w:ascii="ZapfHumnst BT" w:hAnsi="ZapfHumnst BT" w:cs="Arial"/>
          <w:b/>
          <w:sz w:val="23"/>
          <w:szCs w:val="23"/>
        </w:rPr>
        <w:t>retornará à Pauta de Julgamento da Primeira Câmara do dia 7/4/2026</w:t>
      </w:r>
      <w:r w:rsidRPr="00781663">
        <w:rPr>
          <w:rFonts w:ascii="ZapfHumnst BT" w:hAnsi="ZapfHumnst BT" w:cs="Arial"/>
          <w:bCs/>
          <w:sz w:val="23"/>
          <w:szCs w:val="23"/>
        </w:rPr>
        <w:t>.</w:t>
      </w:r>
    </w:p>
    <w:p w14:paraId="6CECB94F" w14:textId="77777777" w:rsidR="00160F82" w:rsidRPr="00781663" w:rsidRDefault="00160F82" w:rsidP="00160F82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</w:p>
    <w:p w14:paraId="508DF8B8" w14:textId="7D73E53A" w:rsidR="00160F82" w:rsidRPr="00781663" w:rsidRDefault="00160F82" w:rsidP="00160F82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  <w:r w:rsidRPr="00781663">
        <w:rPr>
          <w:rFonts w:ascii="ZapfHumnst BT" w:hAnsi="ZapfHumnst BT" w:cs="Arial"/>
          <w:sz w:val="23"/>
          <w:szCs w:val="23"/>
        </w:rPr>
        <w:t>EXTRATO DE JULGAMENTO PARCIAL Nº 059/2026.</w:t>
      </w:r>
      <w:r w:rsidRPr="00781663">
        <w:rPr>
          <w:rFonts w:ascii="ZapfHumnst BT" w:hAnsi="ZapfHumnst BT" w:cs="Arial"/>
          <w:b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caps/>
          <w:noProof/>
          <w:sz w:val="23"/>
          <w:szCs w:val="23"/>
        </w:rPr>
        <w:t>TC/001290/2026 – Revisão de Proventos DE REFORMA</w:t>
      </w:r>
      <w:r w:rsidRPr="00781663">
        <w:rPr>
          <w:rFonts w:ascii="ZapfHumnst BT" w:hAnsi="ZapfHumnst BT" w:cs="Arial"/>
          <w:b/>
          <w:caps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sz w:val="23"/>
          <w:szCs w:val="23"/>
        </w:rPr>
        <w:t>(</w:t>
      </w:r>
      <w:r w:rsidRPr="00781663">
        <w:rPr>
          <w:rFonts w:ascii="ZapfHumnst BT" w:hAnsi="ZapfHumnst BT" w:cs="Arial"/>
          <w:b/>
          <w:i/>
          <w:iCs/>
          <w:sz w:val="23"/>
          <w:szCs w:val="23"/>
        </w:rPr>
        <w:t>art. 94, art. 95, II, art. 98, I, II, III e IV da Lei nº 3808/81 c/c art. 57 I, II, III, IV e V da Lei nº 5.378/04; art. 32 § 1º, I, II, III e IV e art. 33 do Decreto nº 15.298, de 12 de agosto de 2013 c/c Processo Judicial nº 0800783-75.2024.8.18.0119</w:t>
      </w:r>
      <w:r w:rsidRPr="00781663">
        <w:rPr>
          <w:rFonts w:ascii="ZapfHumnst BT" w:hAnsi="ZapfHumnst BT" w:cs="Arial"/>
          <w:b/>
          <w:sz w:val="23"/>
          <w:szCs w:val="23"/>
        </w:rPr>
        <w:t>).</w:t>
      </w:r>
      <w:r w:rsidRPr="0078166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noProof/>
          <w:sz w:val="23"/>
          <w:szCs w:val="23"/>
        </w:rPr>
        <w:t xml:space="preserve">INTERESSADO(A): ISMAEL DOS SANTOS SOUSA </w:t>
      </w:r>
      <w:r w:rsidRPr="00781663">
        <w:rPr>
          <w:rFonts w:ascii="ZapfHumnst BT" w:hAnsi="ZapfHumnst BT" w:cs="Arial"/>
          <w:noProof/>
          <w:sz w:val="23"/>
          <w:szCs w:val="23"/>
        </w:rPr>
        <w:t>(</w:t>
      </w:r>
      <w:r w:rsidRPr="00781663">
        <w:rPr>
          <w:rFonts w:ascii="ZapfHumnst BT" w:hAnsi="ZapfHumnst BT" w:cs="Arial"/>
          <w:sz w:val="23"/>
          <w:szCs w:val="23"/>
        </w:rPr>
        <w:t xml:space="preserve">CPF nº </w:t>
      </w:r>
      <w:r w:rsidRPr="00781663">
        <w:rPr>
          <w:rFonts w:ascii="ZapfHumnst BT" w:hAnsi="ZapfHumnst BT" w:cs="Arial"/>
          <w:bCs/>
          <w:sz w:val="23"/>
          <w:szCs w:val="23"/>
        </w:rPr>
        <w:t>462</w:t>
      </w:r>
      <w:r w:rsidRPr="00781663">
        <w:rPr>
          <w:rFonts w:ascii="ZapfHumnst BT" w:hAnsi="ZapfHumnst BT" w:cs="Arial"/>
          <w:sz w:val="23"/>
          <w:szCs w:val="23"/>
        </w:rPr>
        <w:t>.***.***-**)</w:t>
      </w:r>
      <w:r w:rsidRPr="00781663">
        <w:rPr>
          <w:rFonts w:ascii="ZapfHumnst BT" w:hAnsi="ZapfHumnst BT" w:cs="Arial"/>
          <w:bCs/>
          <w:sz w:val="23"/>
          <w:szCs w:val="23"/>
        </w:rPr>
        <w:t>, com proventos calculados na patente de Cabo, matrícula nº 0792586, inativo, da Polícia Militar do Estado do Piauí</w:t>
      </w:r>
      <w:r w:rsidRPr="00781663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781663">
        <w:rPr>
          <w:rFonts w:ascii="ZapfHumnst BT" w:hAnsi="ZapfHumnst BT" w:cs="Arial"/>
          <w:bCs/>
          <w:sz w:val="23"/>
          <w:szCs w:val="23"/>
        </w:rPr>
        <w:t xml:space="preserve">Decidiu a Primeira Câmara, unânime, ouvido o Representante do Ministério Público de Contas e em consonância com a manifestação oral da Exma. Sra. </w:t>
      </w:r>
      <w:r w:rsidRPr="00781663">
        <w:rPr>
          <w:rFonts w:ascii="ZapfHumnst BT" w:hAnsi="ZapfHumnst BT" w:cs="Arial"/>
          <w:sz w:val="23"/>
          <w:szCs w:val="23"/>
        </w:rPr>
        <w:t>Cons.ª Rejane Ribeiro Sousa Dias</w:t>
      </w:r>
      <w:r w:rsidRPr="00781663">
        <w:rPr>
          <w:rFonts w:ascii="ZapfHumnst BT" w:hAnsi="ZapfHumnst BT"/>
          <w:sz w:val="23"/>
          <w:szCs w:val="23"/>
        </w:rPr>
        <w:t xml:space="preserve"> (Presidente da Primeira Câmara),</w:t>
      </w:r>
      <w:r w:rsidRPr="00781663">
        <w:rPr>
          <w:rFonts w:ascii="ZapfHumnst BT" w:hAnsi="ZapfHumnst BT"/>
          <w:b/>
          <w:sz w:val="23"/>
          <w:szCs w:val="23"/>
        </w:rPr>
        <w:t xml:space="preserve"> </w:t>
      </w:r>
      <w:r w:rsidRPr="00781663">
        <w:rPr>
          <w:rFonts w:ascii="ZapfHumnst BT" w:hAnsi="ZapfHumnst BT" w:cs="Arial"/>
          <w:b/>
          <w:sz w:val="23"/>
          <w:szCs w:val="23"/>
        </w:rPr>
        <w:t>retirar de pauta</w:t>
      </w:r>
      <w:r w:rsidRPr="00781663">
        <w:rPr>
          <w:rFonts w:ascii="ZapfHumnst BT" w:hAnsi="ZapfHumnst BT" w:cs="Arial"/>
          <w:bCs/>
          <w:sz w:val="23"/>
          <w:szCs w:val="23"/>
        </w:rPr>
        <w:t xml:space="preserve"> o presente processo, pelo </w:t>
      </w:r>
      <w:r w:rsidRPr="00781663">
        <w:rPr>
          <w:rFonts w:ascii="ZapfHumnst BT" w:hAnsi="ZapfHumnst BT" w:cs="Arial"/>
          <w:b/>
          <w:sz w:val="23"/>
          <w:szCs w:val="23"/>
        </w:rPr>
        <w:t>prazo de 1 (uma) sessão de julgamento</w:t>
      </w:r>
      <w:r w:rsidRPr="00781663">
        <w:rPr>
          <w:rFonts w:ascii="ZapfHumnst BT" w:hAnsi="ZapfHumnst BT" w:cs="Arial"/>
          <w:bCs/>
          <w:sz w:val="23"/>
          <w:szCs w:val="23"/>
        </w:rPr>
        <w:t xml:space="preserve">, em razão da ausência do Relator </w:t>
      </w:r>
      <w:r w:rsidRPr="00781663">
        <w:rPr>
          <w:rFonts w:ascii="ZapfHumnst BT" w:hAnsi="ZapfHumnst BT" w:cs="Arial"/>
          <w:sz w:val="23"/>
          <w:szCs w:val="23"/>
        </w:rPr>
        <w:t>Cons. Substituto Jaylson Fabianh Lopes Campelo (</w:t>
      </w:r>
      <w:r w:rsidRPr="00781663">
        <w:rPr>
          <w:rFonts w:ascii="ZapfHumnst BT" w:hAnsi="ZapfHumnst BT" w:cs="Arial"/>
          <w:i/>
          <w:iCs/>
          <w:sz w:val="23"/>
          <w:szCs w:val="23"/>
        </w:rPr>
        <w:t>em gozo de férias regulamentares – Portaria nº 124-SP/Processo nº 100686/2026</w:t>
      </w:r>
      <w:r w:rsidRPr="00781663">
        <w:rPr>
          <w:rFonts w:ascii="ZapfHumnst BT" w:hAnsi="ZapfHumnst BT" w:cs="Arial"/>
          <w:sz w:val="23"/>
          <w:szCs w:val="23"/>
        </w:rPr>
        <w:t xml:space="preserve">). </w:t>
      </w:r>
      <w:r w:rsidRPr="00781663">
        <w:rPr>
          <w:rFonts w:ascii="ZapfHumnst BT" w:hAnsi="ZapfHumnst BT" w:cs="Arial"/>
          <w:bCs/>
          <w:sz w:val="23"/>
          <w:szCs w:val="23"/>
        </w:rPr>
        <w:t xml:space="preserve"> Assim, o referido processo </w:t>
      </w:r>
      <w:r w:rsidRPr="00781663">
        <w:rPr>
          <w:rFonts w:ascii="ZapfHumnst BT" w:hAnsi="ZapfHumnst BT" w:cs="Arial"/>
          <w:b/>
          <w:sz w:val="23"/>
          <w:szCs w:val="23"/>
        </w:rPr>
        <w:t>retornará à Pauta de Julgamento da Primeira Câmara do dia 7/4/2026</w:t>
      </w:r>
      <w:r w:rsidRPr="00781663">
        <w:rPr>
          <w:rFonts w:ascii="ZapfHumnst BT" w:hAnsi="ZapfHumnst BT" w:cs="Arial"/>
          <w:bCs/>
          <w:sz w:val="23"/>
          <w:szCs w:val="23"/>
        </w:rPr>
        <w:t>.</w:t>
      </w:r>
    </w:p>
    <w:p w14:paraId="376B6E53" w14:textId="77777777" w:rsidR="00FE5A2D" w:rsidRPr="00781663" w:rsidRDefault="00FE5A2D" w:rsidP="00160F82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</w:p>
    <w:p w14:paraId="14FC6ACA" w14:textId="34C05A10" w:rsidR="00014D8B" w:rsidRPr="00781663" w:rsidRDefault="00014D8B" w:rsidP="00717559">
      <w:pPr>
        <w:spacing w:line="340" w:lineRule="exact"/>
        <w:jc w:val="both"/>
        <w:rPr>
          <w:rFonts w:ascii="ZapfHumnst BT" w:hAnsi="ZapfHumnst BT" w:cs="Arial"/>
          <w:sz w:val="22"/>
          <w:szCs w:val="22"/>
        </w:rPr>
      </w:pPr>
      <w:r w:rsidRPr="00781663">
        <w:rPr>
          <w:rFonts w:ascii="ZapfHumnst BT" w:hAnsi="ZapfHumnst BT" w:cs="Arial"/>
          <w:sz w:val="22"/>
          <w:szCs w:val="22"/>
        </w:rPr>
        <w:t xml:space="preserve">Nada mais havendo a tratar, o </w:t>
      </w:r>
      <w:proofErr w:type="gramStart"/>
      <w:r w:rsidRPr="00781663">
        <w:rPr>
          <w:rFonts w:ascii="ZapfHumnst BT" w:hAnsi="ZapfHumnst BT" w:cs="Arial"/>
          <w:sz w:val="22"/>
          <w:szCs w:val="22"/>
        </w:rPr>
        <w:t>Sr.</w:t>
      </w:r>
      <w:proofErr w:type="gramEnd"/>
      <w:r w:rsidRPr="00781663">
        <w:rPr>
          <w:rFonts w:ascii="ZapfHumnst BT" w:hAnsi="ZapfHumnst BT" w:cs="Arial"/>
          <w:sz w:val="22"/>
          <w:szCs w:val="22"/>
        </w:rPr>
        <w:t xml:space="preserve"> Presidente deu por encerrada a Sessão, do que para constar, eu, Jean Carlos Andrade Soares, Chefe da Divisão de Apoio à 1ª Câmara do Tribunal de Contas do Estado do Piauí, lavrei a presente ata, que, depois de lida e aprovada, será assinada pelo(a) </w:t>
      </w:r>
      <w:proofErr w:type="spellStart"/>
      <w:r w:rsidRPr="00781663">
        <w:rPr>
          <w:rFonts w:ascii="ZapfHumnst BT" w:hAnsi="ZapfHumnst BT" w:cs="Arial"/>
          <w:sz w:val="22"/>
          <w:szCs w:val="22"/>
        </w:rPr>
        <w:t>Sr</w:t>
      </w:r>
      <w:proofErr w:type="spellEnd"/>
      <w:r w:rsidRPr="00781663">
        <w:rPr>
          <w:rFonts w:ascii="ZapfHumnst BT" w:hAnsi="ZapfHumnst BT" w:cs="Arial"/>
          <w:sz w:val="22"/>
          <w:szCs w:val="22"/>
        </w:rPr>
        <w:t xml:space="preserve">(a). </w:t>
      </w:r>
      <w:proofErr w:type="gramStart"/>
      <w:r w:rsidRPr="00781663">
        <w:rPr>
          <w:rFonts w:ascii="ZapfHumnst BT" w:hAnsi="ZapfHumnst BT" w:cs="Arial"/>
          <w:sz w:val="22"/>
          <w:szCs w:val="22"/>
        </w:rPr>
        <w:t>Presidente(</w:t>
      </w:r>
      <w:proofErr w:type="gramEnd"/>
      <w:r w:rsidRPr="00781663">
        <w:rPr>
          <w:rFonts w:ascii="ZapfHumnst BT" w:hAnsi="ZapfHumnst BT" w:cs="Arial"/>
          <w:sz w:val="22"/>
          <w:szCs w:val="22"/>
        </w:rPr>
        <w:t>a), pelo(s) Conselheiro(s), pelo(a) Procurador(a) e por mim subscrito.</w:t>
      </w:r>
    </w:p>
    <w:p w14:paraId="59FBD4E2" w14:textId="77777777" w:rsidR="00473FF5" w:rsidRPr="00781663" w:rsidRDefault="00473FF5" w:rsidP="00717559">
      <w:pPr>
        <w:keepNext/>
        <w:spacing w:line="340" w:lineRule="exact"/>
        <w:jc w:val="both"/>
        <w:rPr>
          <w:rFonts w:ascii="ZapfHumnst BT" w:hAnsi="ZapfHumnst BT" w:cs="Arial"/>
          <w:sz w:val="22"/>
          <w:szCs w:val="22"/>
        </w:rPr>
      </w:pPr>
    </w:p>
    <w:p w14:paraId="2933B3DF" w14:textId="25CC1296" w:rsidR="000C6CD2" w:rsidRPr="00781663" w:rsidRDefault="00F8594E" w:rsidP="00717559">
      <w:pPr>
        <w:keepNext/>
        <w:spacing w:line="340" w:lineRule="exact"/>
        <w:jc w:val="both"/>
        <w:rPr>
          <w:rFonts w:ascii="ZapfHumnst BT" w:hAnsi="ZapfHumnst BT" w:cs="Arial"/>
          <w:sz w:val="22"/>
          <w:szCs w:val="22"/>
        </w:rPr>
      </w:pPr>
      <w:r w:rsidRPr="00781663">
        <w:rPr>
          <w:rFonts w:ascii="ZapfHumnst BT" w:hAnsi="ZapfHumnst BT" w:cs="Arial"/>
          <w:sz w:val="22"/>
          <w:szCs w:val="22"/>
        </w:rPr>
        <w:t xml:space="preserve">Cons. </w:t>
      </w:r>
      <w:r w:rsidR="00681739" w:rsidRPr="00781663">
        <w:rPr>
          <w:rFonts w:ascii="ZapfHumnst BT" w:hAnsi="ZapfHumnst BT" w:cs="Arial"/>
          <w:sz w:val="22"/>
          <w:szCs w:val="22"/>
        </w:rPr>
        <w:t>Rejane Ribeiro Sousa Dias</w:t>
      </w:r>
      <w:r w:rsidR="000C6CD2" w:rsidRPr="00781663">
        <w:rPr>
          <w:rFonts w:ascii="ZapfHumnst BT" w:hAnsi="ZapfHumnst BT" w:cs="Arial"/>
          <w:sz w:val="22"/>
          <w:szCs w:val="22"/>
        </w:rPr>
        <w:t xml:space="preserve"> – </w:t>
      </w:r>
      <w:proofErr w:type="gramStart"/>
      <w:r w:rsidR="000C6CD2" w:rsidRPr="00781663">
        <w:rPr>
          <w:rFonts w:ascii="ZapfHumnst BT" w:hAnsi="ZapfHumnst BT" w:cs="Arial"/>
          <w:sz w:val="22"/>
          <w:szCs w:val="22"/>
        </w:rPr>
        <w:t>Presidente</w:t>
      </w:r>
      <w:proofErr w:type="gramEnd"/>
    </w:p>
    <w:p w14:paraId="35ACF77A" w14:textId="66A3DC0A" w:rsidR="0040688D" w:rsidRPr="00781663" w:rsidRDefault="0040688D" w:rsidP="00717559">
      <w:pPr>
        <w:keepNext/>
        <w:spacing w:line="340" w:lineRule="exact"/>
        <w:jc w:val="both"/>
        <w:rPr>
          <w:rFonts w:ascii="ZapfHumnst BT" w:hAnsi="ZapfHumnst BT" w:cs="Arial"/>
          <w:sz w:val="22"/>
          <w:szCs w:val="22"/>
        </w:rPr>
      </w:pPr>
      <w:r w:rsidRPr="00781663">
        <w:rPr>
          <w:rFonts w:ascii="ZapfHumnst BT" w:hAnsi="ZapfHumnst BT" w:cs="Arial"/>
          <w:sz w:val="22"/>
          <w:szCs w:val="22"/>
        </w:rPr>
        <w:t>Cons.</w:t>
      </w:r>
      <w:r w:rsidR="00681739" w:rsidRPr="00781663">
        <w:rPr>
          <w:rFonts w:ascii="ZapfHumnst BT" w:hAnsi="ZapfHumnst BT" w:cs="Arial"/>
          <w:sz w:val="22"/>
          <w:szCs w:val="22"/>
        </w:rPr>
        <w:t xml:space="preserve"> </w:t>
      </w:r>
      <w:r w:rsidR="006125BF" w:rsidRPr="00781663">
        <w:rPr>
          <w:rFonts w:ascii="ZapfHumnst BT" w:hAnsi="ZapfHumnst BT" w:cs="Arial"/>
          <w:sz w:val="22"/>
          <w:szCs w:val="22"/>
        </w:rPr>
        <w:t>Kleber Dantas Eulálio</w:t>
      </w:r>
      <w:bookmarkStart w:id="0" w:name="_GoBack"/>
      <w:bookmarkEnd w:id="0"/>
    </w:p>
    <w:p w14:paraId="016B2A5B" w14:textId="2E509035" w:rsidR="0040688D" w:rsidRPr="00781663" w:rsidRDefault="006125BF" w:rsidP="00717559">
      <w:pPr>
        <w:keepNext/>
        <w:spacing w:line="340" w:lineRule="exact"/>
        <w:jc w:val="both"/>
        <w:rPr>
          <w:rFonts w:ascii="ZapfHumnst BT" w:hAnsi="ZapfHumnst BT" w:cs="Arial"/>
          <w:sz w:val="22"/>
          <w:szCs w:val="22"/>
        </w:rPr>
      </w:pPr>
      <w:r w:rsidRPr="00781663">
        <w:rPr>
          <w:rFonts w:ascii="ZapfHumnst BT" w:hAnsi="ZapfHumnst BT" w:cs="Arial"/>
          <w:sz w:val="22"/>
          <w:szCs w:val="22"/>
        </w:rPr>
        <w:t>Cons.ª Flora Izabel Nobre Rodrigues</w:t>
      </w:r>
    </w:p>
    <w:p w14:paraId="453D8ABE" w14:textId="3B8A6AFE" w:rsidR="000C6CD2" w:rsidRPr="00781663" w:rsidRDefault="000C4E9B" w:rsidP="00717559">
      <w:pPr>
        <w:keepNext/>
        <w:spacing w:line="340" w:lineRule="exact"/>
        <w:jc w:val="both"/>
        <w:rPr>
          <w:rFonts w:ascii="ZapfHumnst BT" w:hAnsi="ZapfHumnst BT" w:cs="Arial"/>
          <w:sz w:val="22"/>
          <w:szCs w:val="22"/>
        </w:rPr>
      </w:pPr>
      <w:r w:rsidRPr="00781663">
        <w:rPr>
          <w:rFonts w:ascii="ZapfHumnst BT" w:hAnsi="ZapfHumnst BT" w:cs="Arial"/>
          <w:sz w:val="22"/>
          <w:szCs w:val="22"/>
        </w:rPr>
        <w:t>Procurador</w:t>
      </w:r>
      <w:r w:rsidR="000C6CD2" w:rsidRPr="00781663">
        <w:rPr>
          <w:rFonts w:ascii="ZapfHumnst BT" w:hAnsi="ZapfHumnst BT" w:cs="Arial"/>
          <w:sz w:val="22"/>
          <w:szCs w:val="22"/>
        </w:rPr>
        <w:t xml:space="preserve"> </w:t>
      </w:r>
      <w:r w:rsidR="00681739" w:rsidRPr="00781663">
        <w:rPr>
          <w:rFonts w:ascii="ZapfHumnst BT" w:hAnsi="ZapfHumnst BT" w:cs="Arial"/>
          <w:sz w:val="22"/>
          <w:szCs w:val="22"/>
        </w:rPr>
        <w:t xml:space="preserve">Márcio André Madeira de Vasconcelos </w:t>
      </w:r>
      <w:r w:rsidR="000C6CD2" w:rsidRPr="00781663">
        <w:rPr>
          <w:rFonts w:ascii="ZapfHumnst BT" w:hAnsi="ZapfHumnst BT" w:cs="Arial"/>
          <w:sz w:val="22"/>
          <w:szCs w:val="22"/>
        </w:rPr>
        <w:t xml:space="preserve">– </w:t>
      </w:r>
      <w:proofErr w:type="gramStart"/>
      <w:r w:rsidR="000C6CD2" w:rsidRPr="00781663">
        <w:rPr>
          <w:rFonts w:ascii="ZapfHumnst BT" w:hAnsi="ZapfHumnst BT" w:cs="Arial"/>
          <w:sz w:val="22"/>
          <w:szCs w:val="22"/>
        </w:rPr>
        <w:t>Procurador(</w:t>
      </w:r>
      <w:proofErr w:type="gramEnd"/>
      <w:r w:rsidR="000C6CD2" w:rsidRPr="00781663">
        <w:rPr>
          <w:rFonts w:ascii="ZapfHumnst BT" w:hAnsi="ZapfHumnst BT" w:cs="Arial"/>
          <w:sz w:val="22"/>
          <w:szCs w:val="22"/>
        </w:rPr>
        <w:t>a) de Contas junto ao TCE</w:t>
      </w:r>
    </w:p>
    <w:p w14:paraId="49EBA76D" w14:textId="06EF6649" w:rsidR="00C57363" w:rsidRPr="00781663" w:rsidRDefault="00C57363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3020131C" w14:textId="77777777" w:rsidR="00B33A77" w:rsidRPr="00781663" w:rsidRDefault="00B33A7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sectPr w:rsidR="00B33A77" w:rsidRPr="00781663" w:rsidSect="00620A7F">
      <w:headerReference w:type="default" r:id="rId9"/>
      <w:foot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765F5" w14:textId="77777777" w:rsidR="003F57D8" w:rsidRDefault="003F57D8" w:rsidP="00BE1DA4">
      <w:r>
        <w:separator/>
      </w:r>
    </w:p>
  </w:endnote>
  <w:endnote w:type="continuationSeparator" w:id="0">
    <w:p w14:paraId="58ED5B2A" w14:textId="77777777" w:rsidR="003F57D8" w:rsidRDefault="003F57D8" w:rsidP="00B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9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F441" w14:textId="0799DD02" w:rsidR="00D92492" w:rsidRPr="00B726E0" w:rsidRDefault="00D92492" w:rsidP="007143C7">
    <w:pPr>
      <w:pStyle w:val="Rodap"/>
      <w:pBdr>
        <w:top w:val="single" w:sz="4" w:space="1" w:color="auto"/>
      </w:pBdr>
      <w:tabs>
        <w:tab w:val="clear" w:pos="8504"/>
        <w:tab w:val="right" w:pos="8505"/>
      </w:tabs>
      <w:ind w:right="-1"/>
      <w:jc w:val="both"/>
      <w:rPr>
        <w:rFonts w:ascii="Arial" w:hAnsi="Arial" w:cs="Arial"/>
        <w:i/>
        <w:sz w:val="16"/>
        <w:szCs w:val="16"/>
      </w:rPr>
    </w:pPr>
    <w:r w:rsidRPr="00B726E0">
      <w:rPr>
        <w:rFonts w:ascii="Arial" w:hAnsi="Arial" w:cs="Arial"/>
        <w:i/>
        <w:sz w:val="18"/>
        <w:szCs w:val="18"/>
      </w:rPr>
      <w:t>Ata da Sessão Ordinária da Primeira Câmara nº 0</w:t>
    </w:r>
    <w:r w:rsidR="001D4CCB">
      <w:rPr>
        <w:rFonts w:ascii="Arial" w:hAnsi="Arial" w:cs="Arial"/>
        <w:i/>
        <w:sz w:val="18"/>
        <w:szCs w:val="18"/>
      </w:rPr>
      <w:t>0</w:t>
    </w:r>
    <w:r w:rsidR="006125BF">
      <w:rPr>
        <w:rFonts w:ascii="Arial" w:hAnsi="Arial" w:cs="Arial"/>
        <w:i/>
        <w:sz w:val="18"/>
        <w:szCs w:val="18"/>
      </w:rPr>
      <w:t>5</w:t>
    </w:r>
    <w:r w:rsidRPr="00B726E0">
      <w:rPr>
        <w:rFonts w:ascii="Arial" w:hAnsi="Arial" w:cs="Arial"/>
        <w:i/>
        <w:sz w:val="18"/>
        <w:szCs w:val="18"/>
      </w:rPr>
      <w:t xml:space="preserve"> de </w:t>
    </w:r>
    <w:r w:rsidR="006125BF">
      <w:rPr>
        <w:rFonts w:ascii="Arial" w:hAnsi="Arial" w:cs="Arial"/>
        <w:i/>
        <w:sz w:val="18"/>
        <w:szCs w:val="18"/>
      </w:rPr>
      <w:t>24</w:t>
    </w:r>
    <w:r w:rsidR="00681739">
      <w:rPr>
        <w:rFonts w:ascii="Arial" w:hAnsi="Arial" w:cs="Arial"/>
        <w:i/>
        <w:sz w:val="18"/>
        <w:szCs w:val="18"/>
      </w:rPr>
      <w:t>/</w:t>
    </w:r>
    <w:r w:rsidR="006125BF">
      <w:rPr>
        <w:rFonts w:ascii="Arial" w:hAnsi="Arial" w:cs="Arial"/>
        <w:i/>
        <w:sz w:val="18"/>
        <w:szCs w:val="18"/>
      </w:rPr>
      <w:t>3</w:t>
    </w:r>
    <w:r w:rsidR="00B414C5">
      <w:rPr>
        <w:rFonts w:ascii="Arial" w:hAnsi="Arial" w:cs="Arial"/>
        <w:i/>
        <w:sz w:val="18"/>
        <w:szCs w:val="18"/>
      </w:rPr>
      <w:t>/202</w:t>
    </w:r>
    <w:r w:rsidR="001D4CCB">
      <w:rPr>
        <w:rFonts w:ascii="Arial" w:hAnsi="Arial" w:cs="Arial"/>
        <w:i/>
        <w:sz w:val="18"/>
        <w:szCs w:val="18"/>
      </w:rPr>
      <w:t>6</w:t>
    </w:r>
    <w:r w:rsidRPr="00B726E0">
      <w:rPr>
        <w:rFonts w:ascii="Arial" w:hAnsi="Arial" w:cs="Arial"/>
        <w:i/>
        <w:sz w:val="18"/>
        <w:szCs w:val="18"/>
      </w:rPr>
      <w:t>.</w:t>
    </w:r>
    <w:r w:rsidRPr="00B726E0">
      <w:rPr>
        <w:rFonts w:ascii="Arial" w:hAnsi="Arial" w:cs="Arial"/>
        <w:i/>
        <w:sz w:val="18"/>
        <w:szCs w:val="18"/>
      </w:rPr>
      <w:tab/>
      <w:t xml:space="preserve"> 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begin"/>
    </w:r>
    <w:r w:rsidRPr="00B726E0">
      <w:rPr>
        <w:rStyle w:val="Nmerodepgina"/>
        <w:rFonts w:ascii="Arial" w:hAnsi="Arial" w:cs="Arial"/>
        <w:i/>
        <w:sz w:val="18"/>
        <w:szCs w:val="18"/>
      </w:rPr>
      <w:instrText xml:space="preserve"> PAGE </w:instrTex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781663">
      <w:rPr>
        <w:rStyle w:val="Nmerodepgina"/>
        <w:rFonts w:ascii="Arial" w:hAnsi="Arial" w:cs="Arial"/>
        <w:i/>
        <w:noProof/>
        <w:sz w:val="18"/>
        <w:szCs w:val="18"/>
      </w:rPr>
      <w:t>5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end"/>
    </w:r>
  </w:p>
  <w:p w14:paraId="79427A43" w14:textId="77777777" w:rsidR="00D92492" w:rsidRDefault="00D92492" w:rsidP="000C335D">
    <w:pPr>
      <w:pStyle w:val="Rodap"/>
      <w:tabs>
        <w:tab w:val="clear" w:pos="4252"/>
        <w:tab w:val="center" w:pos="46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F4E21" w14:textId="77777777" w:rsidR="003F57D8" w:rsidRDefault="003F57D8" w:rsidP="00BE1DA4">
      <w:r>
        <w:separator/>
      </w:r>
    </w:p>
  </w:footnote>
  <w:footnote w:type="continuationSeparator" w:id="0">
    <w:p w14:paraId="6EE47BC7" w14:textId="77777777" w:rsidR="003F57D8" w:rsidRDefault="003F57D8" w:rsidP="00BE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536D3" w14:textId="15D4BA59" w:rsidR="00D92492" w:rsidRDefault="001068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16F6D" wp14:editId="6EBAB2D8">
              <wp:simplePos x="0" y="0"/>
              <wp:positionH relativeFrom="column">
                <wp:posOffset>2171065</wp:posOffset>
              </wp:positionH>
              <wp:positionV relativeFrom="paragraph">
                <wp:posOffset>-24130</wp:posOffset>
              </wp:positionV>
              <wp:extent cx="2856230" cy="368300"/>
              <wp:effectExtent l="0" t="0" r="127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6230" cy="368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52E719" w14:textId="7FD54996" w:rsidR="00D92492" w:rsidRPr="0099492C" w:rsidRDefault="00D92492" w:rsidP="001D0484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99492C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</w:t>
                          </w:r>
                          <w:r w:rsidR="001068E0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E PROCESSAMENTO E JULGAMENTO</w:t>
                          </w:r>
                        </w:p>
                        <w:p w14:paraId="26786C8C" w14:textId="79D50EC8" w:rsidR="00D92492" w:rsidRPr="00F3712F" w:rsidRDefault="001068E0" w:rsidP="001D0484">
                          <w:pPr>
                            <w:rPr>
                              <w:rFonts w:ascii="ZapfHumnst BT" w:hAnsi="ZapfHumnst B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Divisão de Apoio à 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ª</w:t>
                          </w:r>
                          <w:r w:rsidR="00D92492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 xml:space="preserve"> Câmara</w:t>
                          </w:r>
                        </w:p>
                        <w:p w14:paraId="74E8EEC1" w14:textId="77777777" w:rsidR="00D92492" w:rsidRDefault="00D92492" w:rsidP="001D04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A16F6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70.95pt;margin-top:-1.9pt;width:224.9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" fillcolor="window" stroked="f" strokeweight=".5pt">
              <v:textbox>
                <w:txbxContent>
                  <w:p w14:paraId="2B52E719" w14:textId="7FD54996" w:rsidR="00D92492" w:rsidRPr="0099492C" w:rsidRDefault="00D92492" w:rsidP="001D0484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99492C">
                      <w:rPr>
                        <w:rFonts w:ascii="ZapfHumnst BT" w:hAnsi="ZapfHumnst BT"/>
                        <w:sz w:val="18"/>
                        <w:szCs w:val="18"/>
                      </w:rPr>
                      <w:t>SECRETARIA D</w:t>
                    </w:r>
                    <w:r w:rsidR="001068E0">
                      <w:rPr>
                        <w:rFonts w:ascii="ZapfHumnst BT" w:hAnsi="ZapfHumnst BT"/>
                        <w:sz w:val="18"/>
                        <w:szCs w:val="18"/>
                      </w:rPr>
                      <w:t>E PROCESSAMENTO E JULGAMENTO</w:t>
                    </w:r>
                  </w:p>
                  <w:p w14:paraId="26786C8C" w14:textId="79D50EC8" w:rsidR="00D92492" w:rsidRPr="00F3712F" w:rsidRDefault="001068E0" w:rsidP="001D0484">
                    <w:pPr>
                      <w:rPr>
                        <w:rFonts w:ascii="ZapfHumnst BT" w:hAnsi="ZapfHumnst BT"/>
                        <w:sz w:val="16"/>
                        <w:szCs w:val="16"/>
                      </w:rPr>
                    </w:pPr>
                    <w:r>
                      <w:rPr>
                        <w:rFonts w:ascii="ZapfHumnst BT" w:hAnsi="ZapfHumnst BT"/>
                        <w:sz w:val="18"/>
                        <w:szCs w:val="18"/>
                      </w:rPr>
                      <w:t>Divisão de Apoio à 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ª</w:t>
                    </w:r>
                    <w:r w:rsidR="00D92492">
                      <w:rPr>
                        <w:rFonts w:ascii="ZapfHumnst BT" w:hAnsi="ZapfHumnst BT"/>
                        <w:sz w:val="18"/>
                        <w:szCs w:val="18"/>
                      </w:rPr>
                      <w:t xml:space="preserve"> Câmara</w:t>
                    </w:r>
                  </w:p>
                  <w:p w14:paraId="74E8EEC1" w14:textId="77777777" w:rsidR="00D92492" w:rsidRDefault="00D92492" w:rsidP="001D0484"/>
                </w:txbxContent>
              </v:textbox>
            </v:shape>
          </w:pict>
        </mc:Fallback>
      </mc:AlternateContent>
    </w:r>
    <w:r w:rsidR="00D92492">
      <w:rPr>
        <w:noProof/>
      </w:rPr>
      <w:drawing>
        <wp:anchor distT="0" distB="0" distL="114300" distR="114300" simplePos="0" relativeHeight="251658240" behindDoc="1" locked="0" layoutInCell="1" allowOverlap="1" wp14:anchorId="373C9CAA" wp14:editId="1CFDA181">
          <wp:simplePos x="0" y="0"/>
          <wp:positionH relativeFrom="column">
            <wp:posOffset>-789430</wp:posOffset>
          </wp:positionH>
          <wp:positionV relativeFrom="paragraph">
            <wp:posOffset>-343869</wp:posOffset>
          </wp:positionV>
          <wp:extent cx="6452867" cy="961970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4" cy="96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DD"/>
    <w:multiLevelType w:val="hybridMultilevel"/>
    <w:tmpl w:val="ECB444DE"/>
    <w:lvl w:ilvl="0" w:tplc="8C6EF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058"/>
    <w:multiLevelType w:val="hybridMultilevel"/>
    <w:tmpl w:val="61AEA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41F6"/>
    <w:multiLevelType w:val="hybridMultilevel"/>
    <w:tmpl w:val="6E5631A8"/>
    <w:lvl w:ilvl="0" w:tplc="97062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E5F7376"/>
    <w:multiLevelType w:val="multilevel"/>
    <w:tmpl w:val="CF2E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104B4089"/>
    <w:multiLevelType w:val="hybridMultilevel"/>
    <w:tmpl w:val="9490BF86"/>
    <w:lvl w:ilvl="0" w:tplc="EDE29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C5983"/>
    <w:multiLevelType w:val="multilevel"/>
    <w:tmpl w:val="1A50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4524F96"/>
    <w:multiLevelType w:val="multilevel"/>
    <w:tmpl w:val="03FC3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B327317"/>
    <w:multiLevelType w:val="hybridMultilevel"/>
    <w:tmpl w:val="2990C6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F48E5"/>
    <w:multiLevelType w:val="hybridMultilevel"/>
    <w:tmpl w:val="9064DE58"/>
    <w:lvl w:ilvl="0" w:tplc="453EC96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111059"/>
    <w:multiLevelType w:val="hybridMultilevel"/>
    <w:tmpl w:val="9F90084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90782A"/>
    <w:multiLevelType w:val="hybridMultilevel"/>
    <w:tmpl w:val="6736F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37ABE"/>
    <w:multiLevelType w:val="hybridMultilevel"/>
    <w:tmpl w:val="315C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574D2"/>
    <w:multiLevelType w:val="hybridMultilevel"/>
    <w:tmpl w:val="F3A4A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01C23"/>
    <w:multiLevelType w:val="hybridMultilevel"/>
    <w:tmpl w:val="8B12CFEA"/>
    <w:lvl w:ilvl="0" w:tplc="69C64BA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97C60"/>
    <w:multiLevelType w:val="hybridMultilevel"/>
    <w:tmpl w:val="3776297A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41F48"/>
    <w:multiLevelType w:val="hybridMultilevel"/>
    <w:tmpl w:val="ABEE7C98"/>
    <w:lvl w:ilvl="0" w:tplc="8EA028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22A0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CA09BF"/>
    <w:multiLevelType w:val="multilevel"/>
    <w:tmpl w:val="AC94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4E94F34"/>
    <w:multiLevelType w:val="hybridMultilevel"/>
    <w:tmpl w:val="96DE46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81D35"/>
    <w:multiLevelType w:val="hybridMultilevel"/>
    <w:tmpl w:val="6BC84E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62350"/>
    <w:multiLevelType w:val="hybridMultilevel"/>
    <w:tmpl w:val="5F9E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04DF5"/>
    <w:multiLevelType w:val="hybridMultilevel"/>
    <w:tmpl w:val="FE8E1D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73886"/>
    <w:multiLevelType w:val="hybridMultilevel"/>
    <w:tmpl w:val="CD3AC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B4862"/>
    <w:multiLevelType w:val="hybridMultilevel"/>
    <w:tmpl w:val="46464BC6"/>
    <w:lvl w:ilvl="0" w:tplc="04160017">
      <w:start w:val="1"/>
      <w:numFmt w:val="lowerLetter"/>
      <w:lvlText w:val="%1)"/>
      <w:lvlJc w:val="left"/>
      <w:pPr>
        <w:ind w:left="1808" w:hanging="360"/>
      </w:pPr>
    </w:lvl>
    <w:lvl w:ilvl="1" w:tplc="04160019" w:tentative="1">
      <w:start w:val="1"/>
      <w:numFmt w:val="lowerLetter"/>
      <w:lvlText w:val="%2."/>
      <w:lvlJc w:val="left"/>
      <w:pPr>
        <w:ind w:left="2528" w:hanging="360"/>
      </w:pPr>
    </w:lvl>
    <w:lvl w:ilvl="2" w:tplc="0416001B" w:tentative="1">
      <w:start w:val="1"/>
      <w:numFmt w:val="lowerRoman"/>
      <w:lvlText w:val="%3."/>
      <w:lvlJc w:val="right"/>
      <w:pPr>
        <w:ind w:left="3248" w:hanging="180"/>
      </w:pPr>
    </w:lvl>
    <w:lvl w:ilvl="3" w:tplc="0416000F" w:tentative="1">
      <w:start w:val="1"/>
      <w:numFmt w:val="decimal"/>
      <w:lvlText w:val="%4."/>
      <w:lvlJc w:val="left"/>
      <w:pPr>
        <w:ind w:left="3968" w:hanging="360"/>
      </w:pPr>
    </w:lvl>
    <w:lvl w:ilvl="4" w:tplc="04160019" w:tentative="1">
      <w:start w:val="1"/>
      <w:numFmt w:val="lowerLetter"/>
      <w:lvlText w:val="%5."/>
      <w:lvlJc w:val="left"/>
      <w:pPr>
        <w:ind w:left="4688" w:hanging="360"/>
      </w:pPr>
    </w:lvl>
    <w:lvl w:ilvl="5" w:tplc="0416001B" w:tentative="1">
      <w:start w:val="1"/>
      <w:numFmt w:val="lowerRoman"/>
      <w:lvlText w:val="%6."/>
      <w:lvlJc w:val="right"/>
      <w:pPr>
        <w:ind w:left="5408" w:hanging="180"/>
      </w:pPr>
    </w:lvl>
    <w:lvl w:ilvl="6" w:tplc="0416000F" w:tentative="1">
      <w:start w:val="1"/>
      <w:numFmt w:val="decimal"/>
      <w:lvlText w:val="%7."/>
      <w:lvlJc w:val="left"/>
      <w:pPr>
        <w:ind w:left="6128" w:hanging="360"/>
      </w:pPr>
    </w:lvl>
    <w:lvl w:ilvl="7" w:tplc="04160019" w:tentative="1">
      <w:start w:val="1"/>
      <w:numFmt w:val="lowerLetter"/>
      <w:lvlText w:val="%8."/>
      <w:lvlJc w:val="left"/>
      <w:pPr>
        <w:ind w:left="6848" w:hanging="360"/>
      </w:pPr>
    </w:lvl>
    <w:lvl w:ilvl="8" w:tplc="0416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4">
    <w:nsid w:val="58295FD6"/>
    <w:multiLevelType w:val="hybridMultilevel"/>
    <w:tmpl w:val="E53CE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C7908"/>
    <w:multiLevelType w:val="hybridMultilevel"/>
    <w:tmpl w:val="0868D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84EAC"/>
    <w:multiLevelType w:val="hybridMultilevel"/>
    <w:tmpl w:val="4C02634A"/>
    <w:lvl w:ilvl="0" w:tplc="5C8AA0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62DA120C"/>
    <w:multiLevelType w:val="hybridMultilevel"/>
    <w:tmpl w:val="E87A3914"/>
    <w:lvl w:ilvl="0" w:tplc="04160013">
      <w:start w:val="1"/>
      <w:numFmt w:val="upperRoman"/>
      <w:lvlText w:val="%1."/>
      <w:lvlJc w:val="righ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6EE766E"/>
    <w:multiLevelType w:val="multilevel"/>
    <w:tmpl w:val="2F00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B1D0656"/>
    <w:multiLevelType w:val="hybridMultilevel"/>
    <w:tmpl w:val="74348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72556C"/>
    <w:multiLevelType w:val="multilevel"/>
    <w:tmpl w:val="29260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2016B14"/>
    <w:multiLevelType w:val="hybridMultilevel"/>
    <w:tmpl w:val="B07621EC"/>
    <w:lvl w:ilvl="0" w:tplc="3FAE681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35A6C"/>
    <w:multiLevelType w:val="hybridMultilevel"/>
    <w:tmpl w:val="F5686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968E4"/>
    <w:multiLevelType w:val="hybridMultilevel"/>
    <w:tmpl w:val="7244372E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558F"/>
    <w:multiLevelType w:val="hybridMultilevel"/>
    <w:tmpl w:val="E0B88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A106B"/>
    <w:multiLevelType w:val="hybridMultilevel"/>
    <w:tmpl w:val="26E23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B6355"/>
    <w:multiLevelType w:val="hybridMultilevel"/>
    <w:tmpl w:val="4B72C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27"/>
  </w:num>
  <w:num w:numId="4">
    <w:abstractNumId w:val="1"/>
  </w:num>
  <w:num w:numId="5">
    <w:abstractNumId w:val="24"/>
  </w:num>
  <w:num w:numId="6">
    <w:abstractNumId w:val="29"/>
  </w:num>
  <w:num w:numId="7">
    <w:abstractNumId w:val="23"/>
  </w:num>
  <w:num w:numId="8">
    <w:abstractNumId w:val="33"/>
  </w:num>
  <w:num w:numId="9">
    <w:abstractNumId w:val="14"/>
  </w:num>
  <w:num w:numId="10">
    <w:abstractNumId w:val="9"/>
  </w:num>
  <w:num w:numId="11">
    <w:abstractNumId w:val="19"/>
  </w:num>
  <w:num w:numId="12">
    <w:abstractNumId w:val="10"/>
  </w:num>
  <w:num w:numId="13">
    <w:abstractNumId w:val="12"/>
  </w:num>
  <w:num w:numId="14">
    <w:abstractNumId w:val="35"/>
  </w:num>
  <w:num w:numId="15">
    <w:abstractNumId w:val="18"/>
  </w:num>
  <w:num w:numId="16">
    <w:abstractNumId w:val="34"/>
  </w:num>
  <w:num w:numId="17">
    <w:abstractNumId w:val="13"/>
  </w:num>
  <w:num w:numId="18">
    <w:abstractNumId w:val="31"/>
  </w:num>
  <w:num w:numId="19">
    <w:abstractNumId w:val="7"/>
  </w:num>
  <w:num w:numId="20">
    <w:abstractNumId w:val="11"/>
  </w:num>
  <w:num w:numId="21">
    <w:abstractNumId w:val="16"/>
  </w:num>
  <w:num w:numId="22">
    <w:abstractNumId w:val="36"/>
  </w:num>
  <w:num w:numId="23">
    <w:abstractNumId w:val="4"/>
  </w:num>
  <w:num w:numId="24">
    <w:abstractNumId w:val="6"/>
  </w:num>
  <w:num w:numId="25">
    <w:abstractNumId w:val="15"/>
  </w:num>
  <w:num w:numId="26">
    <w:abstractNumId w:val="0"/>
  </w:num>
  <w:num w:numId="27">
    <w:abstractNumId w:val="17"/>
  </w:num>
  <w:num w:numId="28">
    <w:abstractNumId w:val="3"/>
  </w:num>
  <w:num w:numId="29">
    <w:abstractNumId w:val="5"/>
  </w:num>
  <w:num w:numId="30">
    <w:abstractNumId w:val="21"/>
  </w:num>
  <w:num w:numId="31">
    <w:abstractNumId w:val="20"/>
  </w:num>
  <w:num w:numId="32">
    <w:abstractNumId w:val="22"/>
  </w:num>
  <w:num w:numId="33">
    <w:abstractNumId w:val="32"/>
  </w:num>
  <w:num w:numId="34">
    <w:abstractNumId w:val="26"/>
  </w:num>
  <w:num w:numId="35">
    <w:abstractNumId w:val="2"/>
  </w:num>
  <w:num w:numId="36">
    <w:abstractNumId w:val="28"/>
  </w:num>
  <w:num w:numId="3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B"/>
    <w:rsid w:val="00002F89"/>
    <w:rsid w:val="00004F14"/>
    <w:rsid w:val="00007B8E"/>
    <w:rsid w:val="00010CC4"/>
    <w:rsid w:val="00010E9D"/>
    <w:rsid w:val="000125D0"/>
    <w:rsid w:val="00012C64"/>
    <w:rsid w:val="00013AA1"/>
    <w:rsid w:val="00014D8B"/>
    <w:rsid w:val="00016B35"/>
    <w:rsid w:val="00016DF8"/>
    <w:rsid w:val="00017323"/>
    <w:rsid w:val="000218C1"/>
    <w:rsid w:val="0003259D"/>
    <w:rsid w:val="00032747"/>
    <w:rsid w:val="00032A51"/>
    <w:rsid w:val="000330FF"/>
    <w:rsid w:val="000356CA"/>
    <w:rsid w:val="000466A3"/>
    <w:rsid w:val="00050D99"/>
    <w:rsid w:val="00052D8C"/>
    <w:rsid w:val="00054A59"/>
    <w:rsid w:val="00056260"/>
    <w:rsid w:val="0005711B"/>
    <w:rsid w:val="000608B4"/>
    <w:rsid w:val="00060CB3"/>
    <w:rsid w:val="00065C37"/>
    <w:rsid w:val="00073462"/>
    <w:rsid w:val="000738B8"/>
    <w:rsid w:val="000766F8"/>
    <w:rsid w:val="00084850"/>
    <w:rsid w:val="00087C25"/>
    <w:rsid w:val="00090BB6"/>
    <w:rsid w:val="0009543E"/>
    <w:rsid w:val="000A208F"/>
    <w:rsid w:val="000B3347"/>
    <w:rsid w:val="000B480F"/>
    <w:rsid w:val="000B6C67"/>
    <w:rsid w:val="000B71FA"/>
    <w:rsid w:val="000C0511"/>
    <w:rsid w:val="000C335D"/>
    <w:rsid w:val="000C4E9B"/>
    <w:rsid w:val="000C5A42"/>
    <w:rsid w:val="000C6CD2"/>
    <w:rsid w:val="000D18DA"/>
    <w:rsid w:val="000D4709"/>
    <w:rsid w:val="000D5123"/>
    <w:rsid w:val="000E1586"/>
    <w:rsid w:val="000E5472"/>
    <w:rsid w:val="000E7938"/>
    <w:rsid w:val="000F1F00"/>
    <w:rsid w:val="000F2C2A"/>
    <w:rsid w:val="000F3AFB"/>
    <w:rsid w:val="000F41F7"/>
    <w:rsid w:val="000F4FEE"/>
    <w:rsid w:val="000F55C1"/>
    <w:rsid w:val="000F6367"/>
    <w:rsid w:val="000F7400"/>
    <w:rsid w:val="0010131F"/>
    <w:rsid w:val="001019F4"/>
    <w:rsid w:val="00102E8C"/>
    <w:rsid w:val="00103CA3"/>
    <w:rsid w:val="00104CBA"/>
    <w:rsid w:val="001068E0"/>
    <w:rsid w:val="001102C8"/>
    <w:rsid w:val="00110540"/>
    <w:rsid w:val="0011104A"/>
    <w:rsid w:val="00111323"/>
    <w:rsid w:val="0011226F"/>
    <w:rsid w:val="00116FF3"/>
    <w:rsid w:val="00121D2B"/>
    <w:rsid w:val="00124E63"/>
    <w:rsid w:val="00125D7D"/>
    <w:rsid w:val="00125FF2"/>
    <w:rsid w:val="001314EE"/>
    <w:rsid w:val="00144F01"/>
    <w:rsid w:val="00145C57"/>
    <w:rsid w:val="001511D2"/>
    <w:rsid w:val="00153E37"/>
    <w:rsid w:val="0015476E"/>
    <w:rsid w:val="00160F82"/>
    <w:rsid w:val="00161DB5"/>
    <w:rsid w:val="00163391"/>
    <w:rsid w:val="00167DC5"/>
    <w:rsid w:val="00173B42"/>
    <w:rsid w:val="001755B6"/>
    <w:rsid w:val="001767E9"/>
    <w:rsid w:val="00177B17"/>
    <w:rsid w:val="00180EA1"/>
    <w:rsid w:val="00181780"/>
    <w:rsid w:val="00181F6E"/>
    <w:rsid w:val="00185AB6"/>
    <w:rsid w:val="0018732E"/>
    <w:rsid w:val="00190EE4"/>
    <w:rsid w:val="00191581"/>
    <w:rsid w:val="00194C77"/>
    <w:rsid w:val="00195022"/>
    <w:rsid w:val="001A16FE"/>
    <w:rsid w:val="001A2F82"/>
    <w:rsid w:val="001A475F"/>
    <w:rsid w:val="001B0CD1"/>
    <w:rsid w:val="001B1C95"/>
    <w:rsid w:val="001B44DD"/>
    <w:rsid w:val="001C2281"/>
    <w:rsid w:val="001C2E32"/>
    <w:rsid w:val="001C4A58"/>
    <w:rsid w:val="001C5806"/>
    <w:rsid w:val="001C5A56"/>
    <w:rsid w:val="001C5B6C"/>
    <w:rsid w:val="001C6995"/>
    <w:rsid w:val="001C73F6"/>
    <w:rsid w:val="001D0484"/>
    <w:rsid w:val="001D19FE"/>
    <w:rsid w:val="001D2339"/>
    <w:rsid w:val="001D37E1"/>
    <w:rsid w:val="001D3D87"/>
    <w:rsid w:val="001D4CCB"/>
    <w:rsid w:val="001E3938"/>
    <w:rsid w:val="001E5A55"/>
    <w:rsid w:val="001E5A86"/>
    <w:rsid w:val="001E7AF9"/>
    <w:rsid w:val="001F4BCC"/>
    <w:rsid w:val="001F6F23"/>
    <w:rsid w:val="00200BDD"/>
    <w:rsid w:val="00201511"/>
    <w:rsid w:val="00204B71"/>
    <w:rsid w:val="002132CC"/>
    <w:rsid w:val="00213605"/>
    <w:rsid w:val="00216CA3"/>
    <w:rsid w:val="00224D5D"/>
    <w:rsid w:val="00226070"/>
    <w:rsid w:val="002350F9"/>
    <w:rsid w:val="00236323"/>
    <w:rsid w:val="0025235A"/>
    <w:rsid w:val="002570CB"/>
    <w:rsid w:val="002605BF"/>
    <w:rsid w:val="00261B44"/>
    <w:rsid w:val="00263B73"/>
    <w:rsid w:val="00263B8A"/>
    <w:rsid w:val="00264C8A"/>
    <w:rsid w:val="0027038A"/>
    <w:rsid w:val="00275498"/>
    <w:rsid w:val="00281114"/>
    <w:rsid w:val="002821DA"/>
    <w:rsid w:val="002824C2"/>
    <w:rsid w:val="0028298B"/>
    <w:rsid w:val="00285EA6"/>
    <w:rsid w:val="002873F3"/>
    <w:rsid w:val="0029041E"/>
    <w:rsid w:val="002916D1"/>
    <w:rsid w:val="002926AC"/>
    <w:rsid w:val="00292B74"/>
    <w:rsid w:val="002A72C7"/>
    <w:rsid w:val="002B3915"/>
    <w:rsid w:val="002B477E"/>
    <w:rsid w:val="002B5058"/>
    <w:rsid w:val="002B6613"/>
    <w:rsid w:val="002B721E"/>
    <w:rsid w:val="002C203B"/>
    <w:rsid w:val="002D1C78"/>
    <w:rsid w:val="002D29CC"/>
    <w:rsid w:val="002D436E"/>
    <w:rsid w:val="002D608B"/>
    <w:rsid w:val="002E12E1"/>
    <w:rsid w:val="002E2151"/>
    <w:rsid w:val="002E2E4D"/>
    <w:rsid w:val="002E3BDE"/>
    <w:rsid w:val="002E3F64"/>
    <w:rsid w:val="002F05B9"/>
    <w:rsid w:val="002F32E2"/>
    <w:rsid w:val="002F66B7"/>
    <w:rsid w:val="00301E82"/>
    <w:rsid w:val="0030240C"/>
    <w:rsid w:val="003028DB"/>
    <w:rsid w:val="003058C3"/>
    <w:rsid w:val="00305976"/>
    <w:rsid w:val="00307935"/>
    <w:rsid w:val="00311836"/>
    <w:rsid w:val="0031321D"/>
    <w:rsid w:val="0031338C"/>
    <w:rsid w:val="00314A43"/>
    <w:rsid w:val="00314FE1"/>
    <w:rsid w:val="0031596E"/>
    <w:rsid w:val="00316D31"/>
    <w:rsid w:val="00316F95"/>
    <w:rsid w:val="003217EB"/>
    <w:rsid w:val="0032487D"/>
    <w:rsid w:val="003263D3"/>
    <w:rsid w:val="003308D6"/>
    <w:rsid w:val="00333D29"/>
    <w:rsid w:val="003362AB"/>
    <w:rsid w:val="0034338B"/>
    <w:rsid w:val="00351425"/>
    <w:rsid w:val="00352CF2"/>
    <w:rsid w:val="0035499A"/>
    <w:rsid w:val="00355271"/>
    <w:rsid w:val="00356850"/>
    <w:rsid w:val="00361A93"/>
    <w:rsid w:val="00361C0C"/>
    <w:rsid w:val="00363480"/>
    <w:rsid w:val="003640D3"/>
    <w:rsid w:val="003663B8"/>
    <w:rsid w:val="0037047D"/>
    <w:rsid w:val="00370C63"/>
    <w:rsid w:val="003729BC"/>
    <w:rsid w:val="00374D9E"/>
    <w:rsid w:val="00376B8B"/>
    <w:rsid w:val="00381460"/>
    <w:rsid w:val="003819CC"/>
    <w:rsid w:val="003837E8"/>
    <w:rsid w:val="00385058"/>
    <w:rsid w:val="00390C6B"/>
    <w:rsid w:val="003A0E07"/>
    <w:rsid w:val="003A32B3"/>
    <w:rsid w:val="003A5E90"/>
    <w:rsid w:val="003B19FC"/>
    <w:rsid w:val="003C1352"/>
    <w:rsid w:val="003C5A62"/>
    <w:rsid w:val="003C7486"/>
    <w:rsid w:val="003D2100"/>
    <w:rsid w:val="003D69AE"/>
    <w:rsid w:val="003E024E"/>
    <w:rsid w:val="003E52A1"/>
    <w:rsid w:val="003E6124"/>
    <w:rsid w:val="003F048D"/>
    <w:rsid w:val="003F3DD1"/>
    <w:rsid w:val="003F40E1"/>
    <w:rsid w:val="003F565F"/>
    <w:rsid w:val="003F57D8"/>
    <w:rsid w:val="0040688D"/>
    <w:rsid w:val="004074D1"/>
    <w:rsid w:val="004107CE"/>
    <w:rsid w:val="00411640"/>
    <w:rsid w:val="004155FB"/>
    <w:rsid w:val="0041751B"/>
    <w:rsid w:val="0042175E"/>
    <w:rsid w:val="004224B1"/>
    <w:rsid w:val="004229DA"/>
    <w:rsid w:val="0042573B"/>
    <w:rsid w:val="0043016E"/>
    <w:rsid w:val="00433B2F"/>
    <w:rsid w:val="00434CFB"/>
    <w:rsid w:val="00435FC7"/>
    <w:rsid w:val="0045474D"/>
    <w:rsid w:val="004570CB"/>
    <w:rsid w:val="00460621"/>
    <w:rsid w:val="00463D1B"/>
    <w:rsid w:val="00465431"/>
    <w:rsid w:val="00465E0A"/>
    <w:rsid w:val="004678A4"/>
    <w:rsid w:val="00470BF5"/>
    <w:rsid w:val="00472E8E"/>
    <w:rsid w:val="00473B34"/>
    <w:rsid w:val="00473FF5"/>
    <w:rsid w:val="00474787"/>
    <w:rsid w:val="004758C4"/>
    <w:rsid w:val="00482CD1"/>
    <w:rsid w:val="00485898"/>
    <w:rsid w:val="0049201D"/>
    <w:rsid w:val="00496250"/>
    <w:rsid w:val="004A3DA3"/>
    <w:rsid w:val="004A47AC"/>
    <w:rsid w:val="004A489B"/>
    <w:rsid w:val="004A6D47"/>
    <w:rsid w:val="004B23AC"/>
    <w:rsid w:val="004B2A73"/>
    <w:rsid w:val="004B313E"/>
    <w:rsid w:val="004C0A0D"/>
    <w:rsid w:val="004C253D"/>
    <w:rsid w:val="004C4841"/>
    <w:rsid w:val="004D1563"/>
    <w:rsid w:val="004D5DFD"/>
    <w:rsid w:val="004D62CF"/>
    <w:rsid w:val="004E17C9"/>
    <w:rsid w:val="004E2586"/>
    <w:rsid w:val="004F1BE0"/>
    <w:rsid w:val="004F1D24"/>
    <w:rsid w:val="004F522D"/>
    <w:rsid w:val="004F664D"/>
    <w:rsid w:val="004F7BCB"/>
    <w:rsid w:val="0050307B"/>
    <w:rsid w:val="00504674"/>
    <w:rsid w:val="00515003"/>
    <w:rsid w:val="00515A57"/>
    <w:rsid w:val="00515CC2"/>
    <w:rsid w:val="00516FE5"/>
    <w:rsid w:val="0052119D"/>
    <w:rsid w:val="00524A1F"/>
    <w:rsid w:val="0052700A"/>
    <w:rsid w:val="00533193"/>
    <w:rsid w:val="0053427C"/>
    <w:rsid w:val="00537819"/>
    <w:rsid w:val="00537E78"/>
    <w:rsid w:val="00541979"/>
    <w:rsid w:val="00542033"/>
    <w:rsid w:val="005423D9"/>
    <w:rsid w:val="0054260B"/>
    <w:rsid w:val="00544727"/>
    <w:rsid w:val="005473C6"/>
    <w:rsid w:val="00552BD9"/>
    <w:rsid w:val="00553EF8"/>
    <w:rsid w:val="00555D97"/>
    <w:rsid w:val="00560EC1"/>
    <w:rsid w:val="005610FC"/>
    <w:rsid w:val="00561F85"/>
    <w:rsid w:val="00562050"/>
    <w:rsid w:val="00563C83"/>
    <w:rsid w:val="005675B7"/>
    <w:rsid w:val="00567A05"/>
    <w:rsid w:val="00567C9C"/>
    <w:rsid w:val="00571302"/>
    <w:rsid w:val="00574D10"/>
    <w:rsid w:val="00575137"/>
    <w:rsid w:val="005762DA"/>
    <w:rsid w:val="00584E3A"/>
    <w:rsid w:val="00590429"/>
    <w:rsid w:val="0059531D"/>
    <w:rsid w:val="005960D5"/>
    <w:rsid w:val="00596A94"/>
    <w:rsid w:val="005A2685"/>
    <w:rsid w:val="005A2B24"/>
    <w:rsid w:val="005A6784"/>
    <w:rsid w:val="005A76C7"/>
    <w:rsid w:val="005A7772"/>
    <w:rsid w:val="005B059C"/>
    <w:rsid w:val="005B10E9"/>
    <w:rsid w:val="005B1B58"/>
    <w:rsid w:val="005C0542"/>
    <w:rsid w:val="005C4306"/>
    <w:rsid w:val="005C56FB"/>
    <w:rsid w:val="005C6058"/>
    <w:rsid w:val="005D7C9F"/>
    <w:rsid w:val="005E0AA1"/>
    <w:rsid w:val="005E4B6A"/>
    <w:rsid w:val="005F2D18"/>
    <w:rsid w:val="005F4C52"/>
    <w:rsid w:val="005F59DB"/>
    <w:rsid w:val="005F611E"/>
    <w:rsid w:val="00601DF8"/>
    <w:rsid w:val="00602EC0"/>
    <w:rsid w:val="0060630D"/>
    <w:rsid w:val="0061002B"/>
    <w:rsid w:val="006125BF"/>
    <w:rsid w:val="00612E69"/>
    <w:rsid w:val="00615928"/>
    <w:rsid w:val="00620A7F"/>
    <w:rsid w:val="0062289A"/>
    <w:rsid w:val="0062294C"/>
    <w:rsid w:val="0062322F"/>
    <w:rsid w:val="00623EA5"/>
    <w:rsid w:val="00625E70"/>
    <w:rsid w:val="006302F0"/>
    <w:rsid w:val="00635C51"/>
    <w:rsid w:val="00637AD2"/>
    <w:rsid w:val="00642067"/>
    <w:rsid w:val="00643A45"/>
    <w:rsid w:val="006502EB"/>
    <w:rsid w:val="00650D9C"/>
    <w:rsid w:val="006563FF"/>
    <w:rsid w:val="006623ED"/>
    <w:rsid w:val="006630CB"/>
    <w:rsid w:val="006762EE"/>
    <w:rsid w:val="00681739"/>
    <w:rsid w:val="00682A5C"/>
    <w:rsid w:val="006849A9"/>
    <w:rsid w:val="0069139A"/>
    <w:rsid w:val="0069297C"/>
    <w:rsid w:val="00696EBD"/>
    <w:rsid w:val="0069759C"/>
    <w:rsid w:val="006A609B"/>
    <w:rsid w:val="006B10B8"/>
    <w:rsid w:val="006B2FF1"/>
    <w:rsid w:val="006B45F3"/>
    <w:rsid w:val="006B574E"/>
    <w:rsid w:val="006C03FD"/>
    <w:rsid w:val="006C353D"/>
    <w:rsid w:val="006C41E0"/>
    <w:rsid w:val="006C63B2"/>
    <w:rsid w:val="006C7E81"/>
    <w:rsid w:val="006D0357"/>
    <w:rsid w:val="006D14C3"/>
    <w:rsid w:val="006D1FC6"/>
    <w:rsid w:val="006D534B"/>
    <w:rsid w:val="006E0C83"/>
    <w:rsid w:val="006E112D"/>
    <w:rsid w:val="006E1E75"/>
    <w:rsid w:val="006E2D23"/>
    <w:rsid w:val="006E3652"/>
    <w:rsid w:val="006E4A11"/>
    <w:rsid w:val="006F39C4"/>
    <w:rsid w:val="006F41EE"/>
    <w:rsid w:val="006F660A"/>
    <w:rsid w:val="0070327F"/>
    <w:rsid w:val="00706BDD"/>
    <w:rsid w:val="00706CE6"/>
    <w:rsid w:val="00707BF7"/>
    <w:rsid w:val="0071098C"/>
    <w:rsid w:val="00710BA8"/>
    <w:rsid w:val="007143C7"/>
    <w:rsid w:val="00714F07"/>
    <w:rsid w:val="00717559"/>
    <w:rsid w:val="00717E1A"/>
    <w:rsid w:val="00730703"/>
    <w:rsid w:val="00733575"/>
    <w:rsid w:val="0073389B"/>
    <w:rsid w:val="007340A9"/>
    <w:rsid w:val="00735E54"/>
    <w:rsid w:val="00741B81"/>
    <w:rsid w:val="007469E4"/>
    <w:rsid w:val="0075261B"/>
    <w:rsid w:val="00752BB8"/>
    <w:rsid w:val="0076587D"/>
    <w:rsid w:val="00771B41"/>
    <w:rsid w:val="00772E59"/>
    <w:rsid w:val="0077713D"/>
    <w:rsid w:val="007800F9"/>
    <w:rsid w:val="00781663"/>
    <w:rsid w:val="00782DE2"/>
    <w:rsid w:val="007861DE"/>
    <w:rsid w:val="007905C1"/>
    <w:rsid w:val="00793478"/>
    <w:rsid w:val="00793591"/>
    <w:rsid w:val="007A1D1A"/>
    <w:rsid w:val="007A276E"/>
    <w:rsid w:val="007A47D8"/>
    <w:rsid w:val="007A5410"/>
    <w:rsid w:val="007B176B"/>
    <w:rsid w:val="007B7BE0"/>
    <w:rsid w:val="007C260D"/>
    <w:rsid w:val="007C269B"/>
    <w:rsid w:val="007C2DAB"/>
    <w:rsid w:val="007C6231"/>
    <w:rsid w:val="007C6898"/>
    <w:rsid w:val="007D02E9"/>
    <w:rsid w:val="007D041B"/>
    <w:rsid w:val="007D045E"/>
    <w:rsid w:val="007E5837"/>
    <w:rsid w:val="007E6E24"/>
    <w:rsid w:val="007F3836"/>
    <w:rsid w:val="00800E45"/>
    <w:rsid w:val="008020E4"/>
    <w:rsid w:val="00803363"/>
    <w:rsid w:val="00804371"/>
    <w:rsid w:val="00806667"/>
    <w:rsid w:val="008073DA"/>
    <w:rsid w:val="00811610"/>
    <w:rsid w:val="00815D62"/>
    <w:rsid w:val="0082721F"/>
    <w:rsid w:val="008327B6"/>
    <w:rsid w:val="008410DC"/>
    <w:rsid w:val="008423AD"/>
    <w:rsid w:val="0084390C"/>
    <w:rsid w:val="00850A56"/>
    <w:rsid w:val="00851505"/>
    <w:rsid w:val="00853BA1"/>
    <w:rsid w:val="00853C08"/>
    <w:rsid w:val="00854C36"/>
    <w:rsid w:val="008570EB"/>
    <w:rsid w:val="008577B3"/>
    <w:rsid w:val="008652C4"/>
    <w:rsid w:val="008722E2"/>
    <w:rsid w:val="008732E0"/>
    <w:rsid w:val="00877F0C"/>
    <w:rsid w:val="00883360"/>
    <w:rsid w:val="00883648"/>
    <w:rsid w:val="008856EE"/>
    <w:rsid w:val="008861F9"/>
    <w:rsid w:val="00886DDA"/>
    <w:rsid w:val="00887382"/>
    <w:rsid w:val="00893BDD"/>
    <w:rsid w:val="00893E0A"/>
    <w:rsid w:val="00894E40"/>
    <w:rsid w:val="008960AF"/>
    <w:rsid w:val="008A18FF"/>
    <w:rsid w:val="008A32D6"/>
    <w:rsid w:val="008A398A"/>
    <w:rsid w:val="008A3B68"/>
    <w:rsid w:val="008A677D"/>
    <w:rsid w:val="008B367D"/>
    <w:rsid w:val="008B4CCD"/>
    <w:rsid w:val="008B57EB"/>
    <w:rsid w:val="008C0471"/>
    <w:rsid w:val="008C5672"/>
    <w:rsid w:val="008D134F"/>
    <w:rsid w:val="008D4A14"/>
    <w:rsid w:val="008D6E03"/>
    <w:rsid w:val="008D7784"/>
    <w:rsid w:val="008E6EBB"/>
    <w:rsid w:val="008E7845"/>
    <w:rsid w:val="008E7960"/>
    <w:rsid w:val="008F60E7"/>
    <w:rsid w:val="008F6208"/>
    <w:rsid w:val="00901906"/>
    <w:rsid w:val="00904852"/>
    <w:rsid w:val="009055B5"/>
    <w:rsid w:val="00905DA8"/>
    <w:rsid w:val="009162C6"/>
    <w:rsid w:val="00916778"/>
    <w:rsid w:val="00921B7A"/>
    <w:rsid w:val="009225C1"/>
    <w:rsid w:val="00924D23"/>
    <w:rsid w:val="009261ED"/>
    <w:rsid w:val="009359A5"/>
    <w:rsid w:val="00937FC2"/>
    <w:rsid w:val="00944DBB"/>
    <w:rsid w:val="00945381"/>
    <w:rsid w:val="0094775E"/>
    <w:rsid w:val="00954150"/>
    <w:rsid w:val="00966986"/>
    <w:rsid w:val="00976277"/>
    <w:rsid w:val="00982F9F"/>
    <w:rsid w:val="00990D39"/>
    <w:rsid w:val="009935F4"/>
    <w:rsid w:val="009A08D7"/>
    <w:rsid w:val="009A26AA"/>
    <w:rsid w:val="009A5C33"/>
    <w:rsid w:val="009B0701"/>
    <w:rsid w:val="009B3644"/>
    <w:rsid w:val="009B41FC"/>
    <w:rsid w:val="009B5E0C"/>
    <w:rsid w:val="009B7620"/>
    <w:rsid w:val="009C0795"/>
    <w:rsid w:val="009C746A"/>
    <w:rsid w:val="009D4BC4"/>
    <w:rsid w:val="009D4D3D"/>
    <w:rsid w:val="009D4D65"/>
    <w:rsid w:val="009E3DB4"/>
    <w:rsid w:val="009E4579"/>
    <w:rsid w:val="009E4E0D"/>
    <w:rsid w:val="009E5CEC"/>
    <w:rsid w:val="009F1B06"/>
    <w:rsid w:val="009F3EDD"/>
    <w:rsid w:val="00A00BFF"/>
    <w:rsid w:val="00A0117B"/>
    <w:rsid w:val="00A06111"/>
    <w:rsid w:val="00A10F20"/>
    <w:rsid w:val="00A12559"/>
    <w:rsid w:val="00A12C39"/>
    <w:rsid w:val="00A13C42"/>
    <w:rsid w:val="00A21F78"/>
    <w:rsid w:val="00A3010F"/>
    <w:rsid w:val="00A31C7C"/>
    <w:rsid w:val="00A405DE"/>
    <w:rsid w:val="00A4141A"/>
    <w:rsid w:val="00A416C1"/>
    <w:rsid w:val="00A4287C"/>
    <w:rsid w:val="00A43A92"/>
    <w:rsid w:val="00A526A2"/>
    <w:rsid w:val="00A62A7D"/>
    <w:rsid w:val="00A63C19"/>
    <w:rsid w:val="00A63C38"/>
    <w:rsid w:val="00A666A4"/>
    <w:rsid w:val="00A74923"/>
    <w:rsid w:val="00A77466"/>
    <w:rsid w:val="00A77537"/>
    <w:rsid w:val="00A81161"/>
    <w:rsid w:val="00A84A55"/>
    <w:rsid w:val="00A85835"/>
    <w:rsid w:val="00A93B00"/>
    <w:rsid w:val="00A977C3"/>
    <w:rsid w:val="00AA2663"/>
    <w:rsid w:val="00AB7A94"/>
    <w:rsid w:val="00AC112D"/>
    <w:rsid w:val="00AC1A10"/>
    <w:rsid w:val="00AC2340"/>
    <w:rsid w:val="00AC3A6A"/>
    <w:rsid w:val="00AC6360"/>
    <w:rsid w:val="00AC6E29"/>
    <w:rsid w:val="00AC729A"/>
    <w:rsid w:val="00AD0581"/>
    <w:rsid w:val="00AD15F0"/>
    <w:rsid w:val="00AD1A88"/>
    <w:rsid w:val="00AD4FAB"/>
    <w:rsid w:val="00AD6F29"/>
    <w:rsid w:val="00AD75B6"/>
    <w:rsid w:val="00AE06C4"/>
    <w:rsid w:val="00AE2E26"/>
    <w:rsid w:val="00AE2EFF"/>
    <w:rsid w:val="00AE7627"/>
    <w:rsid w:val="00AF06BE"/>
    <w:rsid w:val="00AF2335"/>
    <w:rsid w:val="00AF2C4B"/>
    <w:rsid w:val="00AF2CB6"/>
    <w:rsid w:val="00AF38EB"/>
    <w:rsid w:val="00AF4C37"/>
    <w:rsid w:val="00B00179"/>
    <w:rsid w:val="00B0311C"/>
    <w:rsid w:val="00B04B60"/>
    <w:rsid w:val="00B04EB6"/>
    <w:rsid w:val="00B056C2"/>
    <w:rsid w:val="00B31580"/>
    <w:rsid w:val="00B33A77"/>
    <w:rsid w:val="00B36A9C"/>
    <w:rsid w:val="00B36E17"/>
    <w:rsid w:val="00B37668"/>
    <w:rsid w:val="00B414C5"/>
    <w:rsid w:val="00B4174D"/>
    <w:rsid w:val="00B43FE0"/>
    <w:rsid w:val="00B45453"/>
    <w:rsid w:val="00B45F4D"/>
    <w:rsid w:val="00B51C07"/>
    <w:rsid w:val="00B5240A"/>
    <w:rsid w:val="00B5300A"/>
    <w:rsid w:val="00B53069"/>
    <w:rsid w:val="00B53E2A"/>
    <w:rsid w:val="00B6380A"/>
    <w:rsid w:val="00B64DA8"/>
    <w:rsid w:val="00B677AE"/>
    <w:rsid w:val="00B726E0"/>
    <w:rsid w:val="00B82476"/>
    <w:rsid w:val="00B82858"/>
    <w:rsid w:val="00B82DA2"/>
    <w:rsid w:val="00B84264"/>
    <w:rsid w:val="00B95ECA"/>
    <w:rsid w:val="00B9603E"/>
    <w:rsid w:val="00B966E1"/>
    <w:rsid w:val="00BA1E23"/>
    <w:rsid w:val="00BA2F15"/>
    <w:rsid w:val="00BB3A39"/>
    <w:rsid w:val="00BB3DA4"/>
    <w:rsid w:val="00BC2015"/>
    <w:rsid w:val="00BC3DB7"/>
    <w:rsid w:val="00BC72EF"/>
    <w:rsid w:val="00BD0D7C"/>
    <w:rsid w:val="00BD1099"/>
    <w:rsid w:val="00BD1C4B"/>
    <w:rsid w:val="00BD4A13"/>
    <w:rsid w:val="00BD65D6"/>
    <w:rsid w:val="00BE1DA4"/>
    <w:rsid w:val="00BE6CDB"/>
    <w:rsid w:val="00BF2BCB"/>
    <w:rsid w:val="00BF4173"/>
    <w:rsid w:val="00BF60C9"/>
    <w:rsid w:val="00BF6443"/>
    <w:rsid w:val="00BF6784"/>
    <w:rsid w:val="00BF691B"/>
    <w:rsid w:val="00BF6931"/>
    <w:rsid w:val="00C11913"/>
    <w:rsid w:val="00C131EB"/>
    <w:rsid w:val="00C13FD2"/>
    <w:rsid w:val="00C15A23"/>
    <w:rsid w:val="00C1682C"/>
    <w:rsid w:val="00C20905"/>
    <w:rsid w:val="00C20E4A"/>
    <w:rsid w:val="00C23945"/>
    <w:rsid w:val="00C32AAD"/>
    <w:rsid w:val="00C32E78"/>
    <w:rsid w:val="00C33D52"/>
    <w:rsid w:val="00C35719"/>
    <w:rsid w:val="00C35CE8"/>
    <w:rsid w:val="00C35E95"/>
    <w:rsid w:val="00C36950"/>
    <w:rsid w:val="00C44670"/>
    <w:rsid w:val="00C47554"/>
    <w:rsid w:val="00C47CD9"/>
    <w:rsid w:val="00C50234"/>
    <w:rsid w:val="00C53E3D"/>
    <w:rsid w:val="00C549BB"/>
    <w:rsid w:val="00C57363"/>
    <w:rsid w:val="00C6186B"/>
    <w:rsid w:val="00C671F6"/>
    <w:rsid w:val="00C71DB4"/>
    <w:rsid w:val="00C7391C"/>
    <w:rsid w:val="00C76217"/>
    <w:rsid w:val="00C77750"/>
    <w:rsid w:val="00C82365"/>
    <w:rsid w:val="00C830F0"/>
    <w:rsid w:val="00C85BA0"/>
    <w:rsid w:val="00C870E1"/>
    <w:rsid w:val="00C9147A"/>
    <w:rsid w:val="00C95508"/>
    <w:rsid w:val="00C958A2"/>
    <w:rsid w:val="00CA222A"/>
    <w:rsid w:val="00CA23B6"/>
    <w:rsid w:val="00CC0398"/>
    <w:rsid w:val="00CC2F2A"/>
    <w:rsid w:val="00CC3A65"/>
    <w:rsid w:val="00CC679A"/>
    <w:rsid w:val="00CC764D"/>
    <w:rsid w:val="00CC7CDE"/>
    <w:rsid w:val="00CD0720"/>
    <w:rsid w:val="00CD0892"/>
    <w:rsid w:val="00CD1D76"/>
    <w:rsid w:val="00CD4A7D"/>
    <w:rsid w:val="00CD65AF"/>
    <w:rsid w:val="00CD6E42"/>
    <w:rsid w:val="00CE0066"/>
    <w:rsid w:val="00CE193B"/>
    <w:rsid w:val="00CE1F69"/>
    <w:rsid w:val="00CE29F0"/>
    <w:rsid w:val="00CE31A4"/>
    <w:rsid w:val="00CE381B"/>
    <w:rsid w:val="00CE4038"/>
    <w:rsid w:val="00CE4809"/>
    <w:rsid w:val="00CE4F04"/>
    <w:rsid w:val="00CE6666"/>
    <w:rsid w:val="00CE6915"/>
    <w:rsid w:val="00CE7D14"/>
    <w:rsid w:val="00CF001F"/>
    <w:rsid w:val="00CF4ABC"/>
    <w:rsid w:val="00CF5E4C"/>
    <w:rsid w:val="00D0428C"/>
    <w:rsid w:val="00D05B7E"/>
    <w:rsid w:val="00D103CC"/>
    <w:rsid w:val="00D12C87"/>
    <w:rsid w:val="00D1489B"/>
    <w:rsid w:val="00D1495E"/>
    <w:rsid w:val="00D21D30"/>
    <w:rsid w:val="00D44561"/>
    <w:rsid w:val="00D477E7"/>
    <w:rsid w:val="00D55DF5"/>
    <w:rsid w:val="00D56E0A"/>
    <w:rsid w:val="00D61896"/>
    <w:rsid w:val="00D6298E"/>
    <w:rsid w:val="00D64011"/>
    <w:rsid w:val="00D65EAB"/>
    <w:rsid w:val="00D668D7"/>
    <w:rsid w:val="00D679EF"/>
    <w:rsid w:val="00D703D2"/>
    <w:rsid w:val="00D708EB"/>
    <w:rsid w:val="00D72D66"/>
    <w:rsid w:val="00D7393F"/>
    <w:rsid w:val="00D74435"/>
    <w:rsid w:val="00D74C30"/>
    <w:rsid w:val="00D74CD6"/>
    <w:rsid w:val="00D83D2C"/>
    <w:rsid w:val="00D84077"/>
    <w:rsid w:val="00D84469"/>
    <w:rsid w:val="00D865AB"/>
    <w:rsid w:val="00D868AA"/>
    <w:rsid w:val="00D86C48"/>
    <w:rsid w:val="00D86E82"/>
    <w:rsid w:val="00D92492"/>
    <w:rsid w:val="00D9271B"/>
    <w:rsid w:val="00D9316C"/>
    <w:rsid w:val="00D93313"/>
    <w:rsid w:val="00D958D7"/>
    <w:rsid w:val="00D9649A"/>
    <w:rsid w:val="00DA0DA6"/>
    <w:rsid w:val="00DA55FA"/>
    <w:rsid w:val="00DA5BEC"/>
    <w:rsid w:val="00DA67CC"/>
    <w:rsid w:val="00DB32E7"/>
    <w:rsid w:val="00DB4ACA"/>
    <w:rsid w:val="00DB5BF0"/>
    <w:rsid w:val="00DC1E67"/>
    <w:rsid w:val="00DC78C4"/>
    <w:rsid w:val="00DD55FD"/>
    <w:rsid w:val="00DD67EE"/>
    <w:rsid w:val="00DD7475"/>
    <w:rsid w:val="00DE03A6"/>
    <w:rsid w:val="00DE0EAD"/>
    <w:rsid w:val="00DE129D"/>
    <w:rsid w:val="00DE6D2C"/>
    <w:rsid w:val="00DF6D6C"/>
    <w:rsid w:val="00E13CF5"/>
    <w:rsid w:val="00E1679C"/>
    <w:rsid w:val="00E23453"/>
    <w:rsid w:val="00E24584"/>
    <w:rsid w:val="00E31A97"/>
    <w:rsid w:val="00E330FC"/>
    <w:rsid w:val="00E34E95"/>
    <w:rsid w:val="00E3613A"/>
    <w:rsid w:val="00E4159D"/>
    <w:rsid w:val="00E43ABD"/>
    <w:rsid w:val="00E505C8"/>
    <w:rsid w:val="00E51849"/>
    <w:rsid w:val="00E56923"/>
    <w:rsid w:val="00E6055B"/>
    <w:rsid w:val="00E62D26"/>
    <w:rsid w:val="00E717F3"/>
    <w:rsid w:val="00E831A6"/>
    <w:rsid w:val="00E84148"/>
    <w:rsid w:val="00E8519A"/>
    <w:rsid w:val="00E94C63"/>
    <w:rsid w:val="00EA0BC2"/>
    <w:rsid w:val="00EA1E59"/>
    <w:rsid w:val="00EA4A86"/>
    <w:rsid w:val="00EA64C2"/>
    <w:rsid w:val="00EB0CE2"/>
    <w:rsid w:val="00EB2CE3"/>
    <w:rsid w:val="00EB499F"/>
    <w:rsid w:val="00EB6106"/>
    <w:rsid w:val="00EC0D99"/>
    <w:rsid w:val="00EC2A66"/>
    <w:rsid w:val="00ED017D"/>
    <w:rsid w:val="00ED22A4"/>
    <w:rsid w:val="00ED2B1F"/>
    <w:rsid w:val="00ED30A6"/>
    <w:rsid w:val="00ED34FF"/>
    <w:rsid w:val="00ED3736"/>
    <w:rsid w:val="00ED636B"/>
    <w:rsid w:val="00EE0403"/>
    <w:rsid w:val="00EE1C2E"/>
    <w:rsid w:val="00EE5679"/>
    <w:rsid w:val="00EE5AC4"/>
    <w:rsid w:val="00EE69BB"/>
    <w:rsid w:val="00EE6FFD"/>
    <w:rsid w:val="00EF11FA"/>
    <w:rsid w:val="00EF17D5"/>
    <w:rsid w:val="00EF3086"/>
    <w:rsid w:val="00EF473C"/>
    <w:rsid w:val="00EF71F7"/>
    <w:rsid w:val="00EF77BC"/>
    <w:rsid w:val="00F07403"/>
    <w:rsid w:val="00F10C68"/>
    <w:rsid w:val="00F110E5"/>
    <w:rsid w:val="00F12800"/>
    <w:rsid w:val="00F14DC6"/>
    <w:rsid w:val="00F23BF8"/>
    <w:rsid w:val="00F23FF1"/>
    <w:rsid w:val="00F24550"/>
    <w:rsid w:val="00F266D4"/>
    <w:rsid w:val="00F332C1"/>
    <w:rsid w:val="00F3359E"/>
    <w:rsid w:val="00F33D7A"/>
    <w:rsid w:val="00F3457D"/>
    <w:rsid w:val="00F3478F"/>
    <w:rsid w:val="00F36F33"/>
    <w:rsid w:val="00F36FC8"/>
    <w:rsid w:val="00F37C6B"/>
    <w:rsid w:val="00F40485"/>
    <w:rsid w:val="00F52963"/>
    <w:rsid w:val="00F5384C"/>
    <w:rsid w:val="00F54771"/>
    <w:rsid w:val="00F62A34"/>
    <w:rsid w:val="00F6503A"/>
    <w:rsid w:val="00F659D4"/>
    <w:rsid w:val="00F705E1"/>
    <w:rsid w:val="00F730E6"/>
    <w:rsid w:val="00F74BC9"/>
    <w:rsid w:val="00F80007"/>
    <w:rsid w:val="00F81817"/>
    <w:rsid w:val="00F8256D"/>
    <w:rsid w:val="00F83476"/>
    <w:rsid w:val="00F84B92"/>
    <w:rsid w:val="00F84D2E"/>
    <w:rsid w:val="00F8594E"/>
    <w:rsid w:val="00F906DD"/>
    <w:rsid w:val="00F910CD"/>
    <w:rsid w:val="00F94F3D"/>
    <w:rsid w:val="00F95742"/>
    <w:rsid w:val="00FA407A"/>
    <w:rsid w:val="00FA693B"/>
    <w:rsid w:val="00FA70B4"/>
    <w:rsid w:val="00FA7156"/>
    <w:rsid w:val="00FB7357"/>
    <w:rsid w:val="00FC0CAD"/>
    <w:rsid w:val="00FC1DD3"/>
    <w:rsid w:val="00FC636D"/>
    <w:rsid w:val="00FD02A0"/>
    <w:rsid w:val="00FD3CC1"/>
    <w:rsid w:val="00FD6BA0"/>
    <w:rsid w:val="00FD7DEC"/>
    <w:rsid w:val="00FD7E97"/>
    <w:rsid w:val="00FE07B3"/>
    <w:rsid w:val="00FE192D"/>
    <w:rsid w:val="00FE2C33"/>
    <w:rsid w:val="00FE5A2D"/>
    <w:rsid w:val="00FE6215"/>
    <w:rsid w:val="00FE6C20"/>
    <w:rsid w:val="00FF231B"/>
    <w:rsid w:val="00FF54A8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4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692B-7154-4549-872B-B6A2F025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2144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Andrade Soares</dc:creator>
  <cp:lastModifiedBy>Jackson Ferreira de Sousa</cp:lastModifiedBy>
  <cp:revision>17</cp:revision>
  <cp:lastPrinted>2026-03-27T11:02:00Z</cp:lastPrinted>
  <dcterms:created xsi:type="dcterms:W3CDTF">2026-03-25T15:56:00Z</dcterms:created>
  <dcterms:modified xsi:type="dcterms:W3CDTF">2026-03-27T11:03:00Z</dcterms:modified>
</cp:coreProperties>
</file>