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1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117760" filled="true" fillcolor="#041870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117248" coordorigin="0,6712" coordsize="11902,10127">
            <v:rect style="position:absolute;left:0;top:15004;width:3240;height:1834" filled="true" fillcolor="#009454" stroked="false">
              <v:fill type="solid"/>
            </v:rect>
            <v:rect style="position:absolute;left:3239;top:15004;width:8662;height:1834" filled="true" fillcolor="#fff212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369" w:lineRule="exact" w:before="80"/>
        <w:ind w:left="3818" w:right="0" w:firstLine="0"/>
        <w:jc w:val="left"/>
        <w:rPr>
          <w:rFonts w:ascii="Palatino Linotype"/>
          <w:sz w:val="3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2433408</wp:posOffset>
            </wp:positionH>
            <wp:positionV relativeFrom="paragraph">
              <wp:posOffset>-15487</wp:posOffset>
            </wp:positionV>
            <wp:extent cx="342187" cy="32544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87" cy="3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FEFEFE"/>
          <w:spacing w:val="13"/>
          <w:w w:val="95"/>
          <w:sz w:val="31"/>
        </w:rPr>
        <w:t>TRIBUNAL</w:t>
      </w:r>
      <w:r>
        <w:rPr>
          <w:rFonts w:ascii="Palatino Linotype"/>
          <w:color w:val="FEFEFE"/>
          <w:spacing w:val="28"/>
          <w:w w:val="95"/>
          <w:sz w:val="31"/>
        </w:rPr>
        <w:t> </w:t>
      </w:r>
      <w:r>
        <w:rPr>
          <w:rFonts w:ascii="Palatino Linotype"/>
          <w:color w:val="FEFEFE"/>
          <w:w w:val="95"/>
          <w:sz w:val="31"/>
        </w:rPr>
        <w:t>DE</w:t>
      </w:r>
      <w:r>
        <w:rPr>
          <w:rFonts w:ascii="Palatino Linotype"/>
          <w:color w:val="FEFEFE"/>
          <w:spacing w:val="28"/>
          <w:w w:val="95"/>
          <w:sz w:val="31"/>
        </w:rPr>
        <w:t> </w:t>
      </w:r>
      <w:r>
        <w:rPr>
          <w:rFonts w:ascii="Palatino Linotype"/>
          <w:color w:val="FEFEFE"/>
          <w:spacing w:val="12"/>
          <w:w w:val="95"/>
          <w:sz w:val="31"/>
        </w:rPr>
        <w:t>CONTAS</w:t>
      </w:r>
    </w:p>
    <w:p>
      <w:pPr>
        <w:spacing w:line="369" w:lineRule="exact" w:before="0"/>
        <w:ind w:left="3835" w:right="0" w:firstLine="0"/>
        <w:jc w:val="left"/>
        <w:rPr>
          <w:rFonts w:ascii="Palatino Linotype" w:hAnsi="Palatino Linotype"/>
          <w:sz w:val="3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2047208</wp:posOffset>
            </wp:positionH>
            <wp:positionV relativeFrom="paragraph">
              <wp:posOffset>76486</wp:posOffset>
            </wp:positionV>
            <wp:extent cx="1114708" cy="27148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08" cy="27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FEFEFE"/>
          <w:sz w:val="31"/>
        </w:rPr>
        <w:t>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pacing w:val="12"/>
          <w:sz w:val="31"/>
        </w:rPr>
        <w:t>ESTADO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z w:val="31"/>
        </w:rPr>
        <w:t>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pacing w:val="10"/>
          <w:sz w:val="31"/>
        </w:rPr>
        <w:t>PIAUÍ</w:t>
      </w: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56"/>
        </w:rPr>
      </w:pPr>
    </w:p>
    <w:p>
      <w:pPr>
        <w:spacing w:line="619" w:lineRule="exact" w:before="0"/>
        <w:ind w:left="0" w:right="157" w:firstLine="0"/>
        <w:jc w:val="right"/>
        <w:rPr>
          <w:rFonts w:ascii="Palatino Linotype"/>
          <w:sz w:val="50"/>
        </w:rPr>
      </w:pPr>
      <w:r>
        <w:rPr>
          <w:rFonts w:ascii="Palatino Linotype"/>
          <w:color w:val="FEFEFE"/>
          <w:sz w:val="50"/>
        </w:rPr>
        <w:t>BOLETIM</w:t>
      </w:r>
      <w:r>
        <w:rPr>
          <w:rFonts w:ascii="Palatino Linotype"/>
          <w:color w:val="FEFEFE"/>
          <w:spacing w:val="-22"/>
          <w:sz w:val="50"/>
        </w:rPr>
        <w:t> </w:t>
      </w:r>
      <w:r>
        <w:rPr>
          <w:rFonts w:ascii="Palatino Linotype"/>
          <w:color w:val="FEFEFE"/>
          <w:sz w:val="50"/>
        </w:rPr>
        <w:t>DE</w:t>
      </w:r>
    </w:p>
    <w:p>
      <w:pPr>
        <w:spacing w:line="619" w:lineRule="exact" w:before="0"/>
        <w:ind w:left="0" w:right="158" w:firstLine="0"/>
        <w:jc w:val="right"/>
        <w:rPr>
          <w:rFonts w:ascii="Palatino Linotype" w:hAnsi="Palatino Linotype"/>
          <w:b/>
          <w:sz w:val="50"/>
        </w:rPr>
      </w:pPr>
      <w:r>
        <w:rPr>
          <w:rFonts w:ascii="Palatino Linotype" w:hAnsi="Palatino Linotype"/>
          <w:b/>
          <w:color w:val="FEFEFE"/>
          <w:sz w:val="50"/>
        </w:rPr>
        <w:t>JURISPRUDÊNCIA</w:t>
      </w:r>
    </w:p>
    <w:p>
      <w:pPr>
        <w:pStyle w:val="Title"/>
      </w:pPr>
      <w:r>
        <w:rPr>
          <w:color w:val="FFF212"/>
          <w:w w:val="95"/>
        </w:rPr>
        <w:t>RETIFICAÇÕES</w:t>
      </w:r>
    </w:p>
    <w:p>
      <w:pPr>
        <w:pStyle w:val="Heading1"/>
        <w:spacing w:before="207"/>
      </w:pPr>
      <w:r>
        <w:rPr>
          <w:color w:val="FEFEFE"/>
          <w:w w:val="85"/>
        </w:rPr>
        <w:t>Agosto</w:t>
      </w:r>
      <w:r>
        <w:rPr>
          <w:color w:val="FEFEFE"/>
          <w:spacing w:val="60"/>
          <w:w w:val="85"/>
        </w:rPr>
        <w:t> </w:t>
      </w:r>
      <w:r>
        <w:rPr>
          <w:color w:val="FEFEFE"/>
          <w:w w:val="85"/>
        </w:rPr>
        <w:t>2021</w:t>
      </w:r>
    </w:p>
    <w:p>
      <w:pPr>
        <w:spacing w:line="419" w:lineRule="exact" w:before="0"/>
        <w:ind w:left="0" w:right="123" w:firstLine="0"/>
        <w:jc w:val="right"/>
        <w:rPr>
          <w:rFonts w:ascii="Palatino Linotype"/>
          <w:i/>
          <w:sz w:val="37"/>
        </w:rPr>
      </w:pPr>
      <w:r>
        <w:rPr>
          <w:rFonts w:ascii="Palatino Linotype"/>
          <w:i/>
          <w:color w:val="FEFEFE"/>
          <w:w w:val="85"/>
          <w:sz w:val="37"/>
        </w:rPr>
        <w:t>Outubro</w:t>
      </w:r>
      <w:r>
        <w:rPr>
          <w:rFonts w:ascii="Palatino Linotype"/>
          <w:i/>
          <w:color w:val="FEFEFE"/>
          <w:spacing w:val="43"/>
          <w:w w:val="85"/>
          <w:sz w:val="37"/>
        </w:rPr>
        <w:t> </w:t>
      </w:r>
      <w:r>
        <w:rPr>
          <w:rFonts w:ascii="Palatino Linotype"/>
          <w:i/>
          <w:color w:val="FEFEFE"/>
          <w:w w:val="85"/>
          <w:sz w:val="37"/>
        </w:rPr>
        <w:t>2021</w:t>
      </w:r>
    </w:p>
    <w:p>
      <w:pPr>
        <w:pStyle w:val="Heading1"/>
      </w:pPr>
      <w:r>
        <w:rPr>
          <w:color w:val="FEFEFE"/>
          <w:w w:val="85"/>
        </w:rPr>
        <w:t>Dezembro</w:t>
      </w:r>
      <w:r>
        <w:rPr>
          <w:color w:val="FEFEFE"/>
          <w:spacing w:val="66"/>
        </w:rPr>
        <w:t> </w:t>
      </w:r>
      <w:r>
        <w:rPr>
          <w:color w:val="FEFEFE"/>
          <w:w w:val="85"/>
        </w:rPr>
        <w:t>2021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2"/>
        <w:rPr>
          <w:rFonts w:ascii="Palatino Linotype"/>
          <w:sz w:val="24"/>
        </w:rPr>
      </w:pPr>
    </w:p>
    <w:p>
      <w:pPr>
        <w:spacing w:line="206" w:lineRule="auto" w:before="132"/>
        <w:ind w:left="7059" w:right="146" w:firstLine="1220"/>
        <w:jc w:val="righ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color w:val="333866"/>
          <w:spacing w:val="-9"/>
          <w:w w:val="95"/>
          <w:sz w:val="26"/>
        </w:rPr>
        <w:t>Teresina,</w:t>
      </w:r>
      <w:r>
        <w:rPr>
          <w:rFonts w:ascii="Palatino Linotype" w:hAnsi="Palatino Linotype"/>
          <w:b/>
          <w:color w:val="333866"/>
          <w:spacing w:val="-2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9"/>
          <w:w w:val="95"/>
          <w:sz w:val="26"/>
        </w:rPr>
        <w:t>Piauí</w:t>
      </w:r>
      <w:r>
        <w:rPr>
          <w:rFonts w:ascii="Palatino Linotype" w:hAnsi="Palatino Linotype"/>
          <w:b/>
          <w:color w:val="333866"/>
          <w:spacing w:val="-5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7"/>
          <w:sz w:val="26"/>
        </w:rPr>
        <w:t>Ano</w:t>
      </w:r>
      <w:r>
        <w:rPr>
          <w:rFonts w:ascii="Palatino Linotype" w:hAnsi="Palatino Linotype"/>
          <w:b/>
          <w:color w:val="333866"/>
          <w:spacing w:val="-9"/>
          <w:sz w:val="26"/>
        </w:rPr>
        <w:t> </w:t>
      </w:r>
      <w:r>
        <w:rPr>
          <w:rFonts w:ascii="Palatino Linotype" w:hAnsi="Palatino Linotype"/>
          <w:b/>
          <w:color w:val="333866"/>
          <w:spacing w:val="-7"/>
          <w:sz w:val="26"/>
        </w:rPr>
        <w:t>6</w:t>
      </w:r>
      <w:r>
        <w:rPr>
          <w:rFonts w:ascii="Palatino Linotype" w:hAnsi="Palatino Linotype"/>
          <w:b/>
          <w:color w:val="333866"/>
          <w:spacing w:val="-9"/>
          <w:sz w:val="26"/>
        </w:rPr>
        <w:t> </w:t>
      </w:r>
      <w:r>
        <w:rPr>
          <w:rFonts w:ascii="Palatino Linotype" w:hAnsi="Palatino Linotype"/>
          <w:b/>
          <w:color w:val="333866"/>
          <w:spacing w:val="-7"/>
          <w:sz w:val="26"/>
        </w:rPr>
        <w:t>|</w:t>
      </w:r>
      <w:r>
        <w:rPr>
          <w:rFonts w:ascii="Palatino Linotype" w:hAnsi="Palatino Linotype"/>
          <w:b/>
          <w:color w:val="333866"/>
          <w:spacing w:val="-8"/>
          <w:sz w:val="26"/>
        </w:rPr>
        <w:t> </w:t>
      </w:r>
      <w:r>
        <w:rPr>
          <w:rFonts w:ascii="Palatino Linotype" w:hAnsi="Palatino Linotype"/>
          <w:b/>
          <w:color w:val="333866"/>
          <w:spacing w:val="-7"/>
          <w:sz w:val="26"/>
        </w:rPr>
        <w:t>RETIFICAÇÕES</w:t>
      </w:r>
    </w:p>
    <w:p>
      <w:pPr>
        <w:spacing w:after="0" w:line="206" w:lineRule="auto"/>
        <w:jc w:val="right"/>
        <w:rPr>
          <w:rFonts w:ascii="Palatino Linotype" w:hAnsi="Palatino Linotype"/>
          <w:sz w:val="26"/>
        </w:rPr>
        <w:sectPr>
          <w:type w:val="continuous"/>
          <w:pgSz w:w="11910" w:h="16840"/>
          <w:pgMar w:top="1580" w:bottom="0" w:left="1280" w:right="620"/>
        </w:sect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spacing w:before="5"/>
        <w:rPr>
          <w:rFonts w:ascii="Palatino Linotype"/>
          <w:b/>
          <w:i w:val="0"/>
          <w:sz w:val="24"/>
        </w:rPr>
      </w:pPr>
    </w:p>
    <w:p>
      <w:pPr>
        <w:pStyle w:val="Heading2"/>
        <w:spacing w:before="136"/>
        <w:ind w:left="1667" w:right="2423"/>
        <w:jc w:val="center"/>
      </w:pPr>
      <w:r>
        <w:rPr>
          <w:color w:val="373435"/>
        </w:rPr>
        <w:t>RETIFICAÇÕES</w:t>
      </w:r>
    </w:p>
    <w:p>
      <w:pPr>
        <w:spacing w:before="184"/>
        <w:ind w:left="1667" w:right="2423" w:firstLine="0"/>
        <w:jc w:val="center"/>
        <w:rPr>
          <w:b/>
          <w:sz w:val="30"/>
        </w:rPr>
      </w:pPr>
      <w:r>
        <w:rPr>
          <w:b/>
          <w:color w:val="373435"/>
          <w:sz w:val="30"/>
        </w:rPr>
        <w:t>AGOSTO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/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OUTUBRO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/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DEZEMBRO-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2021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0"/>
        <w:rPr>
          <w:b/>
          <w:i w:val="0"/>
          <w:sz w:val="25"/>
        </w:rPr>
      </w:pPr>
    </w:p>
    <w:p>
      <w:pPr>
        <w:spacing w:line="403" w:lineRule="auto" w:before="0"/>
        <w:ind w:left="3122" w:right="60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pacing w:val="21"/>
          <w:sz w:val="24"/>
        </w:rPr>
        <w:t>Trata- </w:t>
      </w:r>
      <w:r>
        <w:rPr>
          <w:rFonts w:ascii="Arial MT" w:hAnsi="Arial MT"/>
          <w:color w:val="373435"/>
          <w:spacing w:val="13"/>
          <w:sz w:val="24"/>
        </w:rPr>
        <w:t>se</w:t>
      </w:r>
      <w:r>
        <w:rPr>
          <w:rFonts w:ascii="Arial MT" w:hAnsi="Arial MT"/>
          <w:color w:val="373435"/>
          <w:spacing w:val="14"/>
          <w:sz w:val="24"/>
        </w:rPr>
        <w:t> </w:t>
      </w:r>
      <w:r>
        <w:rPr>
          <w:rFonts w:ascii="Arial MT" w:hAnsi="Arial MT"/>
          <w:color w:val="373435"/>
          <w:spacing w:val="13"/>
          <w:sz w:val="24"/>
        </w:rPr>
        <w:t>de</w:t>
      </w:r>
      <w:r>
        <w:rPr>
          <w:rFonts w:ascii="Arial MT" w:hAnsi="Arial MT"/>
          <w:color w:val="373435"/>
          <w:spacing w:val="14"/>
          <w:sz w:val="24"/>
        </w:rPr>
        <w:t> </w:t>
      </w:r>
      <w:r>
        <w:rPr>
          <w:rFonts w:ascii="Arial MT" w:hAnsi="Arial MT"/>
          <w:color w:val="373435"/>
          <w:spacing w:val="24"/>
          <w:sz w:val="24"/>
        </w:rPr>
        <w:t>Retiﬁcações </w:t>
      </w:r>
      <w:r>
        <w:rPr>
          <w:rFonts w:ascii="Arial MT" w:hAnsi="Arial MT"/>
          <w:color w:val="373435"/>
          <w:spacing w:val="18"/>
          <w:sz w:val="24"/>
        </w:rPr>
        <w:t>nos</w:t>
      </w:r>
      <w:r>
        <w:rPr>
          <w:rFonts w:ascii="Arial MT" w:hAnsi="Arial MT"/>
          <w:color w:val="373435"/>
          <w:spacing w:val="19"/>
          <w:sz w:val="24"/>
        </w:rPr>
        <w:t> </w:t>
      </w:r>
      <w:r>
        <w:rPr>
          <w:rFonts w:ascii="Arial MT" w:hAnsi="Arial MT"/>
          <w:color w:val="373435"/>
          <w:spacing w:val="23"/>
          <w:sz w:val="24"/>
        </w:rPr>
        <w:t>boletins </w:t>
      </w:r>
      <w:r>
        <w:rPr>
          <w:rFonts w:ascii="Arial MT" w:hAnsi="Arial MT"/>
          <w:color w:val="373435"/>
          <w:spacing w:val="13"/>
          <w:sz w:val="24"/>
        </w:rPr>
        <w:t>de</w:t>
      </w:r>
      <w:r>
        <w:rPr>
          <w:rFonts w:ascii="Arial MT" w:hAnsi="Arial MT"/>
          <w:color w:val="373435"/>
          <w:spacing w:val="14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 elaborado pela Comissão de Regimento 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 do TCE-PI com base nos 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 nas Câmaras e no Plenário do TCE-PI. Este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decisões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65"/>
          <w:sz w:val="24"/>
        </w:rPr>
        <w:t> </w:t>
      </w:r>
      <w:r>
        <w:rPr>
          <w:rFonts w:ascii="Arial MT" w:hAnsi="Arial MT"/>
          <w:color w:val="373435"/>
          <w:sz w:val="24"/>
        </w:rPr>
        <w:t>seus</w:t>
      </w:r>
      <w:r>
        <w:rPr>
          <w:rFonts w:ascii="Arial MT" w:hAnsi="Arial MT"/>
          <w:color w:val="373435"/>
          <w:spacing w:val="-27"/>
          <w:sz w:val="24"/>
        </w:rPr>
        <w:t> </w:t>
      </w:r>
      <w:r>
        <w:rPr>
          <w:rFonts w:ascii="Arial MT" w:hAnsi="Arial MT"/>
          <w:color w:val="373435"/>
          <w:sz w:val="24"/>
        </w:rPr>
        <w:t>efeitos</w:t>
      </w:r>
      <w:r>
        <w:rPr>
          <w:rFonts w:ascii="Arial MT" w:hAnsi="Arial MT"/>
          <w:color w:val="373435"/>
          <w:spacing w:val="-27"/>
          <w:sz w:val="24"/>
        </w:rPr>
        <w:t> </w:t>
      </w:r>
      <w:r>
        <w:rPr>
          <w:rFonts w:ascii="Arial MT" w:hAnsi="Arial MT"/>
          <w:color w:val="373435"/>
          <w:sz w:val="24"/>
        </w:rPr>
        <w:t>legais.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3110" w:right="310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8"/>
          <w:footerReference w:type="default" r:id="rId9"/>
          <w:pgSz w:w="11910" w:h="16840"/>
          <w:pgMar w:header="639" w:footer="973" w:top="1580" w:bottom="1160" w:left="1280" w:right="620"/>
        </w:sectPr>
      </w:pPr>
    </w:p>
    <w:p>
      <w:pPr>
        <w:pStyle w:val="BodyText"/>
        <w:rPr>
          <w:rFonts w:ascii="Arial MT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7201792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6"/>
        <w:rPr>
          <w:rFonts w:ascii="Arial MT"/>
          <w:i w:val="0"/>
          <w:sz w:val="26"/>
        </w:rPr>
      </w:pPr>
    </w:p>
    <w:p>
      <w:pPr>
        <w:spacing w:before="123"/>
        <w:ind w:left="0" w:right="669" w:firstLine="0"/>
        <w:jc w:val="right"/>
        <w:rPr>
          <w:b/>
          <w:sz w:val="20"/>
        </w:rPr>
      </w:pPr>
      <w:r>
        <w:rPr/>
        <w:pict>
          <v:shape style="position:absolute;margin-left:550.01593pt;margin-top:-4.729115pt;width:1.85pt;height:186.6pt;mso-position-horizontal-relative:page;mso-position-vertical-relative:paragraph;z-index:15731200" coordorigin="11000,-95" coordsize="37,3732" path="m11030,-95l11007,-95,11004,-82,11002,-47,11001,5,11000,67,11000,3475,11001,3537,11002,3589,11004,3624,11007,3637,11030,3637,11032,3624,11034,3589,11036,3537,11036,3475,11036,67,11036,5,11034,-47,11032,-82,11030,-95xe" filled="true" fillcolor="#ffcf28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JURISPRUDÊNCIA</w:t>
      </w:r>
    </w:p>
    <w:p>
      <w:pPr>
        <w:spacing w:line="386" w:lineRule="auto" w:before="140"/>
        <w:ind w:left="5376" w:right="670" w:firstLine="911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Conselheiro Kleber Dantas Eulálio</w:t>
      </w:r>
      <w:r>
        <w:rPr>
          <w:rFonts w:ascii="Arial MT" w:hAnsi="Arial MT"/>
          <w:color w:val="373435"/>
          <w:spacing w:val="-53"/>
          <w:sz w:val="20"/>
        </w:rPr>
        <w:t> </w:t>
      </w:r>
      <w:r>
        <w:rPr>
          <w:rFonts w:ascii="Arial MT" w:hAnsi="Arial MT"/>
          <w:color w:val="373435"/>
          <w:sz w:val="20"/>
        </w:rPr>
        <w:t>Conselheiro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Olavo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Rebelo</w:t>
      </w:r>
      <w:r>
        <w:rPr>
          <w:rFonts w:ascii="Arial MT" w:hAnsi="Arial MT"/>
          <w:color w:val="373435"/>
          <w:spacing w:val="-3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Carvalho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Filho</w:t>
      </w:r>
    </w:p>
    <w:p>
      <w:pPr>
        <w:spacing w:line="228" w:lineRule="exact" w:before="0"/>
        <w:ind w:left="0" w:right="66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66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5"/>
          <w:sz w:val="20"/>
        </w:rPr>
        <w:t> </w:t>
      </w:r>
      <w:r>
        <w:rPr>
          <w:b/>
          <w:color w:val="373435"/>
          <w:sz w:val="20"/>
        </w:rPr>
        <w:t>CONTAS</w:t>
      </w:r>
    </w:p>
    <w:p>
      <w:pPr>
        <w:spacing w:before="140"/>
        <w:ind w:left="0" w:right="66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José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Araújo Pinheiro Júnior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66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SUBSTITUTO</w:t>
      </w:r>
    </w:p>
    <w:p>
      <w:pPr>
        <w:spacing w:before="139"/>
        <w:ind w:left="0" w:right="669" w:firstLine="0"/>
        <w:jc w:val="right"/>
        <w:rPr>
          <w:rFonts w:ascii="Arial MT"/>
          <w:sz w:val="20"/>
        </w:rPr>
      </w:pPr>
      <w:r>
        <w:rPr/>
        <w:pict>
          <v:shape style="position:absolute;margin-left:550.01593pt;margin-top:24.416378pt;width:1.85pt;height:338.75pt;mso-position-horizontal-relative:page;mso-position-vertical-relative:paragraph;z-index:15730688" coordorigin="11000,488" coordsize="37,6775" path="m11030,488l11007,488,11004,499,11002,528,11001,571,11000,624,11000,7127,11001,7180,11002,7223,11004,7252,11007,7263,11030,7263,11032,7252,11034,7223,11036,7180,11036,7127,11036,624,11036,571,11034,528,11032,499,11030,488xe" filled="true" fillcolor="#0a874e" stroked="false">
            <v:path arrowok="t"/>
            <v:fill type="solid"/>
            <w10:wrap type="none"/>
          </v:shape>
        </w:pict>
      </w: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66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EXTERNO</w:t>
      </w:r>
    </w:p>
    <w:p>
      <w:pPr>
        <w:spacing w:line="386" w:lineRule="auto" w:before="140"/>
        <w:ind w:left="6866" w:right="66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rPr>
          <w:rFonts w:ascii="Arial MT"/>
          <w:i w:val="0"/>
          <w:sz w:val="32"/>
        </w:rPr>
      </w:pPr>
    </w:p>
    <w:p>
      <w:pPr>
        <w:spacing w:before="0"/>
        <w:ind w:left="0" w:right="66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 ELABORAÇÃO</w:t>
      </w:r>
    </w:p>
    <w:p>
      <w:pPr>
        <w:spacing w:before="139"/>
        <w:ind w:left="0" w:right="66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de Oliveira Pierot Leal</w:t>
      </w:r>
    </w:p>
    <w:p>
      <w:pPr>
        <w:spacing w:before="129"/>
        <w:ind w:left="0" w:right="66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Auditora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rPr>
          <w:sz w:val="24"/>
        </w:rPr>
      </w:pPr>
    </w:p>
    <w:p>
      <w:pPr>
        <w:spacing w:before="193"/>
        <w:ind w:left="0" w:right="66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Iasmyne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Santos Barros</w:t>
      </w:r>
    </w:p>
    <w:p>
      <w:pPr>
        <w:spacing w:before="128"/>
        <w:ind w:left="0" w:right="66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Estagiária</w:t>
      </w:r>
    </w:p>
    <w:p>
      <w:pPr>
        <w:pStyle w:val="BodyText"/>
        <w:rPr>
          <w:sz w:val="24"/>
        </w:rPr>
      </w:pPr>
    </w:p>
    <w:p>
      <w:pPr>
        <w:spacing w:before="194"/>
        <w:ind w:left="0" w:right="66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SUPERVISÃO</w:t>
      </w:r>
    </w:p>
    <w:p>
      <w:pPr>
        <w:spacing w:before="139"/>
        <w:ind w:left="0" w:right="66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spacing w:before="140"/>
        <w:ind w:left="0" w:right="66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Jornalista</w:t>
      </w:r>
    </w:p>
    <w:p>
      <w:pPr>
        <w:pStyle w:val="BodyText"/>
        <w:rPr>
          <w:sz w:val="26"/>
        </w:rPr>
      </w:pPr>
    </w:p>
    <w:p>
      <w:pPr>
        <w:spacing w:before="210"/>
        <w:ind w:left="0" w:right="66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DIAGRAMAÇÃO</w:t>
      </w:r>
    </w:p>
    <w:p>
      <w:pPr>
        <w:spacing w:before="139"/>
        <w:ind w:left="0" w:right="66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spacing w:before="140"/>
        <w:ind w:left="0" w:right="66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10"/>
          <w:footerReference w:type="default" r:id="rId11"/>
          <w:pgSz w:w="11910" w:h="16840"/>
          <w:pgMar w:header="639" w:footer="973" w:top="1580" w:bottom="1160" w:left="12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82"/>
        <w:ind w:left="6247"/>
      </w:pPr>
      <w:r>
        <w:rPr/>
        <w:pict>
          <v:shape style="position:absolute;margin-left:545.705627pt;margin-top:11.654606pt;width:6.15pt;height:20.5pt;mso-position-horizontal-relative:page;mso-position-vertical-relative:paragraph;z-index:1573222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BOLETIM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AGOSTO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1"/>
        </w:rPr>
      </w:pPr>
    </w:p>
    <w:p>
      <w:pPr>
        <w:spacing w:before="124"/>
        <w:ind w:left="112" w:right="0" w:firstLine="0"/>
        <w:jc w:val="left"/>
        <w:rPr>
          <w:b/>
          <w:sz w:val="20"/>
        </w:rPr>
      </w:pPr>
      <w:r>
        <w:rPr>
          <w:b/>
          <w:color w:val="333866"/>
          <w:spacing w:val="-1"/>
          <w:sz w:val="20"/>
        </w:rPr>
        <w:t>RETIFICAÇÃO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pacing w:val="-1"/>
          <w:sz w:val="20"/>
        </w:rPr>
        <w:t>EM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pacing w:val="-1"/>
          <w:sz w:val="20"/>
        </w:rPr>
        <w:t>RELAÇÃO</w:t>
      </w:r>
      <w:r>
        <w:rPr>
          <w:b/>
          <w:color w:val="333866"/>
          <w:spacing w:val="-30"/>
          <w:sz w:val="20"/>
        </w:rPr>
        <w:t> </w:t>
      </w:r>
      <w:r>
        <w:rPr>
          <w:b/>
          <w:color w:val="333866"/>
          <w:sz w:val="20"/>
        </w:rPr>
        <w:t>AO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NOME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DO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RELATOR:</w:t>
      </w:r>
    </w:p>
    <w:p>
      <w:pPr>
        <w:pStyle w:val="BodyText"/>
        <w:spacing w:before="6"/>
        <w:rPr>
          <w:b/>
          <w:i w:val="0"/>
          <w:sz w:val="23"/>
        </w:rPr>
      </w:pPr>
    </w:p>
    <w:p>
      <w:pPr>
        <w:pStyle w:val="BodyText"/>
        <w:spacing w:line="278" w:lineRule="auto" w:before="1"/>
        <w:ind w:left="1176" w:right="276"/>
      </w:pPr>
      <w:r>
        <w:rPr>
          <w:b/>
          <w:color w:val="373435"/>
        </w:rPr>
        <w:t>DESPESA</w:t>
      </w:r>
      <w:r>
        <w:rPr>
          <w:color w:val="373435"/>
        </w:rPr>
        <w:t>.</w:t>
      </w:r>
      <w:r>
        <w:rPr>
          <w:color w:val="373435"/>
          <w:spacing w:val="2"/>
        </w:rPr>
        <w:t> </w:t>
      </w:r>
      <w:r>
        <w:rPr>
          <w:color w:val="373435"/>
        </w:rPr>
        <w:t>Consulta.</w:t>
      </w:r>
      <w:r>
        <w:rPr>
          <w:color w:val="373435"/>
          <w:spacing w:val="-5"/>
        </w:rPr>
        <w:t> </w:t>
      </w:r>
      <w:r>
        <w:rPr>
          <w:color w:val="373435"/>
        </w:rPr>
        <w:t>Aumento</w:t>
      </w:r>
      <w:r>
        <w:rPr>
          <w:color w:val="373435"/>
          <w:spacing w:val="3"/>
        </w:rPr>
        <w:t> </w:t>
      </w:r>
      <w:r>
        <w:rPr>
          <w:color w:val="373435"/>
        </w:rPr>
        <w:t>de</w:t>
      </w:r>
      <w:r>
        <w:rPr>
          <w:color w:val="373435"/>
          <w:spacing w:val="2"/>
        </w:rPr>
        <w:t> </w:t>
      </w:r>
      <w:r>
        <w:rPr>
          <w:color w:val="373435"/>
        </w:rPr>
        <w:t>despesa</w:t>
      </w:r>
      <w:r>
        <w:rPr>
          <w:color w:val="373435"/>
          <w:spacing w:val="3"/>
        </w:rPr>
        <w:t> </w:t>
      </w:r>
      <w:r>
        <w:rPr>
          <w:color w:val="373435"/>
        </w:rPr>
        <w:t>vedado</w:t>
      </w:r>
      <w:r>
        <w:rPr>
          <w:color w:val="373435"/>
          <w:spacing w:val="2"/>
        </w:rPr>
        <w:t> </w:t>
      </w:r>
      <w:r>
        <w:rPr>
          <w:color w:val="373435"/>
        </w:rPr>
        <w:t>durante</w:t>
      </w:r>
      <w:r>
        <w:rPr>
          <w:color w:val="373435"/>
          <w:spacing w:val="3"/>
        </w:rPr>
        <w:t> </w:t>
      </w:r>
      <w:r>
        <w:rPr>
          <w:color w:val="373435"/>
        </w:rPr>
        <w:t>o</w:t>
      </w:r>
      <w:r>
        <w:rPr>
          <w:color w:val="373435"/>
          <w:spacing w:val="3"/>
        </w:rPr>
        <w:t> </w:t>
      </w:r>
      <w:r>
        <w:rPr>
          <w:color w:val="373435"/>
        </w:rPr>
        <w:t>enfrentamento</w:t>
      </w:r>
      <w:r>
        <w:rPr>
          <w:color w:val="373435"/>
          <w:spacing w:val="2"/>
        </w:rPr>
        <w:t> </w:t>
      </w:r>
      <w:r>
        <w:rPr>
          <w:color w:val="373435"/>
        </w:rPr>
        <w:t>à</w:t>
      </w:r>
      <w:r>
        <w:rPr>
          <w:color w:val="373435"/>
          <w:spacing w:val="3"/>
        </w:rPr>
        <w:t> </w:t>
      </w:r>
      <w:r>
        <w:rPr>
          <w:color w:val="373435"/>
        </w:rPr>
        <w:t>COVID-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19,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entanto,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é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permitida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readequação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legal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acrescenta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gastos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públicos.</w:t>
      </w:r>
    </w:p>
    <w:p>
      <w:pPr>
        <w:pStyle w:val="BodyText"/>
        <w:spacing w:line="278" w:lineRule="auto"/>
        <w:ind w:left="1175" w:right="272"/>
        <w:jc w:val="both"/>
      </w:pPr>
      <w:r>
        <w:rPr>
          <w:color w:val="373435"/>
        </w:rPr>
        <w:t>LEI</w:t>
      </w:r>
      <w:r>
        <w:rPr>
          <w:color w:val="373435"/>
          <w:spacing w:val="1"/>
        </w:rPr>
        <w:t> </w:t>
      </w:r>
      <w:r>
        <w:rPr>
          <w:color w:val="373435"/>
        </w:rPr>
        <w:t>COMPLEMENTAR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173/2020</w:t>
      </w:r>
      <w:r>
        <w:rPr>
          <w:color w:val="373435"/>
          <w:spacing w:val="1"/>
        </w:rPr>
        <w:t> </w:t>
      </w:r>
      <w:r>
        <w:rPr>
          <w:color w:val="373435"/>
        </w:rPr>
        <w:t>–</w:t>
      </w:r>
      <w:r>
        <w:rPr>
          <w:color w:val="373435"/>
          <w:spacing w:val="1"/>
        </w:rPr>
        <w:t> </w:t>
      </w:r>
      <w:r>
        <w:rPr>
          <w:color w:val="373435"/>
        </w:rPr>
        <w:t>ART.</w:t>
      </w:r>
      <w:r>
        <w:rPr>
          <w:color w:val="373435"/>
          <w:spacing w:val="1"/>
        </w:rPr>
        <w:t> </w:t>
      </w:r>
      <w:r>
        <w:rPr>
          <w:color w:val="373435"/>
        </w:rPr>
        <w:t>8º,</w:t>
      </w:r>
      <w:r>
        <w:rPr>
          <w:color w:val="373435"/>
          <w:spacing w:val="1"/>
        </w:rPr>
        <w:t> </w:t>
      </w:r>
      <w:r>
        <w:rPr>
          <w:color w:val="373435"/>
        </w:rPr>
        <w:t>PROGRAMA</w:t>
      </w:r>
      <w:r>
        <w:rPr>
          <w:color w:val="373435"/>
          <w:spacing w:val="1"/>
        </w:rPr>
        <w:t> </w:t>
      </w:r>
      <w:r>
        <w:rPr>
          <w:color w:val="373435"/>
        </w:rPr>
        <w:t>FEDERATIVO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ENFRENTAMENTO À COVID. VEDAÇÃO DE CRIAÇÃO DE CARGOS. EXCEÇÃO:</w:t>
      </w:r>
      <w:r>
        <w:rPr>
          <w:color w:val="373435"/>
          <w:spacing w:val="1"/>
        </w:rPr>
        <w:t> </w:t>
      </w:r>
      <w:r>
        <w:rPr>
          <w:color w:val="373435"/>
        </w:rPr>
        <w:t>POSSÍVEL A CRIAÇÃO DE DESPESAS DE PESSOAL DESDE QUE EXISTA PRÉVIA</w:t>
      </w:r>
      <w:r>
        <w:rPr>
          <w:color w:val="373435"/>
          <w:spacing w:val="1"/>
        </w:rPr>
        <w:t> </w:t>
      </w:r>
      <w:r>
        <w:rPr>
          <w:color w:val="373435"/>
        </w:rPr>
        <w:t>COMPENSAÇÃO</w:t>
      </w:r>
      <w:r>
        <w:rPr>
          <w:color w:val="373435"/>
          <w:spacing w:val="-25"/>
        </w:rPr>
        <w:t> </w:t>
      </w:r>
      <w:r>
        <w:rPr>
          <w:color w:val="373435"/>
        </w:rPr>
        <w:t>FINANCEIRA.</w:t>
      </w: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78" w:lineRule="auto" w:before="0" w:after="0"/>
        <w:ind w:left="1175" w:right="28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Fica vedada, em regra, até o dia 31 de dezembro de 2021, a criação de cargos,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empregos ou funções públicas, promulgada após o início de vigência da LC 173/2020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(28/05/2020),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gerando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aumento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despesa.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78" w:lineRule="auto" w:before="0" w:after="0"/>
        <w:ind w:left="1175" w:right="28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Entretanto, continuam permitidas as readequações legais no quadro de pessoal que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resultem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efetivo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acréscimo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gastos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públicos,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ou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seja,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impliquem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aumento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de despesa, como, por exemplo, a transformação de cargos, empregos e funções sem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haja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majoração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despesas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eles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relacionadas.</w:t>
      </w:r>
    </w:p>
    <w:p>
      <w:pPr>
        <w:pStyle w:val="BodyText"/>
        <w:spacing w:line="278" w:lineRule="auto"/>
        <w:ind w:left="1175" w:right="276" w:firstLine="50"/>
      </w:pPr>
      <w:r>
        <w:rPr>
          <w:color w:val="373435"/>
        </w:rPr>
        <w:t>(Consulta.</w:t>
      </w:r>
      <w:r>
        <w:rPr>
          <w:color w:val="373435"/>
          <w:spacing w:val="-13"/>
        </w:rPr>
        <w:t> </w:t>
      </w:r>
      <w:r>
        <w:rPr>
          <w:color w:val="373435"/>
        </w:rPr>
        <w:t>Processo</w:t>
      </w:r>
      <w:r>
        <w:rPr>
          <w:color w:val="373435"/>
          <w:spacing w:val="-12"/>
        </w:rPr>
        <w:t> </w:t>
      </w:r>
      <w:hyperlink r:id="rId15">
        <w:r>
          <w:rPr>
            <w:color w:val="0000C4"/>
            <w:u w:val="single" w:color="0000C4"/>
          </w:rPr>
          <w:t>TC/010414/2021</w:t>
        </w:r>
        <w:r>
          <w:rPr>
            <w:color w:val="0000C4"/>
            <w:spacing w:val="-11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Relator:</w:t>
      </w:r>
      <w:r>
        <w:rPr>
          <w:color w:val="373435"/>
          <w:spacing w:val="-12"/>
        </w:rPr>
        <w:t> </w:t>
      </w:r>
      <w:r>
        <w:rPr>
          <w:color w:val="373435"/>
        </w:rPr>
        <w:t>Cons.</w:t>
      </w:r>
      <w:r>
        <w:rPr>
          <w:color w:val="373435"/>
          <w:spacing w:val="-12"/>
        </w:rPr>
        <w:t> </w:t>
      </w:r>
      <w:r>
        <w:rPr>
          <w:color w:val="373435"/>
        </w:rPr>
        <w:t>Substituto</w:t>
      </w:r>
      <w:r>
        <w:rPr>
          <w:color w:val="373435"/>
          <w:spacing w:val="-12"/>
        </w:rPr>
        <w:t> </w:t>
      </w:r>
      <w:r>
        <w:rPr>
          <w:color w:val="373435"/>
        </w:rPr>
        <w:t>Jackson</w:t>
      </w:r>
      <w:r>
        <w:rPr>
          <w:color w:val="373435"/>
          <w:spacing w:val="-12"/>
        </w:rPr>
        <w:t> </w:t>
      </w:r>
      <w:r>
        <w:rPr>
          <w:color w:val="373435"/>
        </w:rPr>
        <w:t>Nobre</w:t>
      </w:r>
      <w:r>
        <w:rPr>
          <w:color w:val="373435"/>
          <w:spacing w:val="-12"/>
        </w:rPr>
        <w:t> </w:t>
      </w:r>
      <w:r>
        <w:rPr>
          <w:color w:val="373435"/>
        </w:rPr>
        <w:t>Veras.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623/2021-SPL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"/>
          <w:w w:val="95"/>
        </w:rPr>
        <w:t> </w:t>
      </w:r>
      <w:hyperlink r:id="rId1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2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"/>
            <w:w w:val="95"/>
          </w:rPr>
          <w:t> </w:t>
        </w:r>
        <w:r>
          <w:rPr>
            <w:color w:val="0000C4"/>
            <w:w w:val="95"/>
            <w:u w:val="single" w:color="0000C4"/>
          </w:rPr>
          <w:t>nº</w:t>
        </w:r>
        <w:r>
          <w:rPr>
            <w:color w:val="0000C4"/>
            <w:spacing w:val="1"/>
            <w:w w:val="95"/>
          </w:rPr>
          <w:t> </w:t>
        </w:r>
        <w:r>
          <w:rPr>
            <w:color w:val="0000C4"/>
            <w:w w:val="95"/>
            <w:u w:val="single" w:color="0000C4"/>
          </w:rPr>
          <w:t>143/</w:t>
        </w:r>
        <w:r>
          <w:rPr>
            <w:color w:val="0000C4"/>
            <w:spacing w:val="2"/>
            <w:w w:val="95"/>
          </w:rPr>
          <w:t> </w:t>
        </w:r>
        <w:r>
          <w:rPr>
            <w:color w:val="0000C4"/>
            <w:w w:val="95"/>
            <w:u w:val="single" w:color="0000C4"/>
          </w:rPr>
          <w:t>2021</w:t>
        </w:r>
      </w:hyperlink>
      <w:r>
        <w:rPr>
          <w:color w:val="373435"/>
          <w:w w:val="95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24"/>
        <w:ind w:left="112" w:right="0" w:firstLine="0"/>
        <w:jc w:val="left"/>
        <w:rPr>
          <w:b/>
          <w:sz w:val="20"/>
        </w:rPr>
      </w:pPr>
      <w:r>
        <w:rPr>
          <w:b/>
          <w:color w:val="333866"/>
          <w:spacing w:val="-1"/>
          <w:sz w:val="20"/>
        </w:rPr>
        <w:t>RETIFICAÇÃO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pacing w:val="-1"/>
          <w:sz w:val="20"/>
        </w:rPr>
        <w:t>EM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pacing w:val="-1"/>
          <w:sz w:val="20"/>
        </w:rPr>
        <w:t>RELAÇÃO</w:t>
      </w:r>
      <w:r>
        <w:rPr>
          <w:b/>
          <w:color w:val="333866"/>
          <w:spacing w:val="-30"/>
          <w:sz w:val="20"/>
        </w:rPr>
        <w:t> </w:t>
      </w:r>
      <w:r>
        <w:rPr>
          <w:b/>
          <w:color w:val="333866"/>
          <w:sz w:val="20"/>
        </w:rPr>
        <w:t>AO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NOME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DO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RELATOR:</w:t>
      </w:r>
    </w:p>
    <w:p>
      <w:pPr>
        <w:pStyle w:val="BodyText"/>
        <w:spacing w:before="7"/>
        <w:rPr>
          <w:b/>
          <w:i w:val="0"/>
          <w:sz w:val="23"/>
        </w:rPr>
      </w:pPr>
    </w:p>
    <w:p>
      <w:pPr>
        <w:pStyle w:val="BodyText"/>
        <w:spacing w:line="261" w:lineRule="auto"/>
        <w:ind w:left="1175" w:right="280"/>
        <w:jc w:val="both"/>
      </w:pPr>
      <w:r>
        <w:rPr>
          <w:b/>
          <w:color w:val="373435"/>
        </w:rPr>
        <w:t>PREVIDÊNCIA</w:t>
      </w:r>
      <w:r>
        <w:rPr>
          <w:color w:val="373435"/>
        </w:rPr>
        <w:t>.</w:t>
      </w:r>
      <w:r>
        <w:rPr>
          <w:color w:val="373435"/>
          <w:spacing w:val="-8"/>
        </w:rPr>
        <w:t> </w:t>
      </w:r>
      <w:r>
        <w:rPr>
          <w:color w:val="373435"/>
        </w:rPr>
        <w:t>É</w:t>
      </w:r>
      <w:r>
        <w:rPr>
          <w:color w:val="373435"/>
          <w:spacing w:val="-7"/>
        </w:rPr>
        <w:t> </w:t>
      </w:r>
      <w:r>
        <w:rPr>
          <w:color w:val="373435"/>
        </w:rPr>
        <w:t>inconstitucional</w:t>
      </w:r>
      <w:r>
        <w:rPr>
          <w:color w:val="373435"/>
          <w:spacing w:val="-7"/>
        </w:rPr>
        <w:t> </w:t>
      </w:r>
      <w:r>
        <w:rPr>
          <w:color w:val="373435"/>
        </w:rPr>
        <w:t>modalidade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provimento</w:t>
      </w:r>
      <w:r>
        <w:rPr>
          <w:color w:val="373435"/>
          <w:spacing w:val="-7"/>
        </w:rPr>
        <w:t> </w:t>
      </w:r>
      <w:r>
        <w:rPr>
          <w:color w:val="373435"/>
        </w:rPr>
        <w:t>que</w:t>
      </w:r>
      <w:r>
        <w:rPr>
          <w:color w:val="373435"/>
          <w:spacing w:val="-7"/>
        </w:rPr>
        <w:t> </w:t>
      </w:r>
      <w:r>
        <w:rPr>
          <w:color w:val="373435"/>
        </w:rPr>
        <w:t>possibilite</w:t>
      </w:r>
      <w:r>
        <w:rPr>
          <w:color w:val="373435"/>
          <w:spacing w:val="-8"/>
        </w:rPr>
        <w:t> </w:t>
      </w:r>
      <w:r>
        <w:rPr>
          <w:color w:val="373435"/>
        </w:rPr>
        <w:t>ao</w:t>
      </w:r>
      <w:r>
        <w:rPr>
          <w:color w:val="373435"/>
          <w:spacing w:val="-7"/>
        </w:rPr>
        <w:t> </w:t>
      </w:r>
      <w:r>
        <w:rPr>
          <w:color w:val="373435"/>
        </w:rPr>
        <w:t>servidor</w:t>
      </w:r>
      <w:r>
        <w:rPr>
          <w:color w:val="373435"/>
          <w:spacing w:val="-59"/>
        </w:rPr>
        <w:t> </w:t>
      </w:r>
      <w:r>
        <w:rPr>
          <w:color w:val="373435"/>
        </w:rPr>
        <w:t>investir-se</w:t>
      </w:r>
      <w:r>
        <w:rPr>
          <w:color w:val="373435"/>
          <w:spacing w:val="-15"/>
        </w:rPr>
        <w:t> </w:t>
      </w:r>
      <w:r>
        <w:rPr>
          <w:color w:val="373435"/>
        </w:rPr>
        <w:t>em</w:t>
      </w:r>
      <w:r>
        <w:rPr>
          <w:color w:val="373435"/>
          <w:spacing w:val="-15"/>
        </w:rPr>
        <w:t> </w:t>
      </w:r>
      <w:r>
        <w:rPr>
          <w:color w:val="373435"/>
        </w:rPr>
        <w:t>cargo</w:t>
      </w:r>
      <w:r>
        <w:rPr>
          <w:color w:val="373435"/>
          <w:spacing w:val="-14"/>
        </w:rPr>
        <w:t> </w:t>
      </w:r>
      <w:r>
        <w:rPr>
          <w:color w:val="373435"/>
        </w:rPr>
        <w:t>que</w:t>
      </w:r>
      <w:r>
        <w:rPr>
          <w:color w:val="373435"/>
          <w:spacing w:val="-15"/>
        </w:rPr>
        <w:t> </w:t>
      </w:r>
      <w:r>
        <w:rPr>
          <w:color w:val="373435"/>
        </w:rPr>
        <w:t>não</w:t>
      </w:r>
      <w:r>
        <w:rPr>
          <w:color w:val="373435"/>
          <w:spacing w:val="-15"/>
        </w:rPr>
        <w:t> </w:t>
      </w:r>
      <w:r>
        <w:rPr>
          <w:color w:val="373435"/>
        </w:rPr>
        <w:t>integra</w:t>
      </w:r>
      <w:r>
        <w:rPr>
          <w:color w:val="373435"/>
          <w:spacing w:val="-14"/>
        </w:rPr>
        <w:t> </w:t>
      </w:r>
      <w:r>
        <w:rPr>
          <w:color w:val="373435"/>
        </w:rPr>
        <w:t>carreira</w:t>
      </w:r>
      <w:r>
        <w:rPr>
          <w:color w:val="373435"/>
          <w:spacing w:val="-15"/>
        </w:rPr>
        <w:t> </w:t>
      </w:r>
      <w:r>
        <w:rPr>
          <w:color w:val="373435"/>
        </w:rPr>
        <w:t>na</w:t>
      </w:r>
      <w:r>
        <w:rPr>
          <w:color w:val="373435"/>
          <w:spacing w:val="-14"/>
        </w:rPr>
        <w:t> </w:t>
      </w:r>
      <w:r>
        <w:rPr>
          <w:color w:val="373435"/>
        </w:rPr>
        <w:t>qual</w:t>
      </w:r>
      <w:r>
        <w:rPr>
          <w:color w:val="373435"/>
          <w:spacing w:val="-15"/>
        </w:rPr>
        <w:t> </w:t>
      </w:r>
      <w:r>
        <w:rPr>
          <w:color w:val="373435"/>
        </w:rPr>
        <w:t>anteriormente</w:t>
      </w:r>
      <w:r>
        <w:rPr>
          <w:color w:val="373435"/>
          <w:spacing w:val="-15"/>
        </w:rPr>
        <w:t> </w:t>
      </w:r>
      <w:r>
        <w:rPr>
          <w:color w:val="373435"/>
        </w:rPr>
        <w:t>investido,</w:t>
      </w:r>
      <w:r>
        <w:rPr>
          <w:color w:val="373435"/>
          <w:spacing w:val="-14"/>
        </w:rPr>
        <w:t> </w:t>
      </w:r>
      <w:r>
        <w:rPr>
          <w:color w:val="373435"/>
        </w:rPr>
        <w:t>sem</w:t>
      </w:r>
      <w:r>
        <w:rPr>
          <w:color w:val="373435"/>
          <w:spacing w:val="-15"/>
        </w:rPr>
        <w:t> </w:t>
      </w:r>
      <w:r>
        <w:rPr>
          <w:color w:val="373435"/>
        </w:rPr>
        <w:t>prévia</w:t>
      </w:r>
      <w:r>
        <w:rPr>
          <w:color w:val="373435"/>
          <w:spacing w:val="-59"/>
        </w:rPr>
        <w:t> </w:t>
      </w:r>
      <w:r>
        <w:rPr>
          <w:color w:val="373435"/>
        </w:rPr>
        <w:t>aprovação</w:t>
      </w:r>
      <w:r>
        <w:rPr>
          <w:color w:val="373435"/>
          <w:spacing w:val="-7"/>
        </w:rPr>
        <w:t> </w:t>
      </w:r>
      <w:r>
        <w:rPr>
          <w:color w:val="373435"/>
        </w:rPr>
        <w:t>em</w:t>
      </w:r>
      <w:r>
        <w:rPr>
          <w:color w:val="373435"/>
          <w:spacing w:val="-7"/>
        </w:rPr>
        <w:t> </w:t>
      </w:r>
      <w:r>
        <w:rPr>
          <w:color w:val="373435"/>
        </w:rPr>
        <w:t>concurso</w:t>
      </w:r>
      <w:r>
        <w:rPr>
          <w:color w:val="373435"/>
          <w:spacing w:val="-7"/>
        </w:rPr>
        <w:t> </w:t>
      </w:r>
      <w:r>
        <w:rPr>
          <w:color w:val="373435"/>
        </w:rPr>
        <w:t>público.</w:t>
      </w:r>
      <w:r>
        <w:rPr>
          <w:color w:val="373435"/>
          <w:spacing w:val="-7"/>
        </w:rPr>
        <w:t> </w:t>
      </w:r>
      <w:r>
        <w:rPr>
          <w:color w:val="373435"/>
        </w:rPr>
        <w:t>Não</w:t>
      </w:r>
      <w:r>
        <w:rPr>
          <w:color w:val="373435"/>
          <w:spacing w:val="-7"/>
        </w:rPr>
        <w:t> </w:t>
      </w:r>
      <w:r>
        <w:rPr>
          <w:color w:val="373435"/>
        </w:rPr>
        <w:t>obstante</w:t>
      </w:r>
      <w:r>
        <w:rPr>
          <w:color w:val="373435"/>
          <w:spacing w:val="-7"/>
        </w:rPr>
        <w:t> </w:t>
      </w:r>
      <w:r>
        <w:rPr>
          <w:color w:val="373435"/>
        </w:rPr>
        <w:t>o</w:t>
      </w:r>
      <w:r>
        <w:rPr>
          <w:color w:val="373435"/>
          <w:spacing w:val="-7"/>
        </w:rPr>
        <w:t> </w:t>
      </w:r>
      <w:r>
        <w:rPr>
          <w:color w:val="373435"/>
        </w:rPr>
        <w:t>cumprimento</w:t>
      </w:r>
      <w:r>
        <w:rPr>
          <w:color w:val="373435"/>
          <w:spacing w:val="-8"/>
        </w:rPr>
        <w:t> </w:t>
      </w:r>
      <w:r>
        <w:rPr>
          <w:color w:val="373435"/>
        </w:rPr>
        <w:t>dos</w:t>
      </w:r>
      <w:r>
        <w:rPr>
          <w:color w:val="373435"/>
          <w:spacing w:val="-7"/>
        </w:rPr>
        <w:t> </w:t>
      </w:r>
      <w:r>
        <w:rPr>
          <w:color w:val="373435"/>
        </w:rPr>
        <w:t>requisitos</w:t>
      </w:r>
      <w:r>
        <w:rPr>
          <w:color w:val="373435"/>
          <w:spacing w:val="-7"/>
        </w:rPr>
        <w:t> </w:t>
      </w:r>
      <w:r>
        <w:rPr>
          <w:color w:val="373435"/>
        </w:rPr>
        <w:t>legalmente</w:t>
      </w:r>
      <w:r>
        <w:rPr>
          <w:color w:val="373435"/>
          <w:spacing w:val="-59"/>
        </w:rPr>
        <w:t> </w:t>
      </w:r>
      <w:r>
        <w:rPr>
          <w:color w:val="373435"/>
        </w:rPr>
        <w:t>exigidos para inativação, diante da transposição ilegal de cargos, o ato concessório de</w:t>
      </w:r>
      <w:r>
        <w:rPr>
          <w:color w:val="373435"/>
          <w:spacing w:val="1"/>
        </w:rPr>
        <w:t> </w:t>
      </w:r>
      <w:r>
        <w:rPr>
          <w:color w:val="373435"/>
        </w:rPr>
        <w:t>aposentadoria</w:t>
      </w:r>
      <w:r>
        <w:rPr>
          <w:color w:val="373435"/>
          <w:spacing w:val="-25"/>
        </w:rPr>
        <w:t> </w:t>
      </w:r>
      <w:r>
        <w:rPr>
          <w:color w:val="373435"/>
        </w:rPr>
        <w:t>não</w:t>
      </w:r>
      <w:r>
        <w:rPr>
          <w:color w:val="373435"/>
          <w:spacing w:val="-26"/>
        </w:rPr>
        <w:t> </w:t>
      </w:r>
      <w:r>
        <w:rPr>
          <w:color w:val="373435"/>
        </w:rPr>
        <w:t>merece</w:t>
      </w:r>
      <w:r>
        <w:rPr>
          <w:color w:val="373435"/>
          <w:spacing w:val="-25"/>
        </w:rPr>
        <w:t> </w:t>
      </w:r>
      <w:r>
        <w:rPr>
          <w:color w:val="373435"/>
        </w:rPr>
        <w:t>ser</w:t>
      </w:r>
      <w:r>
        <w:rPr>
          <w:color w:val="373435"/>
          <w:spacing w:val="-25"/>
        </w:rPr>
        <w:t> </w:t>
      </w:r>
      <w:r>
        <w:rPr>
          <w:color w:val="373435"/>
        </w:rPr>
        <w:t>registrado.</w:t>
      </w:r>
    </w:p>
    <w:p>
      <w:pPr>
        <w:pStyle w:val="BodyText"/>
        <w:spacing w:line="261" w:lineRule="auto" w:before="1"/>
        <w:ind w:left="1175" w:right="280"/>
        <w:jc w:val="both"/>
      </w:pPr>
      <w:r>
        <w:rPr>
          <w:color w:val="373435"/>
        </w:rPr>
        <w:t>APOSENTADORIAPOR TEMPO DE CONTRIBUIÇÃO – ART. 3º INCISO I, II, III E</w:t>
      </w:r>
      <w:r>
        <w:rPr>
          <w:color w:val="373435"/>
          <w:spacing w:val="1"/>
        </w:rPr>
        <w:t> </w:t>
      </w:r>
      <w:r>
        <w:rPr>
          <w:color w:val="373435"/>
          <w:spacing w:val="14"/>
        </w:rPr>
        <w:t>PARAGRÁFO</w:t>
      </w:r>
      <w:r>
        <w:rPr>
          <w:color w:val="373435"/>
          <w:spacing w:val="15"/>
        </w:rPr>
        <w:t> </w:t>
      </w:r>
      <w:r>
        <w:rPr>
          <w:color w:val="373435"/>
          <w:spacing w:val="14"/>
        </w:rPr>
        <w:t>ÚNICO</w:t>
      </w:r>
      <w:r>
        <w:rPr>
          <w:color w:val="373435"/>
          <w:spacing w:val="15"/>
        </w:rPr>
        <w:t> </w:t>
      </w:r>
      <w:r>
        <w:rPr>
          <w:color w:val="373435"/>
          <w:spacing w:val="14"/>
        </w:rPr>
        <w:t>DAEC.</w:t>
      </w:r>
      <w:r>
        <w:rPr>
          <w:color w:val="373435"/>
          <w:spacing w:val="15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  <w:spacing w:val="15"/>
        </w:rPr>
        <w:t>47/05.</w:t>
      </w:r>
      <w:r>
        <w:rPr>
          <w:color w:val="373435"/>
          <w:spacing w:val="16"/>
        </w:rPr>
        <w:t> </w:t>
      </w:r>
      <w:r>
        <w:rPr>
          <w:color w:val="373435"/>
          <w:spacing w:val="14"/>
        </w:rPr>
        <w:t>VICIO</w:t>
      </w:r>
      <w:r>
        <w:rPr>
          <w:color w:val="373435"/>
          <w:spacing w:val="15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r>
        <w:rPr>
          <w:color w:val="373435"/>
        </w:rPr>
        <w:t>ATO</w:t>
      </w:r>
      <w:r>
        <w:rPr>
          <w:color w:val="373435"/>
          <w:spacing w:val="1"/>
        </w:rPr>
        <w:t> </w:t>
      </w:r>
      <w:r>
        <w:rPr>
          <w:color w:val="373435"/>
          <w:spacing w:val="16"/>
        </w:rPr>
        <w:t>CONCESSÓRIO.</w:t>
      </w:r>
      <w:r>
        <w:rPr>
          <w:color w:val="373435"/>
          <w:spacing w:val="17"/>
        </w:rPr>
        <w:t> </w:t>
      </w:r>
      <w:r>
        <w:rPr>
          <w:color w:val="373435"/>
        </w:rPr>
        <w:t>TRANSPOSIÇÃO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CARGO.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61" w:lineRule="auto" w:before="1" w:after="0"/>
        <w:ind w:left="1175" w:right="28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É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inconstitucional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toda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modalidade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provimento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propicie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servidor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investir-se,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58"/>
          <w:sz w:val="22"/>
        </w:rPr>
        <w:t> </w:t>
      </w:r>
      <w:r>
        <w:rPr>
          <w:i/>
          <w:color w:val="373435"/>
          <w:sz w:val="22"/>
        </w:rPr>
        <w:t>cargo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integra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58"/>
          <w:sz w:val="22"/>
        </w:rPr>
        <w:t> </w:t>
      </w:r>
      <w:r>
        <w:rPr>
          <w:i/>
          <w:color w:val="373435"/>
          <w:sz w:val="22"/>
        </w:rPr>
        <w:t>carreira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na</w:t>
      </w:r>
      <w:r>
        <w:rPr>
          <w:i/>
          <w:color w:val="373435"/>
          <w:spacing w:val="58"/>
          <w:sz w:val="22"/>
        </w:rPr>
        <w:t> </w:t>
      </w:r>
      <w:r>
        <w:rPr>
          <w:i/>
          <w:color w:val="373435"/>
          <w:sz w:val="22"/>
        </w:rPr>
        <w:t>qual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anteriormente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investido,</w:t>
      </w:r>
      <w:r>
        <w:rPr>
          <w:i/>
          <w:color w:val="373435"/>
          <w:spacing w:val="59"/>
          <w:sz w:val="22"/>
        </w:rPr>
        <w:t> </w:t>
      </w:r>
      <w:r>
        <w:rPr>
          <w:i/>
          <w:color w:val="373435"/>
          <w:sz w:val="22"/>
        </w:rPr>
        <w:t>sem</w:t>
      </w:r>
      <w:r>
        <w:rPr>
          <w:i/>
          <w:color w:val="373435"/>
          <w:spacing w:val="58"/>
          <w:sz w:val="22"/>
        </w:rPr>
        <w:t> </w:t>
      </w:r>
      <w:r>
        <w:rPr>
          <w:i/>
          <w:color w:val="373435"/>
          <w:sz w:val="22"/>
        </w:rPr>
        <w:t>prévia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aprovação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concurso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público.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61" w:lineRule="auto" w:before="1" w:after="0"/>
        <w:ind w:left="1175" w:right="280" w:firstLine="0"/>
        <w:jc w:val="left"/>
        <w:rPr>
          <w:i/>
          <w:sz w:val="22"/>
        </w:rPr>
      </w:pPr>
      <w:r>
        <w:rPr>
          <w:i/>
          <w:color w:val="373435"/>
          <w:w w:val="95"/>
          <w:sz w:val="22"/>
        </w:rPr>
        <w:t>Não</w:t>
      </w:r>
      <w:r>
        <w:rPr>
          <w:i/>
          <w:color w:val="373435"/>
          <w:spacing w:val="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obstante</w:t>
      </w:r>
      <w:r>
        <w:rPr>
          <w:i/>
          <w:color w:val="373435"/>
          <w:spacing w:val="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cumprimento</w:t>
      </w:r>
      <w:r>
        <w:rPr>
          <w:i/>
          <w:color w:val="373435"/>
          <w:spacing w:val="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dos</w:t>
      </w:r>
      <w:r>
        <w:rPr>
          <w:i/>
          <w:color w:val="373435"/>
          <w:spacing w:val="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requisitos</w:t>
      </w:r>
      <w:r>
        <w:rPr>
          <w:i/>
          <w:color w:val="373435"/>
          <w:spacing w:val="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legalmente</w:t>
      </w:r>
      <w:r>
        <w:rPr>
          <w:i/>
          <w:color w:val="373435"/>
          <w:spacing w:val="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exigidos</w:t>
      </w:r>
      <w:r>
        <w:rPr>
          <w:i/>
          <w:color w:val="373435"/>
          <w:spacing w:val="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para</w:t>
      </w:r>
      <w:r>
        <w:rPr>
          <w:i/>
          <w:color w:val="373435"/>
          <w:spacing w:val="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inativação,</w:t>
      </w:r>
      <w:r>
        <w:rPr>
          <w:i/>
          <w:color w:val="373435"/>
          <w:spacing w:val="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diante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transposição</w:t>
      </w:r>
      <w:r>
        <w:rPr>
          <w:i/>
          <w:color w:val="373435"/>
          <w:spacing w:val="1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ilegal</w:t>
      </w:r>
      <w:r>
        <w:rPr>
          <w:i/>
          <w:color w:val="373435"/>
          <w:spacing w:val="1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cargos,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operada</w:t>
      </w:r>
      <w:r>
        <w:rPr>
          <w:i/>
          <w:color w:val="373435"/>
          <w:spacing w:val="1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pelo</w:t>
      </w:r>
      <w:r>
        <w:rPr>
          <w:i/>
          <w:color w:val="373435"/>
          <w:spacing w:val="1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Decreto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nº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12.010/2005,</w:t>
      </w:r>
      <w:r>
        <w:rPr>
          <w:i/>
          <w:color w:val="373435"/>
          <w:spacing w:val="1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que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fere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art.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37,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inciso II da CRFB/1988, o ato concessório de aposentadoria não merece ser registrado.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(Aposentadoria.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Processo</w:t>
      </w:r>
      <w:r>
        <w:rPr>
          <w:i/>
          <w:color w:val="0000C4"/>
          <w:spacing w:val="10"/>
          <w:sz w:val="22"/>
        </w:rPr>
        <w:t> </w:t>
      </w:r>
      <w:hyperlink r:id="rId17">
        <w:r>
          <w:rPr>
            <w:i/>
            <w:color w:val="0000C4"/>
            <w:sz w:val="22"/>
            <w:u w:val="single" w:color="0000C4"/>
          </w:rPr>
          <w:t>TC/002045/2021</w:t>
        </w:r>
        <w:r>
          <w:rPr>
            <w:i/>
            <w:color w:val="0000C4"/>
            <w:spacing w:val="10"/>
            <w:sz w:val="22"/>
          </w:rPr>
          <w:t> </w:t>
        </w:r>
      </w:hyperlink>
      <w:r>
        <w:rPr>
          <w:i/>
          <w:color w:val="373435"/>
          <w:sz w:val="22"/>
        </w:rPr>
        <w:t>–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Relator: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Cons.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Substituto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Jackson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Nobre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Veras.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Segunda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Câmara.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Decisão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maioria.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sz w:val="22"/>
        </w:rPr>
        <w:t>Acórdão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433/2021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publicado</w:t>
      </w:r>
      <w:r>
        <w:rPr>
          <w:i/>
          <w:color w:val="373435"/>
          <w:spacing w:val="25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0000C4"/>
          <w:spacing w:val="1"/>
          <w:sz w:val="22"/>
        </w:rPr>
        <w:t> </w:t>
      </w:r>
      <w:hyperlink r:id="rId18">
        <w:r>
          <w:rPr>
            <w:i/>
            <w:color w:val="0000C4"/>
            <w:sz w:val="22"/>
            <w:u w:val="single" w:color="0000C4"/>
          </w:rPr>
          <w:t>DOE/TCE-PI</w:t>
        </w:r>
        <w:r>
          <w:rPr>
            <w:i/>
            <w:color w:val="0000C4"/>
            <w:spacing w:val="-25"/>
            <w:sz w:val="22"/>
          </w:rPr>
          <w:t> </w:t>
        </w:r>
        <w:r>
          <w:rPr>
            <w:i/>
            <w:color w:val="0000C4"/>
            <w:sz w:val="22"/>
            <w:u w:val="single" w:color="0000C4"/>
          </w:rPr>
          <w:t>º</w:t>
        </w:r>
        <w:r>
          <w:rPr>
            <w:i/>
            <w:color w:val="0000C4"/>
            <w:spacing w:val="-25"/>
            <w:sz w:val="22"/>
          </w:rPr>
          <w:t> </w:t>
        </w:r>
        <w:r>
          <w:rPr>
            <w:i/>
            <w:color w:val="0000C4"/>
            <w:sz w:val="22"/>
            <w:u w:val="single" w:color="0000C4"/>
          </w:rPr>
          <w:t>149/2021</w:t>
        </w:r>
      </w:hyperlink>
      <w:r>
        <w:rPr>
          <w:i/>
          <w:color w:val="373435"/>
          <w:sz w:val="22"/>
        </w:rPr>
        <w:t>).</w:t>
      </w:r>
    </w:p>
    <w:p>
      <w:pPr>
        <w:spacing w:after="0" w:line="261" w:lineRule="auto"/>
        <w:jc w:val="left"/>
        <w:rPr>
          <w:sz w:val="22"/>
        </w:rPr>
        <w:sectPr>
          <w:headerReference w:type="default" r:id="rId13"/>
          <w:footerReference w:type="default" r:id="rId14"/>
          <w:pgSz w:w="11910" w:h="16840"/>
          <w:pgMar w:header="639" w:footer="973" w:top="1580" w:bottom="1160" w:left="12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82"/>
        <w:ind w:left="6014"/>
      </w:pPr>
      <w:r>
        <w:rPr/>
        <w:pict>
          <v:shape style="position:absolute;margin-left:545.705627pt;margin-top:11.654606pt;width:6.15pt;height:20.5pt;mso-position-horizontal-relative:page;mso-position-vertical-relative:paragraph;z-index:1573273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BOLETIM DE OUTUBRO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1"/>
        </w:rPr>
      </w:pPr>
    </w:p>
    <w:p>
      <w:pPr>
        <w:spacing w:before="124"/>
        <w:ind w:left="112" w:right="0" w:firstLine="0"/>
        <w:jc w:val="left"/>
        <w:rPr>
          <w:b/>
          <w:sz w:val="20"/>
        </w:rPr>
      </w:pPr>
      <w:r>
        <w:rPr>
          <w:b/>
          <w:color w:val="333866"/>
          <w:spacing w:val="-2"/>
          <w:sz w:val="20"/>
        </w:rPr>
        <w:t>RETIFICAÇÃO</w:t>
      </w:r>
      <w:r>
        <w:rPr>
          <w:b/>
          <w:color w:val="333866"/>
          <w:spacing w:val="-29"/>
          <w:sz w:val="20"/>
        </w:rPr>
        <w:t> </w:t>
      </w:r>
      <w:r>
        <w:rPr>
          <w:b/>
          <w:color w:val="333866"/>
          <w:spacing w:val="-1"/>
          <w:sz w:val="20"/>
        </w:rPr>
        <w:t>ACRESCENTANDO</w:t>
      </w:r>
      <w:r>
        <w:rPr>
          <w:b/>
          <w:color w:val="333866"/>
          <w:spacing w:val="-21"/>
          <w:sz w:val="20"/>
        </w:rPr>
        <w:t> </w:t>
      </w:r>
      <w:r>
        <w:rPr>
          <w:b/>
          <w:color w:val="333866"/>
          <w:spacing w:val="-1"/>
          <w:sz w:val="20"/>
        </w:rPr>
        <w:t>O</w:t>
      </w:r>
      <w:r>
        <w:rPr>
          <w:b/>
          <w:color w:val="333866"/>
          <w:spacing w:val="-21"/>
          <w:sz w:val="20"/>
        </w:rPr>
        <w:t> </w:t>
      </w:r>
      <w:r>
        <w:rPr>
          <w:b/>
          <w:color w:val="333866"/>
          <w:spacing w:val="-1"/>
          <w:sz w:val="20"/>
        </w:rPr>
        <w:t>REDATOR</w:t>
      </w:r>
    </w:p>
    <w:p>
      <w:pPr>
        <w:pStyle w:val="BodyText"/>
        <w:spacing w:before="8"/>
        <w:rPr>
          <w:b/>
          <w:i w:val="0"/>
          <w:sz w:val="38"/>
        </w:rPr>
      </w:pPr>
    </w:p>
    <w:p>
      <w:pPr>
        <w:pStyle w:val="BodyText"/>
        <w:spacing w:line="314" w:lineRule="auto"/>
        <w:ind w:left="1176" w:right="280"/>
        <w:jc w:val="both"/>
      </w:pPr>
      <w:r>
        <w:rPr>
          <w:b/>
          <w:color w:val="373435"/>
        </w:rPr>
        <w:t>PROCESSUAL. </w:t>
      </w:r>
      <w:r>
        <w:rPr>
          <w:color w:val="373435"/>
        </w:rPr>
        <w:t>Quando o objeto do processo é mesmo discutido em ação judicial a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jurídica</w:t>
      </w:r>
      <w:r>
        <w:rPr>
          <w:color w:val="373435"/>
          <w:spacing w:val="-25"/>
        </w:rPr>
        <w:t> </w:t>
      </w:r>
      <w:r>
        <w:rPr>
          <w:color w:val="373435"/>
        </w:rPr>
        <w:t>terá</w:t>
      </w:r>
      <w:r>
        <w:rPr>
          <w:color w:val="373435"/>
          <w:spacing w:val="-26"/>
        </w:rPr>
        <w:t> </w:t>
      </w:r>
      <w:r>
        <w:rPr>
          <w:color w:val="373435"/>
        </w:rPr>
        <w:t>caráter</w:t>
      </w:r>
      <w:r>
        <w:rPr>
          <w:color w:val="373435"/>
          <w:spacing w:val="-25"/>
        </w:rPr>
        <w:t> </w:t>
      </w:r>
      <w:r>
        <w:rPr>
          <w:color w:val="373435"/>
        </w:rPr>
        <w:t>deﬁnitivo.</w:t>
      </w:r>
    </w:p>
    <w:p>
      <w:pPr>
        <w:pStyle w:val="BodyText"/>
        <w:spacing w:line="314" w:lineRule="auto" w:before="1"/>
        <w:ind w:left="1176" w:right="280"/>
        <w:jc w:val="both"/>
      </w:pPr>
      <w:r>
        <w:rPr>
          <w:color w:val="373435"/>
        </w:rPr>
        <w:t>PROCESSUAL.</w:t>
      </w:r>
      <w:r>
        <w:rPr>
          <w:color w:val="373435"/>
          <w:spacing w:val="1"/>
        </w:rPr>
        <w:t> </w:t>
      </w:r>
      <w:r>
        <w:rPr>
          <w:color w:val="373435"/>
        </w:rPr>
        <w:t>OBJETO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PROCESSO</w:t>
      </w:r>
      <w:r>
        <w:rPr>
          <w:color w:val="373435"/>
          <w:spacing w:val="1"/>
        </w:rPr>
        <w:t> </w:t>
      </w:r>
      <w:r>
        <w:rPr>
          <w:color w:val="373435"/>
        </w:rPr>
        <w:t>JÁ</w:t>
      </w:r>
      <w:r>
        <w:rPr>
          <w:color w:val="373435"/>
          <w:spacing w:val="1"/>
        </w:rPr>
        <w:t> </w:t>
      </w:r>
      <w:r>
        <w:rPr>
          <w:color w:val="373435"/>
        </w:rPr>
        <w:t>DECIDIDO</w:t>
      </w:r>
      <w:r>
        <w:rPr>
          <w:color w:val="373435"/>
          <w:spacing w:val="1"/>
        </w:rPr>
        <w:t> </w:t>
      </w:r>
      <w:r>
        <w:rPr>
          <w:color w:val="373435"/>
        </w:rPr>
        <w:t>EM</w:t>
      </w:r>
      <w:r>
        <w:rPr>
          <w:color w:val="373435"/>
          <w:spacing w:val="1"/>
        </w:rPr>
        <w:t> </w:t>
      </w:r>
      <w:r>
        <w:rPr>
          <w:color w:val="373435"/>
        </w:rPr>
        <w:t>ÂMBITO</w:t>
      </w:r>
      <w:r>
        <w:rPr>
          <w:color w:val="373435"/>
          <w:spacing w:val="1"/>
        </w:rPr>
        <w:t> </w:t>
      </w:r>
      <w:r>
        <w:rPr>
          <w:color w:val="373435"/>
        </w:rPr>
        <w:t>JUDICIAL.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ARQUIVAMENTO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SEM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JULGAMENTO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MÉRITO.</w:t>
      </w:r>
    </w:p>
    <w:p>
      <w:pPr>
        <w:pStyle w:val="BodyText"/>
        <w:spacing w:line="314" w:lineRule="auto"/>
        <w:ind w:left="1175" w:right="280"/>
        <w:jc w:val="both"/>
      </w:pPr>
      <w:r>
        <w:rPr>
          <w:color w:val="373435"/>
          <w:spacing w:val="-1"/>
        </w:rPr>
        <w:t>Apesar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inequívoca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independência</w:t>
      </w:r>
      <w:r>
        <w:rPr>
          <w:color w:val="373435"/>
          <w:spacing w:val="-21"/>
        </w:rPr>
        <w:t> </w:t>
      </w:r>
      <w:r>
        <w:rPr>
          <w:color w:val="373435"/>
        </w:rPr>
        <w:t>da</w:t>
      </w:r>
      <w:r>
        <w:rPr>
          <w:color w:val="373435"/>
          <w:spacing w:val="-22"/>
        </w:rPr>
        <w:t> </w:t>
      </w:r>
      <w:r>
        <w:rPr>
          <w:color w:val="373435"/>
        </w:rPr>
        <w:t>atuação</w:t>
      </w:r>
      <w:r>
        <w:rPr>
          <w:color w:val="373435"/>
          <w:spacing w:val="-22"/>
        </w:rPr>
        <w:t> </w:t>
      </w:r>
      <w:r>
        <w:rPr>
          <w:color w:val="373435"/>
        </w:rPr>
        <w:t>do</w:t>
      </w:r>
      <w:r>
        <w:rPr>
          <w:color w:val="373435"/>
          <w:spacing w:val="-22"/>
        </w:rPr>
        <w:t> </w:t>
      </w:r>
      <w:r>
        <w:rPr>
          <w:color w:val="373435"/>
        </w:rPr>
        <w:t>Tribunal</w:t>
      </w:r>
      <w:r>
        <w:rPr>
          <w:color w:val="373435"/>
          <w:spacing w:val="-22"/>
        </w:rPr>
        <w:t> </w:t>
      </w:r>
      <w:r>
        <w:rPr>
          <w:color w:val="373435"/>
        </w:rPr>
        <w:t>de</w:t>
      </w:r>
      <w:r>
        <w:rPr>
          <w:color w:val="373435"/>
          <w:spacing w:val="-22"/>
        </w:rPr>
        <w:t> </w:t>
      </w:r>
      <w:r>
        <w:rPr>
          <w:color w:val="373435"/>
        </w:rPr>
        <w:t>Contas</w:t>
      </w:r>
      <w:r>
        <w:rPr>
          <w:color w:val="373435"/>
          <w:spacing w:val="-22"/>
        </w:rPr>
        <w:t> </w:t>
      </w:r>
      <w:r>
        <w:rPr>
          <w:color w:val="373435"/>
        </w:rPr>
        <w:t>do</w:t>
      </w:r>
      <w:r>
        <w:rPr>
          <w:color w:val="373435"/>
          <w:spacing w:val="-22"/>
        </w:rPr>
        <w:t> </w:t>
      </w:r>
      <w:r>
        <w:rPr>
          <w:color w:val="373435"/>
        </w:rPr>
        <w:t>Estado</w:t>
      </w:r>
      <w:r>
        <w:rPr>
          <w:color w:val="373435"/>
          <w:spacing w:val="-22"/>
        </w:rPr>
        <w:t> </w:t>
      </w:r>
      <w:r>
        <w:rPr>
          <w:color w:val="373435"/>
        </w:rPr>
        <w:t>frente</w:t>
      </w:r>
      <w:r>
        <w:rPr>
          <w:color w:val="373435"/>
          <w:spacing w:val="-22"/>
        </w:rPr>
        <w:t> </w:t>
      </w:r>
      <w:r>
        <w:rPr>
          <w:color w:val="373435"/>
        </w:rPr>
        <w:t>à</w:t>
      </w:r>
      <w:r>
        <w:rPr>
          <w:color w:val="373435"/>
          <w:spacing w:val="-59"/>
        </w:rPr>
        <w:t> </w:t>
      </w:r>
      <w:r>
        <w:rPr>
          <w:color w:val="373435"/>
        </w:rPr>
        <w:t>instância judicial, quando o objeto do processo é o mesmo objeto do que está sendo</w:t>
      </w:r>
      <w:r>
        <w:rPr>
          <w:color w:val="373435"/>
          <w:spacing w:val="1"/>
        </w:rPr>
        <w:t> </w:t>
      </w:r>
      <w:r>
        <w:rPr>
          <w:color w:val="373435"/>
        </w:rPr>
        <w:t>discutido em ação judicial e que, por conseguinte, será naquele âmbito decidido com</w:t>
      </w:r>
      <w:r>
        <w:rPr>
          <w:color w:val="373435"/>
          <w:spacing w:val="1"/>
        </w:rPr>
        <w:t> </w:t>
      </w:r>
      <w:r>
        <w:rPr>
          <w:color w:val="373435"/>
        </w:rPr>
        <w:t>caráter de deﬁnitividade, de modo que qualquer decisão em sentido contrário não</w:t>
      </w:r>
      <w:r>
        <w:rPr>
          <w:color w:val="373435"/>
          <w:spacing w:val="1"/>
        </w:rPr>
        <w:t> </w:t>
      </w:r>
      <w:r>
        <w:rPr>
          <w:color w:val="373435"/>
        </w:rPr>
        <w:t>produzirá</w:t>
      </w:r>
      <w:r>
        <w:rPr>
          <w:color w:val="373435"/>
          <w:spacing w:val="1"/>
        </w:rPr>
        <w:t> </w:t>
      </w:r>
      <w:r>
        <w:rPr>
          <w:color w:val="373435"/>
        </w:rPr>
        <w:t>efeito</w:t>
      </w:r>
      <w:r>
        <w:rPr>
          <w:color w:val="373435"/>
          <w:spacing w:val="1"/>
        </w:rPr>
        <w:t> </w:t>
      </w:r>
      <w:r>
        <w:rPr>
          <w:color w:val="373435"/>
        </w:rPr>
        <w:t>prático</w:t>
      </w:r>
      <w:r>
        <w:rPr>
          <w:color w:val="373435"/>
          <w:spacing w:val="1"/>
        </w:rPr>
        <w:t> </w:t>
      </w:r>
      <w:r>
        <w:rPr>
          <w:color w:val="373435"/>
        </w:rPr>
        <w:t>quanto</w:t>
      </w:r>
      <w:r>
        <w:rPr>
          <w:color w:val="373435"/>
          <w:spacing w:val="1"/>
        </w:rPr>
        <w:t> </w:t>
      </w:r>
      <w:r>
        <w:rPr>
          <w:color w:val="373435"/>
        </w:rPr>
        <w:t>à</w:t>
      </w:r>
      <w:r>
        <w:rPr>
          <w:color w:val="373435"/>
          <w:spacing w:val="1"/>
        </w:rPr>
        <w:t> </w:t>
      </w:r>
      <w:r>
        <w:rPr>
          <w:color w:val="373435"/>
        </w:rPr>
        <w:t>questão,</w:t>
      </w:r>
      <w:r>
        <w:rPr>
          <w:color w:val="373435"/>
          <w:spacing w:val="1"/>
        </w:rPr>
        <w:t> </w:t>
      </w:r>
      <w:r>
        <w:rPr>
          <w:color w:val="373435"/>
        </w:rPr>
        <w:t>tem-se</w:t>
      </w:r>
      <w:r>
        <w:rPr>
          <w:color w:val="373435"/>
          <w:spacing w:val="1"/>
        </w:rPr>
        <w:t> </w:t>
      </w:r>
      <w:r>
        <w:rPr>
          <w:color w:val="373435"/>
        </w:rPr>
        <w:t>como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mais</w:t>
      </w:r>
      <w:r>
        <w:rPr>
          <w:color w:val="373435"/>
          <w:spacing w:val="1"/>
        </w:rPr>
        <w:t> </w:t>
      </w:r>
      <w:r>
        <w:rPr>
          <w:color w:val="373435"/>
        </w:rPr>
        <w:t>acertada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-59"/>
        </w:rPr>
        <w:t> </w:t>
      </w:r>
      <w:r>
        <w:rPr>
          <w:color w:val="373435"/>
        </w:rPr>
        <w:t>arquivamento</w:t>
      </w:r>
      <w:r>
        <w:rPr>
          <w:color w:val="373435"/>
          <w:spacing w:val="-25"/>
        </w:rPr>
        <w:t> </w:t>
      </w:r>
      <w:r>
        <w:rPr>
          <w:color w:val="373435"/>
        </w:rPr>
        <w:t>sem</w:t>
      </w:r>
      <w:r>
        <w:rPr>
          <w:color w:val="373435"/>
          <w:spacing w:val="-26"/>
        </w:rPr>
        <w:t> </w:t>
      </w:r>
      <w:r>
        <w:rPr>
          <w:color w:val="373435"/>
        </w:rPr>
        <w:t>julgamento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mérito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processo.</w:t>
      </w:r>
    </w:p>
    <w:p>
      <w:pPr>
        <w:spacing w:after="0" w:line="314" w:lineRule="auto"/>
        <w:jc w:val="both"/>
        <w:sectPr>
          <w:headerReference w:type="default" r:id="rId19"/>
          <w:footerReference w:type="default" r:id="rId20"/>
          <w:pgSz w:w="11910" w:h="16840"/>
          <w:pgMar w:header="639" w:footer="973" w:top="1580" w:bottom="1160" w:left="1280" w:right="620"/>
        </w:sectPr>
      </w:pPr>
    </w:p>
    <w:p>
      <w:pPr>
        <w:pStyle w:val="BodyText"/>
        <w:spacing w:before="7"/>
        <w:ind w:left="1304"/>
      </w:pPr>
      <w:r>
        <w:rPr>
          <w:color w:val="373435"/>
        </w:rPr>
        <w:t>(Recurso</w:t>
      </w:r>
      <w:r>
        <w:rPr>
          <w:color w:val="373435"/>
          <w:spacing w:val="60"/>
        </w:rPr>
        <w:t> </w:t>
      </w:r>
      <w:r>
        <w:rPr>
          <w:color w:val="373435"/>
        </w:rPr>
        <w:t>de  Reconsideração.</w:t>
      </w:r>
      <w:r>
        <w:rPr>
          <w:color w:val="373435"/>
          <w:spacing w:val="62"/>
        </w:rPr>
        <w:t> </w:t>
      </w:r>
      <w:r>
        <w:rPr>
          <w:color w:val="373435"/>
        </w:rPr>
        <w:t>Processo</w:t>
      </w:r>
    </w:p>
    <w:p>
      <w:pPr>
        <w:pStyle w:val="BodyText"/>
        <w:spacing w:before="7"/>
        <w:ind w:left="88"/>
      </w:pPr>
      <w:r>
        <w:rPr>
          <w:i w:val="0"/>
        </w:rPr>
        <w:br w:type="column"/>
      </w:r>
      <w:hyperlink r:id="rId21">
        <w:r>
          <w:rPr>
            <w:color w:val="0000C4"/>
            <w:spacing w:val="-2"/>
            <w:u w:val="single" w:color="0000C4"/>
          </w:rPr>
          <w:t>TC/003115/2020</w:t>
        </w:r>
      </w:hyperlink>
    </w:p>
    <w:p>
      <w:pPr>
        <w:pStyle w:val="BodyText"/>
        <w:spacing w:before="7"/>
        <w:ind w:left="88"/>
      </w:pPr>
      <w:r>
        <w:rPr>
          <w:i w:val="0"/>
        </w:rPr>
        <w:br w:type="column"/>
      </w:r>
      <w:r>
        <w:rPr>
          <w:color w:val="373435"/>
        </w:rPr>
        <w:t>–</w:t>
      </w:r>
      <w:r>
        <w:rPr>
          <w:color w:val="373435"/>
          <w:spacing w:val="66"/>
        </w:rPr>
        <w:t> </w:t>
      </w:r>
      <w:r>
        <w:rPr>
          <w:color w:val="373435"/>
        </w:rPr>
        <w:t>Relatora:</w:t>
      </w:r>
      <w:r>
        <w:rPr>
          <w:color w:val="373435"/>
          <w:spacing w:val="67"/>
        </w:rPr>
        <w:t> </w:t>
      </w:r>
      <w:r>
        <w:rPr>
          <w:color w:val="373435"/>
        </w:rPr>
        <w:t>Conselheira</w:t>
      </w:r>
    </w:p>
    <w:p>
      <w:pPr>
        <w:spacing w:after="0"/>
        <w:sectPr>
          <w:type w:val="continuous"/>
          <w:pgSz w:w="11910" w:h="16840"/>
          <w:pgMar w:top="1580" w:bottom="0" w:left="1280" w:right="620"/>
          <w:cols w:num="3" w:equalWidth="0">
            <w:col w:w="5396" w:space="40"/>
            <w:col w:w="1712" w:space="39"/>
            <w:col w:w="2823"/>
          </w:cols>
        </w:sectPr>
      </w:pPr>
    </w:p>
    <w:p>
      <w:pPr>
        <w:pStyle w:val="BodyText"/>
        <w:spacing w:line="314" w:lineRule="auto" w:before="80"/>
        <w:ind w:left="1175" w:right="280"/>
        <w:jc w:val="both"/>
      </w:pPr>
      <w:r>
        <w:rPr>
          <w:color w:val="373435"/>
        </w:rPr>
        <w:t>Waltânia Maria Nogueira De Sousa Leal Alvarenga - Redator: Cons. Subst. Jaylson</w:t>
      </w:r>
      <w:r>
        <w:rPr>
          <w:color w:val="373435"/>
          <w:spacing w:val="1"/>
        </w:rPr>
        <w:t> </w:t>
      </w:r>
      <w:r>
        <w:rPr>
          <w:color w:val="373435"/>
        </w:rPr>
        <w:t>Fabianh Lopes Campelo. Plenário. Decisão por maioria. Acórdão nº 784/2021publicado</w:t>
      </w:r>
      <w:r>
        <w:rPr>
          <w:color w:val="373435"/>
          <w:spacing w:val="-59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200/2021</w:t>
        </w:r>
      </w:hyperlink>
      <w:r>
        <w:rPr>
          <w:color w:val="373435"/>
        </w:rPr>
        <w:t>)</w:t>
      </w:r>
    </w:p>
    <w:p>
      <w:pPr>
        <w:spacing w:after="0" w:line="314" w:lineRule="auto"/>
        <w:jc w:val="both"/>
        <w:sectPr>
          <w:type w:val="continuous"/>
          <w:pgSz w:w="11910" w:h="16840"/>
          <w:pgMar w:top="1580" w:bottom="0" w:left="12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82"/>
        <w:ind w:left="5814"/>
      </w:pPr>
      <w:r>
        <w:rPr/>
        <w:pict>
          <v:shape style="position:absolute;margin-left:545.705627pt;margin-top:11.654606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BOLETIM DE DEZEMBRO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1"/>
        </w:rPr>
      </w:pPr>
    </w:p>
    <w:p>
      <w:pPr>
        <w:spacing w:before="124"/>
        <w:ind w:left="112" w:right="0" w:firstLine="0"/>
        <w:jc w:val="left"/>
        <w:rPr>
          <w:b/>
          <w:sz w:val="20"/>
        </w:rPr>
      </w:pPr>
      <w:r>
        <w:rPr>
          <w:b/>
          <w:color w:val="333866"/>
          <w:spacing w:val="-1"/>
          <w:sz w:val="20"/>
        </w:rPr>
        <w:t>RETIFICAÇÃO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pacing w:val="-1"/>
          <w:sz w:val="20"/>
        </w:rPr>
        <w:t>EM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pacing w:val="-1"/>
          <w:sz w:val="20"/>
        </w:rPr>
        <w:t>RELAÇÃO</w:t>
      </w:r>
      <w:r>
        <w:rPr>
          <w:b/>
          <w:color w:val="333866"/>
          <w:spacing w:val="-30"/>
          <w:sz w:val="20"/>
        </w:rPr>
        <w:t> </w:t>
      </w:r>
      <w:r>
        <w:rPr>
          <w:b/>
          <w:color w:val="333866"/>
          <w:sz w:val="20"/>
        </w:rPr>
        <w:t>AO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NOME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DO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RELATOR:</w:t>
      </w:r>
    </w:p>
    <w:p>
      <w:pPr>
        <w:pStyle w:val="BodyText"/>
        <w:spacing w:before="8"/>
        <w:rPr>
          <w:b/>
          <w:i w:val="0"/>
          <w:sz w:val="38"/>
        </w:rPr>
      </w:pPr>
    </w:p>
    <w:p>
      <w:pPr>
        <w:pStyle w:val="BodyText"/>
        <w:spacing w:line="360" w:lineRule="auto"/>
        <w:ind w:left="1175" w:right="272"/>
        <w:jc w:val="both"/>
      </w:pPr>
      <w:r>
        <w:rPr>
          <w:b/>
          <w:color w:val="373435"/>
          <w:spacing w:val="-1"/>
        </w:rPr>
        <w:t>LICITAÇÃO.</w:t>
      </w:r>
      <w:r>
        <w:rPr>
          <w:b/>
          <w:color w:val="373435"/>
          <w:spacing w:val="-17"/>
        </w:rPr>
        <w:t> </w:t>
      </w:r>
      <w:r>
        <w:rPr>
          <w:color w:val="373435"/>
          <w:spacing w:val="-1"/>
        </w:rPr>
        <w:t>Consulta.</w:t>
      </w:r>
      <w:r>
        <w:rPr>
          <w:color w:val="373435"/>
          <w:spacing w:val="-17"/>
        </w:rPr>
        <w:t> </w:t>
      </w:r>
      <w:r>
        <w:rPr>
          <w:color w:val="373435"/>
        </w:rPr>
        <w:t>impossibilidade</w:t>
      </w:r>
      <w:r>
        <w:rPr>
          <w:color w:val="373435"/>
          <w:spacing w:val="-17"/>
        </w:rPr>
        <w:t> </w:t>
      </w:r>
      <w:r>
        <w:rPr>
          <w:color w:val="373435"/>
        </w:rPr>
        <w:t>jurídica</w:t>
      </w:r>
      <w:r>
        <w:rPr>
          <w:color w:val="373435"/>
          <w:spacing w:val="-17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o</w:t>
      </w:r>
      <w:r>
        <w:rPr>
          <w:color w:val="373435"/>
          <w:spacing w:val="-17"/>
        </w:rPr>
        <w:t> </w:t>
      </w:r>
      <w:r>
        <w:rPr>
          <w:color w:val="373435"/>
        </w:rPr>
        <w:t>ente</w:t>
      </w:r>
      <w:r>
        <w:rPr>
          <w:color w:val="373435"/>
          <w:spacing w:val="-17"/>
        </w:rPr>
        <w:t> </w:t>
      </w:r>
      <w:r>
        <w:rPr>
          <w:color w:val="373435"/>
        </w:rPr>
        <w:t>carona</w:t>
      </w:r>
      <w:r>
        <w:rPr>
          <w:color w:val="373435"/>
          <w:spacing w:val="-17"/>
        </w:rPr>
        <w:t> </w:t>
      </w:r>
      <w:r>
        <w:rPr>
          <w:color w:val="373435"/>
        </w:rPr>
        <w:t>contratar</w:t>
      </w:r>
      <w:r>
        <w:rPr>
          <w:color w:val="373435"/>
          <w:spacing w:val="-17"/>
        </w:rPr>
        <w:t> </w:t>
      </w:r>
      <w:r>
        <w:rPr>
          <w:color w:val="373435"/>
        </w:rPr>
        <w:t>com</w:t>
      </w:r>
      <w:r>
        <w:rPr>
          <w:color w:val="373435"/>
          <w:spacing w:val="-17"/>
        </w:rPr>
        <w:t> </w:t>
      </w:r>
      <w:r>
        <w:rPr>
          <w:color w:val="373435"/>
        </w:rPr>
        <w:t>empresas</w:t>
      </w:r>
      <w:r>
        <w:rPr>
          <w:color w:val="373435"/>
          <w:spacing w:val="-58"/>
        </w:rPr>
        <w:t> </w:t>
      </w:r>
      <w:r>
        <w:rPr>
          <w:color w:val="373435"/>
          <w:spacing w:val="12"/>
        </w:rPr>
        <w:t>pertencentes</w:t>
      </w:r>
      <w:r>
        <w:rPr>
          <w:color w:val="373435"/>
          <w:spacing w:val="13"/>
        </w:rPr>
        <w:t> </w:t>
      </w:r>
      <w:r>
        <w:rPr>
          <w:color w:val="373435"/>
        </w:rPr>
        <w:t>ao</w:t>
      </w:r>
      <w:r>
        <w:rPr>
          <w:color w:val="373435"/>
          <w:spacing w:val="1"/>
        </w:rPr>
        <w:t> </w:t>
      </w:r>
      <w:r>
        <w:rPr>
          <w:color w:val="373435"/>
          <w:spacing w:val="12"/>
        </w:rPr>
        <w:t>cadastro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2"/>
        </w:rPr>
        <w:t>reserva.</w:t>
      </w:r>
      <w:r>
        <w:rPr>
          <w:color w:val="373435"/>
          <w:spacing w:val="13"/>
        </w:rPr>
        <w:t> </w:t>
      </w:r>
      <w:r>
        <w:rPr>
          <w:color w:val="373435"/>
          <w:spacing w:val="11"/>
        </w:rPr>
        <w:t>LICITAÇÃO.</w:t>
      </w:r>
      <w:r>
        <w:rPr>
          <w:color w:val="373435"/>
          <w:spacing w:val="12"/>
        </w:rPr>
        <w:t> INDAGAÇÃO </w:t>
      </w:r>
      <w:r>
        <w:rPr>
          <w:color w:val="373435"/>
          <w:spacing w:val="11"/>
        </w:rPr>
        <w:t>ACERCA</w:t>
      </w:r>
      <w:r>
        <w:rPr>
          <w:color w:val="373435"/>
          <w:spacing w:val="12"/>
        </w:rPr>
        <w:t> </w:t>
      </w:r>
      <w:r>
        <w:rPr>
          <w:color w:val="373435"/>
        </w:rPr>
        <w:t>DAPOSSIBILIDADE</w:t>
      </w:r>
      <w:r>
        <w:rPr>
          <w:color w:val="373435"/>
          <w:spacing w:val="-5"/>
        </w:rPr>
        <w:t> </w:t>
      </w:r>
      <w:r>
        <w:rPr>
          <w:color w:val="373435"/>
        </w:rPr>
        <w:t>JURÍDICA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O</w:t>
      </w:r>
      <w:r>
        <w:rPr>
          <w:color w:val="373435"/>
          <w:spacing w:val="-4"/>
        </w:rPr>
        <w:t> </w:t>
      </w:r>
      <w:r>
        <w:rPr>
          <w:color w:val="373435"/>
        </w:rPr>
        <w:t>ENTE</w:t>
      </w:r>
      <w:r>
        <w:rPr>
          <w:color w:val="373435"/>
          <w:spacing w:val="-4"/>
        </w:rPr>
        <w:t> </w:t>
      </w:r>
      <w:r>
        <w:rPr>
          <w:color w:val="373435"/>
        </w:rPr>
        <w:t>CARONA</w:t>
      </w:r>
      <w:r>
        <w:rPr>
          <w:color w:val="373435"/>
          <w:spacing w:val="-11"/>
        </w:rPr>
        <w:t> </w:t>
      </w:r>
      <w:r>
        <w:rPr>
          <w:color w:val="373435"/>
        </w:rPr>
        <w:t>CONTRATAR</w:t>
      </w:r>
      <w:r>
        <w:rPr>
          <w:color w:val="373435"/>
          <w:spacing w:val="-4"/>
        </w:rPr>
        <w:t> </w:t>
      </w:r>
      <w:r>
        <w:rPr>
          <w:color w:val="373435"/>
        </w:rPr>
        <w:t>COM</w:t>
      </w:r>
      <w:r>
        <w:rPr>
          <w:color w:val="373435"/>
          <w:spacing w:val="-4"/>
        </w:rPr>
        <w:t> </w:t>
      </w:r>
      <w:r>
        <w:rPr>
          <w:color w:val="373435"/>
        </w:rPr>
        <w:t>EMPRESAS</w:t>
      </w:r>
      <w:r>
        <w:rPr>
          <w:color w:val="373435"/>
          <w:spacing w:val="-59"/>
        </w:rPr>
        <w:t> </w:t>
      </w:r>
      <w:r>
        <w:rPr>
          <w:color w:val="373435"/>
        </w:rPr>
        <w:t>PERTENCENTES</w:t>
      </w:r>
      <w:r>
        <w:rPr>
          <w:color w:val="373435"/>
          <w:spacing w:val="-8"/>
        </w:rPr>
        <w:t> </w:t>
      </w:r>
      <w:r>
        <w:rPr>
          <w:color w:val="373435"/>
        </w:rPr>
        <w:t>AO</w:t>
      </w:r>
      <w:r>
        <w:rPr>
          <w:color w:val="373435"/>
          <w:spacing w:val="-1"/>
        </w:rPr>
        <w:t> </w:t>
      </w:r>
      <w:r>
        <w:rPr>
          <w:color w:val="373435"/>
        </w:rPr>
        <w:t>CADASTRO DE RESERVA</w:t>
      </w:r>
      <w:r>
        <w:rPr>
          <w:color w:val="373435"/>
          <w:spacing w:val="-8"/>
        </w:rPr>
        <w:t> </w:t>
      </w:r>
      <w:r>
        <w:rPr>
          <w:color w:val="373435"/>
        </w:rPr>
        <w:t>DE UMA</w:t>
      </w:r>
      <w:r>
        <w:rPr>
          <w:color w:val="373435"/>
          <w:spacing w:val="-15"/>
        </w:rPr>
        <w:t> </w:t>
      </w:r>
      <w:r>
        <w:rPr>
          <w:color w:val="373435"/>
        </w:rPr>
        <w:t>ARP</w:t>
      </w:r>
      <w:r>
        <w:rPr>
          <w:color w:val="373435"/>
          <w:spacing w:val="-15"/>
        </w:rPr>
        <w:t> </w:t>
      </w:r>
      <w:r>
        <w:rPr>
          <w:color w:val="373435"/>
        </w:rPr>
        <w:t>APÓS</w:t>
      </w:r>
      <w:r>
        <w:rPr>
          <w:color w:val="373435"/>
          <w:spacing w:val="-1"/>
        </w:rPr>
        <w:t> </w:t>
      </w:r>
      <w:r>
        <w:rPr>
          <w:color w:val="373435"/>
        </w:rPr>
        <w:t>NEGATIVA</w:t>
      </w:r>
      <w:r>
        <w:rPr>
          <w:color w:val="373435"/>
          <w:spacing w:val="-7"/>
        </w:rPr>
        <w:t> </w:t>
      </w:r>
      <w:r>
        <w:rPr>
          <w:color w:val="373435"/>
        </w:rPr>
        <w:t>DO</w:t>
      </w:r>
      <w:r>
        <w:rPr>
          <w:color w:val="373435"/>
          <w:spacing w:val="-59"/>
        </w:rPr>
        <w:t> </w:t>
      </w:r>
      <w:r>
        <w:rPr>
          <w:color w:val="373435"/>
        </w:rPr>
        <w:t>FORNECEDOR</w:t>
      </w:r>
      <w:r>
        <w:rPr>
          <w:color w:val="373435"/>
          <w:spacing w:val="-26"/>
        </w:rPr>
        <w:t> </w:t>
      </w:r>
      <w:r>
        <w:rPr>
          <w:color w:val="373435"/>
        </w:rPr>
        <w:t>INICIAL.</w:t>
      </w:r>
      <w:r>
        <w:rPr>
          <w:color w:val="373435"/>
          <w:spacing w:val="-25"/>
        </w:rPr>
        <w:t> </w:t>
      </w:r>
      <w:r>
        <w:rPr>
          <w:color w:val="373435"/>
        </w:rPr>
        <w:t>CONHECIMENTO.</w:t>
      </w:r>
    </w:p>
    <w:p>
      <w:pPr>
        <w:pStyle w:val="BodyText"/>
        <w:spacing w:line="360" w:lineRule="auto" w:before="2"/>
        <w:ind w:left="1175" w:right="275"/>
      </w:pPr>
      <w:r>
        <w:rPr/>
        <w:pict>
          <v:rect style="position:absolute;margin-left:376.547791pt;margin-top:106.410454pt;width:116.5173pt;height:.5pt;mso-position-horizontal-relative:page;mso-position-vertical-relative:paragraph;z-index:-16113152" filled="true" fillcolor="#0000c4" stroked="false">
            <v:fill type="solid"/>
            <w10:wrap type="none"/>
          </v:rect>
        </w:pict>
      </w:r>
      <w:r>
        <w:rPr>
          <w:color w:val="373435"/>
        </w:rPr>
        <w:t>Conclui-se</w:t>
      </w:r>
      <w:r>
        <w:rPr>
          <w:color w:val="373435"/>
          <w:spacing w:val="54"/>
        </w:rPr>
        <w:t> </w:t>
      </w:r>
      <w:r>
        <w:rPr>
          <w:color w:val="373435"/>
        </w:rPr>
        <w:t>pela</w:t>
      </w:r>
      <w:r>
        <w:rPr>
          <w:color w:val="373435"/>
          <w:spacing w:val="54"/>
        </w:rPr>
        <w:t> </w:t>
      </w:r>
      <w:r>
        <w:rPr>
          <w:color w:val="373435"/>
        </w:rPr>
        <w:t>impossibilidade</w:t>
      </w:r>
      <w:r>
        <w:rPr>
          <w:color w:val="373435"/>
          <w:spacing w:val="55"/>
        </w:rPr>
        <w:t> </w:t>
      </w:r>
      <w:r>
        <w:rPr>
          <w:color w:val="373435"/>
        </w:rPr>
        <w:t>jurídica</w:t>
      </w:r>
      <w:r>
        <w:rPr>
          <w:color w:val="373435"/>
          <w:spacing w:val="54"/>
        </w:rPr>
        <w:t> </w:t>
      </w:r>
      <w:r>
        <w:rPr>
          <w:color w:val="373435"/>
        </w:rPr>
        <w:t>de</w:t>
      </w:r>
      <w:r>
        <w:rPr>
          <w:color w:val="373435"/>
          <w:spacing w:val="54"/>
        </w:rPr>
        <w:t> </w:t>
      </w:r>
      <w:r>
        <w:rPr>
          <w:color w:val="373435"/>
        </w:rPr>
        <w:t>o</w:t>
      </w:r>
      <w:r>
        <w:rPr>
          <w:color w:val="373435"/>
          <w:spacing w:val="54"/>
        </w:rPr>
        <w:t> </w:t>
      </w:r>
      <w:r>
        <w:rPr>
          <w:color w:val="373435"/>
        </w:rPr>
        <w:t>ente</w:t>
      </w:r>
      <w:r>
        <w:rPr>
          <w:color w:val="373435"/>
          <w:spacing w:val="54"/>
        </w:rPr>
        <w:t> </w:t>
      </w:r>
      <w:r>
        <w:rPr>
          <w:color w:val="373435"/>
        </w:rPr>
        <w:t>carona</w:t>
      </w:r>
      <w:r>
        <w:rPr>
          <w:color w:val="373435"/>
          <w:spacing w:val="54"/>
        </w:rPr>
        <w:t> </w:t>
      </w:r>
      <w:r>
        <w:rPr>
          <w:color w:val="373435"/>
        </w:rPr>
        <w:t>contratar</w:t>
      </w:r>
      <w:r>
        <w:rPr>
          <w:color w:val="373435"/>
          <w:spacing w:val="54"/>
        </w:rPr>
        <w:t> </w:t>
      </w:r>
      <w:r>
        <w:rPr>
          <w:color w:val="373435"/>
        </w:rPr>
        <w:t>com</w:t>
      </w:r>
      <w:r>
        <w:rPr>
          <w:color w:val="373435"/>
          <w:spacing w:val="54"/>
        </w:rPr>
        <w:t> </w:t>
      </w:r>
      <w:r>
        <w:rPr>
          <w:color w:val="373435"/>
        </w:rPr>
        <w:t>empresas</w:t>
      </w:r>
      <w:r>
        <w:rPr>
          <w:color w:val="373435"/>
          <w:spacing w:val="-58"/>
        </w:rPr>
        <w:t> </w:t>
      </w:r>
      <w:r>
        <w:rPr>
          <w:color w:val="373435"/>
          <w:spacing w:val="-1"/>
        </w:rPr>
        <w:t>pertencentes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ao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cadastro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reserva,</w:t>
      </w:r>
      <w:r>
        <w:rPr>
          <w:color w:val="373435"/>
          <w:spacing w:val="-20"/>
        </w:rPr>
        <w:t> </w:t>
      </w:r>
      <w:r>
        <w:rPr>
          <w:color w:val="373435"/>
        </w:rPr>
        <w:t>e</w:t>
      </w:r>
      <w:r>
        <w:rPr>
          <w:color w:val="373435"/>
          <w:spacing w:val="-19"/>
        </w:rPr>
        <w:t> </w:t>
      </w:r>
      <w:r>
        <w:rPr>
          <w:color w:val="373435"/>
        </w:rPr>
        <w:t>que</w:t>
      </w:r>
      <w:r>
        <w:rPr>
          <w:color w:val="373435"/>
          <w:spacing w:val="-20"/>
        </w:rPr>
        <w:t> </w:t>
      </w:r>
      <w:r>
        <w:rPr>
          <w:color w:val="373435"/>
        </w:rPr>
        <w:t>não</w:t>
      </w:r>
      <w:r>
        <w:rPr>
          <w:color w:val="373435"/>
          <w:spacing w:val="-19"/>
        </w:rPr>
        <w:t> </w:t>
      </w:r>
      <w:r>
        <w:rPr>
          <w:color w:val="373435"/>
        </w:rPr>
        <w:t>havendo</w:t>
      </w:r>
      <w:r>
        <w:rPr>
          <w:color w:val="373435"/>
          <w:spacing w:val="-20"/>
        </w:rPr>
        <w:t> </w:t>
      </w:r>
      <w:r>
        <w:rPr>
          <w:color w:val="373435"/>
        </w:rPr>
        <w:t>o</w:t>
      </w:r>
      <w:r>
        <w:rPr>
          <w:color w:val="373435"/>
          <w:spacing w:val="-19"/>
        </w:rPr>
        <w:t> </w:t>
      </w:r>
      <w:r>
        <w:rPr>
          <w:color w:val="373435"/>
        </w:rPr>
        <w:t>simples</w:t>
      </w:r>
      <w:r>
        <w:rPr>
          <w:color w:val="373435"/>
          <w:spacing w:val="-20"/>
        </w:rPr>
        <w:t> </w:t>
      </w:r>
      <w:r>
        <w:rPr>
          <w:color w:val="373435"/>
        </w:rPr>
        <w:t>interesse</w:t>
      </w:r>
      <w:r>
        <w:rPr>
          <w:color w:val="373435"/>
          <w:spacing w:val="-19"/>
        </w:rPr>
        <w:t> </w:t>
      </w:r>
      <w:r>
        <w:rPr>
          <w:color w:val="373435"/>
        </w:rPr>
        <w:t>do</w:t>
      </w:r>
      <w:r>
        <w:rPr>
          <w:color w:val="373435"/>
          <w:spacing w:val="-20"/>
        </w:rPr>
        <w:t> </w:t>
      </w:r>
      <w:r>
        <w:rPr>
          <w:color w:val="373435"/>
        </w:rPr>
        <w:t>vencedor</w:t>
      </w:r>
      <w:r>
        <w:rPr>
          <w:color w:val="373435"/>
          <w:spacing w:val="-58"/>
        </w:rPr>
        <w:t> </w:t>
      </w:r>
      <w:r>
        <w:rPr>
          <w:color w:val="373435"/>
        </w:rPr>
        <w:t>em</w:t>
      </w:r>
      <w:r>
        <w:rPr>
          <w:color w:val="373435"/>
          <w:spacing w:val="10"/>
        </w:rPr>
        <w:t> </w:t>
      </w:r>
      <w:r>
        <w:rPr>
          <w:color w:val="373435"/>
        </w:rPr>
        <w:t>aceitar</w:t>
      </w:r>
      <w:r>
        <w:rPr>
          <w:color w:val="373435"/>
          <w:spacing w:val="11"/>
        </w:rPr>
        <w:t> </w:t>
      </w:r>
      <w:r>
        <w:rPr>
          <w:color w:val="373435"/>
        </w:rPr>
        <w:t>a</w:t>
      </w:r>
      <w:r>
        <w:rPr>
          <w:color w:val="373435"/>
          <w:spacing w:val="11"/>
        </w:rPr>
        <w:t> </w:t>
      </w:r>
      <w:r>
        <w:rPr>
          <w:color w:val="373435"/>
        </w:rPr>
        <w:t>uma</w:t>
      </w:r>
      <w:r>
        <w:rPr>
          <w:color w:val="373435"/>
          <w:spacing w:val="11"/>
        </w:rPr>
        <w:t> </w:t>
      </w:r>
      <w:r>
        <w:rPr>
          <w:color w:val="373435"/>
        </w:rPr>
        <w:t>pretensa</w:t>
      </w:r>
      <w:r>
        <w:rPr>
          <w:color w:val="373435"/>
          <w:spacing w:val="11"/>
        </w:rPr>
        <w:t> </w:t>
      </w:r>
      <w:r>
        <w:rPr>
          <w:color w:val="373435"/>
        </w:rPr>
        <w:t>adesão,</w:t>
      </w:r>
      <w:r>
        <w:rPr>
          <w:color w:val="373435"/>
          <w:spacing w:val="11"/>
        </w:rPr>
        <w:t> </w:t>
      </w:r>
      <w:r>
        <w:rPr>
          <w:color w:val="373435"/>
        </w:rPr>
        <w:t>o</w:t>
      </w:r>
      <w:r>
        <w:rPr>
          <w:color w:val="373435"/>
          <w:spacing w:val="11"/>
        </w:rPr>
        <w:t> </w:t>
      </w:r>
      <w:r>
        <w:rPr>
          <w:color w:val="373435"/>
        </w:rPr>
        <w:t>“carona”</w:t>
      </w:r>
      <w:r>
        <w:rPr>
          <w:color w:val="373435"/>
          <w:spacing w:val="10"/>
        </w:rPr>
        <w:t> </w:t>
      </w:r>
      <w:r>
        <w:rPr>
          <w:color w:val="373435"/>
        </w:rPr>
        <w:t>não</w:t>
      </w:r>
      <w:r>
        <w:rPr>
          <w:color w:val="373435"/>
          <w:spacing w:val="11"/>
        </w:rPr>
        <w:t> </w:t>
      </w:r>
      <w:r>
        <w:rPr>
          <w:color w:val="373435"/>
        </w:rPr>
        <w:t>pode</w:t>
      </w:r>
      <w:r>
        <w:rPr>
          <w:color w:val="373435"/>
          <w:spacing w:val="11"/>
        </w:rPr>
        <w:t> </w:t>
      </w:r>
      <w:r>
        <w:rPr>
          <w:color w:val="373435"/>
        </w:rPr>
        <w:t>contratar</w:t>
      </w:r>
      <w:r>
        <w:rPr>
          <w:color w:val="373435"/>
          <w:spacing w:val="11"/>
        </w:rPr>
        <w:t> </w:t>
      </w:r>
      <w:r>
        <w:rPr>
          <w:color w:val="373435"/>
        </w:rPr>
        <w:t>junto</w:t>
      </w:r>
      <w:r>
        <w:rPr>
          <w:color w:val="373435"/>
          <w:spacing w:val="11"/>
        </w:rPr>
        <w:t> </w:t>
      </w:r>
      <w:r>
        <w:rPr>
          <w:color w:val="373435"/>
        </w:rPr>
        <w:t>ao</w:t>
      </w:r>
      <w:r>
        <w:rPr>
          <w:color w:val="373435"/>
          <w:spacing w:val="11"/>
        </w:rPr>
        <w:t> </w:t>
      </w:r>
      <w:r>
        <w:rPr>
          <w:color w:val="373435"/>
        </w:rPr>
        <w:t>fornecedor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classiﬁcado no cadastro de reserva, vez que ele não é o vencedor do certame.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(CONSULTA.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3"/>
        </w:rPr>
        <w:t> </w:t>
      </w:r>
      <w:hyperlink r:id="rId25">
        <w:r>
          <w:rPr>
            <w:color w:val="0000C4"/>
            <w:spacing w:val="-1"/>
            <w:u w:val="single" w:color="0000C4"/>
          </w:rPr>
          <w:t>TC/016172/2021</w:t>
        </w:r>
      </w:hyperlink>
      <w:r>
        <w:rPr>
          <w:color w:val="373435"/>
          <w:spacing w:val="-1"/>
        </w:rPr>
        <w:t>–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Relator:</w:t>
      </w:r>
      <w:r>
        <w:rPr>
          <w:color w:val="373435"/>
          <w:spacing w:val="-24"/>
        </w:rPr>
        <w:t> </w:t>
      </w:r>
      <w:r>
        <w:rPr>
          <w:color w:val="373435"/>
        </w:rPr>
        <w:t>Cons.</w:t>
      </w:r>
      <w:r>
        <w:rPr>
          <w:color w:val="373435"/>
          <w:spacing w:val="-23"/>
        </w:rPr>
        <w:t> </w:t>
      </w:r>
      <w:r>
        <w:rPr>
          <w:color w:val="373435"/>
        </w:rPr>
        <w:t>Kleber</w:t>
      </w:r>
      <w:r>
        <w:rPr>
          <w:color w:val="373435"/>
          <w:spacing w:val="-23"/>
        </w:rPr>
        <w:t> </w:t>
      </w:r>
      <w:r>
        <w:rPr>
          <w:color w:val="373435"/>
        </w:rPr>
        <w:t>Dantas</w:t>
      </w:r>
      <w:r>
        <w:rPr>
          <w:color w:val="373435"/>
          <w:spacing w:val="-24"/>
        </w:rPr>
        <w:t> </w:t>
      </w:r>
      <w:r>
        <w:rPr>
          <w:color w:val="373435"/>
        </w:rPr>
        <w:t>Eulálio.</w:t>
      </w:r>
      <w:r>
        <w:rPr>
          <w:color w:val="373435"/>
          <w:spacing w:val="-23"/>
        </w:rPr>
        <w:t> </w:t>
      </w:r>
      <w:r>
        <w:rPr>
          <w:color w:val="373435"/>
        </w:rPr>
        <w:t>Plenária.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23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904/2021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3"/>
          <w:w w:val="95"/>
        </w:rPr>
        <w:t> </w:t>
      </w:r>
      <w:hyperlink r:id="rId26">
        <w:r>
          <w:rPr>
            <w:color w:val="0000C4"/>
            <w:w w:val="95"/>
          </w:rPr>
          <w:t>DOE/TCE-PI</w:t>
        </w:r>
        <w:r>
          <w:rPr>
            <w:color w:val="0000C4"/>
            <w:spacing w:val="-12"/>
            <w:w w:val="95"/>
          </w:rPr>
          <w:t> </w:t>
        </w:r>
        <w:r>
          <w:rPr>
            <w:color w:val="0000C4"/>
            <w:w w:val="95"/>
          </w:rPr>
          <w:t>º</w:t>
        </w:r>
        <w:r>
          <w:rPr>
            <w:color w:val="0000C4"/>
            <w:spacing w:val="-13"/>
            <w:w w:val="95"/>
          </w:rPr>
          <w:t> </w:t>
        </w:r>
        <w:r>
          <w:rPr>
            <w:color w:val="0000C4"/>
            <w:w w:val="95"/>
          </w:rPr>
          <w:t>236/2021</w:t>
        </w:r>
      </w:hyperlink>
      <w:r>
        <w:rPr>
          <w:color w:val="373435"/>
          <w:w w:val="95"/>
        </w:rPr>
        <w:t>)</w:t>
      </w:r>
    </w:p>
    <w:p>
      <w:pPr>
        <w:spacing w:after="0" w:line="360" w:lineRule="auto"/>
        <w:sectPr>
          <w:headerReference w:type="default" r:id="rId23"/>
          <w:footerReference w:type="default" r:id="rId24"/>
          <w:pgSz w:w="11910" w:h="16840"/>
          <w:pgMar w:header="639" w:footer="973" w:top="1580" w:bottom="1160" w:left="1280" w:right="6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27"/>
      <w:footerReference w:type="default" r:id="rId28"/>
      <w:pgSz w:w="11910" w:h="16840"/>
      <w:pgMar w:header="639" w:footer="973" w:top="1580" w:bottom="1160" w:left="12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1366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1315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1264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1212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116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1110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1059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0598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0547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0496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0342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0291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0983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0977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0972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0957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0952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0906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0901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0896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0829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0824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0819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0798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07526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07475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07424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07219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9872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9923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11673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0025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203903pt;margin-top:35.695919pt;width:100.75pt;height:15.8pt;mso-position-horizontal-relative:page;mso-position-vertical-relative:page;z-index:-1611571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373435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373435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373435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115200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6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Retiﬁcações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0640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0691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10905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0793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1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10803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373435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373435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373435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107520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6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Retiﬁcações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1070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10649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1408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459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10137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1561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1003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099840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6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Retiﬁcações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09881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2176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09369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2329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0926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6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Retiﬁcações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09113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2944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995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08601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3097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3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0849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6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Retiﬁcações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08345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3712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763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07833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3865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07731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076800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6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Retiﬁcações</w:t>
                </w:r>
                <w:r>
                  <w:rPr>
                    <w:rFonts w:ascii="Palatino Linotype" w:hAnsi="Palatino Linotype"/>
                    <w:color w:val="201E1E"/>
                    <w:spacing w:val="5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0762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07577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75" w:hanging="185"/>
        <w:jc w:val="lef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2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5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7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0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2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5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7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0" w:hanging="18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5" w:hanging="278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2" w:hanging="2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5" w:hanging="2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7" w:hanging="2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0" w:hanging="2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2" w:hanging="2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5" w:hanging="2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7" w:hanging="2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0" w:hanging="27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459" w:lineRule="exact"/>
      <w:ind w:right="123"/>
      <w:jc w:val="right"/>
      <w:outlineLvl w:val="1"/>
    </w:pPr>
    <w:rPr>
      <w:rFonts w:ascii="Palatino Linotype" w:hAnsi="Palatino Linotype" w:eastAsia="Palatino Linotype" w:cs="Palatino Linotype"/>
      <w:i/>
      <w:iCs/>
      <w:sz w:val="37"/>
      <w:szCs w:val="3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55"/>
      <w:ind w:left="20"/>
      <w:outlineLvl w:val="2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4407"/>
    </w:pPr>
    <w:rPr>
      <w:rFonts w:ascii="Palatino Linotype" w:hAnsi="Palatino Linotype" w:eastAsia="Palatino Linotype" w:cs="Palatino Linotype"/>
      <w:sz w:val="78"/>
      <w:szCs w:val="7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75" w:right="28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1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s://www.tce.pi.gov.br/fiscalizado/pesquisa-de-processos/?n_tipo=0&amp;n_processo=010414%2F2021" TargetMode="External"/><Relationship Id="rId16" Type="http://schemas.openxmlformats.org/officeDocument/2006/relationships/hyperlink" Target="https://www.tce.pi.gov.br/download.php?type=publicacao&amp;id=103161" TargetMode="External"/><Relationship Id="rId17" Type="http://schemas.openxmlformats.org/officeDocument/2006/relationships/hyperlink" Target="https://www.tce.pi.gov.br/fiscalizado/pesquisa-de-processos/?n_tipo=0&amp;n_processo=002045%2F2021" TargetMode="External"/><Relationship Id="rId18" Type="http://schemas.openxmlformats.org/officeDocument/2006/relationships/hyperlink" Target="https://www.tce.pi.gov.br/download.php?type=publicacao&amp;id=103167" TargetMode="Externa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yperlink" Target="https://www.tce.pi.gov.br/fiscalizado/pesquisa-de-processos/?n_tipo=0&amp;n_processo=003115%2F2020" TargetMode="External"/><Relationship Id="rId22" Type="http://schemas.openxmlformats.org/officeDocument/2006/relationships/hyperlink" Target="https://www.tce.pi.gov.br/download.php?type=publicacao&amp;id=113217" TargetMode="Externa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hyperlink" Target="https://www.tce.pi.gov.br/fiscalizado/pesquisa-de-processos/?n_tipo=0&amp;n_processo=016172%2F2021" TargetMode="External"/><Relationship Id="rId26" Type="http://schemas.openxmlformats.org/officeDocument/2006/relationships/hyperlink" Target="https://www.tce.pi.gov.br/download.php?type=publicacao&amp;id=133251" TargetMode="External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Boletim_Jurisprudencia_RETIFICACAO_2021.cdr</dc:title>
  <dcterms:created xsi:type="dcterms:W3CDTF">2024-07-03T13:37:16Z</dcterms:created>
  <dcterms:modified xsi:type="dcterms:W3CDTF">2024-07-03T13:37:16Z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2024-07-03T00:00:00Z</vt:filetime>
  </property>
</Properties>
</file>