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1008">
                <wp:simplePos x="0" y="0"/>
                <wp:positionH relativeFrom="page">
                  <wp:posOffset>0</wp:posOffset>
                </wp:positionH>
                <wp:positionV relativeFrom="page">
                  <wp:posOffset>191</wp:posOffset>
                </wp:positionV>
                <wp:extent cx="7557770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7770" cy="10692130"/>
                          <a:chExt cx="7557770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7770" cy="952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9528175">
                                <a:moveTo>
                                  <a:pt x="0" y="9527553"/>
                                </a:moveTo>
                                <a:lnTo>
                                  <a:pt x="7557433" y="9527553"/>
                                </a:lnTo>
                                <a:lnTo>
                                  <a:pt x="75574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9527554"/>
                            <a:ext cx="83566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164590">
                                <a:moveTo>
                                  <a:pt x="0" y="1164254"/>
                                </a:moveTo>
                                <a:lnTo>
                                  <a:pt x="835477" y="1164254"/>
                                </a:lnTo>
                                <a:lnTo>
                                  <a:pt x="835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F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35477" y="9527554"/>
                            <a:ext cx="6722109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2109" h="1164590">
                                <a:moveTo>
                                  <a:pt x="6721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254"/>
                                </a:lnTo>
                                <a:lnTo>
                                  <a:pt x="6721956" y="1164254"/>
                                </a:lnTo>
                                <a:lnTo>
                                  <a:pt x="6721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18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1730"/>
                            <a:ext cx="5857128" cy="6244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7444" y="1200585"/>
                            <a:ext cx="2047859" cy="390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179561" y="1083661"/>
                            <a:ext cx="1068705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 h="650240">
                                <a:moveTo>
                                  <a:pt x="714463" y="126314"/>
                                </a:moveTo>
                                <a:lnTo>
                                  <a:pt x="703351" y="124625"/>
                                </a:lnTo>
                                <a:lnTo>
                                  <a:pt x="589026" y="116090"/>
                                </a:lnTo>
                                <a:lnTo>
                                  <a:pt x="542467" y="6743"/>
                                </a:lnTo>
                                <a:lnTo>
                                  <a:pt x="540054" y="1066"/>
                                </a:lnTo>
                                <a:lnTo>
                                  <a:pt x="533882" y="0"/>
                                </a:lnTo>
                                <a:lnTo>
                                  <a:pt x="530923" y="6134"/>
                                </a:lnTo>
                                <a:lnTo>
                                  <a:pt x="484085" y="116141"/>
                                </a:lnTo>
                                <a:lnTo>
                                  <a:pt x="362432" y="125222"/>
                                </a:lnTo>
                                <a:lnTo>
                                  <a:pt x="362026" y="131546"/>
                                </a:lnTo>
                                <a:lnTo>
                                  <a:pt x="454698" y="214566"/>
                                </a:lnTo>
                                <a:lnTo>
                                  <a:pt x="428028" y="324040"/>
                                </a:lnTo>
                                <a:lnTo>
                                  <a:pt x="426300" y="331774"/>
                                </a:lnTo>
                                <a:lnTo>
                                  <a:pt x="432727" y="334937"/>
                                </a:lnTo>
                                <a:lnTo>
                                  <a:pt x="538492" y="273392"/>
                                </a:lnTo>
                                <a:lnTo>
                                  <a:pt x="641159" y="334581"/>
                                </a:lnTo>
                                <a:lnTo>
                                  <a:pt x="648220" y="337210"/>
                                </a:lnTo>
                                <a:lnTo>
                                  <a:pt x="649109" y="330809"/>
                                </a:lnTo>
                                <a:lnTo>
                                  <a:pt x="621512" y="212344"/>
                                </a:lnTo>
                                <a:lnTo>
                                  <a:pt x="707466" y="135343"/>
                                </a:lnTo>
                                <a:lnTo>
                                  <a:pt x="709790" y="133616"/>
                                </a:lnTo>
                                <a:lnTo>
                                  <a:pt x="714463" y="126314"/>
                                </a:lnTo>
                                <a:close/>
                              </a:path>
                              <a:path w="1068705" h="650240">
                                <a:moveTo>
                                  <a:pt x="979754" y="493001"/>
                                </a:moveTo>
                                <a:lnTo>
                                  <a:pt x="917054" y="461924"/>
                                </a:lnTo>
                                <a:lnTo>
                                  <a:pt x="870115" y="445338"/>
                                </a:lnTo>
                                <a:lnTo>
                                  <a:pt x="822388" y="430377"/>
                                </a:lnTo>
                                <a:lnTo>
                                  <a:pt x="773912" y="417144"/>
                                </a:lnTo>
                                <a:lnTo>
                                  <a:pt x="724750" y="405752"/>
                                </a:lnTo>
                                <a:lnTo>
                                  <a:pt x="674941" y="396341"/>
                                </a:lnTo>
                                <a:lnTo>
                                  <a:pt x="624522" y="389013"/>
                                </a:lnTo>
                                <a:lnTo>
                                  <a:pt x="573557" y="383882"/>
                                </a:lnTo>
                                <a:lnTo>
                                  <a:pt x="522084" y="381076"/>
                                </a:lnTo>
                                <a:lnTo>
                                  <a:pt x="470154" y="380695"/>
                                </a:lnTo>
                                <a:lnTo>
                                  <a:pt x="417791" y="382879"/>
                                </a:lnTo>
                                <a:lnTo>
                                  <a:pt x="372351" y="386676"/>
                                </a:lnTo>
                                <a:lnTo>
                                  <a:pt x="327533" y="391998"/>
                                </a:lnTo>
                                <a:lnTo>
                                  <a:pt x="283337" y="398856"/>
                                </a:lnTo>
                                <a:lnTo>
                                  <a:pt x="239712" y="407289"/>
                                </a:lnTo>
                                <a:lnTo>
                                  <a:pt x="193763" y="417982"/>
                                </a:lnTo>
                                <a:lnTo>
                                  <a:pt x="147040" y="430771"/>
                                </a:lnTo>
                                <a:lnTo>
                                  <a:pt x="100901" y="445566"/>
                                </a:lnTo>
                                <a:lnTo>
                                  <a:pt x="56705" y="462280"/>
                                </a:lnTo>
                                <a:lnTo>
                                  <a:pt x="20497" y="492201"/>
                                </a:lnTo>
                                <a:lnTo>
                                  <a:pt x="1447" y="563943"/>
                                </a:lnTo>
                                <a:lnTo>
                                  <a:pt x="0" y="572350"/>
                                </a:lnTo>
                                <a:lnTo>
                                  <a:pt x="1435" y="577049"/>
                                </a:lnTo>
                                <a:lnTo>
                                  <a:pt x="5969" y="577938"/>
                                </a:lnTo>
                                <a:lnTo>
                                  <a:pt x="13804" y="574890"/>
                                </a:lnTo>
                                <a:lnTo>
                                  <a:pt x="58635" y="552323"/>
                                </a:lnTo>
                                <a:lnTo>
                                  <a:pt x="104521" y="531558"/>
                                </a:lnTo>
                                <a:lnTo>
                                  <a:pt x="151422" y="512610"/>
                                </a:lnTo>
                                <a:lnTo>
                                  <a:pt x="199313" y="495566"/>
                                </a:lnTo>
                                <a:lnTo>
                                  <a:pt x="248132" y="480453"/>
                                </a:lnTo>
                                <a:lnTo>
                                  <a:pt x="297840" y="467321"/>
                                </a:lnTo>
                                <a:lnTo>
                                  <a:pt x="348411" y="456234"/>
                                </a:lnTo>
                                <a:lnTo>
                                  <a:pt x="399783" y="447230"/>
                                </a:lnTo>
                                <a:lnTo>
                                  <a:pt x="451929" y="440359"/>
                                </a:lnTo>
                                <a:lnTo>
                                  <a:pt x="504799" y="435673"/>
                                </a:lnTo>
                                <a:lnTo>
                                  <a:pt x="556793" y="433260"/>
                                </a:lnTo>
                                <a:lnTo>
                                  <a:pt x="608380" y="433031"/>
                                </a:lnTo>
                                <a:lnTo>
                                  <a:pt x="659511" y="434924"/>
                                </a:lnTo>
                                <a:lnTo>
                                  <a:pt x="710133" y="438912"/>
                                </a:lnTo>
                                <a:lnTo>
                                  <a:pt x="760209" y="444957"/>
                                </a:lnTo>
                                <a:lnTo>
                                  <a:pt x="809701" y="453009"/>
                                </a:lnTo>
                                <a:lnTo>
                                  <a:pt x="858558" y="463042"/>
                                </a:lnTo>
                                <a:lnTo>
                                  <a:pt x="906729" y="474992"/>
                                </a:lnTo>
                                <a:lnTo>
                                  <a:pt x="954176" y="488848"/>
                                </a:lnTo>
                                <a:lnTo>
                                  <a:pt x="971283" y="493572"/>
                                </a:lnTo>
                                <a:lnTo>
                                  <a:pt x="979754" y="493001"/>
                                </a:lnTo>
                                <a:close/>
                              </a:path>
                              <a:path w="1068705" h="650240">
                                <a:moveTo>
                                  <a:pt x="1068260" y="566242"/>
                                </a:moveTo>
                                <a:lnTo>
                                  <a:pt x="1014501" y="539242"/>
                                </a:lnTo>
                                <a:lnTo>
                                  <a:pt x="966431" y="521728"/>
                                </a:lnTo>
                                <a:lnTo>
                                  <a:pt x="917511" y="505891"/>
                                </a:lnTo>
                                <a:lnTo>
                                  <a:pt x="867803" y="491871"/>
                                </a:lnTo>
                                <a:lnTo>
                                  <a:pt x="817346" y="479780"/>
                                </a:lnTo>
                                <a:lnTo>
                                  <a:pt x="766191" y="469747"/>
                                </a:lnTo>
                                <a:lnTo>
                                  <a:pt x="714400" y="461911"/>
                                </a:lnTo>
                                <a:lnTo>
                                  <a:pt x="662012" y="456399"/>
                                </a:lnTo>
                                <a:lnTo>
                                  <a:pt x="609079" y="453339"/>
                                </a:lnTo>
                                <a:lnTo>
                                  <a:pt x="555663" y="452869"/>
                                </a:lnTo>
                                <a:lnTo>
                                  <a:pt x="501802" y="455104"/>
                                </a:lnTo>
                                <a:lnTo>
                                  <a:pt x="446608" y="460044"/>
                                </a:lnTo>
                                <a:lnTo>
                                  <a:pt x="392214" y="467372"/>
                                </a:lnTo>
                                <a:lnTo>
                                  <a:pt x="338658" y="477024"/>
                                </a:lnTo>
                                <a:lnTo>
                                  <a:pt x="285991" y="488937"/>
                                </a:lnTo>
                                <a:lnTo>
                                  <a:pt x="234251" y="503059"/>
                                </a:lnTo>
                                <a:lnTo>
                                  <a:pt x="183502" y="519341"/>
                                </a:lnTo>
                                <a:lnTo>
                                  <a:pt x="133781" y="537705"/>
                                </a:lnTo>
                                <a:lnTo>
                                  <a:pt x="99733" y="577469"/>
                                </a:lnTo>
                                <a:lnTo>
                                  <a:pt x="85458" y="636168"/>
                                </a:lnTo>
                                <a:lnTo>
                                  <a:pt x="84010" y="644575"/>
                                </a:lnTo>
                                <a:lnTo>
                                  <a:pt x="85445" y="649274"/>
                                </a:lnTo>
                                <a:lnTo>
                                  <a:pt x="89979" y="650163"/>
                                </a:lnTo>
                                <a:lnTo>
                                  <a:pt x="97815" y="647115"/>
                                </a:lnTo>
                                <a:lnTo>
                                  <a:pt x="142633" y="624560"/>
                                </a:lnTo>
                                <a:lnTo>
                                  <a:pt x="188531" y="603783"/>
                                </a:lnTo>
                                <a:lnTo>
                                  <a:pt x="235432" y="584835"/>
                                </a:lnTo>
                                <a:lnTo>
                                  <a:pt x="283311" y="567791"/>
                                </a:lnTo>
                                <a:lnTo>
                                  <a:pt x="332143" y="552678"/>
                                </a:lnTo>
                                <a:lnTo>
                                  <a:pt x="381850" y="539546"/>
                                </a:lnTo>
                                <a:lnTo>
                                  <a:pt x="432422" y="528459"/>
                                </a:lnTo>
                                <a:lnTo>
                                  <a:pt x="483793" y="519455"/>
                                </a:lnTo>
                                <a:lnTo>
                                  <a:pt x="535940" y="512584"/>
                                </a:lnTo>
                                <a:lnTo>
                                  <a:pt x="588810" y="507898"/>
                                </a:lnTo>
                                <a:lnTo>
                                  <a:pt x="643191" y="505421"/>
                                </a:lnTo>
                                <a:lnTo>
                                  <a:pt x="697128" y="505333"/>
                                </a:lnTo>
                                <a:lnTo>
                                  <a:pt x="750557" y="507580"/>
                                </a:lnTo>
                                <a:lnTo>
                                  <a:pt x="803427" y="512102"/>
                                </a:lnTo>
                                <a:lnTo>
                                  <a:pt x="855700" y="518871"/>
                                </a:lnTo>
                                <a:lnTo>
                                  <a:pt x="907313" y="527824"/>
                                </a:lnTo>
                                <a:lnTo>
                                  <a:pt x="958202" y="538924"/>
                                </a:lnTo>
                                <a:lnTo>
                                  <a:pt x="1008341" y="552119"/>
                                </a:lnTo>
                                <a:lnTo>
                                  <a:pt x="1057656" y="567372"/>
                                </a:lnTo>
                                <a:lnTo>
                                  <a:pt x="1064717" y="568363"/>
                                </a:lnTo>
                                <a:lnTo>
                                  <a:pt x="1068260" y="566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3B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.015071pt;width:595.1pt;height:841.9pt;mso-position-horizontal-relative:page;mso-position-vertical-relative:page;z-index:-16425472" id="docshapegroup1" coordorigin="0,0" coordsize="11902,16838">
                <v:rect style="position:absolute;left:0;top:0;width:11902;height:15005" id="docshape2" filled="true" fillcolor="#ffd454" stroked="false">
                  <v:fill type="solid"/>
                </v:rect>
                <v:rect style="position:absolute;left:0;top:15004;width:1316;height:1834" id="docshape3" filled="true" fillcolor="#a8cf45" stroked="false">
                  <v:fill type="solid"/>
                </v:rect>
                <v:rect style="position:absolute;left:1315;top:15004;width:10586;height:1834" id="docshape4" filled="true" fillcolor="#041870" stroked="false">
                  <v:fill type="solid"/>
                </v:rect>
                <v:shape style="position:absolute;left:0;top:6711;width:9224;height:9834" type="#_x0000_t75" id="docshape5" stroked="false">
                  <v:imagedata r:id="rId5" o:title=""/>
                </v:shape>
                <v:shape style="position:absolute;left:5240;top:1890;width:3225;height:615" type="#_x0000_t75" id="docshape6" stroked="false">
                  <v:imagedata r:id="rId6" o:title=""/>
                </v:shape>
                <v:shape style="position:absolute;left:3432;top:1706;width:1683;height:1024" id="docshape7" coordorigin="3432,1707" coordsize="1683,1024" path="m4558,1906l4540,1903,4360,1890,4287,1717,4283,1709,4273,1707,4268,1717,4195,1890,4003,1904,4003,1914,4148,2045,4106,2217,4104,2229,4114,2234,4280,2137,4442,2234,4453,2238,4455,2228,4411,2041,4547,1920,4550,1917,4558,1906xm4975,2483l4972,2476,4949,2463,4877,2434,4803,2408,4727,2385,4651,2364,4574,2346,4495,2331,4416,2319,4336,2311,4255,2307,4173,2306,4090,2310,4019,2316,3948,2324,3879,2335,3810,2348,3738,2365,3664,2385,3591,2409,3522,2435,3511,2440,3501,2445,3491,2451,3483,2457,3472,2469,3465,2482,3459,2497,3454,2514,3435,2595,3432,2608,3435,2616,3442,2617,3454,2612,3525,2577,3597,2544,3671,2514,3746,2487,3823,2463,3901,2443,3981,2425,4062,2411,4144,2400,4227,2393,4309,2389,4390,2389,4471,2392,4551,2398,4630,2408,4708,2420,4784,2436,4860,2455,4935,2477,4962,2484,4975,2483xm5115,2599l5113,2593,5104,2586,5030,2556,4954,2528,4877,2504,4799,2481,4720,2462,4639,2447,4557,2434,4475,2426,4392,2421,4307,2420,4223,2424,4136,2431,4050,2443,3966,2458,3883,2477,3801,2499,3721,2525,3643,2554,3628,2561,3614,2573,3600,2590,3589,2616,3567,2709,3565,2722,3567,2729,3574,2731,3586,2726,3657,2690,3729,2658,3803,2628,3879,2601,3955,2577,4034,2557,4113,2539,4194,2525,4276,2514,4360,2507,4445,2503,4530,2503,4614,2506,4698,2513,4780,2524,4861,2538,4941,2556,5020,2576,5098,2600,5109,2602,5115,2599xe" filled="true" fillcolor="#223b8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rPr>
          <w:rFonts w:ascii="Times New Roman"/>
          <w:sz w:val="50"/>
        </w:rPr>
      </w:pPr>
    </w:p>
    <w:p>
      <w:pPr>
        <w:pStyle w:val="BodyText"/>
        <w:spacing w:before="57"/>
        <w:rPr>
          <w:rFonts w:ascii="Times New Roman"/>
          <w:sz w:val="50"/>
        </w:rPr>
      </w:pPr>
    </w:p>
    <w:p>
      <w:pPr>
        <w:pStyle w:val="Title"/>
        <w:spacing w:line="249" w:lineRule="auto"/>
      </w:pPr>
      <w:r>
        <w:rPr>
          <w:color w:val="223B87"/>
          <w:w w:val="110"/>
        </w:rPr>
        <w:t>BOLETIM</w:t>
      </w:r>
      <w:r>
        <w:rPr>
          <w:color w:val="223B87"/>
          <w:spacing w:val="-10"/>
          <w:w w:val="110"/>
        </w:rPr>
        <w:t> </w:t>
      </w:r>
      <w:r>
        <w:rPr>
          <w:color w:val="223B87"/>
          <w:w w:val="110"/>
        </w:rPr>
        <w:t>DE </w:t>
      </w:r>
      <w:r>
        <w:rPr>
          <w:color w:val="223B87"/>
          <w:spacing w:val="-2"/>
          <w:w w:val="110"/>
        </w:rPr>
        <w:t>JURISPRUDÊNCIA</w:t>
      </w:r>
    </w:p>
    <w:p>
      <w:pPr>
        <w:spacing w:line="392" w:lineRule="exact" w:before="0"/>
        <w:ind w:left="0" w:right="260" w:firstLine="0"/>
        <w:jc w:val="right"/>
        <w:rPr>
          <w:rFonts w:ascii="Cambria"/>
          <w:i/>
          <w:sz w:val="37"/>
        </w:rPr>
      </w:pPr>
      <w:r>
        <w:rPr>
          <w:rFonts w:ascii="Cambria"/>
          <w:i/>
          <w:color w:val="223B87"/>
          <w:w w:val="105"/>
          <w:sz w:val="37"/>
        </w:rPr>
        <w:t>Dezembro</w:t>
      </w:r>
      <w:r>
        <w:rPr>
          <w:rFonts w:ascii="Cambria"/>
          <w:i/>
          <w:color w:val="223B87"/>
          <w:spacing w:val="-16"/>
          <w:w w:val="105"/>
          <w:sz w:val="37"/>
        </w:rPr>
        <w:t> </w:t>
      </w:r>
      <w:r>
        <w:rPr>
          <w:rFonts w:ascii="Cambria"/>
          <w:i/>
          <w:color w:val="223B87"/>
          <w:spacing w:val="-4"/>
          <w:w w:val="105"/>
          <w:sz w:val="37"/>
        </w:rPr>
        <w:t>2023</w:t>
      </w: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rPr>
          <w:rFonts w:ascii="Cambria"/>
          <w:i/>
          <w:sz w:val="26"/>
        </w:rPr>
      </w:pPr>
    </w:p>
    <w:p>
      <w:pPr>
        <w:pStyle w:val="BodyText"/>
        <w:spacing w:before="164"/>
        <w:rPr>
          <w:rFonts w:ascii="Cambria"/>
          <w:i/>
          <w:sz w:val="26"/>
        </w:rPr>
      </w:pPr>
    </w:p>
    <w:p>
      <w:pPr>
        <w:spacing w:line="256" w:lineRule="auto" w:before="0"/>
        <w:ind w:left="9170" w:right="107" w:hanging="74"/>
        <w:jc w:val="right"/>
        <w:rPr>
          <w:rFonts w:ascii="Cambria" w:hAnsi="Cambria"/>
          <w:sz w:val="26"/>
        </w:rPr>
      </w:pPr>
      <w:r>
        <w:rPr>
          <w:rFonts w:ascii="Cambria" w:hAnsi="Cambria"/>
          <w:color w:val="FEFEFE"/>
          <w:w w:val="105"/>
          <w:sz w:val="26"/>
        </w:rPr>
        <w:t>Teresina, Piauí Ano 8 | N</w:t>
      </w:r>
      <w:r>
        <w:rPr>
          <w:rFonts w:ascii="Cambria" w:hAnsi="Cambria"/>
          <w:color w:val="FEFEFE"/>
          <w:spacing w:val="40"/>
          <w:w w:val="105"/>
          <w:sz w:val="26"/>
        </w:rPr>
        <w:t> </w:t>
      </w:r>
      <w:r>
        <w:rPr>
          <w:rFonts w:ascii="Cambria" w:hAnsi="Cambria"/>
          <w:color w:val="FEFEFE"/>
          <w:w w:val="105"/>
          <w:sz w:val="26"/>
        </w:rPr>
        <w:t>012</w:t>
      </w:r>
    </w:p>
    <w:p>
      <w:pPr>
        <w:spacing w:after="0" w:line="256" w:lineRule="auto"/>
        <w:jc w:val="right"/>
        <w:rPr>
          <w:rFonts w:ascii="Cambria" w:hAnsi="Cambria"/>
          <w:sz w:val="26"/>
        </w:rPr>
        <w:sectPr>
          <w:type w:val="continuous"/>
          <w:pgSz w:w="11910" w:h="16840"/>
          <w:pgMar w:top="1920" w:bottom="280" w:left="480" w:right="460"/>
        </w:sect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rPr>
          <w:rFonts w:ascii="Cambria"/>
          <w:sz w:val="30"/>
        </w:rPr>
      </w:pPr>
    </w:p>
    <w:p>
      <w:pPr>
        <w:pStyle w:val="BodyText"/>
        <w:spacing w:before="173"/>
        <w:rPr>
          <w:rFonts w:ascii="Cambria"/>
          <w:sz w:val="30"/>
        </w:rPr>
      </w:pPr>
    </w:p>
    <w:p>
      <w:pPr>
        <w:pStyle w:val="Heading1"/>
        <w:spacing w:before="0"/>
        <w:ind w:right="33"/>
        <w:jc w:val="center"/>
      </w:pPr>
      <w:r>
        <w:rPr>
          <w:color w:val="373435"/>
        </w:rPr>
        <w:t>EDIÇÃO</w:t>
      </w:r>
      <w:r>
        <w:rPr>
          <w:color w:val="373435"/>
          <w:spacing w:val="-4"/>
        </w:rPr>
        <w:t> </w:t>
      </w:r>
      <w:r>
        <w:rPr>
          <w:color w:val="373435"/>
        </w:rPr>
        <w:t>OFICIAL</w:t>
      </w:r>
      <w:r>
        <w:rPr>
          <w:color w:val="373435"/>
          <w:spacing w:val="-9"/>
        </w:rPr>
        <w:t> </w:t>
      </w:r>
      <w:r>
        <w:rPr>
          <w:color w:val="373435"/>
        </w:rPr>
        <w:t>–</w:t>
      </w:r>
      <w:r>
        <w:rPr>
          <w:color w:val="373435"/>
          <w:spacing w:val="-2"/>
        </w:rPr>
        <w:t> </w:t>
      </w:r>
      <w:r>
        <w:rPr>
          <w:color w:val="373435"/>
        </w:rPr>
        <w:t>DEZEMBRO</w:t>
      </w:r>
      <w:r>
        <w:rPr>
          <w:color w:val="373435"/>
          <w:spacing w:val="-3"/>
        </w:rPr>
        <w:t> </w:t>
      </w:r>
      <w:r>
        <w:rPr>
          <w:color w:val="373435"/>
        </w:rPr>
        <w:t>-</w:t>
      </w:r>
      <w:r>
        <w:rPr>
          <w:color w:val="373435"/>
          <w:spacing w:val="-3"/>
        </w:rPr>
        <w:t> </w:t>
      </w:r>
      <w:r>
        <w:rPr>
          <w:color w:val="373435"/>
          <w:spacing w:val="-4"/>
        </w:rPr>
        <w:t>2023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275"/>
        <w:rPr>
          <w:rFonts w:ascii="Arial"/>
          <w:b/>
          <w:sz w:val="24"/>
        </w:rPr>
      </w:pPr>
    </w:p>
    <w:p>
      <w:pPr>
        <w:spacing w:line="403" w:lineRule="auto" w:before="0"/>
        <w:ind w:left="3922" w:right="769" w:firstLine="720"/>
        <w:jc w:val="both"/>
        <w:rPr>
          <w:sz w:val="24"/>
        </w:rPr>
      </w:pPr>
      <w:r>
        <w:rPr>
          <w:color w:val="373435"/>
          <w:sz w:val="24"/>
        </w:rPr>
        <w:t>Trata-se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boletim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jurisprudência</w:t>
      </w:r>
      <w:r>
        <w:rPr>
          <w:color w:val="373435"/>
          <w:spacing w:val="-17"/>
          <w:sz w:val="24"/>
        </w:rPr>
        <w:t> </w:t>
      </w:r>
      <w:r>
        <w:rPr>
          <w:color w:val="373435"/>
          <w:sz w:val="24"/>
        </w:rPr>
        <w:t>elaborado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pela Comissão de Regimento e Jurisprudência do TCE-PI com base nos entendimentos proferidos nas Câmaras e no Plenário do TCE-PI publicados no mês de dezembro de 2023.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Este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documento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não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substitui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a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publicação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oficial</w:t>
      </w:r>
      <w:r>
        <w:rPr>
          <w:color w:val="373435"/>
          <w:spacing w:val="-16"/>
          <w:sz w:val="24"/>
        </w:rPr>
        <w:t> </w:t>
      </w:r>
      <w:r>
        <w:rPr>
          <w:color w:val="373435"/>
          <w:sz w:val="24"/>
        </w:rPr>
        <w:t>das decisões e seus efeitos legais.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6"/>
        <w:rPr>
          <w:sz w:val="24"/>
        </w:rPr>
      </w:pPr>
    </w:p>
    <w:p>
      <w:pPr>
        <w:spacing w:line="520" w:lineRule="auto" w:before="0"/>
        <w:ind w:left="3910" w:right="537" w:firstLine="62"/>
        <w:jc w:val="left"/>
        <w:rPr>
          <w:sz w:val="24"/>
        </w:rPr>
      </w:pPr>
      <w:r>
        <w:rPr>
          <w:color w:val="373435"/>
          <w:sz w:val="24"/>
        </w:rPr>
        <w:t>TRIBUNAL DE CONTAS DO ESTADO DO PIAUÍ COMISSÃO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DE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REGIMENTO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E</w:t>
      </w:r>
      <w:r>
        <w:rPr>
          <w:color w:val="373435"/>
          <w:spacing w:val="-10"/>
          <w:sz w:val="24"/>
        </w:rPr>
        <w:t> </w:t>
      </w:r>
      <w:r>
        <w:rPr>
          <w:color w:val="373435"/>
          <w:sz w:val="24"/>
        </w:rPr>
        <w:t>JURISPRUDÊNCIA</w:t>
      </w:r>
    </w:p>
    <w:p>
      <w:pPr>
        <w:spacing w:after="0" w:line="520" w:lineRule="auto"/>
        <w:jc w:val="left"/>
        <w:rPr>
          <w:sz w:val="24"/>
        </w:rPr>
        <w:sectPr>
          <w:headerReference w:type="default" r:id="rId7"/>
          <w:footerReference w:type="default" r:id="rId8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92544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 w:hAns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6985202</wp:posOffset>
                </wp:positionH>
                <wp:positionV relativeFrom="paragraph">
                  <wp:posOffset>-37425</wp:posOffset>
                </wp:positionV>
                <wp:extent cx="23495" cy="236982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23495" cy="2369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69820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5" y="8141"/>
                              </a:lnTo>
                              <a:lnTo>
                                <a:pt x="1247" y="30283"/>
                              </a:lnTo>
                              <a:lnTo>
                                <a:pt x="335" y="63005"/>
                              </a:lnTo>
                              <a:lnTo>
                                <a:pt x="0" y="102885"/>
                              </a:lnTo>
                              <a:lnTo>
                                <a:pt x="0" y="2266405"/>
                              </a:lnTo>
                              <a:lnTo>
                                <a:pt x="334" y="2306293"/>
                              </a:lnTo>
                              <a:lnTo>
                                <a:pt x="1244" y="2338999"/>
                              </a:lnTo>
                              <a:lnTo>
                                <a:pt x="2591" y="2361119"/>
                              </a:lnTo>
                              <a:lnTo>
                                <a:pt x="4237" y="2369249"/>
                              </a:lnTo>
                              <a:lnTo>
                                <a:pt x="18709" y="2369249"/>
                              </a:lnTo>
                              <a:lnTo>
                                <a:pt x="20355" y="2361130"/>
                              </a:lnTo>
                              <a:lnTo>
                                <a:pt x="21702" y="2339028"/>
                              </a:lnTo>
                              <a:lnTo>
                                <a:pt x="22612" y="2306325"/>
                              </a:lnTo>
                              <a:lnTo>
                                <a:pt x="22946" y="2266405"/>
                              </a:lnTo>
                              <a:lnTo>
                                <a:pt x="22946" y="102885"/>
                              </a:lnTo>
                              <a:lnTo>
                                <a:pt x="22610" y="62958"/>
                              </a:lnTo>
                              <a:lnTo>
                                <a:pt x="21698" y="30241"/>
                              </a:lnTo>
                              <a:lnTo>
                                <a:pt x="20351" y="8125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-2.946864pt;width:1.85pt;height:186.6pt;mso-position-horizontal-relative:page;mso-position-vertical-relative:paragraph;z-index:15729664" id="docshape98" coordorigin="11000,-59" coordsize="37,3732" path="m11030,-59l11007,-59,11004,-46,11002,-11,11001,40,11000,103,11000,3510,11001,3573,11002,3625,11004,3659,11007,3672,11030,3672,11032,3659,11034,3625,11036,3573,11036,3510,11036,103,11036,40,11034,-11,11032,-46,11030,-59xe" filled="true" fillcolor="#ffcf2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73435"/>
          <w:sz w:val="20"/>
        </w:rPr>
        <w:t>COMISSÃO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DE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REGIMENTO</w:t>
      </w:r>
      <w:r>
        <w:rPr>
          <w:rFonts w:ascii="Arial" w:hAnsi="Arial"/>
          <w:b/>
          <w:color w:val="373435"/>
          <w:spacing w:val="-2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JURISPRUDÊNCIA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Conselheira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Waltânia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Maria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Nogueira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Sousa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Leal</w:t>
      </w:r>
      <w:r>
        <w:rPr>
          <w:color w:val="373435"/>
          <w:spacing w:val="-14"/>
          <w:sz w:val="20"/>
        </w:rPr>
        <w:t> </w:t>
      </w:r>
      <w:r>
        <w:rPr>
          <w:color w:val="373435"/>
          <w:spacing w:val="-2"/>
          <w:sz w:val="20"/>
        </w:rPr>
        <w:t>Alvarenga</w:t>
      </w:r>
    </w:p>
    <w:p>
      <w:pPr>
        <w:spacing w:line="350" w:lineRule="auto" w:before="107"/>
        <w:ind w:left="5498" w:right="829" w:firstLine="900"/>
        <w:jc w:val="right"/>
        <w:rPr>
          <w:sz w:val="20"/>
        </w:rPr>
      </w:pPr>
      <w:r>
        <w:rPr>
          <w:color w:val="373435"/>
          <w:sz w:val="20"/>
        </w:rPr>
        <w:t>Conselheira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Flora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Izabel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Nobre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Rodrigues Conselheira</w:t>
      </w:r>
      <w:r>
        <w:rPr>
          <w:color w:val="373435"/>
          <w:spacing w:val="-12"/>
          <w:sz w:val="20"/>
        </w:rPr>
        <w:t> </w:t>
      </w:r>
      <w:r>
        <w:rPr>
          <w:color w:val="373435"/>
          <w:sz w:val="20"/>
        </w:rPr>
        <w:t>Lilian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Almeida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Veloso</w:t>
      </w:r>
      <w:r>
        <w:rPr>
          <w:color w:val="373435"/>
          <w:spacing w:val="-8"/>
          <w:sz w:val="20"/>
        </w:rPr>
        <w:t> </w:t>
      </w:r>
      <w:r>
        <w:rPr>
          <w:color w:val="373435"/>
          <w:sz w:val="20"/>
        </w:rPr>
        <w:t>Nunes</w:t>
      </w:r>
      <w:r>
        <w:rPr>
          <w:color w:val="373435"/>
          <w:spacing w:val="-8"/>
          <w:sz w:val="20"/>
        </w:rPr>
        <w:t> </w:t>
      </w:r>
      <w:r>
        <w:rPr>
          <w:color w:val="373435"/>
          <w:spacing w:val="-2"/>
          <w:sz w:val="20"/>
        </w:rPr>
        <w:t>Martins</w:t>
      </w:r>
    </w:p>
    <w:p>
      <w:pPr>
        <w:pStyle w:val="BodyText"/>
        <w:spacing w:before="108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PROCURADOR</w:t>
      </w:r>
      <w:r>
        <w:rPr>
          <w:rFonts w:ascii="Arial"/>
          <w:b/>
          <w:color w:val="373435"/>
          <w:spacing w:val="-6"/>
          <w:sz w:val="20"/>
        </w:rPr>
        <w:t> </w:t>
      </w:r>
      <w:r>
        <w:rPr>
          <w:rFonts w:ascii="Arial"/>
          <w:b/>
          <w:color w:val="373435"/>
          <w:sz w:val="20"/>
        </w:rPr>
        <w:t>GERAL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6"/>
          <w:sz w:val="20"/>
        </w:rPr>
        <w:t> </w:t>
      </w:r>
      <w:r>
        <w:rPr>
          <w:rFonts w:ascii="Arial"/>
          <w:b/>
          <w:color w:val="373435"/>
          <w:spacing w:val="-2"/>
          <w:sz w:val="20"/>
        </w:rPr>
        <w:t>CONTAS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Márcio</w:t>
      </w:r>
      <w:r>
        <w:rPr>
          <w:color w:val="373435"/>
          <w:spacing w:val="-14"/>
          <w:sz w:val="20"/>
        </w:rPr>
        <w:t> </w:t>
      </w:r>
      <w:r>
        <w:rPr>
          <w:color w:val="373435"/>
          <w:sz w:val="20"/>
        </w:rPr>
        <w:t>André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Madeira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2"/>
          <w:sz w:val="20"/>
        </w:rPr>
        <w:t>Vasconcelos</w:t>
      </w:r>
    </w:p>
    <w:p>
      <w:pPr>
        <w:pStyle w:val="BodyText"/>
        <w:spacing w:before="213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373435"/>
          <w:sz w:val="20"/>
        </w:rPr>
        <w:t>CONSELHEIRO </w:t>
      </w:r>
      <w:r>
        <w:rPr>
          <w:rFonts w:ascii="Arial"/>
          <w:b/>
          <w:color w:val="373435"/>
          <w:spacing w:val="-2"/>
          <w:sz w:val="20"/>
        </w:rPr>
        <w:t>SUBSTITUTO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Jaylson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Fabianh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Lopes</w:t>
      </w:r>
      <w:r>
        <w:rPr>
          <w:color w:val="373435"/>
          <w:spacing w:val="-7"/>
          <w:sz w:val="20"/>
        </w:rPr>
        <w:t> </w:t>
      </w:r>
      <w:r>
        <w:rPr>
          <w:color w:val="373435"/>
          <w:spacing w:val="-2"/>
          <w:sz w:val="20"/>
        </w:rPr>
        <w:t>Campelo</w:t>
      </w:r>
    </w:p>
    <w:p>
      <w:pPr>
        <w:pStyle w:val="BodyText"/>
        <w:spacing w:before="213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6985202</wp:posOffset>
                </wp:positionH>
                <wp:positionV relativeFrom="paragraph">
                  <wp:posOffset>82679</wp:posOffset>
                </wp:positionV>
                <wp:extent cx="23495" cy="430212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3495" cy="430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4302125">
                              <a:moveTo>
                                <a:pt x="18709" y="0"/>
                              </a:moveTo>
                              <a:lnTo>
                                <a:pt x="4237" y="0"/>
                              </a:lnTo>
                              <a:lnTo>
                                <a:pt x="2593" y="6774"/>
                              </a:lnTo>
                              <a:lnTo>
                                <a:pt x="1245" y="25223"/>
                              </a:lnTo>
                              <a:lnTo>
                                <a:pt x="334" y="52536"/>
                              </a:lnTo>
                              <a:lnTo>
                                <a:pt x="0" y="85902"/>
                              </a:lnTo>
                              <a:lnTo>
                                <a:pt x="0" y="4215686"/>
                              </a:lnTo>
                              <a:lnTo>
                                <a:pt x="334" y="4249055"/>
                              </a:lnTo>
                              <a:lnTo>
                                <a:pt x="1245" y="4276374"/>
                              </a:lnTo>
                              <a:lnTo>
                                <a:pt x="2593" y="4294829"/>
                              </a:lnTo>
                              <a:lnTo>
                                <a:pt x="4237" y="4301606"/>
                              </a:lnTo>
                              <a:lnTo>
                                <a:pt x="18709" y="4301606"/>
                              </a:lnTo>
                              <a:lnTo>
                                <a:pt x="20355" y="4294819"/>
                              </a:lnTo>
                              <a:lnTo>
                                <a:pt x="21702" y="4276346"/>
                              </a:lnTo>
                              <a:lnTo>
                                <a:pt x="22612" y="4249023"/>
                              </a:lnTo>
                              <a:lnTo>
                                <a:pt x="22946" y="4215686"/>
                              </a:lnTo>
                              <a:lnTo>
                                <a:pt x="22946" y="85902"/>
                              </a:lnTo>
                              <a:lnTo>
                                <a:pt x="22611" y="52566"/>
                              </a:lnTo>
                              <a:lnTo>
                                <a:pt x="21701" y="25250"/>
                              </a:lnTo>
                              <a:lnTo>
                                <a:pt x="20354" y="6784"/>
                              </a:lnTo>
                              <a:lnTo>
                                <a:pt x="18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0.01593pt;margin-top:6.510177pt;width:1.85pt;height:338.75pt;mso-position-horizontal-relative:page;mso-position-vertical-relative:paragraph;z-index:15729152" id="docshape99" coordorigin="11000,130" coordsize="37,6775" path="m11030,130l11007,130,11004,141,11002,170,11001,213,11000,265,11000,6769,11001,6822,11002,6865,11004,6894,11007,6904,11030,6904,11032,6894,11034,6865,11036,6822,11036,6769,11036,265,11036,213,11034,170,11032,141,11030,1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b/>
          <w:color w:val="373435"/>
          <w:sz w:val="20"/>
        </w:rPr>
        <w:t>AUDITOR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DE</w:t>
      </w:r>
      <w:r>
        <w:rPr>
          <w:rFonts w:ascii="Arial"/>
          <w:b/>
          <w:color w:val="373435"/>
          <w:spacing w:val="-10"/>
          <w:sz w:val="20"/>
        </w:rPr>
        <w:t> </w:t>
      </w:r>
      <w:r>
        <w:rPr>
          <w:rFonts w:ascii="Arial"/>
          <w:b/>
          <w:color w:val="373435"/>
          <w:sz w:val="20"/>
        </w:rPr>
        <w:t>CONTROLE</w:t>
      </w:r>
      <w:r>
        <w:rPr>
          <w:rFonts w:ascii="Arial"/>
          <w:b/>
          <w:color w:val="373435"/>
          <w:spacing w:val="-9"/>
          <w:sz w:val="20"/>
        </w:rPr>
        <w:t> </w:t>
      </w:r>
      <w:r>
        <w:rPr>
          <w:rFonts w:ascii="Arial"/>
          <w:b/>
          <w:color w:val="373435"/>
          <w:spacing w:val="-2"/>
          <w:sz w:val="20"/>
        </w:rPr>
        <w:t>EXTERNO</w:t>
      </w:r>
    </w:p>
    <w:p>
      <w:pPr>
        <w:spacing w:line="350" w:lineRule="auto" w:before="107"/>
        <w:ind w:left="7666" w:right="829" w:hanging="79"/>
        <w:jc w:val="right"/>
        <w:rPr>
          <w:sz w:val="20"/>
        </w:rPr>
      </w:pPr>
      <w:r>
        <w:rPr>
          <w:color w:val="373435"/>
          <w:sz w:val="20"/>
        </w:rPr>
        <w:t>Daniel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Douglas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Seabra</w:t>
      </w:r>
      <w:r>
        <w:rPr>
          <w:color w:val="373435"/>
          <w:spacing w:val="-11"/>
          <w:sz w:val="20"/>
        </w:rPr>
        <w:t> </w:t>
      </w:r>
      <w:r>
        <w:rPr>
          <w:color w:val="373435"/>
          <w:sz w:val="20"/>
        </w:rPr>
        <w:t>Leite Aline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Oliveira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Pierot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4"/>
          <w:sz w:val="20"/>
        </w:rPr>
        <w:t>Leal</w:t>
      </w:r>
    </w:p>
    <w:p>
      <w:pPr>
        <w:pStyle w:val="BodyText"/>
        <w:spacing w:before="108"/>
        <w:rPr>
          <w:sz w:val="20"/>
        </w:rPr>
      </w:pPr>
    </w:p>
    <w:p>
      <w:pPr>
        <w:spacing w:before="0"/>
        <w:ind w:left="0" w:right="82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COORDENAÇÃO</w:t>
      </w:r>
      <w:r>
        <w:rPr>
          <w:rFonts w:ascii="Arial" w:hAnsi="Arial"/>
          <w:b/>
          <w:color w:val="373435"/>
          <w:spacing w:val="-10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9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ELABORAÇÃO</w:t>
      </w:r>
    </w:p>
    <w:p>
      <w:pPr>
        <w:spacing w:before="107"/>
        <w:ind w:left="0" w:right="830" w:firstLine="0"/>
        <w:jc w:val="right"/>
        <w:rPr>
          <w:sz w:val="20"/>
        </w:rPr>
      </w:pPr>
      <w:r>
        <w:rPr>
          <w:color w:val="373435"/>
          <w:sz w:val="20"/>
        </w:rPr>
        <w:t>Yngrid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Fernandes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Nogueira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Sousa</w:t>
      </w:r>
    </w:p>
    <w:p>
      <w:pPr>
        <w:spacing w:before="98"/>
        <w:ind w:left="0" w:right="829" w:firstLine="0"/>
        <w:jc w:val="right"/>
        <w:rPr>
          <w:rFonts w:ascii="Arial" w:hAnsi="Arial"/>
          <w:i/>
          <w:sz w:val="18"/>
        </w:rPr>
      </w:pPr>
      <w:r>
        <w:rPr>
          <w:rFonts w:ascii="Arial" w:hAnsi="Arial"/>
          <w:i/>
          <w:color w:val="373435"/>
          <w:sz w:val="18"/>
        </w:rPr>
        <w:t>Assistente</w:t>
      </w:r>
      <w:r>
        <w:rPr>
          <w:rFonts w:ascii="Arial" w:hAnsi="Arial"/>
          <w:i/>
          <w:color w:val="373435"/>
          <w:spacing w:val="-7"/>
          <w:sz w:val="18"/>
        </w:rPr>
        <w:t> </w:t>
      </w:r>
      <w:r>
        <w:rPr>
          <w:rFonts w:ascii="Arial" w:hAnsi="Arial"/>
          <w:i/>
          <w:color w:val="373435"/>
          <w:sz w:val="18"/>
        </w:rPr>
        <w:t>de</w:t>
      </w:r>
      <w:r>
        <w:rPr>
          <w:rFonts w:ascii="Arial" w:hAnsi="Arial"/>
          <w:i/>
          <w:color w:val="373435"/>
          <w:spacing w:val="-11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Administração</w:t>
      </w:r>
    </w:p>
    <w:p>
      <w:pPr>
        <w:pStyle w:val="BodyText"/>
        <w:spacing w:before="201"/>
        <w:rPr>
          <w:rFonts w:ascii="Arial"/>
          <w:i/>
          <w:sz w:val="18"/>
        </w:rPr>
      </w:pPr>
    </w:p>
    <w:p>
      <w:pPr>
        <w:spacing w:before="0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Elayny</w:t>
      </w:r>
      <w:r>
        <w:rPr>
          <w:color w:val="373435"/>
          <w:spacing w:val="-9"/>
          <w:sz w:val="20"/>
        </w:rPr>
        <w:t> </w:t>
      </w:r>
      <w:r>
        <w:rPr>
          <w:color w:val="373435"/>
          <w:sz w:val="20"/>
        </w:rPr>
        <w:t>Carollyny</w:t>
      </w:r>
      <w:r>
        <w:rPr>
          <w:color w:val="373435"/>
          <w:spacing w:val="-7"/>
          <w:sz w:val="20"/>
        </w:rPr>
        <w:t> </w:t>
      </w:r>
      <w:r>
        <w:rPr>
          <w:color w:val="373435"/>
          <w:sz w:val="20"/>
        </w:rPr>
        <w:t>Sousa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Pereira</w:t>
      </w:r>
    </w:p>
    <w:p>
      <w:pPr>
        <w:spacing w:before="98"/>
        <w:ind w:left="0" w:right="829" w:firstLine="0"/>
        <w:jc w:val="right"/>
        <w:rPr>
          <w:rFonts w:ascii="Arial"/>
          <w:i/>
          <w:sz w:val="18"/>
        </w:rPr>
      </w:pPr>
      <w:r>
        <w:rPr>
          <w:rFonts w:ascii="Arial"/>
          <w:i/>
          <w:color w:val="373435"/>
          <w:sz w:val="18"/>
        </w:rPr>
        <w:t>Assistente</w:t>
      </w:r>
      <w:r>
        <w:rPr>
          <w:rFonts w:ascii="Arial"/>
          <w:i/>
          <w:color w:val="373435"/>
          <w:spacing w:val="-7"/>
          <w:sz w:val="18"/>
        </w:rPr>
        <w:t> </w:t>
      </w:r>
      <w:r>
        <w:rPr>
          <w:rFonts w:ascii="Arial"/>
          <w:i/>
          <w:color w:val="373435"/>
          <w:sz w:val="18"/>
        </w:rPr>
        <w:t>de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z w:val="18"/>
        </w:rPr>
        <w:t>Controle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pacing w:val="-2"/>
          <w:sz w:val="18"/>
        </w:rPr>
        <w:t>Externo</w:t>
      </w:r>
    </w:p>
    <w:p>
      <w:pPr>
        <w:pStyle w:val="BodyText"/>
        <w:spacing w:before="200"/>
        <w:rPr>
          <w:rFonts w:ascii="Arial"/>
          <w:i/>
          <w:sz w:val="18"/>
        </w:rPr>
      </w:pPr>
    </w:p>
    <w:p>
      <w:pPr>
        <w:spacing w:before="1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Jessica</w:t>
      </w:r>
      <w:r>
        <w:rPr>
          <w:color w:val="373435"/>
          <w:spacing w:val="-6"/>
          <w:sz w:val="20"/>
        </w:rPr>
        <w:t> </w:t>
      </w:r>
      <w:r>
        <w:rPr>
          <w:color w:val="373435"/>
          <w:sz w:val="20"/>
        </w:rPr>
        <w:t>Ramila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do</w:t>
      </w:r>
      <w:r>
        <w:rPr>
          <w:color w:val="373435"/>
          <w:spacing w:val="-5"/>
          <w:sz w:val="20"/>
        </w:rPr>
        <w:t> </w:t>
      </w:r>
      <w:r>
        <w:rPr>
          <w:color w:val="373435"/>
          <w:spacing w:val="-2"/>
          <w:sz w:val="20"/>
        </w:rPr>
        <w:t>Nascimento</w:t>
      </w:r>
    </w:p>
    <w:p>
      <w:pPr>
        <w:spacing w:before="98"/>
        <w:ind w:left="0" w:right="829" w:firstLine="0"/>
        <w:jc w:val="right"/>
        <w:rPr>
          <w:rFonts w:ascii="Arial"/>
          <w:i/>
          <w:sz w:val="18"/>
        </w:rPr>
      </w:pPr>
      <w:r>
        <w:rPr>
          <w:rFonts w:ascii="Arial"/>
          <w:i/>
          <w:color w:val="373435"/>
          <w:sz w:val="18"/>
        </w:rPr>
        <w:t>Assessor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z w:val="18"/>
        </w:rPr>
        <w:t>de</w:t>
      </w:r>
      <w:r>
        <w:rPr>
          <w:rFonts w:ascii="Arial"/>
          <w:i/>
          <w:color w:val="373435"/>
          <w:spacing w:val="-6"/>
          <w:sz w:val="18"/>
        </w:rPr>
        <w:t> </w:t>
      </w:r>
      <w:r>
        <w:rPr>
          <w:rFonts w:ascii="Arial"/>
          <w:i/>
          <w:color w:val="373435"/>
          <w:sz w:val="18"/>
        </w:rPr>
        <w:t>Controle</w:t>
      </w:r>
      <w:r>
        <w:rPr>
          <w:rFonts w:ascii="Arial"/>
          <w:i/>
          <w:color w:val="373435"/>
          <w:spacing w:val="-5"/>
          <w:sz w:val="18"/>
        </w:rPr>
        <w:t> </w:t>
      </w:r>
      <w:r>
        <w:rPr>
          <w:rFonts w:ascii="Arial"/>
          <w:i/>
          <w:color w:val="373435"/>
          <w:spacing w:val="-2"/>
          <w:sz w:val="18"/>
        </w:rPr>
        <w:t>Externo</w:t>
      </w:r>
    </w:p>
    <w:p>
      <w:pPr>
        <w:pStyle w:val="BodyText"/>
        <w:spacing w:before="200"/>
        <w:rPr>
          <w:rFonts w:ascii="Arial"/>
          <w:i/>
          <w:sz w:val="18"/>
        </w:rPr>
      </w:pPr>
    </w:p>
    <w:p>
      <w:pPr>
        <w:spacing w:before="0"/>
        <w:ind w:left="0" w:right="82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pacing w:val="-2"/>
          <w:sz w:val="20"/>
        </w:rPr>
        <w:t>SUPERVISÃO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Larissa</w:t>
      </w:r>
      <w:r>
        <w:rPr>
          <w:color w:val="373435"/>
          <w:spacing w:val="-5"/>
          <w:sz w:val="20"/>
        </w:rPr>
        <w:t> </w:t>
      </w:r>
      <w:r>
        <w:rPr>
          <w:color w:val="373435"/>
          <w:sz w:val="20"/>
        </w:rPr>
        <w:t>Gomes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de</w:t>
      </w:r>
      <w:r>
        <w:rPr>
          <w:color w:val="373435"/>
          <w:spacing w:val="-4"/>
          <w:sz w:val="20"/>
        </w:rPr>
        <w:t> </w:t>
      </w:r>
      <w:r>
        <w:rPr>
          <w:color w:val="373435"/>
          <w:sz w:val="20"/>
        </w:rPr>
        <w:t>Meneses</w:t>
      </w:r>
      <w:r>
        <w:rPr>
          <w:color w:val="373435"/>
          <w:spacing w:val="-4"/>
          <w:sz w:val="20"/>
        </w:rPr>
        <w:t> </w:t>
      </w:r>
      <w:r>
        <w:rPr>
          <w:color w:val="373435"/>
          <w:spacing w:val="-2"/>
          <w:sz w:val="20"/>
        </w:rPr>
        <w:t>Silva</w:t>
      </w:r>
    </w:p>
    <w:p>
      <w:pPr>
        <w:spacing w:before="107"/>
        <w:ind w:left="0" w:right="829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373435"/>
          <w:spacing w:val="-2"/>
          <w:sz w:val="20"/>
        </w:rPr>
        <w:t>Jornalista</w:t>
      </w:r>
    </w:p>
    <w:p>
      <w:pPr>
        <w:pStyle w:val="BodyText"/>
        <w:spacing w:before="213"/>
        <w:rPr>
          <w:rFonts w:ascii="Arial"/>
          <w:i/>
          <w:sz w:val="20"/>
        </w:rPr>
      </w:pPr>
    </w:p>
    <w:p>
      <w:pPr>
        <w:spacing w:before="0"/>
        <w:ind w:left="0" w:right="82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373435"/>
          <w:sz w:val="20"/>
        </w:rPr>
        <w:t>PROJETO</w:t>
      </w:r>
      <w:r>
        <w:rPr>
          <w:rFonts w:ascii="Arial" w:hAnsi="Arial"/>
          <w:b/>
          <w:color w:val="373435"/>
          <w:spacing w:val="-4"/>
          <w:sz w:val="20"/>
        </w:rPr>
        <w:t> </w:t>
      </w:r>
      <w:r>
        <w:rPr>
          <w:rFonts w:ascii="Arial" w:hAnsi="Arial"/>
          <w:b/>
          <w:color w:val="373435"/>
          <w:sz w:val="20"/>
        </w:rPr>
        <w:t>GRÁFICO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z w:val="20"/>
        </w:rPr>
        <w:t>E</w:t>
      </w:r>
      <w:r>
        <w:rPr>
          <w:rFonts w:ascii="Arial" w:hAnsi="Arial"/>
          <w:b/>
          <w:color w:val="373435"/>
          <w:spacing w:val="-1"/>
          <w:sz w:val="20"/>
        </w:rPr>
        <w:t> </w:t>
      </w:r>
      <w:r>
        <w:rPr>
          <w:rFonts w:ascii="Arial" w:hAnsi="Arial"/>
          <w:b/>
          <w:color w:val="373435"/>
          <w:spacing w:val="-2"/>
          <w:sz w:val="20"/>
        </w:rPr>
        <w:t>DIAGRAMAÇÃO</w:t>
      </w:r>
    </w:p>
    <w:p>
      <w:pPr>
        <w:spacing w:before="107"/>
        <w:ind w:left="0" w:right="829" w:firstLine="0"/>
        <w:jc w:val="right"/>
        <w:rPr>
          <w:sz w:val="20"/>
        </w:rPr>
      </w:pPr>
      <w:r>
        <w:rPr>
          <w:color w:val="373435"/>
          <w:sz w:val="20"/>
        </w:rPr>
        <w:t>Lucas</w:t>
      </w:r>
      <w:r>
        <w:rPr>
          <w:color w:val="373435"/>
          <w:spacing w:val="-6"/>
          <w:sz w:val="20"/>
        </w:rPr>
        <w:t> </w:t>
      </w:r>
      <w:r>
        <w:rPr>
          <w:color w:val="373435"/>
          <w:spacing w:val="-2"/>
          <w:sz w:val="20"/>
        </w:rPr>
        <w:t>Ramos</w:t>
      </w:r>
    </w:p>
    <w:p>
      <w:pPr>
        <w:spacing w:before="106"/>
        <w:ind w:left="0" w:right="829" w:firstLine="0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color w:val="373435"/>
          <w:spacing w:val="-2"/>
          <w:sz w:val="20"/>
        </w:rPr>
        <w:t>Publicitário</w:t>
      </w:r>
    </w:p>
    <w:p>
      <w:pPr>
        <w:spacing w:after="0"/>
        <w:jc w:val="right"/>
        <w:rPr>
          <w:rFonts w:ascii="Arial" w:hAnsi="Arial"/>
          <w:sz w:val="20"/>
        </w:rPr>
        <w:sectPr>
          <w:headerReference w:type="default" r:id="rId9"/>
          <w:footerReference w:type="default" r:id="rId10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before="30"/>
        <w:rPr>
          <w:rFonts w:ascii="Arial"/>
          <w:i/>
          <w:sz w:val="30"/>
        </w:rPr>
      </w:pPr>
    </w:p>
    <w:p>
      <w:pPr>
        <w:pStyle w:val="Heading1"/>
        <w:spacing w:before="0"/>
        <w:ind w:right="7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6930461</wp:posOffset>
                </wp:positionH>
                <wp:positionV relativeFrom="paragraph">
                  <wp:posOffset>-61636</wp:posOffset>
                </wp:positionV>
                <wp:extent cx="78105" cy="26035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6"/>
                              </a:lnTo>
                              <a:lnTo>
                                <a:pt x="0" y="257886"/>
                              </a:lnTo>
                              <a:lnTo>
                                <a:pt x="6457" y="260222"/>
                              </a:lnTo>
                              <a:lnTo>
                                <a:pt x="14349" y="260222"/>
                              </a:lnTo>
                              <a:lnTo>
                                <a:pt x="71236" y="260222"/>
                              </a:lnTo>
                              <a:lnTo>
                                <a:pt x="77690" y="257878"/>
                              </a:lnTo>
                              <a:lnTo>
                                <a:pt x="77690" y="2340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4.853271pt;width:6.15pt;height:20.5pt;mso-position-horizontal-relative:page;mso-position-vertical-relative:paragraph;z-index:15730688" id="docshape145" coordorigin="10914,-97" coordsize="123,410" path="m11026,-97l10924,-97,10914,-93,10914,309,10924,313,10937,313,11026,313,11036,309,11036,-93,11026,-97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73435"/>
          <w:spacing w:val="-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60" w:val="right" w:leader="dot"/>
            </w:tabs>
            <w:spacing w:before="488"/>
            <w:rPr>
              <w:u w:val="none"/>
            </w:rPr>
          </w:pPr>
          <w:hyperlink w:history="true" w:anchor="_bookmark0">
            <w:r>
              <w:rPr>
                <w:color w:val="0000C4"/>
                <w:spacing w:val="-2"/>
                <w:u w:val="single" w:color="0000C4"/>
              </w:rPr>
              <w:t>CONTRATO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06</w:t>
          </w:r>
        </w:p>
        <w:p>
          <w:pPr>
            <w:pStyle w:val="TOC4"/>
            <w:tabs>
              <w:tab w:pos="10556" w:val="right" w:leader="dot"/>
            </w:tabs>
            <w:rPr>
              <w:b w:val="0"/>
              <w:i w:val="0"/>
              <w:sz w:val="18"/>
            </w:rPr>
          </w:pPr>
          <w:r>
            <w:rPr>
              <w:rFonts w:ascii="Arial"/>
              <w:b w:val="0"/>
              <w:color w:val="373435"/>
              <w:sz w:val="18"/>
              <w:u w:val="single" w:color="373435"/>
            </w:rPr>
            <w:t>Contrato</w:t>
          </w:r>
          <w:r>
            <w:rPr>
              <w:rFonts w:ascii="Arial"/>
              <w:b w:val="0"/>
              <w:color w:val="373435"/>
              <w:spacing w:val="8"/>
              <w:sz w:val="18"/>
            </w:rPr>
            <w:t> </w:t>
          </w:r>
          <w:r>
            <w:rPr>
              <w:b w:val="0"/>
              <w:i w:val="0"/>
              <w:color w:val="373435"/>
              <w:sz w:val="18"/>
            </w:rPr>
            <w:t>Contrato</w:t>
          </w:r>
          <w:r>
            <w:rPr>
              <w:b w:val="0"/>
              <w:i w:val="0"/>
              <w:color w:val="373435"/>
              <w:spacing w:val="-20"/>
              <w:sz w:val="18"/>
            </w:rPr>
            <w:t> </w:t>
          </w:r>
          <w:r>
            <w:rPr>
              <w:b w:val="0"/>
              <w:i w:val="0"/>
              <w:color w:val="373435"/>
              <w:sz w:val="18"/>
            </w:rPr>
            <w:t>por</w:t>
          </w:r>
          <w:r>
            <w:rPr>
              <w:b w:val="0"/>
              <w:i w:val="0"/>
              <w:color w:val="373435"/>
              <w:spacing w:val="-20"/>
              <w:sz w:val="18"/>
            </w:rPr>
            <w:t> </w:t>
          </w:r>
          <w:r>
            <w:rPr>
              <w:b w:val="0"/>
              <w:i w:val="0"/>
              <w:color w:val="373435"/>
              <w:sz w:val="18"/>
            </w:rPr>
            <w:t>tempo</w:t>
          </w:r>
          <w:r>
            <w:rPr>
              <w:b w:val="0"/>
              <w:i w:val="0"/>
              <w:color w:val="373435"/>
              <w:spacing w:val="-20"/>
              <w:sz w:val="18"/>
            </w:rPr>
            <w:t> </w:t>
          </w:r>
          <w:r>
            <w:rPr>
              <w:b w:val="0"/>
              <w:i w:val="0"/>
              <w:color w:val="373435"/>
              <w:spacing w:val="-2"/>
              <w:sz w:val="18"/>
            </w:rPr>
            <w:t>determinado.</w:t>
          </w:r>
          <w:r>
            <w:rPr>
              <w:b w:val="0"/>
              <w:i w:val="0"/>
              <w:color w:val="373435"/>
              <w:sz w:val="18"/>
            </w:rPr>
            <w:tab/>
          </w:r>
          <w:r>
            <w:rPr>
              <w:b w:val="0"/>
              <w:i w:val="0"/>
              <w:color w:val="373435"/>
              <w:spacing w:val="-5"/>
              <w:sz w:val="18"/>
            </w:rPr>
            <w:t>06</w:t>
          </w:r>
        </w:p>
        <w:p>
          <w:pPr>
            <w:pStyle w:val="TOC2"/>
            <w:tabs>
              <w:tab w:pos="10554" w:val="right" w:leader="dot"/>
            </w:tabs>
          </w:pPr>
          <w:r>
            <w:rPr>
              <w:rFonts w:ascii="Arial" w:hAnsi="Arial"/>
              <w:i/>
              <w:color w:val="373435"/>
              <w:spacing w:val="-2"/>
              <w:position w:val="1"/>
              <w:u w:val="single" w:color="373435"/>
            </w:rPr>
            <w:t>Contrato</w:t>
          </w:r>
          <w:r>
            <w:rPr>
              <w:rFonts w:ascii="Arial" w:hAnsi="Arial"/>
              <w:i/>
              <w:color w:val="373435"/>
              <w:spacing w:val="54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Responsabilidade.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Irregularidades</w:t>
          </w:r>
          <w:r>
            <w:rPr>
              <w:color w:val="373435"/>
              <w:spacing w:val="-10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em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contratações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públicas.</w:t>
          </w:r>
          <w:r>
            <w:rPr>
              <w:color w:val="373435"/>
              <w:position w:val="1"/>
            </w:rPr>
            <w:tab/>
          </w:r>
          <w:r>
            <w:rPr>
              <w:color w:val="373435"/>
              <w:spacing w:val="-5"/>
            </w:rPr>
            <w:t>06</w:t>
          </w:r>
        </w:p>
        <w:p>
          <w:pPr>
            <w:pStyle w:val="TOC1"/>
            <w:tabs>
              <w:tab w:pos="10560" w:val="right" w:leader="dot"/>
            </w:tabs>
            <w:rPr>
              <w:u w:val="none"/>
            </w:rPr>
          </w:pPr>
          <w:hyperlink w:history="true" w:anchor="_bookmark1">
            <w:r>
              <w:rPr>
                <w:color w:val="0000C4"/>
                <w:u w:val="single" w:color="0000C4"/>
              </w:rPr>
              <w:t>CONTROLE</w:t>
            </w:r>
            <w:r>
              <w:rPr>
                <w:color w:val="0000C4"/>
                <w:spacing w:val="-21"/>
                <w:u w:val="none"/>
              </w:rPr>
              <w:t> </w:t>
            </w:r>
            <w:r>
              <w:rPr>
                <w:color w:val="0000C4"/>
                <w:spacing w:val="-2"/>
                <w:u w:val="single" w:color="0000C4"/>
              </w:rPr>
              <w:t>INTERNO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07</w:t>
          </w:r>
        </w:p>
        <w:p>
          <w:pPr>
            <w:pStyle w:val="TOC3"/>
            <w:tabs>
              <w:tab w:pos="10554" w:val="right" w:leader="dot"/>
            </w:tabs>
            <w:spacing w:before="116"/>
            <w:rPr>
              <w:rFonts w:ascii="Arial MT" w:hAnsi="Arial MT"/>
              <w:i w:val="0"/>
            </w:rPr>
          </w:pPr>
          <w:r>
            <w:rPr>
              <w:color w:val="373435"/>
              <w:spacing w:val="-2"/>
              <w:u w:val="single" w:color="373435"/>
            </w:rPr>
            <w:t>Controle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  <w:u w:val="single" w:color="373435"/>
            </w:rPr>
            <w:t>Interno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Não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manifestação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dos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responsáveis.</w:t>
          </w:r>
          <w:r>
            <w:rPr>
              <w:color w:val="373435"/>
              <w:spacing w:val="-20"/>
            </w:rPr>
            <w:t> </w:t>
          </w:r>
          <w:r>
            <w:rPr>
              <w:color w:val="373435"/>
              <w:spacing w:val="-2"/>
            </w:rPr>
            <w:t>Aplicação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1"/>
            </w:rPr>
            <w:t> </w:t>
          </w:r>
          <w:r>
            <w:rPr>
              <w:color w:val="373435"/>
              <w:spacing w:val="-2"/>
            </w:rPr>
            <w:t>multa</w:t>
          </w:r>
          <w:r>
            <w:rPr>
              <w:color w:val="373435"/>
            </w:rPr>
            <w:tab/>
          </w:r>
          <w:r>
            <w:rPr>
              <w:rFonts w:ascii="Arial MT" w:hAnsi="Arial MT"/>
              <w:i w:val="0"/>
              <w:color w:val="373435"/>
              <w:spacing w:val="-5"/>
            </w:rPr>
            <w:t>07</w:t>
          </w:r>
        </w:p>
        <w:p>
          <w:pPr>
            <w:pStyle w:val="TOC3"/>
            <w:tabs>
              <w:tab w:pos="10555" w:val="right" w:leader="dot"/>
            </w:tabs>
            <w:spacing w:before="137"/>
            <w:rPr>
              <w:rFonts w:ascii="Arial MT" w:hAnsi="Arial MT"/>
              <w:i w:val="0"/>
            </w:rPr>
          </w:pPr>
          <w:r>
            <w:rPr>
              <w:color w:val="373435"/>
              <w:spacing w:val="-2"/>
              <w:position w:val="1"/>
              <w:u w:val="single" w:color="373435"/>
            </w:rPr>
            <w:t>Controle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  <w:u w:val="single" w:color="373435"/>
            </w:rPr>
            <w:t>Interno</w:t>
          </w:r>
          <w:r>
            <w:rPr>
              <w:color w:val="373435"/>
              <w:spacing w:val="-20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Aplicação</w:t>
          </w:r>
          <w:r>
            <w:rPr>
              <w:color w:val="373435"/>
              <w:spacing w:val="-10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de</w:t>
          </w:r>
          <w:r>
            <w:rPr>
              <w:color w:val="373435"/>
              <w:spacing w:val="-10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multa.</w:t>
          </w:r>
          <w:r>
            <w:rPr>
              <w:color w:val="373435"/>
              <w:spacing w:val="-11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Caráter</w:t>
          </w:r>
          <w:r>
            <w:rPr>
              <w:color w:val="373435"/>
              <w:spacing w:val="-10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pedagógico</w:t>
          </w:r>
          <w:r>
            <w:rPr>
              <w:color w:val="373435"/>
              <w:position w:val="1"/>
            </w:rPr>
            <w:tab/>
          </w:r>
          <w:r>
            <w:rPr>
              <w:rFonts w:ascii="Arial MT" w:hAnsi="Arial MT"/>
              <w:i w:val="0"/>
              <w:color w:val="373435"/>
              <w:spacing w:val="-5"/>
            </w:rPr>
            <w:t>07</w:t>
          </w:r>
        </w:p>
        <w:p>
          <w:pPr>
            <w:pStyle w:val="TOC1"/>
            <w:tabs>
              <w:tab w:pos="10560" w:val="right" w:leader="dot"/>
            </w:tabs>
            <w:spacing w:before="486"/>
            <w:rPr>
              <w:u w:val="none"/>
            </w:rPr>
          </w:pPr>
          <w:hyperlink w:history="true" w:anchor="_bookmark2">
            <w:r>
              <w:rPr>
                <w:color w:val="0000C4"/>
                <w:spacing w:val="-2"/>
                <w:u w:val="single" w:color="0000C4"/>
              </w:rPr>
              <w:t>DESPESA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08</w:t>
          </w:r>
        </w:p>
        <w:p>
          <w:pPr>
            <w:pStyle w:val="TOC3"/>
            <w:tabs>
              <w:tab w:pos="10555" w:val="right" w:leader="dot"/>
            </w:tabs>
            <w:spacing w:before="109"/>
            <w:rPr>
              <w:rFonts w:ascii="Arial MT"/>
              <w:i w:val="0"/>
            </w:rPr>
          </w:pPr>
          <w:r>
            <w:rPr>
              <w:color w:val="373435"/>
              <w:spacing w:val="-2"/>
              <w:position w:val="2"/>
              <w:u w:val="single" w:color="373435"/>
            </w:rPr>
            <w:t>Despesa</w:t>
          </w:r>
          <w:r>
            <w:rPr>
              <w:color w:val="373435"/>
              <w:spacing w:val="-15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Nexo</w:t>
          </w:r>
          <w:r>
            <w:rPr>
              <w:color w:val="373435"/>
              <w:spacing w:val="-14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causal</w:t>
          </w:r>
          <w:r>
            <w:rPr>
              <w:color w:val="373435"/>
              <w:spacing w:val="-14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entre</w:t>
          </w:r>
          <w:r>
            <w:rPr>
              <w:color w:val="373435"/>
              <w:spacing w:val="-14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o</w:t>
          </w:r>
          <w:r>
            <w:rPr>
              <w:color w:val="373435"/>
              <w:spacing w:val="-15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contrato</w:t>
          </w:r>
          <w:r>
            <w:rPr>
              <w:color w:val="373435"/>
              <w:spacing w:val="-14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e</w:t>
          </w:r>
          <w:r>
            <w:rPr>
              <w:color w:val="373435"/>
              <w:spacing w:val="-14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as</w:t>
          </w:r>
          <w:r>
            <w:rPr>
              <w:color w:val="373435"/>
              <w:spacing w:val="-14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despesas</w:t>
          </w:r>
          <w:r>
            <w:rPr>
              <w:color w:val="373435"/>
              <w:spacing w:val="-15"/>
              <w:position w:val="2"/>
            </w:rPr>
            <w:t> </w:t>
          </w:r>
          <w:r>
            <w:rPr>
              <w:color w:val="373435"/>
              <w:spacing w:val="-2"/>
              <w:position w:val="2"/>
            </w:rPr>
            <w:t>realizadas</w:t>
          </w:r>
          <w:r>
            <w:rPr>
              <w:color w:val="373435"/>
              <w:position w:val="2"/>
            </w:rPr>
            <w:tab/>
          </w:r>
          <w:r>
            <w:rPr>
              <w:rFonts w:ascii="Arial MT"/>
              <w:i w:val="0"/>
              <w:color w:val="373435"/>
              <w:spacing w:val="-5"/>
            </w:rPr>
            <w:t>08</w:t>
          </w:r>
        </w:p>
        <w:p>
          <w:pPr>
            <w:pStyle w:val="TOC1"/>
            <w:tabs>
              <w:tab w:pos="10360" w:val="left" w:leader="dot"/>
            </w:tabs>
            <w:spacing w:before="474"/>
            <w:rPr>
              <w:u w:val="none"/>
            </w:rPr>
          </w:pPr>
          <w:hyperlink w:history="true" w:anchor="_bookmark3">
            <w:r>
              <w:rPr>
                <w:color w:val="0000C4"/>
                <w:spacing w:val="-2"/>
                <w:position w:val="2"/>
                <w:u w:val="single" w:color="0000C4"/>
              </w:rPr>
              <w:t>EDUCAÇÃO</w:t>
            </w:r>
          </w:hyperlink>
          <w:r>
            <w:rPr>
              <w:color w:val="0000C4"/>
              <w:position w:val="2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09</w:t>
          </w:r>
        </w:p>
        <w:p>
          <w:pPr>
            <w:pStyle w:val="TOC3"/>
            <w:tabs>
              <w:tab w:pos="10357" w:val="left" w:leader="dot"/>
            </w:tabs>
            <w:spacing w:line="408" w:lineRule="auto"/>
            <w:ind w:left="112" w:right="405" w:firstLine="720"/>
            <w:rPr>
              <w:rFonts w:ascii="Arial MT" w:hAnsi="Arial MT"/>
              <w:i w:val="0"/>
            </w:rPr>
          </w:pPr>
          <w:r>
            <w:rPr>
              <w:color w:val="373435"/>
              <w:u w:val="single" w:color="373435"/>
            </w:rPr>
            <w:t>Educação</w:t>
          </w:r>
          <w:r>
            <w:rPr>
              <w:color w:val="373435"/>
              <w:spacing w:val="42"/>
            </w:rPr>
            <w:t> </w:t>
          </w:r>
          <w:r>
            <w:rPr>
              <w:color w:val="373435"/>
            </w:rPr>
            <w:t>EC</w:t>
          </w:r>
          <w:r>
            <w:rPr>
              <w:color w:val="373435"/>
              <w:spacing w:val="43"/>
            </w:rPr>
            <w:t> </w:t>
          </w:r>
          <w:r>
            <w:rPr>
              <w:color w:val="373435"/>
            </w:rPr>
            <w:t>nº</w:t>
          </w:r>
          <w:r>
            <w:rPr>
              <w:color w:val="373435"/>
              <w:spacing w:val="43"/>
            </w:rPr>
            <w:t> </w:t>
          </w:r>
          <w:r>
            <w:rPr>
              <w:color w:val="373435"/>
            </w:rPr>
            <w:t>119/2022.</w:t>
          </w:r>
          <w:r>
            <w:rPr>
              <w:color w:val="373435"/>
              <w:spacing w:val="43"/>
            </w:rPr>
            <w:t> </w:t>
          </w:r>
          <w:r>
            <w:rPr>
              <w:color w:val="373435"/>
            </w:rPr>
            <w:t>Descumprimento</w:t>
          </w:r>
          <w:r>
            <w:rPr>
              <w:color w:val="373435"/>
              <w:spacing w:val="42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43"/>
            </w:rPr>
            <w:t> </w:t>
          </w:r>
          <w:r>
            <w:rPr>
              <w:color w:val="373435"/>
            </w:rPr>
            <w:t>limite</w:t>
          </w:r>
          <w:r>
            <w:rPr>
              <w:color w:val="373435"/>
              <w:spacing w:val="43"/>
            </w:rPr>
            <w:t> </w:t>
          </w:r>
          <w:r>
            <w:rPr>
              <w:color w:val="373435"/>
            </w:rPr>
            <w:t>mínimo</w:t>
          </w:r>
          <w:r>
            <w:rPr>
              <w:color w:val="373435"/>
              <w:spacing w:val="43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43"/>
            </w:rPr>
            <w:t> </w:t>
          </w:r>
          <w:r>
            <w:rPr>
              <w:color w:val="373435"/>
            </w:rPr>
            <w:t>aplicação</w:t>
          </w:r>
          <w:r>
            <w:rPr>
              <w:color w:val="373435"/>
              <w:spacing w:val="42"/>
            </w:rPr>
            <w:t> </w:t>
          </w:r>
          <w:r>
            <w:rPr>
              <w:color w:val="373435"/>
            </w:rPr>
            <w:t>em</w:t>
          </w:r>
          <w:r>
            <w:rPr>
              <w:color w:val="373435"/>
              <w:spacing w:val="43"/>
            </w:rPr>
            <w:t> </w:t>
          </w:r>
          <w:r>
            <w:rPr>
              <w:color w:val="373435"/>
            </w:rPr>
            <w:t>manutenção</w:t>
          </w:r>
          <w:r>
            <w:rPr>
              <w:color w:val="373435"/>
              <w:spacing w:val="43"/>
            </w:rPr>
            <w:t> </w:t>
          </w:r>
          <w:r>
            <w:rPr>
              <w:color w:val="373435"/>
            </w:rPr>
            <w:t>e</w:t>
          </w:r>
          <w:r>
            <w:rPr>
              <w:color w:val="373435"/>
              <w:spacing w:val="43"/>
            </w:rPr>
            <w:t> </w:t>
          </w:r>
          <w:r>
            <w:rPr>
              <w:color w:val="373435"/>
            </w:rPr>
            <w:t>desenvolvimento</w:t>
          </w:r>
          <w:r>
            <w:rPr>
              <w:color w:val="373435"/>
              <w:spacing w:val="80"/>
              <w:w w:val="150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6"/>
            </w:rPr>
            <w:t> </w:t>
          </w:r>
          <w:r>
            <w:rPr>
              <w:color w:val="373435"/>
              <w:spacing w:val="-2"/>
            </w:rPr>
            <w:t>ensino</w:t>
          </w:r>
          <w:r>
            <w:rPr>
              <w:color w:val="373435"/>
              <w:spacing w:val="-16"/>
            </w:rPr>
            <w:t> </w:t>
          </w:r>
          <w:r>
            <w:rPr>
              <w:color w:val="373435"/>
              <w:spacing w:val="-2"/>
            </w:rPr>
            <w:t>(MDE)</w:t>
          </w:r>
          <w:r>
            <w:rPr>
              <w:color w:val="373435"/>
            </w:rPr>
            <w:tab/>
          </w:r>
          <w:r>
            <w:rPr>
              <w:rFonts w:ascii="Arial MT" w:hAnsi="Arial MT"/>
              <w:i w:val="0"/>
              <w:color w:val="373435"/>
              <w:spacing w:val="-5"/>
            </w:rPr>
            <w:t>09</w:t>
          </w:r>
        </w:p>
        <w:p>
          <w:pPr>
            <w:pStyle w:val="TOC1"/>
            <w:tabs>
              <w:tab w:pos="10360" w:val="left" w:leader="dot"/>
            </w:tabs>
            <w:spacing w:before="344"/>
            <w:rPr>
              <w:u w:val="none"/>
            </w:rPr>
          </w:pPr>
          <w:hyperlink w:history="true" w:anchor="_bookmark4">
            <w:r>
              <w:rPr>
                <w:color w:val="0000C4"/>
                <w:spacing w:val="-2"/>
                <w:position w:val="2"/>
                <w:u w:val="single" w:color="0000C4"/>
              </w:rPr>
              <w:t>INSPEÇÃO</w:t>
            </w:r>
          </w:hyperlink>
          <w:r>
            <w:rPr>
              <w:color w:val="0000C4"/>
              <w:position w:val="2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10</w:t>
          </w:r>
        </w:p>
        <w:p>
          <w:pPr>
            <w:pStyle w:val="TOC3"/>
            <w:tabs>
              <w:tab w:pos="10356" w:val="left" w:leader="dot"/>
            </w:tabs>
            <w:spacing w:line="410" w:lineRule="auto"/>
            <w:ind w:left="112" w:right="406" w:firstLine="720"/>
            <w:rPr>
              <w:rFonts w:ascii="Arial MT" w:hAnsi="Arial MT"/>
              <w:i w:val="0"/>
            </w:rPr>
          </w:pPr>
          <w:r>
            <w:rPr>
              <w:color w:val="373435"/>
              <w:u w:val="single" w:color="373435"/>
            </w:rPr>
            <w:t>Inspeção</w:t>
          </w:r>
          <w:r>
            <w:rPr>
              <w:color w:val="373435"/>
            </w:rPr>
            <w:t>.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É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cabível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expedição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recomendações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às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pessoas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envolvidas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com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a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prática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dos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atos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de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gestão</w:t>
          </w:r>
          <w:r>
            <w:rPr>
              <w:color w:val="373435"/>
              <w:spacing w:val="29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</w:rPr>
            <w:t> </w:t>
          </w:r>
          <w:r>
            <w:rPr>
              <w:color w:val="373435"/>
              <w:spacing w:val="-2"/>
            </w:rPr>
            <w:t>coisa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pública,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em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processos</w:t>
          </w:r>
          <w:r>
            <w:rPr>
              <w:color w:val="373435"/>
              <w:spacing w:val="-14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5"/>
            </w:rPr>
            <w:t> </w:t>
          </w:r>
          <w:r>
            <w:rPr>
              <w:color w:val="373435"/>
              <w:spacing w:val="-2"/>
            </w:rPr>
            <w:t>inspeções</w:t>
          </w:r>
          <w:r>
            <w:rPr>
              <w:color w:val="373435"/>
            </w:rPr>
            <w:tab/>
          </w:r>
          <w:r>
            <w:rPr>
              <w:rFonts w:ascii="Arial MT" w:hAnsi="Arial MT"/>
              <w:i w:val="0"/>
              <w:color w:val="373435"/>
              <w:spacing w:val="-5"/>
            </w:rPr>
            <w:t>10</w:t>
          </w:r>
        </w:p>
        <w:p>
          <w:pPr>
            <w:pStyle w:val="TOC1"/>
            <w:tabs>
              <w:tab w:pos="10555" w:val="right" w:leader="dot"/>
            </w:tabs>
            <w:spacing w:before="342"/>
            <w:rPr>
              <w:u w:val="none"/>
            </w:rPr>
          </w:pPr>
          <w:hyperlink w:history="true" w:anchor="_bookmark5">
            <w:r>
              <w:rPr>
                <w:color w:val="0000C4"/>
                <w:spacing w:val="-2"/>
                <w:u w:val="single" w:color="0000C4"/>
              </w:rPr>
              <w:t>LICITAÇÃO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11</w:t>
          </w:r>
        </w:p>
        <w:p>
          <w:pPr>
            <w:pStyle w:val="TOC3"/>
            <w:tabs>
              <w:tab w:pos="10552" w:val="right" w:leader="dot"/>
            </w:tabs>
            <w:spacing w:before="113"/>
            <w:rPr>
              <w:rFonts w:ascii="Arial MT" w:hAnsi="Arial MT"/>
              <w:i w:val="0"/>
            </w:rPr>
          </w:pPr>
          <w:r>
            <w:rPr>
              <w:color w:val="373435"/>
              <w:spacing w:val="-2"/>
              <w:u w:val="single" w:color="373435"/>
            </w:rPr>
            <w:t>Licitação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Exigência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documento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diferente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previsto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na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legislação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não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tem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amparo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legal.</w:t>
          </w:r>
          <w:r>
            <w:rPr>
              <w:color w:val="373435"/>
            </w:rPr>
            <w:tab/>
          </w:r>
          <w:r>
            <w:rPr>
              <w:rFonts w:ascii="Arial MT" w:hAnsi="Arial MT"/>
              <w:i w:val="0"/>
              <w:color w:val="373435"/>
              <w:spacing w:val="-5"/>
            </w:rPr>
            <w:t>11</w:t>
          </w:r>
        </w:p>
        <w:p>
          <w:pPr>
            <w:pStyle w:val="TOC3"/>
            <w:tabs>
              <w:tab w:pos="10552" w:val="right" w:leader="dot"/>
            </w:tabs>
            <w:spacing w:before="142"/>
            <w:rPr>
              <w:rFonts w:ascii="Arial MT" w:hAnsi="Arial MT"/>
              <w:i w:val="0"/>
            </w:rPr>
          </w:pPr>
          <w:r>
            <w:rPr>
              <w:color w:val="373435"/>
              <w:spacing w:val="-2"/>
              <w:position w:val="1"/>
              <w:u w:val="single" w:color="373435"/>
            </w:rPr>
            <w:t>Licitação.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Extrato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de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contrato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não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garante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a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legalidade.</w:t>
          </w:r>
          <w:r>
            <w:rPr>
              <w:color w:val="373435"/>
              <w:position w:val="1"/>
            </w:rPr>
            <w:tab/>
          </w:r>
          <w:r>
            <w:rPr>
              <w:rFonts w:ascii="Arial MT" w:hAnsi="Arial MT"/>
              <w:i w:val="0"/>
              <w:color w:val="373435"/>
              <w:spacing w:val="-5"/>
            </w:rPr>
            <w:t>11</w:t>
          </w:r>
        </w:p>
        <w:p>
          <w:pPr>
            <w:pStyle w:val="TOC3"/>
            <w:tabs>
              <w:tab w:pos="10555" w:val="right" w:leader="dot"/>
            </w:tabs>
            <w:spacing w:before="136"/>
            <w:rPr>
              <w:rFonts w:ascii="Arial MT" w:hAnsi="Arial MT"/>
              <w:i w:val="0"/>
            </w:rPr>
          </w:pPr>
          <w:r>
            <w:rPr>
              <w:color w:val="373435"/>
              <w:spacing w:val="-2"/>
              <w:u w:val="single" w:color="373435"/>
            </w:rPr>
            <w:t>Licitação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17"/>
            </w:rPr>
            <w:t> </w:t>
          </w:r>
          <w:r>
            <w:rPr>
              <w:color w:val="373435"/>
              <w:spacing w:val="-2"/>
            </w:rPr>
            <w:t>Pesquisa</w:t>
          </w:r>
          <w:r>
            <w:rPr>
              <w:color w:val="373435"/>
              <w:spacing w:val="-16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7"/>
            </w:rPr>
            <w:t> </w:t>
          </w:r>
          <w:r>
            <w:rPr>
              <w:color w:val="373435"/>
              <w:spacing w:val="-2"/>
            </w:rPr>
            <w:t>preço.</w:t>
          </w:r>
          <w:r>
            <w:rPr>
              <w:color w:val="373435"/>
              <w:spacing w:val="-16"/>
            </w:rPr>
            <w:t> </w:t>
          </w:r>
          <w:r>
            <w:rPr>
              <w:color w:val="373435"/>
              <w:spacing w:val="-2"/>
            </w:rPr>
            <w:t>Termo</w:t>
          </w:r>
          <w:r>
            <w:rPr>
              <w:color w:val="373435"/>
              <w:spacing w:val="-17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6"/>
            </w:rPr>
            <w:t> </w:t>
          </w:r>
          <w:r>
            <w:rPr>
              <w:color w:val="373435"/>
              <w:spacing w:val="-2"/>
            </w:rPr>
            <w:t>Referência.</w:t>
          </w:r>
          <w:r>
            <w:rPr>
              <w:color w:val="373435"/>
            </w:rPr>
            <w:tab/>
          </w:r>
          <w:r>
            <w:rPr>
              <w:rFonts w:ascii="Arial MT" w:hAnsi="Arial MT"/>
              <w:i w:val="0"/>
              <w:color w:val="373435"/>
              <w:spacing w:val="-5"/>
            </w:rPr>
            <w:t>12</w:t>
          </w:r>
        </w:p>
        <w:p>
          <w:pPr>
            <w:pStyle w:val="TOC3"/>
            <w:tabs>
              <w:tab w:pos="10555" w:val="right" w:leader="dot"/>
            </w:tabs>
            <w:spacing w:before="136"/>
            <w:rPr>
              <w:rFonts w:ascii="Arial MT" w:hAnsi="Arial MT"/>
              <w:i w:val="0"/>
            </w:rPr>
          </w:pPr>
          <w:r>
            <w:rPr>
              <w:color w:val="373435"/>
              <w:spacing w:val="-2"/>
              <w:position w:val="1"/>
              <w:u w:val="single" w:color="373435"/>
            </w:rPr>
            <w:t>Licitação</w:t>
          </w:r>
          <w:r>
            <w:rPr>
              <w:color w:val="373435"/>
              <w:spacing w:val="-2"/>
              <w:position w:val="1"/>
            </w:rPr>
            <w:t>.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Licitações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Web.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Prazo.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IN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TCE/PI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nº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06/2017</w:t>
          </w:r>
          <w:r>
            <w:rPr>
              <w:color w:val="373435"/>
              <w:position w:val="1"/>
            </w:rPr>
            <w:tab/>
          </w:r>
          <w:r>
            <w:rPr>
              <w:rFonts w:ascii="Arial MT" w:hAnsi="Arial MT"/>
              <w:i w:val="0"/>
              <w:color w:val="373435"/>
              <w:spacing w:val="-5"/>
            </w:rPr>
            <w:t>12</w:t>
          </w:r>
        </w:p>
        <w:p>
          <w:pPr>
            <w:pStyle w:val="TOC1"/>
            <w:tabs>
              <w:tab w:pos="10560" w:val="right" w:leader="dot"/>
            </w:tabs>
            <w:rPr>
              <w:u w:val="none"/>
            </w:rPr>
          </w:pPr>
          <w:hyperlink w:history="true" w:anchor="_bookmark6">
            <w:r>
              <w:rPr>
                <w:color w:val="0000C4"/>
                <w:spacing w:val="-2"/>
                <w:u w:val="single" w:color="0000C4"/>
              </w:rPr>
              <w:t>PESSOAL</w:t>
            </w:r>
          </w:hyperlink>
          <w:r>
            <w:rPr>
              <w:color w:val="0000C4"/>
              <w:u w:val="none"/>
            </w:rPr>
            <w:tab/>
          </w:r>
          <w:r>
            <w:rPr>
              <w:color w:val="0330D6"/>
              <w:spacing w:val="-5"/>
              <w:position w:val="-2"/>
              <w:u w:val="none"/>
            </w:rPr>
            <w:t>13</w:t>
          </w:r>
        </w:p>
        <w:p>
          <w:pPr>
            <w:pStyle w:val="TOC3"/>
            <w:tabs>
              <w:tab w:pos="10555" w:val="right" w:leader="dot"/>
            </w:tabs>
            <w:spacing w:before="114"/>
            <w:rPr>
              <w:rFonts w:ascii="Arial MT" w:hAnsi="Arial MT"/>
              <w:i w:val="0"/>
            </w:rPr>
          </w:pPr>
          <w:r>
            <w:rPr>
              <w:color w:val="373435"/>
              <w:spacing w:val="-2"/>
              <w:u w:val="single" w:color="373435"/>
            </w:rPr>
            <w:t>Pessoal</w:t>
          </w:r>
          <w:r>
            <w:rPr>
              <w:color w:val="373435"/>
              <w:spacing w:val="-2"/>
            </w:rPr>
            <w:t>.</w:t>
          </w:r>
          <w:r>
            <w:rPr>
              <w:color w:val="373435"/>
              <w:spacing w:val="-22"/>
            </w:rPr>
            <w:t> </w:t>
          </w:r>
          <w:r>
            <w:rPr>
              <w:color w:val="373435"/>
              <w:spacing w:val="-2"/>
            </w:rPr>
            <w:t>Aposentadoria.</w:t>
          </w:r>
          <w:r>
            <w:rPr>
              <w:color w:val="373435"/>
              <w:spacing w:val="-12"/>
            </w:rPr>
            <w:t> </w:t>
          </w:r>
          <w:r>
            <w:rPr>
              <w:color w:val="373435"/>
              <w:spacing w:val="-2"/>
            </w:rPr>
            <w:t>Transposição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de</w:t>
          </w:r>
          <w:r>
            <w:rPr>
              <w:color w:val="373435"/>
              <w:spacing w:val="-13"/>
            </w:rPr>
            <w:t> </w:t>
          </w:r>
          <w:r>
            <w:rPr>
              <w:color w:val="373435"/>
              <w:spacing w:val="-2"/>
            </w:rPr>
            <w:t>cargos.</w:t>
          </w:r>
          <w:r>
            <w:rPr>
              <w:color w:val="373435"/>
            </w:rPr>
            <w:tab/>
          </w:r>
          <w:r>
            <w:rPr>
              <w:rFonts w:ascii="Arial MT" w:hAnsi="Arial MT"/>
              <w:i w:val="0"/>
              <w:color w:val="373435"/>
              <w:spacing w:val="-5"/>
            </w:rPr>
            <w:t>13</w:t>
          </w:r>
        </w:p>
        <w:p>
          <w:pPr>
            <w:pStyle w:val="TOC3"/>
            <w:tabs>
              <w:tab w:pos="10556" w:val="right" w:leader="dot"/>
            </w:tabs>
            <w:spacing w:before="140"/>
            <w:rPr>
              <w:rFonts w:ascii="Arial MT" w:hAnsi="Arial MT"/>
              <w:i w:val="0"/>
            </w:rPr>
          </w:pPr>
          <w:r>
            <w:rPr>
              <w:color w:val="373435"/>
              <w:spacing w:val="-2"/>
              <w:position w:val="1"/>
              <w:u w:val="single" w:color="373435"/>
            </w:rPr>
            <w:t>Pessoal</w:t>
          </w:r>
          <w:r>
            <w:rPr>
              <w:color w:val="373435"/>
              <w:spacing w:val="-2"/>
              <w:position w:val="1"/>
            </w:rPr>
            <w:t>.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Nepotismo.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Súmula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Vinculante</w:t>
          </w:r>
          <w:r>
            <w:rPr>
              <w:color w:val="373435"/>
              <w:spacing w:val="-12"/>
              <w:position w:val="1"/>
            </w:rPr>
            <w:t> </w:t>
          </w:r>
          <w:r>
            <w:rPr>
              <w:color w:val="373435"/>
              <w:spacing w:val="-2"/>
              <w:position w:val="1"/>
            </w:rPr>
            <w:t>nº</w:t>
          </w:r>
          <w:r>
            <w:rPr>
              <w:color w:val="373435"/>
              <w:spacing w:val="-13"/>
              <w:position w:val="1"/>
            </w:rPr>
            <w:t> </w:t>
          </w:r>
          <w:r>
            <w:rPr>
              <w:color w:val="373435"/>
              <w:spacing w:val="-5"/>
              <w:position w:val="1"/>
            </w:rPr>
            <w:t>13.</w:t>
          </w:r>
          <w:r>
            <w:rPr>
              <w:color w:val="373435"/>
              <w:position w:val="1"/>
            </w:rPr>
            <w:tab/>
          </w:r>
          <w:r>
            <w:rPr>
              <w:rFonts w:ascii="Arial MT" w:hAnsi="Arial MT"/>
              <w:i w:val="0"/>
              <w:color w:val="373435"/>
              <w:spacing w:val="-5"/>
            </w:rPr>
            <w:t>14</w:t>
          </w:r>
        </w:p>
        <w:p>
          <w:pPr>
            <w:pStyle w:val="TOC1"/>
            <w:tabs>
              <w:tab w:pos="10359" w:val="left" w:leader="dot"/>
            </w:tabs>
            <w:spacing w:before="484"/>
            <w:rPr>
              <w:u w:val="none"/>
            </w:rPr>
          </w:pPr>
          <w:hyperlink w:history="true" w:anchor="_bookmark7">
            <w:r>
              <w:rPr>
                <w:color w:val="0000C4"/>
                <w:spacing w:val="-2"/>
                <w:position w:val="2"/>
                <w:u w:val="single" w:color="0000C4"/>
              </w:rPr>
              <w:t>PRESTAÇÃO</w:t>
            </w:r>
            <w:r>
              <w:rPr>
                <w:color w:val="0000C4"/>
                <w:spacing w:val="-20"/>
                <w:position w:val="2"/>
                <w:u w:val="none"/>
              </w:rPr>
              <w:t> </w:t>
            </w:r>
            <w:r>
              <w:rPr>
                <w:color w:val="0000C4"/>
                <w:spacing w:val="-2"/>
                <w:position w:val="2"/>
                <w:u w:val="single" w:color="0000C4"/>
              </w:rPr>
              <w:t>DE</w:t>
            </w:r>
            <w:r>
              <w:rPr>
                <w:color w:val="0000C4"/>
                <w:spacing w:val="-20"/>
                <w:position w:val="2"/>
                <w:u w:val="none"/>
              </w:rPr>
              <w:t> </w:t>
            </w:r>
            <w:r>
              <w:rPr>
                <w:color w:val="0000C4"/>
                <w:spacing w:val="-2"/>
                <w:position w:val="2"/>
                <w:u w:val="single" w:color="0000C4"/>
              </w:rPr>
              <w:t>CONTAS</w:t>
            </w:r>
          </w:hyperlink>
          <w:r>
            <w:rPr>
              <w:color w:val="0000C4"/>
              <w:position w:val="2"/>
              <w:u w:val="none"/>
            </w:rPr>
            <w:tab/>
          </w:r>
          <w:r>
            <w:rPr>
              <w:color w:val="0330D6"/>
              <w:spacing w:val="-5"/>
              <w:u w:val="none"/>
            </w:rPr>
            <w:t>15</w:t>
          </w:r>
        </w:p>
        <w:p>
          <w:pPr>
            <w:pStyle w:val="TOC3"/>
            <w:tabs>
              <w:tab w:pos="10357" w:val="left" w:leader="dot"/>
            </w:tabs>
            <w:spacing w:line="403" w:lineRule="auto" w:before="124"/>
            <w:ind w:left="112" w:right="406" w:firstLine="720"/>
            <w:rPr>
              <w:rFonts w:ascii="Arial MT" w:hAnsi="Arial MT"/>
              <w:i w:val="0"/>
            </w:rPr>
          </w:pPr>
          <w:r>
            <w:rPr>
              <w:color w:val="373435"/>
              <w:u w:val="single" w:color="373435"/>
            </w:rPr>
            <w:t>Prestação</w:t>
          </w:r>
          <w:r>
            <w:rPr>
              <w:color w:val="373435"/>
              <w:spacing w:val="30"/>
              <w:u w:val="single" w:color="373435"/>
            </w:rPr>
            <w:t> </w:t>
          </w:r>
          <w:r>
            <w:rPr>
              <w:color w:val="373435"/>
              <w:u w:val="single" w:color="373435"/>
            </w:rPr>
            <w:t>de</w:t>
          </w:r>
          <w:r>
            <w:rPr>
              <w:color w:val="373435"/>
              <w:spacing w:val="30"/>
              <w:u w:val="single" w:color="373435"/>
            </w:rPr>
            <w:t> </w:t>
          </w:r>
          <w:r>
            <w:rPr>
              <w:color w:val="373435"/>
              <w:u w:val="single" w:color="373435"/>
            </w:rPr>
            <w:t>Contas</w:t>
          </w:r>
          <w:r>
            <w:rPr>
              <w:color w:val="373435"/>
            </w:rPr>
            <w:t>.</w:t>
          </w:r>
          <w:r>
            <w:rPr>
              <w:color w:val="373435"/>
              <w:spacing w:val="45"/>
            </w:rPr>
            <w:t>  </w:t>
          </w:r>
          <w:r>
            <w:rPr>
              <w:color w:val="373435"/>
            </w:rPr>
            <w:t>A</w:t>
          </w:r>
          <w:r>
            <w:rPr>
              <w:color w:val="373435"/>
              <w:spacing w:val="15"/>
            </w:rPr>
            <w:t> </w:t>
          </w:r>
          <w:r>
            <w:rPr>
              <w:color w:val="373435"/>
            </w:rPr>
            <w:t>liquidação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da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despesa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consiste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na</w:t>
          </w:r>
          <w:r>
            <w:rPr>
              <w:color w:val="373435"/>
              <w:spacing w:val="31"/>
            </w:rPr>
            <w:t> </w:t>
          </w:r>
          <w:r>
            <w:rPr>
              <w:color w:val="373435"/>
            </w:rPr>
            <w:t>verificação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do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direito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adquirido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pelo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credor,</w:t>
          </w:r>
          <w:r>
            <w:rPr>
              <w:color w:val="373435"/>
              <w:spacing w:val="30"/>
            </w:rPr>
            <w:t> </w:t>
          </w:r>
          <w:r>
            <w:rPr>
              <w:color w:val="373435"/>
            </w:rPr>
            <w:t>conforme</w:t>
          </w:r>
          <w:r>
            <w:rPr>
              <w:color w:val="373435"/>
              <w:spacing w:val="80"/>
              <w:w w:val="150"/>
            </w:rPr>
            <w:t> </w:t>
          </w:r>
          <w:r>
            <w:rPr>
              <w:color w:val="373435"/>
              <w:position w:val="1"/>
            </w:rPr>
            <w:t>o art. 63 da Lei nº 4.320/1964.</w:t>
          </w:r>
          <w:r>
            <w:rPr>
              <w:color w:val="373435"/>
              <w:position w:val="1"/>
            </w:rPr>
            <w:tab/>
          </w:r>
          <w:r>
            <w:rPr>
              <w:rFonts w:ascii="Arial MT" w:hAnsi="Arial MT"/>
              <w:i w:val="0"/>
              <w:color w:val="373435"/>
              <w:spacing w:val="-6"/>
            </w:rPr>
            <w:t>15</w:t>
          </w:r>
        </w:p>
      </w:sdtContent>
    </w:sdt>
    <w:p>
      <w:pPr>
        <w:spacing w:after="0" w:line="403" w:lineRule="auto"/>
        <w:rPr>
          <w:rFonts w:ascii="Arial MT" w:hAnsi="Arial MT"/>
        </w:rPr>
        <w:sectPr>
          <w:headerReference w:type="default" r:id="rId12"/>
          <w:footerReference w:type="default" r:id="rId13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6"/>
        <w:rPr>
          <w:sz w:val="18"/>
        </w:rPr>
      </w:pPr>
    </w:p>
    <w:p>
      <w:pPr>
        <w:tabs>
          <w:tab w:pos="10360" w:val="left" w:leader="dot"/>
        </w:tabs>
        <w:spacing w:before="1"/>
        <w:ind w:left="116" w:right="0" w:firstLine="0"/>
        <w:jc w:val="left"/>
        <w:rPr>
          <w:rFonts w:ascii="Arial" w:hAnsi="Arial"/>
          <w:b/>
          <w:sz w:val="18"/>
        </w:rPr>
      </w:pPr>
      <w:hyperlink w:history="true" w:anchor="_bookmark8">
        <w:r>
          <w:rPr>
            <w:rFonts w:ascii="Arial" w:hAnsi="Arial"/>
            <w:b/>
            <w:color w:val="0000C4"/>
            <w:spacing w:val="-2"/>
            <w:sz w:val="18"/>
            <w:u w:val="single" w:color="0000C4"/>
          </w:rPr>
          <w:t>PREVIDÊNCIA</w:t>
        </w:r>
      </w:hyperlink>
      <w:r>
        <w:rPr>
          <w:rFonts w:ascii="Arial" w:hAnsi="Arial"/>
          <w:b/>
          <w:color w:val="0000C4"/>
          <w:sz w:val="18"/>
        </w:rPr>
        <w:tab/>
      </w:r>
      <w:r>
        <w:rPr>
          <w:rFonts w:ascii="Arial" w:hAnsi="Arial"/>
          <w:b/>
          <w:color w:val="0330D6"/>
          <w:spacing w:val="-5"/>
          <w:sz w:val="18"/>
        </w:rPr>
        <w:t>16</w:t>
      </w:r>
    </w:p>
    <w:p>
      <w:pPr>
        <w:tabs>
          <w:tab w:pos="10554" w:val="right" w:leader="dot"/>
        </w:tabs>
        <w:spacing w:before="92"/>
        <w:ind w:left="836" w:right="0" w:firstLine="0"/>
        <w:jc w:val="left"/>
        <w:rPr>
          <w:sz w:val="18"/>
        </w:rPr>
      </w:pPr>
      <w:r>
        <w:rPr>
          <w:rFonts w:ascii="Arial" w:hAnsi="Arial"/>
          <w:i/>
          <w:color w:val="373435"/>
          <w:spacing w:val="-2"/>
          <w:position w:val="2"/>
          <w:sz w:val="18"/>
          <w:u w:val="single" w:color="373435"/>
        </w:rPr>
        <w:t>Previdência</w:t>
      </w:r>
      <w:r>
        <w:rPr>
          <w:rFonts w:ascii="Arial" w:hAnsi="Arial"/>
          <w:i/>
          <w:color w:val="373435"/>
          <w:spacing w:val="-2"/>
          <w:position w:val="2"/>
          <w:sz w:val="18"/>
        </w:rPr>
        <w:t>.</w:t>
      </w:r>
      <w:r>
        <w:rPr>
          <w:rFonts w:ascii="Arial" w:hAnsi="Arial"/>
          <w:i/>
          <w:color w:val="373435"/>
          <w:spacing w:val="-11"/>
          <w:position w:val="2"/>
          <w:sz w:val="18"/>
        </w:rPr>
        <w:t> </w:t>
      </w:r>
      <w:r>
        <w:rPr>
          <w:rFonts w:ascii="Arial" w:hAnsi="Arial"/>
          <w:i/>
          <w:color w:val="373435"/>
          <w:spacing w:val="-2"/>
          <w:position w:val="2"/>
          <w:sz w:val="18"/>
        </w:rPr>
        <w:t>Utilização</w:t>
      </w:r>
      <w:r>
        <w:rPr>
          <w:rFonts w:ascii="Arial" w:hAnsi="Arial"/>
          <w:i/>
          <w:color w:val="373435"/>
          <w:spacing w:val="-11"/>
          <w:position w:val="2"/>
          <w:sz w:val="18"/>
        </w:rPr>
        <w:t> </w:t>
      </w:r>
      <w:r>
        <w:rPr>
          <w:rFonts w:ascii="Arial" w:hAnsi="Arial"/>
          <w:i/>
          <w:color w:val="373435"/>
          <w:spacing w:val="-2"/>
          <w:position w:val="2"/>
          <w:sz w:val="18"/>
        </w:rPr>
        <w:t>de</w:t>
      </w:r>
      <w:r>
        <w:rPr>
          <w:rFonts w:ascii="Arial" w:hAnsi="Arial"/>
          <w:i/>
          <w:color w:val="373435"/>
          <w:spacing w:val="-11"/>
          <w:position w:val="2"/>
          <w:sz w:val="18"/>
        </w:rPr>
        <w:t> </w:t>
      </w:r>
      <w:r>
        <w:rPr>
          <w:rFonts w:ascii="Arial" w:hAnsi="Arial"/>
          <w:i/>
          <w:color w:val="373435"/>
          <w:spacing w:val="-2"/>
          <w:position w:val="2"/>
          <w:sz w:val="18"/>
        </w:rPr>
        <w:t>receitas</w:t>
      </w:r>
      <w:r>
        <w:rPr>
          <w:rFonts w:ascii="Arial" w:hAnsi="Arial"/>
          <w:i/>
          <w:color w:val="373435"/>
          <w:spacing w:val="-11"/>
          <w:position w:val="2"/>
          <w:sz w:val="18"/>
        </w:rPr>
        <w:t> </w:t>
      </w:r>
      <w:r>
        <w:rPr>
          <w:rFonts w:ascii="Arial" w:hAnsi="Arial"/>
          <w:i/>
          <w:color w:val="373435"/>
          <w:spacing w:val="-2"/>
          <w:position w:val="2"/>
          <w:sz w:val="18"/>
        </w:rPr>
        <w:t>provenientes</w:t>
      </w:r>
      <w:r>
        <w:rPr>
          <w:rFonts w:ascii="Arial" w:hAnsi="Arial"/>
          <w:i/>
          <w:color w:val="373435"/>
          <w:spacing w:val="-11"/>
          <w:position w:val="2"/>
          <w:sz w:val="18"/>
        </w:rPr>
        <w:t> </w:t>
      </w:r>
      <w:r>
        <w:rPr>
          <w:rFonts w:ascii="Arial" w:hAnsi="Arial"/>
          <w:i/>
          <w:color w:val="373435"/>
          <w:spacing w:val="-2"/>
          <w:position w:val="2"/>
          <w:sz w:val="18"/>
        </w:rPr>
        <w:t>das</w:t>
      </w:r>
      <w:r>
        <w:rPr>
          <w:rFonts w:ascii="Arial" w:hAnsi="Arial"/>
          <w:i/>
          <w:color w:val="373435"/>
          <w:spacing w:val="-11"/>
          <w:position w:val="2"/>
          <w:sz w:val="18"/>
        </w:rPr>
        <w:t> </w:t>
      </w:r>
      <w:r>
        <w:rPr>
          <w:rFonts w:ascii="Arial" w:hAnsi="Arial"/>
          <w:i/>
          <w:color w:val="373435"/>
          <w:spacing w:val="-2"/>
          <w:position w:val="2"/>
          <w:sz w:val="18"/>
        </w:rPr>
        <w:t>contribuições</w:t>
      </w:r>
      <w:r>
        <w:rPr>
          <w:rFonts w:ascii="Arial" w:hAnsi="Arial"/>
          <w:i/>
          <w:color w:val="373435"/>
          <w:spacing w:val="-11"/>
          <w:position w:val="2"/>
          <w:sz w:val="18"/>
        </w:rPr>
        <w:t> </w:t>
      </w:r>
      <w:r>
        <w:rPr>
          <w:rFonts w:ascii="Arial" w:hAnsi="Arial"/>
          <w:i/>
          <w:color w:val="373435"/>
          <w:spacing w:val="-2"/>
          <w:position w:val="2"/>
          <w:sz w:val="18"/>
        </w:rPr>
        <w:t>de</w:t>
      </w:r>
      <w:r>
        <w:rPr>
          <w:rFonts w:ascii="Arial" w:hAnsi="Arial"/>
          <w:i/>
          <w:color w:val="373435"/>
          <w:spacing w:val="-11"/>
          <w:position w:val="2"/>
          <w:sz w:val="18"/>
        </w:rPr>
        <w:t> </w:t>
      </w:r>
      <w:r>
        <w:rPr>
          <w:rFonts w:ascii="Arial" w:hAnsi="Arial"/>
          <w:i/>
          <w:color w:val="373435"/>
          <w:spacing w:val="-4"/>
          <w:position w:val="2"/>
          <w:sz w:val="18"/>
        </w:rPr>
        <w:t>RPPS</w:t>
      </w:r>
      <w:r>
        <w:rPr>
          <w:rFonts w:ascii="Arial" w:hAnsi="Arial"/>
          <w:i/>
          <w:color w:val="373435"/>
          <w:position w:val="2"/>
          <w:sz w:val="18"/>
        </w:rPr>
        <w:tab/>
      </w:r>
      <w:r>
        <w:rPr>
          <w:color w:val="373435"/>
          <w:spacing w:val="-5"/>
          <w:sz w:val="18"/>
        </w:rPr>
        <w:t>16</w:t>
      </w:r>
    </w:p>
    <w:p>
      <w:pPr>
        <w:tabs>
          <w:tab w:pos="10360" w:val="left" w:leader="dot"/>
        </w:tabs>
        <w:spacing w:before="385"/>
        <w:ind w:left="116" w:right="0" w:firstLine="0"/>
        <w:jc w:val="left"/>
        <w:rPr>
          <w:rFonts w:ascii="Arial"/>
          <w:b/>
          <w:sz w:val="18"/>
        </w:rPr>
      </w:pPr>
      <w:hyperlink w:history="true" w:anchor="_bookmark9">
        <w:r>
          <w:rPr>
            <w:rFonts w:ascii="Arial"/>
            <w:b/>
            <w:color w:val="0000C4"/>
            <w:spacing w:val="-2"/>
            <w:sz w:val="18"/>
            <w:u w:val="single" w:color="0000C4"/>
          </w:rPr>
          <w:t>PROCESSUAL</w:t>
        </w:r>
      </w:hyperlink>
      <w:r>
        <w:rPr>
          <w:rFonts w:ascii="Arial"/>
          <w:b/>
          <w:color w:val="0000C4"/>
          <w:sz w:val="18"/>
        </w:rPr>
        <w:tab/>
      </w:r>
      <w:r>
        <w:rPr>
          <w:rFonts w:ascii="Arial"/>
          <w:b/>
          <w:color w:val="0330D6"/>
          <w:spacing w:val="-5"/>
          <w:sz w:val="18"/>
        </w:rPr>
        <w:t>17</w:t>
      </w:r>
    </w:p>
    <w:p>
      <w:pPr>
        <w:tabs>
          <w:tab w:pos="10353" w:val="left" w:leader="dot"/>
        </w:tabs>
        <w:spacing w:before="95"/>
        <w:ind w:left="836" w:right="0" w:firstLine="0"/>
        <w:jc w:val="left"/>
        <w:rPr>
          <w:sz w:val="18"/>
        </w:rPr>
      </w:pPr>
      <w:r>
        <w:rPr>
          <w:rFonts w:ascii="Arial" w:hAnsi="Arial"/>
          <w:i/>
          <w:color w:val="373435"/>
          <w:spacing w:val="-2"/>
          <w:sz w:val="18"/>
          <w:u w:val="single" w:color="373435"/>
        </w:rPr>
        <w:t>Processual</w:t>
      </w:r>
      <w:r>
        <w:rPr>
          <w:rFonts w:ascii="Arial" w:hAnsi="Arial"/>
          <w:i/>
          <w:color w:val="373435"/>
          <w:spacing w:val="-2"/>
          <w:sz w:val="18"/>
        </w:rPr>
        <w:t>.</w:t>
      </w:r>
      <w:r>
        <w:rPr>
          <w:rFonts w:ascii="Arial" w:hAnsi="Arial"/>
          <w:i/>
          <w:color w:val="373435"/>
          <w:spacing w:val="-14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Embargos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de</w:t>
      </w:r>
      <w:r>
        <w:rPr>
          <w:rFonts w:ascii="Arial" w:hAnsi="Arial"/>
          <w:i/>
          <w:color w:val="373435"/>
          <w:spacing w:val="-14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Declaração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se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prestam</w:t>
      </w:r>
      <w:r>
        <w:rPr>
          <w:rFonts w:ascii="Arial" w:hAnsi="Arial"/>
          <w:i/>
          <w:color w:val="373435"/>
          <w:spacing w:val="-14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à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correção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de</w:t>
      </w:r>
      <w:r>
        <w:rPr>
          <w:rFonts w:ascii="Arial" w:hAnsi="Arial"/>
          <w:i/>
          <w:color w:val="373435"/>
          <w:spacing w:val="-14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eventual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error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in</w:t>
      </w:r>
      <w:r>
        <w:rPr>
          <w:rFonts w:ascii="Arial" w:hAnsi="Arial"/>
          <w:i/>
          <w:color w:val="373435"/>
          <w:spacing w:val="-14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procedendo.</w:t>
      </w:r>
      <w:r>
        <w:rPr>
          <w:rFonts w:ascii="Arial" w:hAnsi="Arial"/>
          <w:i/>
          <w:color w:val="373435"/>
          <w:sz w:val="18"/>
        </w:rPr>
        <w:tab/>
      </w:r>
      <w:r>
        <w:rPr>
          <w:color w:val="373435"/>
          <w:spacing w:val="-5"/>
          <w:sz w:val="18"/>
        </w:rPr>
        <w:t>17</w:t>
      </w:r>
    </w:p>
    <w:p>
      <w:pPr>
        <w:tabs>
          <w:tab w:pos="10356" w:val="left" w:leader="dot"/>
        </w:tabs>
        <w:spacing w:line="340" w:lineRule="auto" w:before="93"/>
        <w:ind w:left="116" w:right="406" w:firstLine="720"/>
        <w:jc w:val="left"/>
        <w:rPr>
          <w:sz w:val="18"/>
        </w:rPr>
      </w:pPr>
      <w:r>
        <w:rPr>
          <w:rFonts w:ascii="Arial" w:hAnsi="Arial"/>
          <w:i/>
          <w:color w:val="373435"/>
          <w:sz w:val="18"/>
          <w:u w:val="single" w:color="373435"/>
        </w:rPr>
        <w:t>Processual.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Resolução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nº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11/2021,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que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estabelece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normas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e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procedimentos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relativos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aos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processos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de</w:t>
      </w:r>
      <w:r>
        <w:rPr>
          <w:rFonts w:ascii="Arial" w:hAnsi="Arial"/>
          <w:i/>
          <w:color w:val="373435"/>
          <w:spacing w:val="34"/>
          <w:sz w:val="18"/>
        </w:rPr>
        <w:t> </w:t>
      </w:r>
      <w:r>
        <w:rPr>
          <w:rFonts w:ascii="Arial" w:hAnsi="Arial"/>
          <w:i/>
          <w:color w:val="373435"/>
          <w:sz w:val="18"/>
        </w:rPr>
        <w:t>apreciação</w:t>
      </w:r>
      <w:r>
        <w:rPr>
          <w:rFonts w:ascii="Arial" w:hAnsi="Arial"/>
          <w:i/>
          <w:color w:val="373435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das</w:t>
      </w:r>
      <w:r>
        <w:rPr>
          <w:rFonts w:ascii="Arial" w:hAnsi="Arial"/>
          <w:i/>
          <w:color w:val="373435"/>
          <w:spacing w:val="-12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contas</w:t>
      </w:r>
      <w:r>
        <w:rPr>
          <w:rFonts w:ascii="Arial" w:hAnsi="Arial"/>
          <w:i/>
          <w:color w:val="373435"/>
          <w:spacing w:val="-12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prestadas</w:t>
      </w:r>
      <w:r>
        <w:rPr>
          <w:rFonts w:ascii="Arial" w:hAnsi="Arial"/>
          <w:i/>
          <w:color w:val="373435"/>
          <w:spacing w:val="-11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anualmente</w:t>
      </w:r>
      <w:r>
        <w:rPr>
          <w:rFonts w:ascii="Arial" w:hAnsi="Arial"/>
          <w:i/>
          <w:color w:val="373435"/>
          <w:sz w:val="18"/>
        </w:rPr>
        <w:tab/>
      </w:r>
      <w:r>
        <w:rPr>
          <w:color w:val="373435"/>
          <w:spacing w:val="-5"/>
          <w:position w:val="1"/>
          <w:sz w:val="18"/>
        </w:rPr>
        <w:t>17</w:t>
      </w:r>
    </w:p>
    <w:p>
      <w:pPr>
        <w:tabs>
          <w:tab w:pos="10355" w:val="left" w:leader="dot"/>
        </w:tabs>
        <w:spacing w:before="10"/>
        <w:ind w:left="836" w:right="0" w:firstLine="0"/>
        <w:jc w:val="left"/>
        <w:rPr>
          <w:sz w:val="18"/>
        </w:rPr>
      </w:pPr>
      <w:r>
        <w:rPr>
          <w:rFonts w:ascii="Arial" w:hAnsi="Arial"/>
          <w:i/>
          <w:color w:val="373435"/>
          <w:spacing w:val="-2"/>
          <w:sz w:val="18"/>
          <w:u w:val="single" w:color="373435"/>
        </w:rPr>
        <w:t>Processual</w:t>
      </w:r>
      <w:r>
        <w:rPr>
          <w:rFonts w:ascii="Arial" w:hAnsi="Arial"/>
          <w:i/>
          <w:color w:val="373435"/>
          <w:spacing w:val="-2"/>
          <w:sz w:val="18"/>
        </w:rPr>
        <w:t>.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Instauração</w:t>
      </w:r>
      <w:r>
        <w:rPr>
          <w:rFonts w:ascii="Arial" w:hAnsi="Arial"/>
          <w:i/>
          <w:color w:val="373435"/>
          <w:spacing w:val="-12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de</w:t>
      </w:r>
      <w:r>
        <w:rPr>
          <w:rFonts w:ascii="Arial" w:hAnsi="Arial"/>
          <w:i/>
          <w:color w:val="373435"/>
          <w:spacing w:val="-12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tomada</w:t>
      </w:r>
      <w:r>
        <w:rPr>
          <w:rFonts w:ascii="Arial" w:hAnsi="Arial"/>
          <w:i/>
          <w:color w:val="373435"/>
          <w:spacing w:val="-12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de</w:t>
      </w:r>
      <w:r>
        <w:rPr>
          <w:rFonts w:ascii="Arial" w:hAnsi="Arial"/>
          <w:i/>
          <w:color w:val="373435"/>
          <w:spacing w:val="-12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contas</w:t>
      </w:r>
      <w:r>
        <w:rPr>
          <w:rFonts w:ascii="Arial" w:hAnsi="Arial"/>
          <w:i/>
          <w:color w:val="373435"/>
          <w:spacing w:val="-12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especial.</w:t>
      </w:r>
      <w:r>
        <w:rPr>
          <w:rFonts w:ascii="Arial" w:hAnsi="Arial"/>
          <w:i/>
          <w:color w:val="373435"/>
          <w:sz w:val="18"/>
        </w:rPr>
        <w:tab/>
      </w:r>
      <w:r>
        <w:rPr>
          <w:color w:val="373435"/>
          <w:spacing w:val="-7"/>
          <w:sz w:val="18"/>
        </w:rPr>
        <w:t>18</w:t>
      </w:r>
    </w:p>
    <w:p>
      <w:pPr>
        <w:tabs>
          <w:tab w:pos="10360" w:val="left" w:leader="dot"/>
        </w:tabs>
        <w:spacing w:before="400"/>
        <w:ind w:left="116" w:right="0" w:firstLine="0"/>
        <w:jc w:val="left"/>
        <w:rPr>
          <w:rFonts w:ascii="Arial"/>
          <w:b/>
          <w:sz w:val="18"/>
        </w:rPr>
      </w:pPr>
      <w:hyperlink w:history="true" w:anchor="_bookmark10">
        <w:r>
          <w:rPr>
            <w:rFonts w:ascii="Arial"/>
            <w:b/>
            <w:color w:val="0000C4"/>
            <w:spacing w:val="-2"/>
            <w:sz w:val="18"/>
            <w:u w:val="single" w:color="0000C4"/>
          </w:rPr>
          <w:t>RESPONSABILIDADE</w:t>
        </w:r>
      </w:hyperlink>
      <w:r>
        <w:rPr>
          <w:rFonts w:ascii="Arial"/>
          <w:b/>
          <w:color w:val="0000C4"/>
          <w:sz w:val="18"/>
        </w:rPr>
        <w:tab/>
      </w:r>
      <w:r>
        <w:rPr>
          <w:rFonts w:ascii="Arial"/>
          <w:b/>
          <w:color w:val="0330D6"/>
          <w:spacing w:val="-5"/>
          <w:position w:val="-2"/>
          <w:sz w:val="18"/>
        </w:rPr>
        <w:t>19</w:t>
      </w:r>
    </w:p>
    <w:p>
      <w:pPr>
        <w:tabs>
          <w:tab w:pos="10357" w:val="left" w:leader="dot"/>
        </w:tabs>
        <w:spacing w:line="352" w:lineRule="auto" w:before="66"/>
        <w:ind w:left="116" w:right="405" w:firstLine="720"/>
        <w:jc w:val="left"/>
        <w:rPr>
          <w:sz w:val="18"/>
        </w:rPr>
      </w:pPr>
      <w:r>
        <w:rPr>
          <w:rFonts w:ascii="Arial" w:hAnsi="Arial"/>
          <w:i/>
          <w:color w:val="373435"/>
          <w:sz w:val="18"/>
          <w:u w:val="single" w:color="373435"/>
        </w:rPr>
        <w:t>Responsabilidade</w:t>
      </w:r>
      <w:r>
        <w:rPr>
          <w:rFonts w:ascii="Arial" w:hAnsi="Arial"/>
          <w:i/>
          <w:color w:val="373435"/>
          <w:sz w:val="18"/>
        </w:rPr>
        <w:t>.</w:t>
      </w:r>
      <w:r>
        <w:rPr>
          <w:rFonts w:ascii="Arial" w:hAnsi="Arial"/>
          <w:i/>
          <w:color w:val="373435"/>
          <w:spacing w:val="25"/>
          <w:sz w:val="18"/>
        </w:rPr>
        <w:t> </w:t>
      </w:r>
      <w:r>
        <w:rPr>
          <w:rFonts w:ascii="Arial" w:hAnsi="Arial"/>
          <w:i/>
          <w:color w:val="373435"/>
          <w:sz w:val="18"/>
        </w:rPr>
        <w:t>Responsabilidade</w:t>
      </w:r>
      <w:r>
        <w:rPr>
          <w:rFonts w:ascii="Arial" w:hAnsi="Arial"/>
          <w:i/>
          <w:color w:val="373435"/>
          <w:spacing w:val="24"/>
          <w:sz w:val="18"/>
        </w:rPr>
        <w:t> </w:t>
      </w:r>
      <w:r>
        <w:rPr>
          <w:rFonts w:ascii="Arial" w:hAnsi="Arial"/>
          <w:i/>
          <w:color w:val="373435"/>
          <w:sz w:val="18"/>
        </w:rPr>
        <w:t>do</w:t>
      </w:r>
      <w:r>
        <w:rPr>
          <w:rFonts w:ascii="Arial" w:hAnsi="Arial"/>
          <w:i/>
          <w:color w:val="373435"/>
          <w:spacing w:val="25"/>
          <w:sz w:val="18"/>
        </w:rPr>
        <w:t> </w:t>
      </w:r>
      <w:r>
        <w:rPr>
          <w:rFonts w:ascii="Arial" w:hAnsi="Arial"/>
          <w:i/>
          <w:color w:val="373435"/>
          <w:sz w:val="18"/>
        </w:rPr>
        <w:t>gestor</w:t>
      </w:r>
      <w:r>
        <w:rPr>
          <w:rFonts w:ascii="Arial" w:hAnsi="Arial"/>
          <w:i/>
          <w:color w:val="373435"/>
          <w:spacing w:val="25"/>
          <w:sz w:val="18"/>
        </w:rPr>
        <w:t> </w:t>
      </w:r>
      <w:r>
        <w:rPr>
          <w:rFonts w:ascii="Arial" w:hAnsi="Arial"/>
          <w:i/>
          <w:color w:val="373435"/>
          <w:sz w:val="18"/>
        </w:rPr>
        <w:t>na</w:t>
      </w:r>
      <w:r>
        <w:rPr>
          <w:rFonts w:ascii="Arial" w:hAnsi="Arial"/>
          <w:i/>
          <w:color w:val="373435"/>
          <w:spacing w:val="25"/>
          <w:sz w:val="18"/>
        </w:rPr>
        <w:t> </w:t>
      </w:r>
      <w:r>
        <w:rPr>
          <w:rFonts w:ascii="Arial" w:hAnsi="Arial"/>
          <w:i/>
          <w:color w:val="373435"/>
          <w:sz w:val="18"/>
        </w:rPr>
        <w:t>estruturação,</w:t>
      </w:r>
      <w:r>
        <w:rPr>
          <w:rFonts w:ascii="Arial" w:hAnsi="Arial"/>
          <w:i/>
          <w:color w:val="373435"/>
          <w:spacing w:val="25"/>
          <w:sz w:val="18"/>
        </w:rPr>
        <w:t> </w:t>
      </w:r>
      <w:r>
        <w:rPr>
          <w:rFonts w:ascii="Arial" w:hAnsi="Arial"/>
          <w:i/>
          <w:color w:val="373435"/>
          <w:sz w:val="18"/>
        </w:rPr>
        <w:t>elaboração</w:t>
      </w:r>
      <w:r>
        <w:rPr>
          <w:rFonts w:ascii="Arial" w:hAnsi="Arial"/>
          <w:i/>
          <w:color w:val="373435"/>
          <w:spacing w:val="25"/>
          <w:sz w:val="18"/>
        </w:rPr>
        <w:t> </w:t>
      </w:r>
      <w:r>
        <w:rPr>
          <w:rFonts w:ascii="Arial" w:hAnsi="Arial"/>
          <w:i/>
          <w:color w:val="373435"/>
          <w:sz w:val="18"/>
        </w:rPr>
        <w:t>ou</w:t>
      </w:r>
      <w:r>
        <w:rPr>
          <w:rFonts w:ascii="Arial" w:hAnsi="Arial"/>
          <w:i/>
          <w:color w:val="373435"/>
          <w:spacing w:val="25"/>
          <w:sz w:val="18"/>
        </w:rPr>
        <w:t> </w:t>
      </w:r>
      <w:r>
        <w:rPr>
          <w:rFonts w:ascii="Arial" w:hAnsi="Arial"/>
          <w:i/>
          <w:color w:val="373435"/>
          <w:sz w:val="18"/>
        </w:rPr>
        <w:t>contratação</w:t>
      </w:r>
      <w:r>
        <w:rPr>
          <w:rFonts w:ascii="Arial" w:hAnsi="Arial"/>
          <w:i/>
          <w:color w:val="373435"/>
          <w:spacing w:val="25"/>
          <w:sz w:val="18"/>
        </w:rPr>
        <w:t> </w:t>
      </w:r>
      <w:r>
        <w:rPr>
          <w:rFonts w:ascii="Arial" w:hAnsi="Arial"/>
          <w:i/>
          <w:color w:val="373435"/>
          <w:sz w:val="18"/>
        </w:rPr>
        <w:t>de</w:t>
      </w:r>
      <w:r>
        <w:rPr>
          <w:rFonts w:ascii="Arial" w:hAnsi="Arial"/>
          <w:i/>
          <w:color w:val="373435"/>
          <w:spacing w:val="25"/>
          <w:sz w:val="18"/>
        </w:rPr>
        <w:t> </w:t>
      </w:r>
      <w:r>
        <w:rPr>
          <w:rFonts w:ascii="Arial" w:hAnsi="Arial"/>
          <w:i/>
          <w:color w:val="373435"/>
          <w:sz w:val="18"/>
        </w:rPr>
        <w:t>projetos,</w:t>
      </w:r>
      <w:r>
        <w:rPr>
          <w:rFonts w:ascii="Arial" w:hAnsi="Arial"/>
          <w:i/>
          <w:color w:val="373435"/>
          <w:spacing w:val="25"/>
          <w:sz w:val="18"/>
        </w:rPr>
        <w:t> </w:t>
      </w:r>
      <w:r>
        <w:rPr>
          <w:rFonts w:ascii="Arial" w:hAnsi="Arial"/>
          <w:i/>
          <w:color w:val="373435"/>
          <w:sz w:val="18"/>
        </w:rPr>
        <w:t>fiscalização</w:t>
      </w:r>
      <w:r>
        <w:rPr>
          <w:rFonts w:ascii="Arial" w:hAnsi="Arial"/>
          <w:i/>
          <w:color w:val="373435"/>
          <w:spacing w:val="80"/>
          <w:w w:val="150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e</w:t>
      </w:r>
      <w:r>
        <w:rPr>
          <w:rFonts w:ascii="Arial" w:hAnsi="Arial"/>
          <w:i/>
          <w:color w:val="373435"/>
          <w:spacing w:val="-15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controle</w:t>
      </w:r>
      <w:r>
        <w:rPr>
          <w:rFonts w:ascii="Arial" w:hAnsi="Arial"/>
          <w:i/>
          <w:color w:val="373435"/>
          <w:spacing w:val="-15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interno.</w:t>
      </w:r>
      <w:r>
        <w:rPr>
          <w:rFonts w:ascii="Arial" w:hAnsi="Arial"/>
          <w:i/>
          <w:color w:val="373435"/>
          <w:sz w:val="18"/>
        </w:rPr>
        <w:tab/>
      </w:r>
      <w:r>
        <w:rPr>
          <w:color w:val="373435"/>
          <w:spacing w:val="-5"/>
          <w:sz w:val="18"/>
        </w:rPr>
        <w:t>19</w:t>
      </w:r>
    </w:p>
    <w:p>
      <w:pPr>
        <w:tabs>
          <w:tab w:pos="10354" w:val="left" w:leader="dot"/>
        </w:tabs>
        <w:spacing w:before="1"/>
        <w:ind w:left="836" w:right="0" w:firstLine="0"/>
        <w:jc w:val="left"/>
        <w:rPr>
          <w:sz w:val="18"/>
        </w:rPr>
      </w:pPr>
      <w:r>
        <w:rPr>
          <w:rFonts w:ascii="Arial" w:hAnsi="Arial"/>
          <w:i/>
          <w:color w:val="373435"/>
          <w:spacing w:val="-2"/>
          <w:sz w:val="18"/>
          <w:u w:val="single" w:color="373435"/>
        </w:rPr>
        <w:t>Responsabilidade.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Prestação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de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contas</w:t>
      </w:r>
      <w:r>
        <w:rPr>
          <w:rFonts w:ascii="Arial" w:hAnsi="Arial"/>
          <w:i/>
          <w:color w:val="373435"/>
          <w:spacing w:val="-12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no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prazo.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Multa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ao</w:t>
      </w:r>
      <w:r>
        <w:rPr>
          <w:rFonts w:ascii="Arial" w:hAnsi="Arial"/>
          <w:i/>
          <w:color w:val="373435"/>
          <w:spacing w:val="-12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não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cumprir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o</w:t>
      </w:r>
      <w:r>
        <w:rPr>
          <w:rFonts w:ascii="Arial" w:hAnsi="Arial"/>
          <w:i/>
          <w:color w:val="373435"/>
          <w:spacing w:val="-13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prazo.</w:t>
      </w:r>
      <w:r>
        <w:rPr>
          <w:rFonts w:ascii="Arial" w:hAnsi="Arial"/>
          <w:i/>
          <w:color w:val="373435"/>
          <w:sz w:val="18"/>
        </w:rPr>
        <w:tab/>
      </w:r>
      <w:r>
        <w:rPr>
          <w:color w:val="373435"/>
          <w:spacing w:val="-5"/>
          <w:sz w:val="18"/>
        </w:rPr>
        <w:t>19</w:t>
      </w:r>
    </w:p>
    <w:p>
      <w:pPr>
        <w:tabs>
          <w:tab w:pos="10354" w:val="left" w:leader="dot"/>
        </w:tabs>
        <w:spacing w:before="94"/>
        <w:ind w:left="836" w:right="0" w:firstLine="0"/>
        <w:jc w:val="left"/>
        <w:rPr>
          <w:sz w:val="18"/>
        </w:rPr>
      </w:pPr>
      <w:r>
        <w:rPr>
          <w:rFonts w:ascii="Arial" w:hAnsi="Arial"/>
          <w:i/>
          <w:color w:val="373435"/>
          <w:spacing w:val="-2"/>
          <w:sz w:val="18"/>
          <w:u w:val="single" w:color="373435"/>
        </w:rPr>
        <w:t>Responsabilidade.</w:t>
      </w:r>
      <w:r>
        <w:rPr>
          <w:rFonts w:ascii="Arial" w:hAnsi="Arial"/>
          <w:i/>
          <w:color w:val="373435"/>
          <w:spacing w:val="-19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Aplicação</w:t>
      </w:r>
      <w:r>
        <w:rPr>
          <w:rFonts w:ascii="Arial" w:hAnsi="Arial"/>
          <w:i/>
          <w:color w:val="373435"/>
          <w:spacing w:val="-9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de</w:t>
      </w:r>
      <w:r>
        <w:rPr>
          <w:rFonts w:ascii="Arial" w:hAnsi="Arial"/>
          <w:i/>
          <w:color w:val="373435"/>
          <w:spacing w:val="-9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multa.</w:t>
      </w:r>
      <w:r>
        <w:rPr>
          <w:rFonts w:ascii="Arial" w:hAnsi="Arial"/>
          <w:i/>
          <w:color w:val="373435"/>
          <w:spacing w:val="-9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Pregoeiro.</w:t>
      </w:r>
      <w:r>
        <w:rPr>
          <w:rFonts w:ascii="Arial" w:hAnsi="Arial"/>
          <w:i/>
          <w:color w:val="373435"/>
          <w:spacing w:val="-9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Caráter</w:t>
      </w:r>
      <w:r>
        <w:rPr>
          <w:rFonts w:ascii="Arial" w:hAnsi="Arial"/>
          <w:i/>
          <w:color w:val="373435"/>
          <w:spacing w:val="-9"/>
          <w:sz w:val="18"/>
        </w:rPr>
        <w:t> </w:t>
      </w:r>
      <w:r>
        <w:rPr>
          <w:rFonts w:ascii="Arial" w:hAnsi="Arial"/>
          <w:i/>
          <w:color w:val="373435"/>
          <w:spacing w:val="-2"/>
          <w:sz w:val="18"/>
        </w:rPr>
        <w:t>pedagógico.</w:t>
      </w:r>
      <w:r>
        <w:rPr>
          <w:rFonts w:ascii="Arial" w:hAnsi="Arial"/>
          <w:i/>
          <w:color w:val="373435"/>
          <w:sz w:val="18"/>
        </w:rPr>
        <w:tab/>
      </w:r>
      <w:r>
        <w:rPr>
          <w:color w:val="373435"/>
          <w:spacing w:val="-5"/>
          <w:sz w:val="18"/>
        </w:rPr>
        <w:t>20</w:t>
      </w:r>
    </w:p>
    <w:p>
      <w:pPr>
        <w:spacing w:after="0"/>
        <w:jc w:val="left"/>
        <w:rPr>
          <w:sz w:val="18"/>
        </w:rPr>
        <w:sectPr>
          <w:headerReference w:type="default" r:id="rId14"/>
          <w:footerReference w:type="default" r:id="rId15"/>
          <w:pgSz w:w="11910" w:h="16840"/>
          <w:pgMar w:header="639" w:footer="973" w:top="1920" w:bottom="1160" w:left="480" w:right="460"/>
        </w:sectPr>
      </w:pPr>
    </w:p>
    <w:p>
      <w:pPr>
        <w:spacing w:before="400"/>
        <w:ind w:left="115" w:right="0" w:firstLine="0"/>
        <w:jc w:val="left"/>
        <w:rPr>
          <w:rFonts w:ascii="Arial" w:hAnsi="Arial"/>
          <w:b/>
          <w:sz w:val="18"/>
        </w:rPr>
      </w:pPr>
      <w:hyperlink w:history="true" w:anchor="_bookmark11">
        <w:r>
          <w:rPr>
            <w:rFonts w:ascii="Arial" w:hAnsi="Arial"/>
            <w:b/>
            <w:color w:val="0000C4"/>
            <w:spacing w:val="-2"/>
            <w:sz w:val="18"/>
            <w:u w:val="single" w:color="0000C4"/>
          </w:rPr>
          <w:t>REPRESENTAÇÃO</w:t>
        </w:r>
      </w:hyperlink>
    </w:p>
    <w:p>
      <w:pPr>
        <w:tabs>
          <w:tab w:pos="8787" w:val="right" w:leader="dot"/>
        </w:tabs>
        <w:spacing w:before="433"/>
        <w:ind w:left="80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0330D6"/>
          <w:spacing w:val="-10"/>
          <w:sz w:val="18"/>
        </w:rPr>
        <w:t>.</w:t>
      </w:r>
      <w:r>
        <w:rPr>
          <w:rFonts w:ascii="Arial"/>
          <w:b/>
          <w:color w:val="0330D6"/>
          <w:sz w:val="18"/>
        </w:rPr>
        <w:tab/>
      </w:r>
      <w:r>
        <w:rPr>
          <w:rFonts w:ascii="Arial"/>
          <w:b/>
          <w:color w:val="0330D6"/>
          <w:spacing w:val="-5"/>
          <w:sz w:val="18"/>
        </w:rPr>
        <w:t>21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header="639" w:footer="973" w:top="1920" w:bottom="280" w:left="480" w:right="460"/>
          <w:cols w:num="2" w:equalWidth="0">
            <w:col w:w="1733" w:space="40"/>
            <w:col w:w="9197"/>
          </w:cols>
        </w:sectPr>
      </w:pPr>
    </w:p>
    <w:p>
      <w:pPr>
        <w:tabs>
          <w:tab w:pos="10558" w:val="right" w:leader="dot"/>
        </w:tabs>
        <w:spacing w:line="352" w:lineRule="auto" w:before="64"/>
        <w:ind w:left="115" w:right="405" w:firstLine="720"/>
        <w:jc w:val="left"/>
        <w:rPr>
          <w:sz w:val="18"/>
        </w:rPr>
      </w:pPr>
      <w:r>
        <w:rPr>
          <w:rFonts w:ascii="Arial" w:hAnsi="Arial"/>
          <w:i/>
          <w:color w:val="373435"/>
          <w:sz w:val="18"/>
          <w:u w:val="single" w:color="373435"/>
        </w:rPr>
        <w:t>Representação</w:t>
      </w:r>
      <w:r>
        <w:rPr>
          <w:rFonts w:ascii="Arial" w:hAnsi="Arial"/>
          <w:i/>
          <w:color w:val="373435"/>
          <w:sz w:val="18"/>
        </w:rPr>
        <w:t> Há descumprimento do art. 65 da Lei nº 8.666/93 quando ocorre qualquer mudança contratual sem </w:t>
      </w:r>
      <w:r>
        <w:rPr>
          <w:rFonts w:ascii="Arial" w:hAnsi="Arial"/>
          <w:i/>
          <w:color w:val="373435"/>
          <w:spacing w:val="-2"/>
          <w:sz w:val="18"/>
        </w:rPr>
        <w:t>justificativa.</w:t>
      </w:r>
      <w:r>
        <w:rPr>
          <w:rFonts w:ascii="Arial" w:hAnsi="Arial"/>
          <w:i/>
          <w:color w:val="373435"/>
          <w:sz w:val="18"/>
        </w:rPr>
        <w:tab/>
      </w:r>
      <w:r>
        <w:rPr>
          <w:color w:val="373435"/>
          <w:spacing w:val="-6"/>
          <w:sz w:val="18"/>
        </w:rPr>
        <w:t>21</w:t>
      </w:r>
    </w:p>
    <w:p>
      <w:pPr>
        <w:spacing w:after="0" w:line="352" w:lineRule="auto"/>
        <w:jc w:val="left"/>
        <w:rPr>
          <w:sz w:val="18"/>
        </w:rPr>
        <w:sectPr>
          <w:type w:val="continuous"/>
          <w:pgSz w:w="11910" w:h="16840"/>
          <w:pgMar w:header="639" w:footer="973" w:top="1920" w:bottom="28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  <w:ind w:right="7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1200" id="docshape236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0" w:id="1"/>
      <w:bookmarkEnd w:id="1"/>
      <w:r>
        <w:rPr>
          <w:b w:val="0"/>
        </w:rPr>
      </w:r>
      <w:r>
        <w:rPr>
          <w:color w:val="373435"/>
          <w:spacing w:val="-2"/>
        </w:rPr>
        <w:t>CONTRATO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4"/>
        <w:rPr>
          <w:rFonts w:ascii="Arial"/>
          <w:b/>
        </w:rPr>
      </w:pPr>
    </w:p>
    <w:p>
      <w:pPr>
        <w:spacing w:before="0"/>
        <w:ind w:left="1059" w:right="0" w:firstLine="0"/>
        <w:jc w:val="left"/>
        <w:rPr>
          <w:sz w:val="22"/>
        </w:rPr>
      </w:pPr>
      <w:r>
        <w:rPr>
          <w:rFonts w:ascii="Arial"/>
          <w:b/>
          <w:color w:val="333866"/>
          <w:spacing w:val="-2"/>
          <w:sz w:val="22"/>
        </w:rPr>
        <w:t>Contrato.</w:t>
      </w:r>
      <w:r>
        <w:rPr>
          <w:rFonts w:ascii="Arial"/>
          <w:b/>
          <w:color w:val="333866"/>
          <w:spacing w:val="-17"/>
          <w:sz w:val="22"/>
        </w:rPr>
        <w:t> </w:t>
      </w:r>
      <w:r>
        <w:rPr>
          <w:color w:val="333866"/>
          <w:spacing w:val="-2"/>
          <w:sz w:val="22"/>
        </w:rPr>
        <w:t>Contrato</w:t>
      </w:r>
      <w:r>
        <w:rPr>
          <w:color w:val="333866"/>
          <w:spacing w:val="-17"/>
          <w:sz w:val="22"/>
        </w:rPr>
        <w:t> </w:t>
      </w:r>
      <w:r>
        <w:rPr>
          <w:color w:val="333866"/>
          <w:spacing w:val="-2"/>
          <w:sz w:val="22"/>
        </w:rPr>
        <w:t>por</w:t>
      </w:r>
      <w:r>
        <w:rPr>
          <w:color w:val="333866"/>
          <w:spacing w:val="-17"/>
          <w:sz w:val="22"/>
        </w:rPr>
        <w:t> </w:t>
      </w:r>
      <w:r>
        <w:rPr>
          <w:color w:val="333866"/>
          <w:spacing w:val="-2"/>
          <w:sz w:val="22"/>
        </w:rPr>
        <w:t>tempo</w:t>
      </w:r>
      <w:r>
        <w:rPr>
          <w:color w:val="333866"/>
          <w:spacing w:val="-17"/>
          <w:sz w:val="22"/>
        </w:rPr>
        <w:t> </w:t>
      </w:r>
      <w:r>
        <w:rPr>
          <w:color w:val="333866"/>
          <w:spacing w:val="-2"/>
          <w:sz w:val="22"/>
        </w:rPr>
        <w:t>determinado.</w:t>
      </w:r>
    </w:p>
    <w:p>
      <w:pPr>
        <w:pStyle w:val="BodyText"/>
        <w:spacing w:before="155"/>
      </w:pPr>
    </w:p>
    <w:p>
      <w:pPr>
        <w:spacing w:line="261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EMENTA. </w:t>
      </w:r>
      <w:r>
        <w:rPr>
          <w:rFonts w:ascii="Arial" w:hAnsi="Arial"/>
          <w:i/>
          <w:color w:val="373435"/>
          <w:spacing w:val="9"/>
          <w:sz w:val="22"/>
        </w:rPr>
        <w:t>PEDIDO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</w:t>
      </w:r>
      <w:r>
        <w:rPr>
          <w:rFonts w:ascii="Arial" w:hAnsi="Arial"/>
          <w:i/>
          <w:color w:val="373435"/>
          <w:spacing w:val="9"/>
          <w:sz w:val="22"/>
        </w:rPr>
        <w:t>REVISÃO.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pacing w:val="10"/>
          <w:sz w:val="22"/>
        </w:rPr>
        <w:t>PREFEITURA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MUNICIPAL. </w:t>
      </w:r>
      <w:r>
        <w:rPr>
          <w:rFonts w:ascii="Arial" w:hAnsi="Arial"/>
          <w:i/>
          <w:color w:val="373435"/>
          <w:spacing w:val="9"/>
          <w:sz w:val="22"/>
        </w:rPr>
        <w:t>PESSOAL. </w:t>
      </w:r>
      <w:r>
        <w:rPr>
          <w:rFonts w:ascii="Arial" w:hAnsi="Arial"/>
          <w:i/>
          <w:color w:val="373435"/>
          <w:spacing w:val="-2"/>
          <w:sz w:val="22"/>
        </w:rPr>
        <w:t>CONTRATAÇÃO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PRESTADORES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SERVIÇOS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POR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TEMPO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DETERMINADO </w:t>
      </w:r>
      <w:r>
        <w:rPr>
          <w:rFonts w:ascii="Arial" w:hAnsi="Arial"/>
          <w:i/>
          <w:color w:val="373435"/>
          <w:sz w:val="22"/>
        </w:rPr>
        <w:t>SEM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CONCURSO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PÚBLICO.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CONHECIMENTO.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PROVIMENTO.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REGULARIDADE COM</w:t>
      </w:r>
      <w:r>
        <w:rPr>
          <w:rFonts w:ascii="Arial" w:hAnsi="Arial"/>
          <w:i/>
          <w:color w:val="373435"/>
          <w:spacing w:val="-25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RESSALVAS.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/>
        <w:ind w:left="2287" w:right="435"/>
        <w:jc w:val="both"/>
      </w:pPr>
      <w:r>
        <w:rPr>
          <w:color w:val="373435"/>
        </w:rPr>
        <w:t>1</w:t>
      </w:r>
      <w:r>
        <w:rPr>
          <w:color w:val="373435"/>
          <w:spacing w:val="-7"/>
        </w:rPr>
        <w:t> </w:t>
      </w:r>
      <w:r>
        <w:rPr>
          <w:color w:val="373435"/>
        </w:rPr>
        <w:t>–</w:t>
      </w:r>
      <w:r>
        <w:rPr>
          <w:color w:val="373435"/>
          <w:spacing w:val="-7"/>
        </w:rPr>
        <w:t> </w:t>
      </w:r>
      <w:r>
        <w:rPr>
          <w:color w:val="373435"/>
        </w:rPr>
        <w:t>Os</w:t>
      </w:r>
      <w:r>
        <w:rPr>
          <w:color w:val="373435"/>
          <w:spacing w:val="-7"/>
        </w:rPr>
        <w:t> </w:t>
      </w:r>
      <w:r>
        <w:rPr>
          <w:color w:val="373435"/>
        </w:rPr>
        <w:t>contratados</w:t>
      </w:r>
      <w:r>
        <w:rPr>
          <w:color w:val="373435"/>
          <w:spacing w:val="-7"/>
        </w:rPr>
        <w:t> </w:t>
      </w:r>
      <w:r>
        <w:rPr>
          <w:color w:val="373435"/>
        </w:rPr>
        <w:t>por</w:t>
      </w:r>
      <w:r>
        <w:rPr>
          <w:color w:val="373435"/>
          <w:spacing w:val="-7"/>
        </w:rPr>
        <w:t> </w:t>
      </w:r>
      <w:r>
        <w:rPr>
          <w:color w:val="373435"/>
        </w:rPr>
        <w:t>tempo</w:t>
      </w:r>
      <w:r>
        <w:rPr>
          <w:color w:val="373435"/>
          <w:spacing w:val="-7"/>
        </w:rPr>
        <w:t> </w:t>
      </w:r>
      <w:r>
        <w:rPr>
          <w:color w:val="373435"/>
        </w:rPr>
        <w:t>determinado,</w:t>
      </w:r>
      <w:r>
        <w:rPr>
          <w:color w:val="373435"/>
          <w:spacing w:val="-7"/>
        </w:rPr>
        <w:t> </w:t>
      </w:r>
      <w:r>
        <w:rPr>
          <w:color w:val="373435"/>
        </w:rPr>
        <w:t>para</w:t>
      </w:r>
      <w:r>
        <w:rPr>
          <w:color w:val="373435"/>
          <w:spacing w:val="-7"/>
        </w:rPr>
        <w:t> </w:t>
      </w:r>
      <w:r>
        <w:rPr>
          <w:color w:val="373435"/>
        </w:rPr>
        <w:t>atender</w:t>
      </w:r>
      <w:r>
        <w:rPr>
          <w:color w:val="373435"/>
          <w:spacing w:val="-7"/>
        </w:rPr>
        <w:t> </w:t>
      </w:r>
      <w:r>
        <w:rPr>
          <w:color w:val="373435"/>
        </w:rPr>
        <w:t>necessidade</w:t>
      </w:r>
      <w:r>
        <w:rPr>
          <w:color w:val="373435"/>
          <w:spacing w:val="-7"/>
        </w:rPr>
        <w:t> </w:t>
      </w:r>
      <w:r>
        <w:rPr>
          <w:color w:val="373435"/>
        </w:rPr>
        <w:t>temporária</w:t>
      </w:r>
      <w:r>
        <w:rPr>
          <w:color w:val="373435"/>
          <w:spacing w:val="-7"/>
        </w:rPr>
        <w:t> </w:t>
      </w:r>
      <w:r>
        <w:rPr>
          <w:color w:val="373435"/>
        </w:rPr>
        <w:t>do</w:t>
      </w:r>
      <w:r>
        <w:rPr>
          <w:color w:val="373435"/>
        </w:rPr>
        <w:t> município,</w:t>
      </w:r>
      <w:r>
        <w:rPr>
          <w:color w:val="373435"/>
          <w:spacing w:val="-4"/>
        </w:rPr>
        <w:t> </w:t>
      </w:r>
      <w:r>
        <w:rPr>
          <w:color w:val="373435"/>
        </w:rPr>
        <w:t>para</w:t>
      </w:r>
      <w:r>
        <w:rPr>
          <w:color w:val="373435"/>
          <w:spacing w:val="-4"/>
        </w:rPr>
        <w:t> </w:t>
      </w:r>
      <w:r>
        <w:rPr>
          <w:color w:val="373435"/>
        </w:rPr>
        <w:t>serem</w:t>
      </w:r>
      <w:r>
        <w:rPr>
          <w:color w:val="373435"/>
          <w:spacing w:val="-4"/>
        </w:rPr>
        <w:t> </w:t>
      </w:r>
      <w:r>
        <w:rPr>
          <w:color w:val="373435"/>
        </w:rPr>
        <w:t>válidos,</w:t>
      </w:r>
      <w:r>
        <w:rPr>
          <w:color w:val="373435"/>
          <w:spacing w:val="-4"/>
        </w:rPr>
        <w:t> </w:t>
      </w:r>
      <w:r>
        <w:rPr>
          <w:color w:val="373435"/>
        </w:rPr>
        <w:t>dependem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previsão</w:t>
      </w:r>
      <w:r>
        <w:rPr>
          <w:color w:val="373435"/>
          <w:spacing w:val="-4"/>
        </w:rPr>
        <w:t> </w:t>
      </w:r>
      <w:r>
        <w:rPr>
          <w:color w:val="373435"/>
        </w:rPr>
        <w:t>legal</w:t>
      </w:r>
      <w:r>
        <w:rPr>
          <w:color w:val="373435"/>
          <w:spacing w:val="-4"/>
        </w:rPr>
        <w:t> </w:t>
      </w:r>
      <w:r>
        <w:rPr>
          <w:color w:val="373435"/>
        </w:rPr>
        <w:t>autorizadora</w:t>
      </w:r>
      <w:r>
        <w:rPr>
          <w:color w:val="373435"/>
          <w:spacing w:val="-4"/>
        </w:rPr>
        <w:t> </w:t>
      </w:r>
      <w:r>
        <w:rPr>
          <w:color w:val="373435"/>
        </w:rPr>
        <w:t>e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prévio</w:t>
      </w:r>
      <w:r>
        <w:rPr>
          <w:color w:val="373435"/>
        </w:rPr>
        <w:t> procedimento</w:t>
      </w:r>
      <w:r>
        <w:rPr>
          <w:color w:val="373435"/>
          <w:spacing w:val="-9"/>
        </w:rPr>
        <w:t> </w:t>
      </w:r>
      <w:r>
        <w:rPr>
          <w:color w:val="373435"/>
        </w:rPr>
        <w:t>seletivo</w:t>
      </w:r>
      <w:r>
        <w:rPr>
          <w:color w:val="373435"/>
          <w:spacing w:val="-9"/>
        </w:rPr>
        <w:t> </w:t>
      </w:r>
      <w:r>
        <w:rPr>
          <w:color w:val="373435"/>
        </w:rPr>
        <w:t>simplificado.</w:t>
      </w: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Sumário: Pedido de Revisão. Prefeitura Municipal de São Luís do Piauí. Exercício 2019. Conhecimento. Provimento. Decisão Por maioria.</w:t>
      </w:r>
    </w:p>
    <w:p>
      <w:pPr>
        <w:pStyle w:val="BodyText"/>
        <w:spacing w:before="1"/>
        <w:ind w:left="2286"/>
      </w:pPr>
      <w:r>
        <w:rPr>
          <w:color w:val="373435"/>
        </w:rPr>
        <w:t>(Pedido</w:t>
      </w:r>
      <w:r>
        <w:rPr>
          <w:color w:val="373435"/>
          <w:spacing w:val="51"/>
        </w:rPr>
        <w:t> </w:t>
      </w:r>
      <w:r>
        <w:rPr>
          <w:color w:val="373435"/>
        </w:rPr>
        <w:t>de</w:t>
      </w:r>
      <w:r>
        <w:rPr>
          <w:color w:val="373435"/>
          <w:spacing w:val="52"/>
        </w:rPr>
        <w:t> </w:t>
      </w:r>
      <w:r>
        <w:rPr>
          <w:color w:val="373435"/>
        </w:rPr>
        <w:t>Revisão.</w:t>
      </w:r>
      <w:r>
        <w:rPr>
          <w:color w:val="373435"/>
          <w:spacing w:val="52"/>
        </w:rPr>
        <w:t> </w:t>
      </w:r>
      <w:r>
        <w:rPr>
          <w:color w:val="373435"/>
        </w:rPr>
        <w:t>Processo</w:t>
      </w:r>
      <w:r>
        <w:rPr>
          <w:color w:val="373435"/>
          <w:spacing w:val="52"/>
        </w:rPr>
        <w:t> </w:t>
      </w:r>
      <w:hyperlink r:id="rId18">
        <w:r>
          <w:rPr>
            <w:color w:val="0000C4"/>
            <w:u w:val="single" w:color="0000C4"/>
          </w:rPr>
          <w:t>TC/006189/2023</w:t>
        </w:r>
      </w:hyperlink>
      <w:r>
        <w:rPr>
          <w:color w:val="0000C4"/>
          <w:spacing w:val="52"/>
        </w:rPr>
        <w:t> </w:t>
      </w:r>
      <w:r>
        <w:rPr>
          <w:color w:val="373435"/>
        </w:rPr>
        <w:t>–</w:t>
      </w:r>
      <w:r>
        <w:rPr>
          <w:color w:val="373435"/>
          <w:spacing w:val="50"/>
        </w:rPr>
        <w:t> </w:t>
      </w:r>
      <w:r>
        <w:rPr>
          <w:color w:val="373435"/>
        </w:rPr>
        <w:t>Relator:</w:t>
      </w:r>
      <w:r>
        <w:rPr>
          <w:color w:val="373435"/>
          <w:spacing w:val="52"/>
        </w:rPr>
        <w:t> </w:t>
      </w:r>
      <w:r>
        <w:rPr>
          <w:color w:val="373435"/>
        </w:rPr>
        <w:t>Cons</w:t>
      </w:r>
      <w:r>
        <w:rPr>
          <w:color w:val="373435"/>
          <w:spacing w:val="52"/>
        </w:rPr>
        <w:t> </w:t>
      </w:r>
      <w:r>
        <w:rPr>
          <w:color w:val="373435"/>
        </w:rPr>
        <w:t>Kleber</w:t>
      </w:r>
      <w:r>
        <w:rPr>
          <w:color w:val="373435"/>
          <w:spacing w:val="52"/>
        </w:rPr>
        <w:t> </w:t>
      </w:r>
      <w:r>
        <w:rPr>
          <w:color w:val="373435"/>
          <w:spacing w:val="-2"/>
        </w:rPr>
        <w:t>Dantas</w:t>
      </w:r>
    </w:p>
    <w:p>
      <w:pPr>
        <w:pStyle w:val="BodyText"/>
        <w:spacing w:line="261" w:lineRule="auto" w:before="23"/>
        <w:ind w:left="2286" w:right="434"/>
      </w:pPr>
      <w:r>
        <w:rPr>
          <w:color w:val="373435"/>
        </w:rPr>
        <w:t>Eulálio.</w:t>
      </w:r>
      <w:r>
        <w:rPr>
          <w:color w:val="373435"/>
          <w:spacing w:val="-24"/>
        </w:rPr>
        <w:t> </w:t>
      </w:r>
      <w:r>
        <w:rPr>
          <w:color w:val="373435"/>
        </w:rPr>
        <w:t>Plenário.</w:t>
      </w:r>
      <w:r>
        <w:rPr>
          <w:color w:val="373435"/>
          <w:spacing w:val="-24"/>
        </w:rPr>
        <w:t> </w:t>
      </w:r>
      <w:r>
        <w:rPr>
          <w:color w:val="373435"/>
        </w:rPr>
        <w:t>Decisão</w:t>
      </w:r>
      <w:r>
        <w:rPr>
          <w:color w:val="373435"/>
          <w:spacing w:val="-24"/>
        </w:rPr>
        <w:t> </w:t>
      </w:r>
      <w:r>
        <w:rPr>
          <w:color w:val="373435"/>
        </w:rPr>
        <w:t>por</w:t>
      </w:r>
      <w:r>
        <w:rPr>
          <w:color w:val="373435"/>
          <w:spacing w:val="-24"/>
        </w:rPr>
        <w:t> </w:t>
      </w:r>
      <w:r>
        <w:rPr>
          <w:color w:val="373435"/>
        </w:rPr>
        <w:t>maioria.</w:t>
      </w:r>
      <w:r>
        <w:rPr>
          <w:color w:val="373435"/>
          <w:spacing w:val="-36"/>
        </w:rPr>
        <w:t> </w:t>
      </w:r>
      <w:r>
        <w:rPr>
          <w:color w:val="373435"/>
        </w:rPr>
        <w:t>Acórdão</w:t>
      </w:r>
      <w:r>
        <w:rPr>
          <w:color w:val="373435"/>
          <w:spacing w:val="-24"/>
        </w:rPr>
        <w:t> </w:t>
      </w:r>
      <w:r>
        <w:rPr>
          <w:color w:val="373435"/>
        </w:rPr>
        <w:t>nº</w:t>
      </w:r>
      <w:r>
        <w:rPr>
          <w:color w:val="373435"/>
          <w:spacing w:val="-24"/>
        </w:rPr>
        <w:t> </w:t>
      </w:r>
      <w:r>
        <w:rPr>
          <w:color w:val="373435"/>
        </w:rPr>
        <w:t>489/2023</w:t>
      </w:r>
      <w:r>
        <w:rPr>
          <w:color w:val="373435"/>
          <w:spacing w:val="-24"/>
        </w:rPr>
        <w:t> </w:t>
      </w:r>
      <w:r>
        <w:rPr>
          <w:color w:val="373435"/>
        </w:rPr>
        <w:t>publicado</w:t>
      </w:r>
      <w:r>
        <w:rPr>
          <w:color w:val="373435"/>
          <w:spacing w:val="-24"/>
        </w:rPr>
        <w:t> </w:t>
      </w:r>
      <w:r>
        <w:rPr>
          <w:color w:val="373435"/>
        </w:rPr>
        <w:t>no</w:t>
      </w:r>
      <w:r>
        <w:rPr>
          <w:color w:val="373435"/>
          <w:spacing w:val="-24"/>
        </w:rPr>
        <w:t> </w:t>
      </w:r>
      <w:hyperlink r:id="rId19">
        <w:r>
          <w:rPr>
            <w:color w:val="0000C4"/>
            <w:u w:val="single" w:color="0000C4"/>
          </w:rPr>
          <w:t>DOE/TCE-PI</w:t>
        </w:r>
      </w:hyperlink>
      <w:r>
        <w:rPr>
          <w:color w:val="0000C4"/>
        </w:rPr>
        <w:t> </w:t>
      </w:r>
      <w:hyperlink r:id="rId19"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25"/>
          </w:rPr>
          <w:t> </w:t>
        </w:r>
        <w:r>
          <w:rPr>
            <w:color w:val="0000C4"/>
            <w:u w:val="single" w:color="0000C4"/>
          </w:rPr>
          <w:t>224/2023</w:t>
        </w:r>
      </w:hyperlink>
      <w:r>
        <w:rPr>
          <w:color w:val="373435"/>
        </w:rPr>
        <w:t>)</w:t>
      </w: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ind w:left="1059"/>
      </w:pPr>
      <w:r>
        <w:rPr>
          <w:rFonts w:ascii="Arial" w:hAnsi="Arial"/>
          <w:b/>
          <w:color w:val="333866"/>
          <w:spacing w:val="-2"/>
        </w:rPr>
        <w:t>Contrato.</w:t>
      </w:r>
      <w:r>
        <w:rPr>
          <w:rFonts w:ascii="Arial" w:hAnsi="Arial"/>
          <w:b/>
          <w:color w:val="333866"/>
          <w:spacing w:val="-13"/>
        </w:rPr>
        <w:t> </w:t>
      </w:r>
      <w:r>
        <w:rPr>
          <w:color w:val="333866"/>
          <w:spacing w:val="-2"/>
        </w:rPr>
        <w:t>Responsabilidade.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Irregularidades</w:t>
      </w:r>
      <w:r>
        <w:rPr>
          <w:color w:val="333866"/>
          <w:spacing w:val="-12"/>
        </w:rPr>
        <w:t> </w:t>
      </w:r>
      <w:r>
        <w:rPr>
          <w:color w:val="333866"/>
          <w:spacing w:val="-2"/>
        </w:rPr>
        <w:t>em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contratações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públicas</w:t>
      </w:r>
    </w:p>
    <w:p>
      <w:pPr>
        <w:pStyle w:val="BodyText"/>
        <w:spacing w:before="155"/>
      </w:pPr>
    </w:p>
    <w:p>
      <w:pPr>
        <w:spacing w:line="261" w:lineRule="auto" w:before="1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EMENTA: </w:t>
      </w:r>
      <w:r>
        <w:rPr>
          <w:rFonts w:ascii="Arial" w:hAnsi="Arial"/>
          <w:i/>
          <w:color w:val="373435"/>
          <w:spacing w:val="10"/>
          <w:sz w:val="22"/>
        </w:rPr>
        <w:t>REPRESENTAÇÃO.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pacing w:val="11"/>
          <w:sz w:val="22"/>
        </w:rPr>
        <w:t>IRREGULARIDADES</w:t>
      </w:r>
      <w:r>
        <w:rPr>
          <w:rFonts w:ascii="Arial" w:hAnsi="Arial"/>
          <w:i/>
          <w:color w:val="373435"/>
          <w:spacing w:val="11"/>
          <w:sz w:val="22"/>
        </w:rPr>
        <w:t> </w:t>
      </w:r>
      <w:r>
        <w:rPr>
          <w:rFonts w:ascii="Arial" w:hAnsi="Arial"/>
          <w:i/>
          <w:color w:val="373435"/>
          <w:sz w:val="22"/>
        </w:rPr>
        <w:t>NA CONTRATAÇÃO. PROCEDÊNCIA.</w:t>
      </w:r>
      <w:r>
        <w:rPr>
          <w:rFonts w:ascii="Arial" w:hAnsi="Arial"/>
          <w:i/>
          <w:color w:val="373435"/>
          <w:spacing w:val="-26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REPRESENTAÇÃO.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Havendo irregularidades em</w:t>
      </w:r>
      <w:r>
        <w:rPr>
          <w:color w:val="373435"/>
        </w:rPr>
        <w:t> contratações públicas, a exemplo da prática de sobrepreço ou de contratação de empresa desprovida de capacidade </w:t>
      </w:r>
      <w:r>
        <w:rPr>
          <w:color w:val="373435"/>
        </w:rPr>
        <w:t>operacional; deve-se aplicar multa ao gestor proporcionalmente ao volume das verbas públicas </w:t>
      </w:r>
      <w:r>
        <w:rPr>
          <w:color w:val="373435"/>
          <w:spacing w:val="-2"/>
        </w:rPr>
        <w:t>despendidas.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SUMÁRIO: Denúncia. Prefeitura Municipal de Campo Grande do Piauí, no </w:t>
      </w:r>
      <w:r>
        <w:rPr>
          <w:color w:val="373435"/>
        </w:rPr>
        <w:t>exercício financeiro de 2020. Conhecimento. Procedência. Aplicação de multa. Decisão </w:t>
      </w:r>
      <w:r>
        <w:rPr>
          <w:color w:val="373435"/>
          <w:spacing w:val="-2"/>
        </w:rPr>
        <w:t>Unânime.</w:t>
      </w:r>
    </w:p>
    <w:p>
      <w:pPr>
        <w:pStyle w:val="BodyText"/>
        <w:spacing w:before="24"/>
      </w:pPr>
    </w:p>
    <w:p>
      <w:pPr>
        <w:pStyle w:val="BodyText"/>
        <w:ind w:left="2286"/>
      </w:pPr>
      <w:r>
        <w:rPr>
          <w:color w:val="373435"/>
        </w:rPr>
        <w:t>(Denúncia.</w:t>
      </w:r>
      <w:r>
        <w:rPr>
          <w:color w:val="373435"/>
          <w:spacing w:val="58"/>
          <w:w w:val="150"/>
        </w:rPr>
        <w:t> </w:t>
      </w:r>
      <w:r>
        <w:rPr>
          <w:color w:val="373435"/>
        </w:rPr>
        <w:t>Processo</w:t>
      </w:r>
      <w:r>
        <w:rPr>
          <w:color w:val="373435"/>
          <w:spacing w:val="58"/>
          <w:w w:val="150"/>
        </w:rPr>
        <w:t> </w:t>
      </w:r>
      <w:hyperlink r:id="rId20">
        <w:r>
          <w:rPr>
            <w:color w:val="0000C4"/>
            <w:u w:val="single" w:color="0000C4"/>
          </w:rPr>
          <w:t>TC/005999/2020</w:t>
        </w:r>
      </w:hyperlink>
      <w:r>
        <w:rPr>
          <w:color w:val="373435"/>
        </w:rPr>
        <w:t>,</w:t>
      </w:r>
      <w:r>
        <w:rPr>
          <w:color w:val="373435"/>
          <w:spacing w:val="59"/>
          <w:w w:val="150"/>
        </w:rPr>
        <w:t> </w:t>
      </w:r>
      <w:hyperlink r:id="rId21">
        <w:r>
          <w:rPr>
            <w:color w:val="0000C4"/>
            <w:u w:val="single" w:color="0000C4"/>
          </w:rPr>
          <w:t>TC/006858/2020</w:t>
        </w:r>
      </w:hyperlink>
      <w:r>
        <w:rPr>
          <w:color w:val="0000C4"/>
          <w:spacing w:val="59"/>
          <w:w w:val="150"/>
        </w:rPr>
        <w:t> </w:t>
      </w:r>
      <w:r>
        <w:rPr>
          <w:color w:val="373435"/>
        </w:rPr>
        <w:t>E</w:t>
      </w:r>
      <w:r>
        <w:rPr>
          <w:color w:val="373435"/>
          <w:spacing w:val="59"/>
          <w:w w:val="150"/>
        </w:rPr>
        <w:t> </w:t>
      </w:r>
      <w:hyperlink r:id="rId22">
        <w:r>
          <w:rPr>
            <w:color w:val="0000C4"/>
            <w:u w:val="single" w:color="0000C4"/>
          </w:rPr>
          <w:t>TC/006352/2020</w:t>
        </w:r>
      </w:hyperlink>
      <w:r>
        <w:rPr>
          <w:color w:val="0000C4"/>
          <w:spacing w:val="59"/>
          <w:w w:val="150"/>
        </w:rPr>
        <w:t> </w:t>
      </w:r>
      <w:r>
        <w:rPr>
          <w:color w:val="373435"/>
          <w:spacing w:val="-10"/>
        </w:rPr>
        <w:t>–</w:t>
      </w:r>
    </w:p>
    <w:p>
      <w:pPr>
        <w:pStyle w:val="BodyText"/>
        <w:spacing w:line="213" w:lineRule="auto" w:before="46"/>
        <w:ind w:left="2286"/>
        <w:rPr>
          <w:rFonts w:ascii="Arial" w:hAnsi="Arial"/>
          <w:b/>
          <w:sz w:val="28"/>
        </w:rPr>
      </w:pPr>
      <w:r>
        <w:rPr>
          <w:color w:val="373435"/>
        </w:rPr>
        <w:t>Relatora:</w:t>
      </w:r>
      <w:r>
        <w:rPr>
          <w:color w:val="373435"/>
          <w:spacing w:val="-6"/>
        </w:rPr>
        <w:t> </w:t>
      </w:r>
      <w:r>
        <w:rPr>
          <w:color w:val="373435"/>
        </w:rPr>
        <w:t>Cons.ª</w:t>
      </w:r>
      <w:r>
        <w:rPr>
          <w:color w:val="373435"/>
          <w:spacing w:val="-6"/>
        </w:rPr>
        <w:t> </w:t>
      </w:r>
      <w:r>
        <w:rPr>
          <w:color w:val="373435"/>
        </w:rPr>
        <w:t>Flora</w:t>
      </w:r>
      <w:r>
        <w:rPr>
          <w:color w:val="373435"/>
          <w:spacing w:val="-6"/>
        </w:rPr>
        <w:t> </w:t>
      </w:r>
      <w:r>
        <w:rPr>
          <w:color w:val="373435"/>
        </w:rPr>
        <w:t>Izabel</w:t>
      </w:r>
      <w:r>
        <w:rPr>
          <w:color w:val="373435"/>
          <w:spacing w:val="-6"/>
        </w:rPr>
        <w:t> </w:t>
      </w:r>
      <w:r>
        <w:rPr>
          <w:color w:val="373435"/>
        </w:rPr>
        <w:t>Nobre</w:t>
      </w:r>
      <w:r>
        <w:rPr>
          <w:color w:val="373435"/>
          <w:spacing w:val="-6"/>
        </w:rPr>
        <w:t> </w:t>
      </w:r>
      <w:r>
        <w:rPr>
          <w:color w:val="373435"/>
        </w:rPr>
        <w:t>Rodrigues.</w:t>
      </w:r>
      <w:r>
        <w:rPr>
          <w:color w:val="373435"/>
          <w:spacing w:val="-6"/>
        </w:rPr>
        <w:t> </w:t>
      </w:r>
      <w:r>
        <w:rPr>
          <w:color w:val="373435"/>
        </w:rPr>
        <w:t>Primeira</w:t>
      </w:r>
      <w:r>
        <w:rPr>
          <w:color w:val="373435"/>
          <w:spacing w:val="-6"/>
        </w:rPr>
        <w:t> </w:t>
      </w:r>
      <w:r>
        <w:rPr>
          <w:color w:val="373435"/>
        </w:rPr>
        <w:t>Câmara.</w:t>
      </w:r>
      <w:r>
        <w:rPr>
          <w:color w:val="373435"/>
          <w:spacing w:val="-6"/>
        </w:rPr>
        <w:t> </w:t>
      </w:r>
      <w:r>
        <w:rPr>
          <w:color w:val="373435"/>
        </w:rPr>
        <w:t>Decisão</w:t>
      </w:r>
      <w:r>
        <w:rPr>
          <w:color w:val="373435"/>
          <w:spacing w:val="-6"/>
        </w:rPr>
        <w:t> </w:t>
      </w:r>
      <w:r>
        <w:rPr>
          <w:color w:val="373435"/>
        </w:rPr>
        <w:t>Unânime. Acórdão</w:t>
      </w:r>
      <w:r>
        <w:rPr>
          <w:color w:val="373435"/>
          <w:spacing w:val="-3"/>
        </w:rPr>
        <w:t> </w:t>
      </w:r>
      <w:r>
        <w:rPr>
          <w:color w:val="373435"/>
        </w:rPr>
        <w:t>nº</w:t>
      </w:r>
      <w:r>
        <w:rPr>
          <w:color w:val="373435"/>
          <w:spacing w:val="-3"/>
        </w:rPr>
        <w:t> </w:t>
      </w:r>
      <w:r>
        <w:rPr>
          <w:color w:val="373435"/>
        </w:rPr>
        <w:t>558/2023</w:t>
      </w:r>
      <w:r>
        <w:rPr>
          <w:color w:val="373435"/>
          <w:spacing w:val="-3"/>
        </w:rPr>
        <w:t> </w:t>
      </w:r>
      <w:r>
        <w:rPr>
          <w:color w:val="373435"/>
        </w:rPr>
        <w:t>publicado</w:t>
      </w:r>
      <w:r>
        <w:rPr>
          <w:color w:val="373435"/>
          <w:spacing w:val="-3"/>
        </w:rPr>
        <w:t> </w:t>
      </w:r>
      <w:r>
        <w:rPr>
          <w:color w:val="373435"/>
        </w:rPr>
        <w:t>no</w:t>
      </w:r>
      <w:r>
        <w:rPr>
          <w:color w:val="373435"/>
          <w:spacing w:val="-3"/>
        </w:rPr>
        <w:t> </w:t>
      </w:r>
      <w:hyperlink r:id="rId1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224/2023</w:t>
        </w:r>
      </w:hyperlink>
      <w:r>
        <w:rPr>
          <w:color w:val="373435"/>
        </w:rPr>
        <w:t>)</w:t>
      </w:r>
      <w:r>
        <w:rPr>
          <w:rFonts w:ascii="Arial" w:hAnsi="Arial"/>
          <w:b/>
          <w:color w:val="365F91"/>
          <w:sz w:val="28"/>
        </w:rPr>
        <w:t>.</w:t>
      </w:r>
    </w:p>
    <w:p>
      <w:pPr>
        <w:spacing w:after="0" w:line="213" w:lineRule="auto"/>
        <w:rPr>
          <w:rFonts w:ascii="Arial" w:hAnsi="Arial"/>
          <w:sz w:val="28"/>
        </w:rPr>
        <w:sectPr>
          <w:headerReference w:type="default" r:id="rId16"/>
          <w:footerReference w:type="default" r:id="rId17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68"/>
        <w:rPr>
          <w:rFonts w:ascii="Arial"/>
          <w:b/>
          <w:sz w:val="30"/>
        </w:rPr>
      </w:pPr>
    </w:p>
    <w:p>
      <w:pPr>
        <w:pStyle w:val="Heading1"/>
        <w:ind w:left="7140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1712" id="docshape282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" w:id="2"/>
      <w:bookmarkEnd w:id="2"/>
      <w:r>
        <w:rPr>
          <w:b w:val="0"/>
        </w:rPr>
      </w:r>
      <w:r>
        <w:rPr>
          <w:color w:val="373435"/>
        </w:rPr>
        <w:t>CONTROLE </w:t>
      </w:r>
      <w:r>
        <w:rPr>
          <w:color w:val="373435"/>
          <w:spacing w:val="-2"/>
        </w:rPr>
        <w:t>INTERNO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4"/>
        <w:rPr>
          <w:rFonts w:ascii="Arial"/>
          <w:b/>
        </w:rPr>
      </w:pPr>
    </w:p>
    <w:p>
      <w:pPr>
        <w:spacing w:before="0"/>
        <w:ind w:left="1059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Controle</w:t>
      </w:r>
      <w:r>
        <w:rPr>
          <w:rFonts w:ascii="Arial" w:hAnsi="Arial"/>
          <w:b/>
          <w:color w:val="333866"/>
          <w:spacing w:val="-16"/>
          <w:sz w:val="22"/>
        </w:rPr>
        <w:t> </w:t>
      </w:r>
      <w:r>
        <w:rPr>
          <w:rFonts w:ascii="Arial" w:hAnsi="Arial"/>
          <w:b/>
          <w:color w:val="333866"/>
          <w:spacing w:val="-2"/>
          <w:sz w:val="22"/>
        </w:rPr>
        <w:t>Interno.</w:t>
      </w:r>
      <w:r>
        <w:rPr>
          <w:rFonts w:ascii="Arial" w:hAnsi="Arial"/>
          <w:b/>
          <w:color w:val="333866"/>
          <w:spacing w:val="-16"/>
          <w:sz w:val="22"/>
        </w:rPr>
        <w:t> </w:t>
      </w:r>
      <w:r>
        <w:rPr>
          <w:color w:val="333866"/>
          <w:spacing w:val="-2"/>
          <w:sz w:val="22"/>
        </w:rPr>
        <w:t>Não</w:t>
      </w:r>
      <w:r>
        <w:rPr>
          <w:color w:val="333866"/>
          <w:spacing w:val="-16"/>
          <w:sz w:val="22"/>
        </w:rPr>
        <w:t> </w:t>
      </w:r>
      <w:r>
        <w:rPr>
          <w:color w:val="333866"/>
          <w:spacing w:val="-2"/>
          <w:sz w:val="22"/>
        </w:rPr>
        <w:t>manifestação</w:t>
      </w:r>
      <w:r>
        <w:rPr>
          <w:color w:val="333866"/>
          <w:spacing w:val="-16"/>
          <w:sz w:val="22"/>
        </w:rPr>
        <w:t> </w:t>
      </w:r>
      <w:r>
        <w:rPr>
          <w:color w:val="333866"/>
          <w:spacing w:val="-2"/>
          <w:sz w:val="22"/>
        </w:rPr>
        <w:t>dos</w:t>
      </w:r>
      <w:r>
        <w:rPr>
          <w:color w:val="333866"/>
          <w:spacing w:val="-16"/>
          <w:sz w:val="22"/>
        </w:rPr>
        <w:t> </w:t>
      </w:r>
      <w:r>
        <w:rPr>
          <w:color w:val="333866"/>
          <w:spacing w:val="-2"/>
          <w:sz w:val="22"/>
        </w:rPr>
        <w:t>responsáveis.</w:t>
      </w:r>
      <w:r>
        <w:rPr>
          <w:color w:val="333866"/>
          <w:spacing w:val="-31"/>
          <w:sz w:val="22"/>
        </w:rPr>
        <w:t> </w:t>
      </w:r>
      <w:r>
        <w:rPr>
          <w:color w:val="333866"/>
          <w:spacing w:val="-2"/>
          <w:sz w:val="22"/>
        </w:rPr>
        <w:t>Aplicação</w:t>
      </w:r>
      <w:r>
        <w:rPr>
          <w:color w:val="333866"/>
          <w:spacing w:val="-16"/>
          <w:sz w:val="22"/>
        </w:rPr>
        <w:t> </w:t>
      </w:r>
      <w:r>
        <w:rPr>
          <w:color w:val="333866"/>
          <w:spacing w:val="-2"/>
          <w:sz w:val="22"/>
        </w:rPr>
        <w:t>de</w:t>
      </w:r>
      <w:r>
        <w:rPr>
          <w:color w:val="333866"/>
          <w:spacing w:val="-16"/>
          <w:sz w:val="22"/>
        </w:rPr>
        <w:t> </w:t>
      </w:r>
      <w:r>
        <w:rPr>
          <w:color w:val="333866"/>
          <w:spacing w:val="-2"/>
          <w:sz w:val="22"/>
        </w:rPr>
        <w:t>multa.</w:t>
      </w:r>
    </w:p>
    <w:p>
      <w:pPr>
        <w:pStyle w:val="BodyText"/>
        <w:spacing w:before="77"/>
      </w:pPr>
    </w:p>
    <w:p>
      <w:pPr>
        <w:spacing w:line="261" w:lineRule="auto" w:before="0"/>
        <w:ind w:left="2279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EMENTA: CONTAS DE GESTÃO. HOSPITAL REGIONAL GERSON CASTELO BRANCO. AUSÊNCIA DE MANIFESTAÇÃO DO CONTROLE INTERNO NOS PROCESSOS DE PAGAMENTO DO HOSPITAL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 w:before="1"/>
        <w:ind w:left="2279" w:right="440"/>
        <w:jc w:val="both"/>
      </w:pPr>
      <w:r>
        <w:rPr>
          <w:color w:val="373435"/>
        </w:rPr>
        <w:t>A não manifestação dos responsáveis pelo Controle Interno em processos de </w:t>
      </w:r>
      <w:r>
        <w:rPr>
          <w:color w:val="373435"/>
        </w:rPr>
        <w:t>sua competência contraria o disposto no art. 74 da Constituição Federal/88, art. 90 da Constituição do Estado do Piauí, Decreto nº 17.526/2017 e Instrução Normativa TCE/PI</w:t>
      </w:r>
      <w:r>
        <w:rPr>
          <w:color w:val="373435"/>
          <w:spacing w:val="-11"/>
        </w:rPr>
        <w:t> </w:t>
      </w:r>
      <w:r>
        <w:rPr>
          <w:color w:val="373435"/>
        </w:rPr>
        <w:t>nº</w:t>
      </w:r>
      <w:r>
        <w:rPr>
          <w:color w:val="373435"/>
          <w:spacing w:val="-11"/>
        </w:rPr>
        <w:t> </w:t>
      </w:r>
      <w:r>
        <w:rPr>
          <w:color w:val="373435"/>
        </w:rPr>
        <w:t>05/2017,</w:t>
      </w:r>
      <w:r>
        <w:rPr>
          <w:color w:val="373435"/>
          <w:spacing w:val="-11"/>
        </w:rPr>
        <w:t> </w:t>
      </w:r>
      <w:r>
        <w:rPr>
          <w:color w:val="373435"/>
        </w:rPr>
        <w:t>e</w:t>
      </w:r>
      <w:r>
        <w:rPr>
          <w:color w:val="373435"/>
          <w:spacing w:val="-11"/>
        </w:rPr>
        <w:t> </w:t>
      </w:r>
      <w:r>
        <w:rPr>
          <w:color w:val="373435"/>
        </w:rPr>
        <w:t>enseja</w:t>
      </w:r>
      <w:r>
        <w:rPr>
          <w:color w:val="373435"/>
          <w:spacing w:val="-11"/>
        </w:rPr>
        <w:t> </w:t>
      </w:r>
      <w:r>
        <w:rPr>
          <w:color w:val="373435"/>
        </w:rPr>
        <w:t>na</w:t>
      </w:r>
      <w:r>
        <w:rPr>
          <w:color w:val="373435"/>
          <w:spacing w:val="-11"/>
        </w:rPr>
        <w:t> </w:t>
      </w:r>
      <w:r>
        <w:rPr>
          <w:color w:val="373435"/>
        </w:rPr>
        <w:t>aplicação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multa</w:t>
      </w:r>
      <w:r>
        <w:rPr>
          <w:color w:val="373435"/>
          <w:spacing w:val="-11"/>
        </w:rPr>
        <w:t> </w:t>
      </w:r>
      <w:r>
        <w:rPr>
          <w:color w:val="373435"/>
        </w:rPr>
        <w:t>aos</w:t>
      </w:r>
      <w:r>
        <w:rPr>
          <w:color w:val="373435"/>
          <w:spacing w:val="-11"/>
        </w:rPr>
        <w:t> </w:t>
      </w:r>
      <w:r>
        <w:rPr>
          <w:color w:val="373435"/>
        </w:rPr>
        <w:t>seus</w:t>
      </w:r>
      <w:r>
        <w:rPr>
          <w:color w:val="373435"/>
          <w:spacing w:val="-11"/>
        </w:rPr>
        <w:t> </w:t>
      </w:r>
      <w:r>
        <w:rPr>
          <w:color w:val="373435"/>
        </w:rPr>
        <w:t>integrantes.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78" w:right="440"/>
        <w:jc w:val="both"/>
      </w:pPr>
      <w:r>
        <w:rPr>
          <w:color w:val="373435"/>
        </w:rPr>
        <w:t>SUMÁRIO: Prestação de Contas de Gestão do Hospital Regional Gerson </w:t>
      </w:r>
      <w:r>
        <w:rPr>
          <w:color w:val="373435"/>
        </w:rPr>
        <w:t>Castelo Branco,</w:t>
      </w:r>
      <w:r>
        <w:rPr>
          <w:color w:val="373435"/>
          <w:spacing w:val="-16"/>
        </w:rPr>
        <w:t> </w:t>
      </w:r>
      <w:r>
        <w:rPr>
          <w:color w:val="373435"/>
        </w:rPr>
        <w:t>exercício</w:t>
      </w:r>
      <w:r>
        <w:rPr>
          <w:color w:val="373435"/>
          <w:spacing w:val="-15"/>
        </w:rPr>
        <w:t> </w:t>
      </w:r>
      <w:r>
        <w:rPr>
          <w:color w:val="373435"/>
        </w:rPr>
        <w:t>financeiro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6"/>
        </w:rPr>
        <w:t> </w:t>
      </w:r>
      <w:r>
        <w:rPr>
          <w:color w:val="373435"/>
        </w:rPr>
        <w:t>2021:</w:t>
      </w:r>
      <w:r>
        <w:rPr>
          <w:color w:val="373435"/>
          <w:spacing w:val="-15"/>
        </w:rPr>
        <w:t> </w:t>
      </w:r>
      <w:r>
        <w:rPr>
          <w:color w:val="373435"/>
        </w:rPr>
        <w:t>Julgamento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regularidade</w:t>
      </w:r>
      <w:r>
        <w:rPr>
          <w:color w:val="373435"/>
          <w:spacing w:val="-16"/>
        </w:rPr>
        <w:t> </w:t>
      </w:r>
      <w:r>
        <w:rPr>
          <w:color w:val="373435"/>
        </w:rPr>
        <w:t>com</w:t>
      </w:r>
      <w:r>
        <w:rPr>
          <w:color w:val="373435"/>
          <w:spacing w:val="-15"/>
        </w:rPr>
        <w:t> </w:t>
      </w:r>
      <w:r>
        <w:rPr>
          <w:color w:val="373435"/>
        </w:rPr>
        <w:t>ressalvas,</w:t>
      </w:r>
      <w:r>
        <w:rPr>
          <w:color w:val="373435"/>
          <w:spacing w:val="-15"/>
        </w:rPr>
        <w:t> </w:t>
      </w:r>
      <w:r>
        <w:rPr>
          <w:color w:val="373435"/>
        </w:rPr>
        <w:t>nos termos do artigo 122, inciso II da Lei Estadual nº 5.888/09. Aplicação de multa ao responsável no valor de 700 UFR/PI.</w:t>
      </w:r>
    </w:p>
    <w:p>
      <w:pPr>
        <w:pStyle w:val="BodyText"/>
        <w:spacing w:before="9"/>
      </w:pPr>
    </w:p>
    <w:p>
      <w:pPr>
        <w:pStyle w:val="BodyText"/>
        <w:spacing w:line="276" w:lineRule="exact"/>
        <w:ind w:left="2278" w:right="440"/>
        <w:jc w:val="both"/>
        <w:rPr>
          <w:rFonts w:ascii="Arial" w:hAnsi="Arial"/>
          <w:b/>
          <w:sz w:val="28"/>
        </w:rPr>
      </w:pPr>
      <w:r>
        <w:rPr>
          <w:color w:val="373435"/>
          <w:spacing w:val="-2"/>
        </w:rPr>
        <w:t>(Denúncia.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4"/>
        </w:rPr>
        <w:t> </w:t>
      </w:r>
      <w:hyperlink r:id="rId25">
        <w:r>
          <w:rPr>
            <w:color w:val="0000C4"/>
            <w:spacing w:val="-2"/>
            <w:u w:val="single" w:color="0000C4"/>
          </w:rPr>
          <w:t>TC/006848/2022</w:t>
        </w:r>
      </w:hyperlink>
      <w:r>
        <w:rPr>
          <w:color w:val="0000C4"/>
          <w:spacing w:val="-4"/>
        </w:rPr>
        <w:t> </w:t>
      </w:r>
      <w:r>
        <w:rPr>
          <w:color w:val="373435"/>
          <w:spacing w:val="-2"/>
        </w:rPr>
        <w:t>–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Relatora: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Cons.ª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Waltânia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Maria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Nogueira</w:t>
      </w:r>
      <w:r>
        <w:rPr>
          <w:color w:val="373435"/>
          <w:spacing w:val="-4"/>
        </w:rPr>
        <w:t> </w:t>
      </w:r>
      <w:r>
        <w:rPr>
          <w:color w:val="373435"/>
          <w:spacing w:val="-2"/>
        </w:rPr>
        <w:t>de </w:t>
      </w:r>
      <w:r>
        <w:rPr>
          <w:color w:val="373435"/>
        </w:rPr>
        <w:t>Sousa Leal Alvarenga. Segunda Câmara. Decisão Unânime. Acórdão nº 653/2023 publicado no </w:t>
      </w:r>
      <w:hyperlink r:id="rId26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228/2023</w:t>
        </w:r>
      </w:hyperlink>
      <w:r>
        <w:rPr>
          <w:color w:val="373435"/>
        </w:rPr>
        <w:t>)</w:t>
      </w:r>
      <w:r>
        <w:rPr>
          <w:rFonts w:ascii="Arial" w:hAnsi="Arial"/>
          <w:b/>
          <w:color w:val="365F91"/>
          <w:sz w:val="28"/>
        </w:rPr>
        <w:t>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74"/>
        <w:rPr>
          <w:rFonts w:ascii="Arial"/>
          <w:b/>
        </w:rPr>
      </w:pPr>
    </w:p>
    <w:p>
      <w:pPr>
        <w:spacing w:before="0"/>
        <w:ind w:left="1059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Controle</w:t>
      </w:r>
      <w:r>
        <w:rPr>
          <w:rFonts w:ascii="Arial" w:hAnsi="Arial"/>
          <w:b/>
          <w:color w:val="333866"/>
          <w:spacing w:val="-15"/>
          <w:sz w:val="22"/>
        </w:rPr>
        <w:t> </w:t>
      </w:r>
      <w:r>
        <w:rPr>
          <w:rFonts w:ascii="Arial" w:hAnsi="Arial"/>
          <w:b/>
          <w:color w:val="333866"/>
          <w:spacing w:val="-2"/>
          <w:sz w:val="22"/>
        </w:rPr>
        <w:t>Interno.</w:t>
      </w:r>
      <w:r>
        <w:rPr>
          <w:rFonts w:ascii="Arial" w:hAnsi="Arial"/>
          <w:b/>
          <w:color w:val="333866"/>
          <w:spacing w:val="-15"/>
          <w:sz w:val="22"/>
        </w:rPr>
        <w:t> </w:t>
      </w:r>
      <w:r>
        <w:rPr>
          <w:color w:val="333866"/>
          <w:spacing w:val="-2"/>
          <w:sz w:val="22"/>
        </w:rPr>
        <w:t>Aplicação</w:t>
      </w:r>
      <w:r>
        <w:rPr>
          <w:color w:val="333866"/>
          <w:spacing w:val="-15"/>
          <w:sz w:val="22"/>
        </w:rPr>
        <w:t> </w:t>
      </w:r>
      <w:r>
        <w:rPr>
          <w:color w:val="333866"/>
          <w:spacing w:val="-2"/>
          <w:sz w:val="22"/>
        </w:rPr>
        <w:t>de</w:t>
      </w:r>
      <w:r>
        <w:rPr>
          <w:color w:val="333866"/>
          <w:spacing w:val="-15"/>
          <w:sz w:val="22"/>
        </w:rPr>
        <w:t> </w:t>
      </w:r>
      <w:r>
        <w:rPr>
          <w:color w:val="333866"/>
          <w:spacing w:val="-2"/>
          <w:sz w:val="22"/>
        </w:rPr>
        <w:t>multa.</w:t>
      </w:r>
      <w:r>
        <w:rPr>
          <w:color w:val="333866"/>
          <w:spacing w:val="-15"/>
          <w:sz w:val="22"/>
        </w:rPr>
        <w:t> </w:t>
      </w:r>
      <w:r>
        <w:rPr>
          <w:color w:val="333866"/>
          <w:spacing w:val="-2"/>
          <w:sz w:val="22"/>
        </w:rPr>
        <w:t>Caráter</w:t>
      </w:r>
      <w:r>
        <w:rPr>
          <w:color w:val="333866"/>
          <w:spacing w:val="-15"/>
          <w:sz w:val="22"/>
        </w:rPr>
        <w:t> </w:t>
      </w:r>
      <w:r>
        <w:rPr>
          <w:color w:val="333866"/>
          <w:spacing w:val="-2"/>
          <w:sz w:val="22"/>
        </w:rPr>
        <w:t>pedagógico</w:t>
      </w:r>
    </w:p>
    <w:p>
      <w:pPr>
        <w:pStyle w:val="BodyText"/>
        <w:spacing w:before="77"/>
      </w:pPr>
    </w:p>
    <w:p>
      <w:pPr>
        <w:spacing w:line="261" w:lineRule="auto" w:before="0"/>
        <w:ind w:left="2279" w:right="432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EMENTA: CONTAS DE GESTÃO. PREFEITURA MUNICIPAL. </w:t>
      </w:r>
      <w:r>
        <w:rPr>
          <w:rFonts w:ascii="Arial" w:hAnsi="Arial"/>
          <w:i/>
          <w:color w:val="373435"/>
          <w:sz w:val="22"/>
        </w:rPr>
        <w:t>CONTROLADORIA INTERNA. IMPROPRIEDADES. MULTA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CARÁTER PEDAGÓGICO.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/>
        <w:ind w:left="2279" w:right="440"/>
        <w:jc w:val="both"/>
      </w:pPr>
      <w:r>
        <w:rPr>
          <w:color w:val="373435"/>
        </w:rPr>
        <w:t>Constatando-se irregularidades em procedimentos licitatórios; além da aplicação </w:t>
      </w:r>
      <w:r>
        <w:rPr>
          <w:color w:val="373435"/>
        </w:rPr>
        <w:t>de multa</w:t>
      </w:r>
      <w:r>
        <w:rPr>
          <w:color w:val="373435"/>
          <w:spacing w:val="-16"/>
        </w:rPr>
        <w:t> </w:t>
      </w:r>
      <w:r>
        <w:rPr>
          <w:color w:val="373435"/>
        </w:rPr>
        <w:t>ao</w:t>
      </w:r>
      <w:r>
        <w:rPr>
          <w:color w:val="373435"/>
          <w:spacing w:val="-15"/>
        </w:rPr>
        <w:t> </w:t>
      </w:r>
      <w:r>
        <w:rPr>
          <w:color w:val="373435"/>
        </w:rPr>
        <w:t>gestor</w:t>
      </w:r>
      <w:r>
        <w:rPr>
          <w:color w:val="373435"/>
          <w:spacing w:val="-15"/>
        </w:rPr>
        <w:t> </w:t>
      </w:r>
      <w:r>
        <w:rPr>
          <w:color w:val="373435"/>
        </w:rPr>
        <w:t>do</w:t>
      </w:r>
      <w:r>
        <w:rPr>
          <w:color w:val="373435"/>
          <w:spacing w:val="-16"/>
        </w:rPr>
        <w:t> </w:t>
      </w:r>
      <w:r>
        <w:rPr>
          <w:color w:val="373435"/>
        </w:rPr>
        <w:t>município,</w:t>
      </w:r>
      <w:r>
        <w:rPr>
          <w:color w:val="373435"/>
          <w:spacing w:val="-15"/>
        </w:rPr>
        <w:t> </w:t>
      </w:r>
      <w:r>
        <w:rPr>
          <w:color w:val="373435"/>
        </w:rPr>
        <w:t>deve-se</w:t>
      </w:r>
      <w:r>
        <w:rPr>
          <w:color w:val="373435"/>
          <w:spacing w:val="-15"/>
        </w:rPr>
        <w:t> </w:t>
      </w:r>
      <w:r>
        <w:rPr>
          <w:color w:val="373435"/>
        </w:rPr>
        <w:t>aplicar</w:t>
      </w:r>
      <w:r>
        <w:rPr>
          <w:color w:val="373435"/>
          <w:spacing w:val="-15"/>
        </w:rPr>
        <w:t> </w:t>
      </w:r>
      <w:r>
        <w:rPr>
          <w:color w:val="373435"/>
        </w:rPr>
        <w:t>multa</w:t>
      </w:r>
      <w:r>
        <w:rPr>
          <w:color w:val="373435"/>
          <w:spacing w:val="-16"/>
        </w:rPr>
        <w:t> </w:t>
      </w:r>
      <w:r>
        <w:rPr>
          <w:color w:val="373435"/>
        </w:rPr>
        <w:t>ao</w:t>
      </w:r>
      <w:r>
        <w:rPr>
          <w:color w:val="373435"/>
          <w:spacing w:val="-15"/>
        </w:rPr>
        <w:t> </w:t>
      </w:r>
      <w:r>
        <w:rPr>
          <w:color w:val="373435"/>
        </w:rPr>
        <w:t>controlador</w:t>
      </w:r>
      <w:r>
        <w:rPr>
          <w:color w:val="373435"/>
          <w:spacing w:val="-15"/>
        </w:rPr>
        <w:t> </w:t>
      </w:r>
      <w:r>
        <w:rPr>
          <w:color w:val="373435"/>
        </w:rPr>
        <w:t>interno,</w:t>
      </w:r>
      <w:r>
        <w:rPr>
          <w:color w:val="373435"/>
          <w:spacing w:val="-16"/>
        </w:rPr>
        <w:t> </w:t>
      </w:r>
      <w:r>
        <w:rPr>
          <w:color w:val="373435"/>
        </w:rPr>
        <w:t>em</w:t>
      </w:r>
      <w:r>
        <w:rPr>
          <w:color w:val="373435"/>
          <w:spacing w:val="-15"/>
        </w:rPr>
        <w:t> </w:t>
      </w:r>
      <w:r>
        <w:rPr>
          <w:color w:val="373435"/>
        </w:rPr>
        <w:t>caráter pedagógico,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modo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reprimir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ocorrência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novas</w:t>
      </w:r>
      <w:r>
        <w:rPr>
          <w:color w:val="373435"/>
          <w:spacing w:val="-8"/>
        </w:rPr>
        <w:t> </w:t>
      </w:r>
      <w:r>
        <w:rPr>
          <w:color w:val="373435"/>
        </w:rPr>
        <w:t>irregularidades.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79" w:right="440"/>
        <w:jc w:val="both"/>
      </w:pPr>
      <w:r>
        <w:rPr>
          <w:color w:val="373435"/>
        </w:rPr>
        <w:t>SUMÁRIO:</w:t>
      </w:r>
      <w:r>
        <w:rPr>
          <w:color w:val="373435"/>
          <w:spacing w:val="-12"/>
        </w:rPr>
        <w:t> </w:t>
      </w:r>
      <w:r>
        <w:rPr>
          <w:color w:val="373435"/>
        </w:rPr>
        <w:t>Prestação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Contas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Gestão</w:t>
      </w:r>
      <w:r>
        <w:rPr>
          <w:color w:val="373435"/>
          <w:spacing w:val="-4"/>
        </w:rPr>
        <w:t> </w:t>
      </w:r>
      <w:r>
        <w:rPr>
          <w:color w:val="373435"/>
        </w:rPr>
        <w:t>da</w:t>
      </w:r>
      <w:r>
        <w:rPr>
          <w:color w:val="373435"/>
          <w:spacing w:val="-4"/>
        </w:rPr>
        <w:t> </w:t>
      </w:r>
      <w:r>
        <w:rPr>
          <w:color w:val="373435"/>
        </w:rPr>
        <w:t>Prefeitura</w:t>
      </w:r>
      <w:r>
        <w:rPr>
          <w:color w:val="373435"/>
          <w:spacing w:val="-4"/>
        </w:rPr>
        <w:t> </w:t>
      </w:r>
      <w:r>
        <w:rPr>
          <w:color w:val="373435"/>
        </w:rPr>
        <w:t>Municipal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Miguel</w:t>
      </w:r>
      <w:r>
        <w:rPr>
          <w:color w:val="373435"/>
          <w:spacing w:val="-16"/>
        </w:rPr>
        <w:t> </w:t>
      </w:r>
      <w:r>
        <w:rPr>
          <w:color w:val="373435"/>
        </w:rPr>
        <w:t>Alves, exercício</w:t>
      </w:r>
      <w:r>
        <w:rPr>
          <w:color w:val="373435"/>
          <w:spacing w:val="-5"/>
        </w:rPr>
        <w:t> </w:t>
      </w:r>
      <w:r>
        <w:rPr>
          <w:color w:val="373435"/>
        </w:rPr>
        <w:t>2020.</w:t>
      </w:r>
      <w:r>
        <w:rPr>
          <w:color w:val="373435"/>
          <w:spacing w:val="-5"/>
        </w:rPr>
        <w:t> </w:t>
      </w:r>
      <w:r>
        <w:rPr>
          <w:color w:val="373435"/>
        </w:rPr>
        <w:t>Controladoria</w:t>
      </w:r>
      <w:r>
        <w:rPr>
          <w:color w:val="373435"/>
          <w:spacing w:val="-5"/>
        </w:rPr>
        <w:t> </w:t>
      </w:r>
      <w:r>
        <w:rPr>
          <w:color w:val="373435"/>
        </w:rPr>
        <w:t>Interna.</w:t>
      </w:r>
      <w:r>
        <w:rPr>
          <w:color w:val="373435"/>
          <w:spacing w:val="-24"/>
        </w:rPr>
        <w:t> </w:t>
      </w:r>
      <w:r>
        <w:rPr>
          <w:color w:val="373435"/>
        </w:rPr>
        <w:t>Aplicação</w:t>
      </w:r>
      <w:r>
        <w:rPr>
          <w:color w:val="373435"/>
          <w:spacing w:val="-5"/>
        </w:rPr>
        <w:t> </w:t>
      </w:r>
      <w:r>
        <w:rPr>
          <w:color w:val="373435"/>
        </w:rPr>
        <w:t>de</w:t>
      </w:r>
      <w:r>
        <w:rPr>
          <w:color w:val="373435"/>
          <w:spacing w:val="-5"/>
        </w:rPr>
        <w:t> </w:t>
      </w:r>
      <w:r>
        <w:rPr>
          <w:color w:val="373435"/>
        </w:rPr>
        <w:t>multa.</w:t>
      </w:r>
      <w:r>
        <w:rPr>
          <w:color w:val="373435"/>
          <w:spacing w:val="-5"/>
        </w:rPr>
        <w:t> </w:t>
      </w:r>
      <w:r>
        <w:rPr>
          <w:color w:val="373435"/>
        </w:rPr>
        <w:t>Decisão</w:t>
      </w:r>
      <w:r>
        <w:rPr>
          <w:color w:val="373435"/>
          <w:spacing w:val="-5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3"/>
      </w:pPr>
    </w:p>
    <w:p>
      <w:pPr>
        <w:pStyle w:val="BodyText"/>
        <w:ind w:left="2279"/>
      </w:pPr>
      <w:r>
        <w:rPr>
          <w:color w:val="373435"/>
        </w:rPr>
        <w:t>(Denúncia.</w:t>
      </w:r>
      <w:r>
        <w:rPr>
          <w:color w:val="373435"/>
          <w:spacing w:val="52"/>
          <w:w w:val="150"/>
        </w:rPr>
        <w:t> </w:t>
      </w:r>
      <w:r>
        <w:rPr>
          <w:color w:val="373435"/>
        </w:rPr>
        <w:t>Processo</w:t>
      </w:r>
      <w:r>
        <w:rPr>
          <w:color w:val="373435"/>
          <w:spacing w:val="53"/>
          <w:w w:val="150"/>
        </w:rPr>
        <w:t> </w:t>
      </w:r>
      <w:hyperlink r:id="rId27">
        <w:r>
          <w:rPr>
            <w:color w:val="0000C4"/>
            <w:u w:val="single" w:color="0000C4"/>
          </w:rPr>
          <w:t>TC/016708/2020</w:t>
        </w:r>
      </w:hyperlink>
      <w:r>
        <w:rPr>
          <w:color w:val="0000C4"/>
          <w:spacing w:val="53"/>
          <w:w w:val="150"/>
        </w:rPr>
        <w:t> </w:t>
      </w:r>
      <w:r>
        <w:rPr>
          <w:color w:val="373435"/>
        </w:rPr>
        <w:t>–</w:t>
      </w:r>
      <w:r>
        <w:rPr>
          <w:color w:val="373435"/>
          <w:spacing w:val="53"/>
          <w:w w:val="150"/>
        </w:rPr>
        <w:t> </w:t>
      </w:r>
      <w:r>
        <w:rPr>
          <w:color w:val="373435"/>
        </w:rPr>
        <w:t>Relatora:</w:t>
      </w:r>
      <w:r>
        <w:rPr>
          <w:color w:val="373435"/>
          <w:spacing w:val="52"/>
          <w:w w:val="150"/>
        </w:rPr>
        <w:t> </w:t>
      </w:r>
      <w:r>
        <w:rPr>
          <w:color w:val="373435"/>
        </w:rPr>
        <w:t>Cons.ª</w:t>
      </w:r>
      <w:r>
        <w:rPr>
          <w:color w:val="373435"/>
          <w:spacing w:val="53"/>
          <w:w w:val="150"/>
        </w:rPr>
        <w:t> </w:t>
      </w:r>
      <w:r>
        <w:rPr>
          <w:color w:val="373435"/>
        </w:rPr>
        <w:t>Flora</w:t>
      </w:r>
      <w:r>
        <w:rPr>
          <w:color w:val="373435"/>
          <w:spacing w:val="52"/>
          <w:w w:val="150"/>
        </w:rPr>
        <w:t> </w:t>
      </w:r>
      <w:r>
        <w:rPr>
          <w:color w:val="373435"/>
        </w:rPr>
        <w:t>Izabel</w:t>
      </w:r>
      <w:r>
        <w:rPr>
          <w:color w:val="373435"/>
          <w:spacing w:val="53"/>
          <w:w w:val="150"/>
        </w:rPr>
        <w:t> </w:t>
      </w:r>
      <w:r>
        <w:rPr>
          <w:color w:val="373435"/>
          <w:spacing w:val="-2"/>
        </w:rPr>
        <w:t>Nobre</w:t>
      </w:r>
    </w:p>
    <w:p>
      <w:pPr>
        <w:pStyle w:val="BodyText"/>
        <w:spacing w:line="213" w:lineRule="auto" w:before="46"/>
        <w:ind w:left="2279" w:right="440"/>
        <w:rPr>
          <w:rFonts w:ascii="Arial" w:hAnsi="Arial"/>
          <w:b/>
          <w:sz w:val="28"/>
        </w:rPr>
      </w:pPr>
      <w:r>
        <w:rPr>
          <w:color w:val="373435"/>
        </w:rPr>
        <w:t>Rodrigues. Primeira Câmara. Decisão Unânime.</w:t>
      </w:r>
      <w:r>
        <w:rPr>
          <w:color w:val="373435"/>
          <w:spacing w:val="-4"/>
        </w:rPr>
        <w:t> </w:t>
      </w:r>
      <w:r>
        <w:rPr>
          <w:color w:val="373435"/>
        </w:rPr>
        <w:t>Acórdão nº 589/2023 publicado </w:t>
      </w:r>
      <w:r>
        <w:rPr>
          <w:color w:val="373435"/>
        </w:rPr>
        <w:t>no </w:t>
      </w:r>
      <w:hyperlink r:id="rId26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228/2023</w:t>
        </w:r>
      </w:hyperlink>
      <w:r>
        <w:rPr>
          <w:color w:val="373435"/>
        </w:rPr>
        <w:t>)</w:t>
      </w:r>
      <w:r>
        <w:rPr>
          <w:rFonts w:ascii="Arial" w:hAnsi="Arial"/>
          <w:b/>
          <w:color w:val="365F91"/>
          <w:sz w:val="28"/>
        </w:rPr>
        <w:t>.</w:t>
      </w:r>
    </w:p>
    <w:p>
      <w:pPr>
        <w:spacing w:after="0" w:line="213" w:lineRule="auto"/>
        <w:rPr>
          <w:rFonts w:ascii="Arial" w:hAnsi="Arial"/>
          <w:sz w:val="28"/>
        </w:rPr>
        <w:sectPr>
          <w:headerReference w:type="default" r:id="rId23"/>
          <w:footerReference w:type="default" r:id="rId24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68"/>
        <w:rPr>
          <w:rFonts w:ascii="Arial"/>
          <w:b/>
          <w:sz w:val="30"/>
        </w:rPr>
      </w:pPr>
    </w:p>
    <w:p>
      <w:pPr>
        <w:pStyle w:val="Heading1"/>
        <w:ind w:right="7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2224" id="docshape328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2" w:id="3"/>
      <w:bookmarkEnd w:id="3"/>
      <w:r>
        <w:rPr>
          <w:b w:val="0"/>
        </w:rPr>
      </w:r>
      <w:r>
        <w:rPr>
          <w:color w:val="373435"/>
          <w:spacing w:val="-2"/>
        </w:rPr>
        <w:t>DESPESA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4"/>
        <w:rPr>
          <w:rFonts w:ascii="Arial"/>
          <w:b/>
        </w:rPr>
      </w:pPr>
    </w:p>
    <w:p>
      <w:pPr>
        <w:pStyle w:val="BodyText"/>
        <w:ind w:left="1059"/>
      </w:pPr>
      <w:r>
        <w:rPr>
          <w:rFonts w:ascii="Arial"/>
          <w:b/>
          <w:color w:val="333866"/>
          <w:spacing w:val="-2"/>
        </w:rPr>
        <w:t>Despesa.</w:t>
      </w:r>
      <w:r>
        <w:rPr>
          <w:rFonts w:ascii="Arial"/>
          <w:b/>
          <w:color w:val="333866"/>
          <w:spacing w:val="-20"/>
        </w:rPr>
        <w:t> </w:t>
      </w:r>
      <w:r>
        <w:rPr>
          <w:color w:val="333866"/>
          <w:spacing w:val="-2"/>
        </w:rPr>
        <w:t>Nexo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causal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entre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o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contrato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e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as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despesas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realizadas.</w:t>
      </w:r>
    </w:p>
    <w:p>
      <w:pPr>
        <w:pStyle w:val="BodyText"/>
      </w:pPr>
    </w:p>
    <w:p>
      <w:pPr>
        <w:pStyle w:val="BodyText"/>
        <w:spacing w:before="55"/>
      </w:pPr>
    </w:p>
    <w:p>
      <w:pPr>
        <w:spacing w:line="297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DESPESA.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PAGAMENTOS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COM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BASE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EM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DESCRIÇÃO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GENÉRICA</w:t>
      </w:r>
      <w:r>
        <w:rPr>
          <w:rFonts w:ascii="Arial" w:hAnsi="Arial"/>
          <w:i/>
          <w:color w:val="373435"/>
          <w:spacing w:val="-11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DAS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NOTAS FISCAIS.</w:t>
      </w:r>
      <w:r>
        <w:rPr>
          <w:rFonts w:ascii="Arial" w:hAnsi="Arial"/>
          <w:i/>
          <w:color w:val="373435"/>
          <w:spacing w:val="-25"/>
          <w:sz w:val="22"/>
        </w:rPr>
        <w:t> </w:t>
      </w:r>
      <w:r>
        <w:rPr>
          <w:rFonts w:ascii="Arial" w:hAnsi="Arial"/>
          <w:i/>
          <w:color w:val="373435"/>
          <w:sz w:val="22"/>
        </w:rPr>
        <w:t>IRREGULARIDADE.</w:t>
      </w:r>
    </w:p>
    <w:p>
      <w:pPr>
        <w:pStyle w:val="BodyText"/>
        <w:spacing w:before="62"/>
        <w:rPr>
          <w:rFonts w:ascii="Arial"/>
          <w:i/>
        </w:rPr>
      </w:pPr>
    </w:p>
    <w:p>
      <w:pPr>
        <w:pStyle w:val="BodyText"/>
        <w:spacing w:line="297" w:lineRule="auto"/>
        <w:ind w:left="2287" w:right="440"/>
        <w:jc w:val="both"/>
      </w:pPr>
      <w:r>
        <w:rPr>
          <w:color w:val="373435"/>
        </w:rPr>
        <w:t>1.</w:t>
      </w:r>
      <w:r>
        <w:rPr>
          <w:color w:val="373435"/>
          <w:spacing w:val="-16"/>
        </w:rPr>
        <w:t> </w:t>
      </w:r>
      <w:r>
        <w:rPr>
          <w:color w:val="373435"/>
        </w:rPr>
        <w:t>É</w:t>
      </w:r>
      <w:r>
        <w:rPr>
          <w:color w:val="373435"/>
          <w:spacing w:val="-15"/>
        </w:rPr>
        <w:t> </w:t>
      </w:r>
      <w:r>
        <w:rPr>
          <w:color w:val="373435"/>
        </w:rPr>
        <w:t>necessário</w:t>
      </w:r>
      <w:r>
        <w:rPr>
          <w:color w:val="373435"/>
          <w:spacing w:val="-15"/>
        </w:rPr>
        <w:t> </w:t>
      </w:r>
      <w:r>
        <w:rPr>
          <w:color w:val="373435"/>
        </w:rPr>
        <w:t>haver</w:t>
      </w:r>
      <w:r>
        <w:rPr>
          <w:color w:val="373435"/>
          <w:spacing w:val="-16"/>
        </w:rPr>
        <w:t> </w:t>
      </w:r>
      <w:r>
        <w:rPr>
          <w:color w:val="373435"/>
        </w:rPr>
        <w:t>nexo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causalidade</w:t>
      </w:r>
      <w:r>
        <w:rPr>
          <w:color w:val="373435"/>
          <w:spacing w:val="-15"/>
        </w:rPr>
        <w:t> </w:t>
      </w:r>
      <w:r>
        <w:rPr>
          <w:color w:val="373435"/>
        </w:rPr>
        <w:t>entre</w:t>
      </w:r>
      <w:r>
        <w:rPr>
          <w:color w:val="373435"/>
          <w:spacing w:val="-16"/>
        </w:rPr>
        <w:t> </w:t>
      </w:r>
      <w:r>
        <w:rPr>
          <w:color w:val="373435"/>
        </w:rPr>
        <w:t>o</w:t>
      </w:r>
      <w:r>
        <w:rPr>
          <w:color w:val="373435"/>
          <w:spacing w:val="-15"/>
        </w:rPr>
        <w:t> </w:t>
      </w:r>
      <w:r>
        <w:rPr>
          <w:color w:val="373435"/>
        </w:rPr>
        <w:t>contrato</w:t>
      </w:r>
      <w:r>
        <w:rPr>
          <w:color w:val="373435"/>
          <w:spacing w:val="-15"/>
        </w:rPr>
        <w:t> </w:t>
      </w:r>
      <w:r>
        <w:rPr>
          <w:color w:val="373435"/>
        </w:rPr>
        <w:t>e</w:t>
      </w:r>
      <w:r>
        <w:rPr>
          <w:color w:val="373435"/>
          <w:spacing w:val="-16"/>
        </w:rPr>
        <w:t> </w:t>
      </w:r>
      <w:r>
        <w:rPr>
          <w:color w:val="373435"/>
        </w:rPr>
        <w:t>as</w:t>
      </w:r>
      <w:r>
        <w:rPr>
          <w:color w:val="373435"/>
          <w:spacing w:val="-15"/>
        </w:rPr>
        <w:t> </w:t>
      </w:r>
      <w:r>
        <w:rPr>
          <w:color w:val="373435"/>
        </w:rPr>
        <w:t>despesas</w:t>
      </w:r>
      <w:r>
        <w:rPr>
          <w:color w:val="373435"/>
          <w:spacing w:val="-15"/>
        </w:rPr>
        <w:t> </w:t>
      </w:r>
      <w:r>
        <w:rPr>
          <w:color w:val="373435"/>
        </w:rPr>
        <w:t>realizadas,</w:t>
      </w:r>
      <w:r>
        <w:rPr>
          <w:color w:val="373435"/>
        </w:rPr>
        <w:t> assim</w:t>
      </w:r>
      <w:r>
        <w:rPr>
          <w:color w:val="373435"/>
          <w:spacing w:val="-7"/>
        </w:rPr>
        <w:t> </w:t>
      </w:r>
      <w:r>
        <w:rPr>
          <w:color w:val="373435"/>
        </w:rPr>
        <w:t>não</w:t>
      </w:r>
      <w:r>
        <w:rPr>
          <w:color w:val="373435"/>
          <w:spacing w:val="-7"/>
        </w:rPr>
        <w:t> </w:t>
      </w:r>
      <w:r>
        <w:rPr>
          <w:color w:val="373435"/>
        </w:rPr>
        <w:t>é</w:t>
      </w:r>
      <w:r>
        <w:rPr>
          <w:color w:val="373435"/>
          <w:spacing w:val="-7"/>
        </w:rPr>
        <w:t> </w:t>
      </w:r>
      <w:r>
        <w:rPr>
          <w:color w:val="373435"/>
        </w:rPr>
        <w:t>adequada</w:t>
      </w:r>
      <w:r>
        <w:rPr>
          <w:color w:val="373435"/>
          <w:spacing w:val="-7"/>
        </w:rPr>
        <w:t> </w:t>
      </w:r>
      <w:r>
        <w:rPr>
          <w:color w:val="373435"/>
        </w:rPr>
        <w:t>a</w:t>
      </w:r>
      <w:r>
        <w:rPr>
          <w:color w:val="373435"/>
          <w:spacing w:val="-7"/>
        </w:rPr>
        <w:t> </w:t>
      </w:r>
      <w:r>
        <w:rPr>
          <w:color w:val="373435"/>
        </w:rPr>
        <w:t>mera</w:t>
      </w:r>
      <w:r>
        <w:rPr>
          <w:color w:val="373435"/>
          <w:spacing w:val="-7"/>
        </w:rPr>
        <w:t> </w:t>
      </w:r>
      <w:r>
        <w:rPr>
          <w:color w:val="373435"/>
        </w:rPr>
        <w:t>descrição</w:t>
      </w:r>
      <w:r>
        <w:rPr>
          <w:color w:val="373435"/>
          <w:spacing w:val="-7"/>
        </w:rPr>
        <w:t> </w:t>
      </w:r>
      <w:r>
        <w:rPr>
          <w:color w:val="373435"/>
        </w:rPr>
        <w:t>genérica</w:t>
      </w:r>
      <w:r>
        <w:rPr>
          <w:color w:val="373435"/>
          <w:spacing w:val="-7"/>
        </w:rPr>
        <w:t> </w:t>
      </w:r>
      <w:r>
        <w:rPr>
          <w:color w:val="373435"/>
        </w:rPr>
        <w:t>da</w:t>
      </w:r>
      <w:r>
        <w:rPr>
          <w:color w:val="373435"/>
          <w:spacing w:val="-7"/>
        </w:rPr>
        <w:t> </w:t>
      </w:r>
      <w:r>
        <w:rPr>
          <w:color w:val="373435"/>
        </w:rPr>
        <w:t>despesa</w:t>
      </w:r>
      <w:r>
        <w:rPr>
          <w:color w:val="373435"/>
          <w:spacing w:val="-7"/>
        </w:rPr>
        <w:t> </w:t>
      </w:r>
      <w:r>
        <w:rPr>
          <w:color w:val="373435"/>
        </w:rPr>
        <w:t>nas</w:t>
      </w:r>
      <w:r>
        <w:rPr>
          <w:color w:val="373435"/>
          <w:spacing w:val="-7"/>
        </w:rPr>
        <w:t> </w:t>
      </w:r>
      <w:r>
        <w:rPr>
          <w:color w:val="373435"/>
        </w:rPr>
        <w:t>notas</w:t>
      </w:r>
      <w:r>
        <w:rPr>
          <w:color w:val="373435"/>
          <w:spacing w:val="-7"/>
        </w:rPr>
        <w:t> </w:t>
      </w:r>
      <w:r>
        <w:rPr>
          <w:color w:val="373435"/>
        </w:rPr>
        <w:t>fiscais,</w:t>
      </w:r>
      <w:r>
        <w:rPr>
          <w:color w:val="373435"/>
          <w:spacing w:val="-7"/>
        </w:rPr>
        <w:t> </w:t>
      </w:r>
      <w:r>
        <w:rPr>
          <w:color w:val="373435"/>
        </w:rPr>
        <w:t>pois devem</w:t>
      </w:r>
      <w:r>
        <w:rPr>
          <w:color w:val="373435"/>
          <w:spacing w:val="-10"/>
        </w:rPr>
        <w:t> </w:t>
      </w:r>
      <w:r>
        <w:rPr>
          <w:color w:val="373435"/>
        </w:rPr>
        <w:t>ser</w:t>
      </w:r>
      <w:r>
        <w:rPr>
          <w:color w:val="373435"/>
          <w:spacing w:val="-10"/>
        </w:rPr>
        <w:t> </w:t>
      </w:r>
      <w:r>
        <w:rPr>
          <w:color w:val="373435"/>
        </w:rPr>
        <w:t>capazes</w:t>
      </w:r>
      <w:r>
        <w:rPr>
          <w:color w:val="373435"/>
          <w:spacing w:val="-10"/>
        </w:rPr>
        <w:t> </w:t>
      </w:r>
      <w:r>
        <w:rPr>
          <w:color w:val="373435"/>
        </w:rPr>
        <w:t>de</w:t>
      </w:r>
      <w:r>
        <w:rPr>
          <w:color w:val="373435"/>
          <w:spacing w:val="-10"/>
        </w:rPr>
        <w:t> </w:t>
      </w:r>
      <w:r>
        <w:rPr>
          <w:color w:val="373435"/>
        </w:rPr>
        <w:t>comprovar</w:t>
      </w:r>
      <w:r>
        <w:rPr>
          <w:color w:val="373435"/>
          <w:spacing w:val="-10"/>
        </w:rPr>
        <w:t> </w:t>
      </w:r>
      <w:r>
        <w:rPr>
          <w:color w:val="373435"/>
        </w:rPr>
        <w:t>a</w:t>
      </w:r>
      <w:r>
        <w:rPr>
          <w:color w:val="373435"/>
          <w:spacing w:val="-10"/>
        </w:rPr>
        <w:t> </w:t>
      </w:r>
      <w:r>
        <w:rPr>
          <w:color w:val="373435"/>
        </w:rPr>
        <w:t>prestação</w:t>
      </w:r>
      <w:r>
        <w:rPr>
          <w:color w:val="373435"/>
          <w:spacing w:val="-10"/>
        </w:rPr>
        <w:t> </w:t>
      </w:r>
      <w:r>
        <w:rPr>
          <w:color w:val="373435"/>
        </w:rPr>
        <w:t>do</w:t>
      </w:r>
      <w:r>
        <w:rPr>
          <w:color w:val="373435"/>
          <w:spacing w:val="-10"/>
        </w:rPr>
        <w:t> </w:t>
      </w:r>
      <w:r>
        <w:rPr>
          <w:color w:val="373435"/>
        </w:rPr>
        <w:t>serviço</w:t>
      </w:r>
      <w:r>
        <w:rPr>
          <w:color w:val="373435"/>
          <w:spacing w:val="-10"/>
        </w:rPr>
        <w:t> </w:t>
      </w:r>
      <w:r>
        <w:rPr>
          <w:color w:val="373435"/>
        </w:rPr>
        <w:t>como</w:t>
      </w:r>
      <w:r>
        <w:rPr>
          <w:color w:val="373435"/>
          <w:spacing w:val="-10"/>
        </w:rPr>
        <w:t> </w:t>
      </w:r>
      <w:r>
        <w:rPr>
          <w:color w:val="373435"/>
        </w:rPr>
        <w:t>contratado.</w:t>
      </w:r>
    </w:p>
    <w:p>
      <w:pPr>
        <w:pStyle w:val="BodyText"/>
        <w:spacing w:before="63"/>
      </w:pPr>
    </w:p>
    <w:p>
      <w:pPr>
        <w:pStyle w:val="BodyText"/>
        <w:spacing w:line="297" w:lineRule="auto"/>
        <w:ind w:left="2287" w:right="439"/>
        <w:jc w:val="both"/>
      </w:pPr>
      <w:r>
        <w:rPr>
          <w:color w:val="373435"/>
        </w:rPr>
        <w:t>Sumário:</w:t>
      </w:r>
      <w:r>
        <w:rPr>
          <w:color w:val="373435"/>
          <w:spacing w:val="-8"/>
        </w:rPr>
        <w:t> </w:t>
      </w:r>
      <w:r>
        <w:rPr>
          <w:color w:val="373435"/>
        </w:rPr>
        <w:t>Prestação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Contas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Gestão.</w:t>
      </w:r>
      <w:r>
        <w:rPr>
          <w:color w:val="373435"/>
          <w:spacing w:val="-4"/>
        </w:rPr>
        <w:t> </w:t>
      </w:r>
      <w:r>
        <w:rPr>
          <w:color w:val="373435"/>
        </w:rPr>
        <w:t>Fundo</w:t>
      </w:r>
      <w:r>
        <w:rPr>
          <w:color w:val="373435"/>
          <w:spacing w:val="-4"/>
        </w:rPr>
        <w:t> </w:t>
      </w:r>
      <w:r>
        <w:rPr>
          <w:color w:val="373435"/>
        </w:rPr>
        <w:t>Municipal</w:t>
      </w:r>
      <w:r>
        <w:rPr>
          <w:color w:val="373435"/>
          <w:spacing w:val="-4"/>
        </w:rPr>
        <w:t> </w:t>
      </w:r>
      <w:r>
        <w:rPr>
          <w:color w:val="373435"/>
        </w:rPr>
        <w:t>de</w:t>
      </w:r>
      <w:r>
        <w:rPr>
          <w:color w:val="373435"/>
          <w:spacing w:val="-16"/>
        </w:rPr>
        <w:t> </w:t>
      </w:r>
      <w:r>
        <w:rPr>
          <w:color w:val="373435"/>
        </w:rPr>
        <w:t>Assistência</w:t>
      </w:r>
      <w:r>
        <w:rPr>
          <w:color w:val="373435"/>
          <w:spacing w:val="-3"/>
        </w:rPr>
        <w:t> </w:t>
      </w:r>
      <w:r>
        <w:rPr>
          <w:color w:val="373435"/>
        </w:rPr>
        <w:t>Social</w:t>
      </w:r>
      <w:r>
        <w:rPr>
          <w:color w:val="373435"/>
          <w:spacing w:val="-4"/>
        </w:rPr>
        <w:t> </w:t>
      </w:r>
      <w:r>
        <w:rPr>
          <w:color w:val="373435"/>
        </w:rPr>
        <w:t>de Oeiras. (Exercício Financeiro de 2021). Pelo julgamento de regularidade com ressalvas.</w:t>
      </w:r>
      <w:r>
        <w:rPr>
          <w:color w:val="373435"/>
          <w:spacing w:val="-11"/>
        </w:rPr>
        <w:t> </w:t>
      </w:r>
      <w:r>
        <w:rPr>
          <w:color w:val="373435"/>
        </w:rPr>
        <w:t>Decisão</w:t>
      </w:r>
      <w:r>
        <w:rPr>
          <w:color w:val="373435"/>
          <w:spacing w:val="-10"/>
        </w:rPr>
        <w:t> </w:t>
      </w:r>
      <w:r>
        <w:rPr>
          <w:color w:val="373435"/>
        </w:rPr>
        <w:t>unânime</w:t>
      </w:r>
    </w:p>
    <w:p>
      <w:pPr>
        <w:pStyle w:val="BodyText"/>
        <w:spacing w:before="63"/>
      </w:pPr>
    </w:p>
    <w:p>
      <w:pPr>
        <w:pStyle w:val="BodyText"/>
        <w:spacing w:line="297" w:lineRule="auto"/>
        <w:ind w:left="2286" w:right="436"/>
        <w:jc w:val="both"/>
      </w:pPr>
      <w:r>
        <w:rPr>
          <w:color w:val="373435"/>
        </w:rPr>
        <w:t>(Representação.</w:t>
      </w:r>
      <w:r>
        <w:rPr>
          <w:color w:val="373435"/>
          <w:spacing w:val="-5"/>
        </w:rPr>
        <w:t> </w:t>
      </w:r>
      <w:r>
        <w:rPr>
          <w:color w:val="373435"/>
        </w:rPr>
        <w:t>Processo</w:t>
      </w:r>
      <w:r>
        <w:rPr>
          <w:color w:val="373435"/>
          <w:spacing w:val="-7"/>
        </w:rPr>
        <w:t> </w:t>
      </w:r>
      <w:hyperlink r:id="rId30">
        <w:r>
          <w:rPr>
            <w:color w:val="0000C4"/>
            <w:u w:val="single" w:color="0000C4"/>
          </w:rPr>
          <w:t>TC/020381/2021</w:t>
        </w:r>
      </w:hyperlink>
      <w:r>
        <w:rPr>
          <w:color w:val="373435"/>
        </w:rPr>
        <w:t>–</w:t>
      </w:r>
      <w:r>
        <w:rPr>
          <w:color w:val="373435"/>
          <w:spacing w:val="-5"/>
        </w:rPr>
        <w:t> </w:t>
      </w:r>
      <w:r>
        <w:rPr>
          <w:color w:val="373435"/>
        </w:rPr>
        <w:t>Relator:</w:t>
      </w:r>
      <w:r>
        <w:rPr>
          <w:color w:val="373435"/>
          <w:spacing w:val="-5"/>
        </w:rPr>
        <w:t> </w:t>
      </w:r>
      <w:r>
        <w:rPr>
          <w:color w:val="373435"/>
        </w:rPr>
        <w:t>Cons.</w:t>
      </w:r>
      <w:r>
        <w:rPr>
          <w:color w:val="373435"/>
          <w:spacing w:val="-5"/>
        </w:rPr>
        <w:t> </w:t>
      </w:r>
      <w:r>
        <w:rPr>
          <w:color w:val="373435"/>
        </w:rPr>
        <w:t>Subst.</w:t>
      </w:r>
      <w:r>
        <w:rPr>
          <w:color w:val="373435"/>
          <w:spacing w:val="-5"/>
        </w:rPr>
        <w:t> </w:t>
      </w:r>
      <w:r>
        <w:rPr>
          <w:color w:val="373435"/>
        </w:rPr>
        <w:t>Jaylson</w:t>
      </w:r>
      <w:r>
        <w:rPr>
          <w:color w:val="373435"/>
          <w:spacing w:val="-5"/>
        </w:rPr>
        <w:t> </w:t>
      </w:r>
      <w:r>
        <w:rPr>
          <w:color w:val="373435"/>
        </w:rPr>
        <w:t>Fabianh Lopes</w:t>
      </w:r>
      <w:r>
        <w:rPr>
          <w:color w:val="373435"/>
          <w:spacing w:val="-16"/>
        </w:rPr>
        <w:t> </w:t>
      </w:r>
      <w:r>
        <w:rPr>
          <w:color w:val="373435"/>
        </w:rPr>
        <w:t>Campelo.</w:t>
      </w:r>
      <w:r>
        <w:rPr>
          <w:color w:val="373435"/>
          <w:spacing w:val="-15"/>
        </w:rPr>
        <w:t> </w:t>
      </w:r>
      <w:r>
        <w:rPr>
          <w:color w:val="373435"/>
        </w:rPr>
        <w:t>Primeira</w:t>
      </w:r>
      <w:r>
        <w:rPr>
          <w:color w:val="373435"/>
          <w:spacing w:val="-15"/>
        </w:rPr>
        <w:t> </w:t>
      </w:r>
      <w:r>
        <w:rPr>
          <w:color w:val="373435"/>
        </w:rPr>
        <w:t>Câmara.</w:t>
      </w:r>
      <w:r>
        <w:rPr>
          <w:color w:val="373435"/>
          <w:spacing w:val="-16"/>
        </w:rPr>
        <w:t> </w:t>
      </w:r>
      <w:r>
        <w:rPr>
          <w:color w:val="373435"/>
        </w:rPr>
        <w:t>Decisão</w:t>
      </w:r>
      <w:r>
        <w:rPr>
          <w:color w:val="373435"/>
          <w:spacing w:val="-15"/>
        </w:rPr>
        <w:t> </w:t>
      </w:r>
      <w:r>
        <w:rPr>
          <w:color w:val="373435"/>
        </w:rPr>
        <w:t>Unânime.</w:t>
      </w:r>
      <w:r>
        <w:rPr>
          <w:color w:val="373435"/>
          <w:spacing w:val="-15"/>
        </w:rPr>
        <w:t> </w:t>
      </w:r>
      <w:r>
        <w:rPr>
          <w:color w:val="373435"/>
        </w:rPr>
        <w:t>Acórdão</w:t>
      </w:r>
      <w:r>
        <w:rPr>
          <w:color w:val="373435"/>
          <w:spacing w:val="-15"/>
        </w:rPr>
        <w:t> </w:t>
      </w:r>
      <w:r>
        <w:rPr>
          <w:color w:val="373435"/>
        </w:rPr>
        <w:t>nº</w:t>
      </w:r>
      <w:r>
        <w:rPr>
          <w:color w:val="373435"/>
          <w:spacing w:val="-16"/>
        </w:rPr>
        <w:t> </w:t>
      </w:r>
      <w:r>
        <w:rPr>
          <w:color w:val="373435"/>
        </w:rPr>
        <w:t>572/2023</w:t>
      </w:r>
      <w:r>
        <w:rPr>
          <w:color w:val="373435"/>
          <w:spacing w:val="-15"/>
        </w:rPr>
        <w:t> </w:t>
      </w:r>
      <w:r>
        <w:rPr>
          <w:color w:val="373435"/>
        </w:rPr>
        <w:t>publicado no</w:t>
      </w:r>
      <w:r>
        <w:rPr>
          <w:color w:val="373435"/>
          <w:spacing w:val="-3"/>
        </w:rPr>
        <w:t> </w:t>
      </w:r>
      <w:hyperlink r:id="rId31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223/2023</w:t>
        </w:r>
      </w:hyperlink>
      <w:r>
        <w:rPr>
          <w:color w:val="373435"/>
        </w:rPr>
        <w:t>).</w:t>
      </w:r>
    </w:p>
    <w:p>
      <w:pPr>
        <w:spacing w:after="0" w:line="297" w:lineRule="auto"/>
        <w:jc w:val="both"/>
        <w:sectPr>
          <w:headerReference w:type="default" r:id="rId28"/>
          <w:footerReference w:type="default" r:id="rId29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  <w:ind w:right="7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2736" id="docshape374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3" w:id="4"/>
      <w:bookmarkEnd w:id="4"/>
      <w:r>
        <w:rPr>
          <w:b w:val="0"/>
        </w:rPr>
      </w:r>
      <w:r>
        <w:rPr>
          <w:color w:val="373435"/>
          <w:spacing w:val="-2"/>
        </w:rPr>
        <w:t>EDUCAÇÃO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4"/>
        <w:rPr>
          <w:rFonts w:ascii="Arial"/>
          <w:b/>
        </w:rPr>
      </w:pPr>
    </w:p>
    <w:p>
      <w:pPr>
        <w:pStyle w:val="BodyText"/>
        <w:spacing w:line="295" w:lineRule="auto"/>
        <w:ind w:left="1059"/>
      </w:pPr>
      <w:r>
        <w:rPr>
          <w:rFonts w:ascii="Arial" w:hAnsi="Arial"/>
          <w:b/>
          <w:color w:val="333866"/>
        </w:rPr>
        <w:t>Educação: </w:t>
      </w:r>
      <w:r>
        <w:rPr>
          <w:color w:val="333866"/>
        </w:rPr>
        <w:t>EC nº 119/2022. Descumprimento do limite mínimo de aplicação em manutenção e desenvolvimento</w:t>
      </w:r>
      <w:r>
        <w:rPr>
          <w:color w:val="333866"/>
          <w:spacing w:val="-3"/>
        </w:rPr>
        <w:t> </w:t>
      </w:r>
      <w:r>
        <w:rPr>
          <w:color w:val="333866"/>
        </w:rPr>
        <w:t>do</w:t>
      </w:r>
      <w:r>
        <w:rPr>
          <w:color w:val="333866"/>
          <w:spacing w:val="-3"/>
        </w:rPr>
        <w:t> </w:t>
      </w:r>
      <w:r>
        <w:rPr>
          <w:color w:val="333866"/>
        </w:rPr>
        <w:t>ensino</w:t>
      </w:r>
      <w:r>
        <w:rPr>
          <w:color w:val="333866"/>
          <w:spacing w:val="-3"/>
        </w:rPr>
        <w:t> </w:t>
      </w:r>
      <w:r>
        <w:rPr>
          <w:color w:val="333866"/>
        </w:rPr>
        <w:t>(MDE).</w:t>
      </w:r>
    </w:p>
    <w:p>
      <w:pPr>
        <w:spacing w:line="304" w:lineRule="auto" w:before="191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EMENTA: CONTAS. </w:t>
      </w:r>
      <w:r>
        <w:rPr>
          <w:rFonts w:ascii="Arial" w:hAnsi="Arial"/>
          <w:i/>
          <w:color w:val="373435"/>
          <w:spacing w:val="9"/>
          <w:sz w:val="22"/>
        </w:rPr>
        <w:t>DESCUMPRIMENTO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 </w:t>
      </w:r>
      <w:r>
        <w:rPr>
          <w:rFonts w:ascii="Arial" w:hAnsi="Arial"/>
          <w:i/>
          <w:color w:val="373435"/>
          <w:spacing w:val="9"/>
          <w:sz w:val="22"/>
        </w:rPr>
        <w:t>LIMITE</w:t>
      </w:r>
      <w:r>
        <w:rPr>
          <w:rFonts w:ascii="Arial" w:hAnsi="Arial"/>
          <w:i/>
          <w:color w:val="373435"/>
          <w:spacing w:val="9"/>
          <w:sz w:val="22"/>
        </w:rPr>
        <w:t> MÍNIMO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(25%)</w:t>
      </w:r>
      <w:r>
        <w:rPr>
          <w:rFonts w:ascii="Arial" w:hAnsi="Arial"/>
          <w:i/>
          <w:color w:val="373435"/>
          <w:sz w:val="22"/>
        </w:rPr>
        <w:t> DE </w:t>
      </w:r>
      <w:r>
        <w:rPr>
          <w:rFonts w:ascii="Arial" w:hAnsi="Arial"/>
          <w:i/>
          <w:color w:val="373435"/>
          <w:spacing w:val="-2"/>
          <w:sz w:val="22"/>
        </w:rPr>
        <w:t>APLICAÇÃO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EM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MANUTENÇÃO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DESENVOLVIMENTO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DO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ENSINO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(MDE).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EC</w:t>
      </w:r>
      <w:r>
        <w:rPr>
          <w:rFonts w:ascii="Arial" w:hAnsi="Arial"/>
          <w:i/>
          <w:color w:val="373435"/>
          <w:spacing w:val="-13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nº </w:t>
      </w:r>
      <w:r>
        <w:rPr>
          <w:rFonts w:ascii="Arial" w:hAnsi="Arial"/>
          <w:i/>
          <w:color w:val="373435"/>
          <w:sz w:val="22"/>
        </w:rPr>
        <w:t>119/2022.</w:t>
      </w:r>
      <w:r>
        <w:rPr>
          <w:rFonts w:ascii="Arial" w:hAnsi="Arial"/>
          <w:i/>
          <w:color w:val="373435"/>
          <w:spacing w:val="-25"/>
          <w:sz w:val="22"/>
        </w:rPr>
        <w:t> </w:t>
      </w:r>
      <w:r>
        <w:rPr>
          <w:rFonts w:ascii="Arial" w:hAnsi="Arial"/>
          <w:i/>
          <w:color w:val="373435"/>
          <w:sz w:val="22"/>
        </w:rPr>
        <w:t>EXCLUDENTE.</w:t>
      </w:r>
    </w:p>
    <w:p>
      <w:pPr>
        <w:pStyle w:val="BodyText"/>
        <w:spacing w:before="64"/>
        <w:rPr>
          <w:rFonts w:ascii="Arial"/>
          <w:i/>
        </w:rPr>
      </w:pPr>
    </w:p>
    <w:p>
      <w:pPr>
        <w:pStyle w:val="BodyText"/>
        <w:spacing w:line="304" w:lineRule="auto"/>
        <w:ind w:left="2286" w:right="440"/>
        <w:jc w:val="both"/>
      </w:pPr>
      <w:r>
        <w:rPr>
          <w:color w:val="373435"/>
          <w:spacing w:val="-2"/>
        </w:rPr>
        <w:t>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Emenda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Constitucional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119/2022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isenta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responsabilidade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os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municípios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seus gestores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públicos,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pela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não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aplicação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percentuais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mínimos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gastos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em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educação </w:t>
      </w:r>
      <w:r>
        <w:rPr>
          <w:color w:val="373435"/>
        </w:rPr>
        <w:t>em</w:t>
      </w:r>
      <w:r>
        <w:rPr>
          <w:color w:val="373435"/>
          <w:spacing w:val="-16"/>
        </w:rPr>
        <w:t> </w:t>
      </w:r>
      <w:r>
        <w:rPr>
          <w:color w:val="373435"/>
        </w:rPr>
        <w:t>2020</w:t>
      </w:r>
      <w:r>
        <w:rPr>
          <w:color w:val="373435"/>
          <w:spacing w:val="-15"/>
        </w:rPr>
        <w:t> </w:t>
      </w:r>
      <w:r>
        <w:rPr>
          <w:color w:val="373435"/>
        </w:rPr>
        <w:t>e</w:t>
      </w:r>
      <w:r>
        <w:rPr>
          <w:color w:val="373435"/>
          <w:spacing w:val="-15"/>
        </w:rPr>
        <w:t> </w:t>
      </w:r>
      <w:r>
        <w:rPr>
          <w:color w:val="373435"/>
        </w:rPr>
        <w:t>2021,</w:t>
      </w:r>
      <w:r>
        <w:rPr>
          <w:color w:val="373435"/>
          <w:spacing w:val="-16"/>
        </w:rPr>
        <w:t> </w:t>
      </w:r>
      <w:r>
        <w:rPr>
          <w:color w:val="373435"/>
        </w:rPr>
        <w:t>em</w:t>
      </w:r>
      <w:r>
        <w:rPr>
          <w:color w:val="373435"/>
          <w:spacing w:val="-15"/>
        </w:rPr>
        <w:t> </w:t>
      </w:r>
      <w:r>
        <w:rPr>
          <w:color w:val="373435"/>
        </w:rPr>
        <w:t>decorrência</w:t>
      </w:r>
      <w:r>
        <w:rPr>
          <w:color w:val="373435"/>
          <w:spacing w:val="-15"/>
        </w:rPr>
        <w:t> </w:t>
      </w:r>
      <w:r>
        <w:rPr>
          <w:color w:val="373435"/>
        </w:rPr>
        <w:t>do</w:t>
      </w:r>
      <w:r>
        <w:rPr>
          <w:color w:val="373435"/>
          <w:spacing w:val="-15"/>
        </w:rPr>
        <w:t> </w:t>
      </w:r>
      <w:r>
        <w:rPr>
          <w:color w:val="373435"/>
        </w:rPr>
        <w:t>estado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calamidade</w:t>
      </w:r>
      <w:r>
        <w:rPr>
          <w:color w:val="373435"/>
          <w:spacing w:val="-15"/>
        </w:rPr>
        <w:t> </w:t>
      </w:r>
      <w:r>
        <w:rPr>
          <w:color w:val="373435"/>
        </w:rPr>
        <w:t>pública.</w:t>
      </w:r>
      <w:r>
        <w:rPr>
          <w:color w:val="373435"/>
          <w:spacing w:val="-16"/>
        </w:rPr>
        <w:t> </w:t>
      </w:r>
      <w:r>
        <w:rPr>
          <w:color w:val="373435"/>
        </w:rPr>
        <w:t>No</w:t>
      </w:r>
      <w:r>
        <w:rPr>
          <w:color w:val="373435"/>
          <w:spacing w:val="-15"/>
        </w:rPr>
        <w:t> </w:t>
      </w:r>
      <w:r>
        <w:rPr>
          <w:color w:val="373435"/>
        </w:rPr>
        <w:t>entanto,</w:t>
      </w:r>
      <w:r>
        <w:rPr>
          <w:color w:val="373435"/>
          <w:spacing w:val="-15"/>
        </w:rPr>
        <w:t> </w:t>
      </w:r>
      <w:r>
        <w:rPr>
          <w:color w:val="373435"/>
        </w:rPr>
        <w:t>o</w:t>
      </w:r>
      <w:r>
        <w:rPr>
          <w:color w:val="373435"/>
          <w:spacing w:val="-15"/>
        </w:rPr>
        <w:t> </w:t>
      </w:r>
      <w:r>
        <w:rPr>
          <w:color w:val="373435"/>
        </w:rPr>
        <w:t>ente deverá</w:t>
      </w:r>
      <w:r>
        <w:rPr>
          <w:color w:val="373435"/>
          <w:spacing w:val="-14"/>
        </w:rPr>
        <w:t> </w:t>
      </w:r>
      <w:r>
        <w:rPr>
          <w:color w:val="373435"/>
        </w:rPr>
        <w:t>complementar</w:t>
      </w:r>
      <w:r>
        <w:rPr>
          <w:color w:val="373435"/>
          <w:spacing w:val="-14"/>
        </w:rPr>
        <w:t> </w:t>
      </w:r>
      <w:r>
        <w:rPr>
          <w:color w:val="373435"/>
        </w:rPr>
        <w:t>na</w:t>
      </w:r>
      <w:r>
        <w:rPr>
          <w:color w:val="373435"/>
          <w:spacing w:val="-14"/>
        </w:rPr>
        <w:t> </w:t>
      </w:r>
      <w:r>
        <w:rPr>
          <w:color w:val="373435"/>
        </w:rPr>
        <w:t>aplicação</w:t>
      </w:r>
      <w:r>
        <w:rPr>
          <w:color w:val="373435"/>
          <w:spacing w:val="-14"/>
        </w:rPr>
        <w:t> </w:t>
      </w:r>
      <w:r>
        <w:rPr>
          <w:color w:val="373435"/>
        </w:rPr>
        <w:t>da</w:t>
      </w:r>
      <w:r>
        <w:rPr>
          <w:color w:val="373435"/>
          <w:spacing w:val="-14"/>
        </w:rPr>
        <w:t> </w:t>
      </w:r>
      <w:r>
        <w:rPr>
          <w:color w:val="373435"/>
        </w:rPr>
        <w:t>manutenção</w:t>
      </w:r>
      <w:r>
        <w:rPr>
          <w:color w:val="373435"/>
          <w:spacing w:val="-14"/>
        </w:rPr>
        <w:t> </w:t>
      </w:r>
      <w:r>
        <w:rPr>
          <w:color w:val="373435"/>
        </w:rPr>
        <w:t>e</w:t>
      </w:r>
      <w:r>
        <w:rPr>
          <w:color w:val="373435"/>
          <w:spacing w:val="-14"/>
        </w:rPr>
        <w:t> </w:t>
      </w:r>
      <w:r>
        <w:rPr>
          <w:color w:val="373435"/>
        </w:rPr>
        <w:t>desenvolvimento</w:t>
      </w:r>
      <w:r>
        <w:rPr>
          <w:color w:val="373435"/>
          <w:spacing w:val="-14"/>
        </w:rPr>
        <w:t> </w:t>
      </w:r>
      <w:r>
        <w:rPr>
          <w:color w:val="373435"/>
        </w:rPr>
        <w:t>do</w:t>
      </w:r>
      <w:r>
        <w:rPr>
          <w:color w:val="373435"/>
          <w:spacing w:val="-14"/>
        </w:rPr>
        <w:t> </w:t>
      </w:r>
      <w:r>
        <w:rPr>
          <w:color w:val="373435"/>
        </w:rPr>
        <w:t>ensino,</w:t>
      </w:r>
      <w:r>
        <w:rPr>
          <w:color w:val="373435"/>
          <w:spacing w:val="-14"/>
        </w:rPr>
        <w:t> </w:t>
      </w:r>
      <w:r>
        <w:rPr>
          <w:color w:val="373435"/>
        </w:rPr>
        <w:t>até o</w:t>
      </w:r>
      <w:r>
        <w:rPr>
          <w:color w:val="373435"/>
          <w:spacing w:val="-7"/>
        </w:rPr>
        <w:t> </w:t>
      </w:r>
      <w:r>
        <w:rPr>
          <w:color w:val="373435"/>
        </w:rPr>
        <w:t>exercício</w:t>
      </w:r>
      <w:r>
        <w:rPr>
          <w:color w:val="373435"/>
          <w:spacing w:val="-7"/>
        </w:rPr>
        <w:t> </w:t>
      </w:r>
      <w:r>
        <w:rPr>
          <w:color w:val="373435"/>
        </w:rPr>
        <w:t>financeiro</w:t>
      </w:r>
      <w:r>
        <w:rPr>
          <w:color w:val="373435"/>
          <w:spacing w:val="-7"/>
        </w:rPr>
        <w:t> </w:t>
      </w:r>
      <w:r>
        <w:rPr>
          <w:color w:val="373435"/>
        </w:rPr>
        <w:t>de</w:t>
      </w:r>
      <w:r>
        <w:rPr>
          <w:color w:val="373435"/>
          <w:spacing w:val="-7"/>
        </w:rPr>
        <w:t> </w:t>
      </w:r>
      <w:r>
        <w:rPr>
          <w:color w:val="373435"/>
        </w:rPr>
        <w:t>2023.</w:t>
      </w:r>
      <w:r>
        <w:rPr>
          <w:color w:val="373435"/>
          <w:spacing w:val="-7"/>
        </w:rPr>
        <w:t> </w:t>
      </w:r>
      <w:r>
        <w:rPr>
          <w:color w:val="373435"/>
        </w:rPr>
        <w:t>No</w:t>
      </w:r>
      <w:r>
        <w:rPr>
          <w:color w:val="373435"/>
          <w:spacing w:val="-7"/>
        </w:rPr>
        <w:t> </w:t>
      </w:r>
      <w:r>
        <w:rPr>
          <w:color w:val="373435"/>
        </w:rPr>
        <w:t>mais,</w:t>
      </w:r>
      <w:r>
        <w:rPr>
          <w:color w:val="373435"/>
          <w:spacing w:val="-7"/>
        </w:rPr>
        <w:t> </w:t>
      </w:r>
      <w:r>
        <w:rPr>
          <w:color w:val="373435"/>
        </w:rPr>
        <w:t>os</w:t>
      </w:r>
      <w:r>
        <w:rPr>
          <w:color w:val="373435"/>
          <w:spacing w:val="-7"/>
        </w:rPr>
        <w:t> </w:t>
      </w:r>
      <w:r>
        <w:rPr>
          <w:color w:val="373435"/>
        </w:rPr>
        <w:t>conjuntos</w:t>
      </w:r>
      <w:r>
        <w:rPr>
          <w:color w:val="373435"/>
          <w:spacing w:val="-7"/>
        </w:rPr>
        <w:t> </w:t>
      </w:r>
      <w:r>
        <w:rPr>
          <w:color w:val="373435"/>
        </w:rPr>
        <w:t>das</w:t>
      </w:r>
      <w:r>
        <w:rPr>
          <w:color w:val="373435"/>
          <w:spacing w:val="-7"/>
        </w:rPr>
        <w:t> </w:t>
      </w:r>
      <w:r>
        <w:rPr>
          <w:color w:val="373435"/>
        </w:rPr>
        <w:t>falhas</w:t>
      </w:r>
      <w:r>
        <w:rPr>
          <w:color w:val="373435"/>
          <w:spacing w:val="-7"/>
        </w:rPr>
        <w:t> </w:t>
      </w:r>
      <w:r>
        <w:rPr>
          <w:color w:val="373435"/>
        </w:rPr>
        <w:t>remanescentes</w:t>
      </w:r>
      <w:r>
        <w:rPr>
          <w:color w:val="373435"/>
          <w:spacing w:val="-7"/>
        </w:rPr>
        <w:t> </w:t>
      </w:r>
      <w:r>
        <w:rPr>
          <w:color w:val="373435"/>
        </w:rPr>
        <w:t>não têm</w:t>
      </w:r>
      <w:r>
        <w:rPr>
          <w:color w:val="373435"/>
          <w:spacing w:val="-8"/>
        </w:rPr>
        <w:t> </w:t>
      </w:r>
      <w:r>
        <w:rPr>
          <w:color w:val="373435"/>
        </w:rPr>
        <w:t>condão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ensejar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reprovação</w:t>
      </w:r>
      <w:r>
        <w:rPr>
          <w:color w:val="373435"/>
          <w:spacing w:val="-8"/>
        </w:rPr>
        <w:t> </w:t>
      </w:r>
      <w:r>
        <w:rPr>
          <w:color w:val="373435"/>
        </w:rPr>
        <w:t>das</w:t>
      </w:r>
      <w:r>
        <w:rPr>
          <w:color w:val="373435"/>
          <w:spacing w:val="-8"/>
        </w:rPr>
        <w:t> </w:t>
      </w:r>
      <w:r>
        <w:rPr>
          <w:color w:val="373435"/>
        </w:rPr>
        <w:t>contas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governo.</w:t>
      </w:r>
    </w:p>
    <w:p>
      <w:pPr>
        <w:pStyle w:val="BodyText"/>
        <w:spacing w:before="61"/>
      </w:pPr>
    </w:p>
    <w:p>
      <w:pPr>
        <w:pStyle w:val="BodyText"/>
        <w:spacing w:line="304" w:lineRule="auto"/>
        <w:ind w:left="2286" w:right="440"/>
        <w:jc w:val="both"/>
      </w:pPr>
      <w:r>
        <w:rPr>
          <w:color w:val="373435"/>
        </w:rPr>
        <w:t>Sumário: Prestação de Contas de Governo. Prefeitura Municipal de Dom </w:t>
      </w:r>
      <w:r>
        <w:rPr>
          <w:color w:val="373435"/>
        </w:rPr>
        <w:t>Expedito Lopes-PI. Exercício Financeiro de 2021. Aprovação com ressalvas. Expedição de Recomendações.</w:t>
      </w:r>
      <w:r>
        <w:rPr>
          <w:color w:val="373435"/>
          <w:spacing w:val="-9"/>
        </w:rPr>
        <w:t> </w:t>
      </w:r>
      <w:r>
        <w:rPr>
          <w:color w:val="373435"/>
        </w:rPr>
        <w:t>Decisão</w:t>
      </w:r>
      <w:r>
        <w:rPr>
          <w:color w:val="373435"/>
          <w:spacing w:val="-9"/>
        </w:rPr>
        <w:t> </w:t>
      </w:r>
      <w:r>
        <w:rPr>
          <w:color w:val="373435"/>
        </w:rPr>
        <w:t>Unânime.</w:t>
      </w:r>
    </w:p>
    <w:p>
      <w:pPr>
        <w:pStyle w:val="BodyText"/>
        <w:spacing w:before="64"/>
      </w:pPr>
    </w:p>
    <w:p>
      <w:pPr>
        <w:pStyle w:val="BodyText"/>
        <w:spacing w:line="304" w:lineRule="auto"/>
        <w:ind w:left="2286" w:right="537"/>
      </w:pPr>
      <w:r>
        <w:rPr>
          <w:color w:val="373435"/>
        </w:rPr>
        <w:t>(Prestação de Contas de Governo. Processo </w:t>
      </w:r>
      <w:hyperlink r:id="rId34">
        <w:r>
          <w:rPr>
            <w:color w:val="0000C4"/>
            <w:u w:val="single" w:color="0000C4"/>
          </w:rPr>
          <w:t>TC/020154/2021</w:t>
        </w:r>
      </w:hyperlink>
      <w:r>
        <w:rPr>
          <w:color w:val="0000C4"/>
        </w:rPr>
        <w:t> </w:t>
      </w:r>
      <w:r>
        <w:rPr>
          <w:color w:val="373435"/>
        </w:rPr>
        <w:t>– Relator: Cons. Subst.</w:t>
      </w:r>
      <w:r>
        <w:rPr>
          <w:color w:val="373435"/>
          <w:spacing w:val="-5"/>
        </w:rPr>
        <w:t> </w:t>
      </w:r>
      <w:r>
        <w:rPr>
          <w:color w:val="373435"/>
        </w:rPr>
        <w:t>Jackson</w:t>
      </w:r>
      <w:r>
        <w:rPr>
          <w:color w:val="373435"/>
          <w:spacing w:val="-5"/>
        </w:rPr>
        <w:t> </w:t>
      </w:r>
      <w:r>
        <w:rPr>
          <w:color w:val="373435"/>
        </w:rPr>
        <w:t>Nobre</w:t>
      </w:r>
      <w:r>
        <w:rPr>
          <w:color w:val="373435"/>
          <w:spacing w:val="-5"/>
        </w:rPr>
        <w:t> </w:t>
      </w:r>
      <w:r>
        <w:rPr>
          <w:color w:val="373435"/>
        </w:rPr>
        <w:t>Veras.</w:t>
      </w:r>
      <w:r>
        <w:rPr>
          <w:color w:val="373435"/>
          <w:spacing w:val="-5"/>
        </w:rPr>
        <w:t> </w:t>
      </w:r>
      <w:r>
        <w:rPr>
          <w:color w:val="373435"/>
        </w:rPr>
        <w:t>Primeira</w:t>
      </w:r>
      <w:r>
        <w:rPr>
          <w:color w:val="373435"/>
          <w:spacing w:val="-5"/>
        </w:rPr>
        <w:t> </w:t>
      </w:r>
      <w:r>
        <w:rPr>
          <w:color w:val="373435"/>
        </w:rPr>
        <w:t>Câmara.</w:t>
      </w:r>
      <w:r>
        <w:rPr>
          <w:color w:val="373435"/>
          <w:spacing w:val="-5"/>
        </w:rPr>
        <w:t> </w:t>
      </w:r>
      <w:r>
        <w:rPr>
          <w:color w:val="373435"/>
        </w:rPr>
        <w:t>Decisão</w:t>
      </w:r>
      <w:r>
        <w:rPr>
          <w:color w:val="373435"/>
          <w:spacing w:val="-5"/>
        </w:rPr>
        <w:t> </w:t>
      </w:r>
      <w:r>
        <w:rPr>
          <w:color w:val="373435"/>
        </w:rPr>
        <w:t>Unânime.</w:t>
      </w:r>
      <w:r>
        <w:rPr>
          <w:color w:val="373435"/>
          <w:spacing w:val="-5"/>
        </w:rPr>
        <w:t> </w:t>
      </w:r>
      <w:r>
        <w:rPr>
          <w:color w:val="373435"/>
        </w:rPr>
        <w:t>Parecer</w:t>
      </w:r>
      <w:r>
        <w:rPr>
          <w:color w:val="373435"/>
          <w:spacing w:val="-5"/>
        </w:rPr>
        <w:t> </w:t>
      </w:r>
      <w:r>
        <w:rPr>
          <w:color w:val="373435"/>
        </w:rPr>
        <w:t>Prévio nº 180/2023 publicado no </w:t>
      </w:r>
      <w:hyperlink r:id="rId35">
        <w:r>
          <w:rPr>
            <w:color w:val="0000C4"/>
            <w:u w:val="single" w:color="0000C4"/>
          </w:rPr>
          <w:t>DOE/TCE-PI º 225/2023</w:t>
        </w:r>
      </w:hyperlink>
      <w:r>
        <w:rPr>
          <w:color w:val="373435"/>
        </w:rPr>
        <w:t>).</w:t>
      </w:r>
    </w:p>
    <w:p>
      <w:pPr>
        <w:spacing w:after="0" w:line="304" w:lineRule="auto"/>
        <w:sectPr>
          <w:headerReference w:type="default" r:id="rId32"/>
          <w:footerReference w:type="default" r:id="rId33"/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57" name="Graphic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Graphic 457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3248" id="docshape420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4" w:id="5"/>
      <w:bookmarkEnd w:id="5"/>
      <w:r>
        <w:rPr>
          <w:b w:val="0"/>
        </w:rPr>
      </w:r>
      <w:r>
        <w:rPr>
          <w:color w:val="373435"/>
          <w:spacing w:val="-2"/>
        </w:rPr>
        <w:t>INSPEÇÃO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94"/>
        <w:rPr>
          <w:rFonts w:ascii="Arial"/>
          <w:b/>
        </w:rPr>
      </w:pPr>
    </w:p>
    <w:p>
      <w:pPr>
        <w:pStyle w:val="BodyText"/>
        <w:spacing w:line="232" w:lineRule="auto"/>
        <w:ind w:left="1059" w:right="405"/>
      </w:pPr>
      <w:r>
        <w:rPr>
          <w:rFonts w:ascii="Arial" w:hAnsi="Arial"/>
          <w:b/>
          <w:color w:val="333866"/>
          <w:spacing w:val="-2"/>
        </w:rPr>
        <w:t>Inspeção.</w:t>
      </w:r>
      <w:r>
        <w:rPr>
          <w:rFonts w:ascii="Arial" w:hAnsi="Arial"/>
          <w:b/>
          <w:color w:val="333866"/>
          <w:spacing w:val="-9"/>
        </w:rPr>
        <w:t> </w:t>
      </w:r>
      <w:r>
        <w:rPr>
          <w:color w:val="333866"/>
          <w:spacing w:val="-2"/>
        </w:rPr>
        <w:t>É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cabível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expedição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recomendações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às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pessoas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envolvidas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com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0"/>
        </w:rPr>
        <w:t> </w:t>
      </w:r>
      <w:r>
        <w:rPr>
          <w:color w:val="333866"/>
          <w:spacing w:val="-2"/>
        </w:rPr>
        <w:t>prática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dos</w:t>
      </w:r>
      <w:r>
        <w:rPr>
          <w:color w:val="333866"/>
          <w:spacing w:val="-9"/>
        </w:rPr>
        <w:t> </w:t>
      </w:r>
      <w:r>
        <w:rPr>
          <w:color w:val="333866"/>
          <w:spacing w:val="-2"/>
        </w:rPr>
        <w:t>atos </w:t>
      </w:r>
      <w:r>
        <w:rPr>
          <w:color w:val="333866"/>
        </w:rPr>
        <w:t>de</w:t>
      </w:r>
      <w:r>
        <w:rPr>
          <w:color w:val="333866"/>
          <w:spacing w:val="-6"/>
        </w:rPr>
        <w:t> </w:t>
      </w:r>
      <w:r>
        <w:rPr>
          <w:color w:val="333866"/>
        </w:rPr>
        <w:t>gestão</w:t>
      </w:r>
      <w:r>
        <w:rPr>
          <w:color w:val="333866"/>
          <w:spacing w:val="-6"/>
        </w:rPr>
        <w:t> </w:t>
      </w:r>
      <w:r>
        <w:rPr>
          <w:color w:val="333866"/>
        </w:rPr>
        <w:t>da</w:t>
      </w:r>
      <w:r>
        <w:rPr>
          <w:color w:val="333866"/>
          <w:spacing w:val="-6"/>
        </w:rPr>
        <w:t> </w:t>
      </w:r>
      <w:r>
        <w:rPr>
          <w:color w:val="333866"/>
        </w:rPr>
        <w:t>coisa</w:t>
      </w:r>
      <w:r>
        <w:rPr>
          <w:color w:val="333866"/>
          <w:spacing w:val="-6"/>
        </w:rPr>
        <w:t> </w:t>
      </w:r>
      <w:r>
        <w:rPr>
          <w:color w:val="333866"/>
        </w:rPr>
        <w:t>pública,</w:t>
      </w:r>
      <w:r>
        <w:rPr>
          <w:color w:val="333866"/>
          <w:spacing w:val="-6"/>
        </w:rPr>
        <w:t> </w:t>
      </w:r>
      <w:r>
        <w:rPr>
          <w:color w:val="333866"/>
        </w:rPr>
        <w:t>em</w:t>
      </w:r>
      <w:r>
        <w:rPr>
          <w:color w:val="333866"/>
          <w:spacing w:val="-6"/>
        </w:rPr>
        <w:t> </w:t>
      </w:r>
      <w:r>
        <w:rPr>
          <w:color w:val="333866"/>
        </w:rPr>
        <w:t>processos</w:t>
      </w:r>
      <w:r>
        <w:rPr>
          <w:color w:val="333866"/>
          <w:spacing w:val="-6"/>
        </w:rPr>
        <w:t> </w:t>
      </w:r>
      <w:r>
        <w:rPr>
          <w:color w:val="333866"/>
        </w:rPr>
        <w:t>de</w:t>
      </w:r>
      <w:r>
        <w:rPr>
          <w:color w:val="333866"/>
          <w:spacing w:val="-6"/>
        </w:rPr>
        <w:t> </w:t>
      </w:r>
      <w:r>
        <w:rPr>
          <w:color w:val="333866"/>
        </w:rPr>
        <w:t>inspeções.</w:t>
      </w:r>
    </w:p>
    <w:p>
      <w:pPr>
        <w:pStyle w:val="BodyText"/>
      </w:pPr>
    </w:p>
    <w:p>
      <w:pPr>
        <w:pStyle w:val="BodyText"/>
        <w:spacing w:before="102"/>
      </w:pPr>
    </w:p>
    <w:p>
      <w:pPr>
        <w:spacing w:line="316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20"/>
          <w:sz w:val="22"/>
        </w:rPr>
        <w:t>EMENTA:</w:t>
      </w:r>
      <w:r>
        <w:rPr>
          <w:rFonts w:ascii="Arial" w:hAnsi="Arial"/>
          <w:i/>
          <w:color w:val="373435"/>
          <w:spacing w:val="20"/>
          <w:sz w:val="22"/>
        </w:rPr>
        <w:t> </w:t>
      </w:r>
      <w:r>
        <w:rPr>
          <w:rFonts w:ascii="Arial" w:hAnsi="Arial"/>
          <w:i/>
          <w:color w:val="373435"/>
          <w:spacing w:val="23"/>
          <w:sz w:val="22"/>
        </w:rPr>
        <w:t>INSPEÇÃO.</w:t>
      </w:r>
      <w:r>
        <w:rPr>
          <w:rFonts w:ascii="Arial" w:hAnsi="Arial"/>
          <w:i/>
          <w:color w:val="373435"/>
          <w:spacing w:val="23"/>
          <w:sz w:val="22"/>
        </w:rPr>
        <w:t> </w:t>
      </w:r>
      <w:r>
        <w:rPr>
          <w:rFonts w:ascii="Arial" w:hAnsi="Arial"/>
          <w:i/>
          <w:color w:val="373435"/>
          <w:spacing w:val="24"/>
          <w:sz w:val="22"/>
        </w:rPr>
        <w:t>IRREGULARIDADES</w:t>
      </w:r>
      <w:r>
        <w:rPr>
          <w:rFonts w:ascii="Arial" w:hAnsi="Arial"/>
          <w:i/>
          <w:color w:val="373435"/>
          <w:spacing w:val="24"/>
          <w:sz w:val="22"/>
        </w:rPr>
        <w:t> </w:t>
      </w:r>
      <w:r>
        <w:rPr>
          <w:rFonts w:ascii="Arial" w:hAnsi="Arial"/>
          <w:i/>
          <w:color w:val="373435"/>
          <w:spacing w:val="13"/>
          <w:sz w:val="22"/>
        </w:rPr>
        <w:t>EM</w:t>
      </w:r>
      <w:r>
        <w:rPr>
          <w:rFonts w:ascii="Arial" w:hAnsi="Arial"/>
          <w:i/>
          <w:color w:val="373435"/>
          <w:spacing w:val="13"/>
          <w:sz w:val="22"/>
        </w:rPr>
        <w:t> </w:t>
      </w:r>
      <w:r>
        <w:rPr>
          <w:rFonts w:ascii="Arial" w:hAnsi="Arial"/>
          <w:i/>
          <w:color w:val="373435"/>
          <w:spacing w:val="23"/>
          <w:sz w:val="22"/>
        </w:rPr>
        <w:t>PROCEDIMENTOS </w:t>
      </w:r>
      <w:r>
        <w:rPr>
          <w:rFonts w:ascii="Arial" w:hAnsi="Arial"/>
          <w:i/>
          <w:color w:val="373435"/>
          <w:sz w:val="22"/>
        </w:rPr>
        <w:t>LICITATÓRIOS.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PROCEDÊNCIA.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RECOMENDAÇÕES.</w:t>
      </w:r>
    </w:p>
    <w:p>
      <w:pPr>
        <w:pStyle w:val="BodyText"/>
        <w:spacing w:before="79"/>
        <w:rPr>
          <w:rFonts w:ascii="Arial"/>
          <w:i/>
        </w:rPr>
      </w:pPr>
    </w:p>
    <w:p>
      <w:pPr>
        <w:pStyle w:val="BodyText"/>
        <w:spacing w:line="316" w:lineRule="auto"/>
        <w:ind w:left="2286" w:right="440"/>
        <w:jc w:val="both"/>
      </w:pPr>
      <w:r>
        <w:rPr>
          <w:color w:val="373435"/>
        </w:rPr>
        <w:t>Considerando que os processos de inspeções não visam, primordialmente, o julgamento e responsabilização de gestores e demais administradores, mas sim </w:t>
      </w:r>
      <w:r>
        <w:rPr>
          <w:color w:val="373435"/>
        </w:rPr>
        <w:t>à análise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um</w:t>
      </w:r>
      <w:r>
        <w:rPr>
          <w:color w:val="373435"/>
          <w:spacing w:val="-15"/>
        </w:rPr>
        <w:t> </w:t>
      </w:r>
      <w:r>
        <w:rPr>
          <w:color w:val="373435"/>
        </w:rPr>
        <w:t>determinado</w:t>
      </w:r>
      <w:r>
        <w:rPr>
          <w:color w:val="373435"/>
          <w:spacing w:val="-16"/>
        </w:rPr>
        <w:t> </w:t>
      </w:r>
      <w:r>
        <w:rPr>
          <w:color w:val="373435"/>
        </w:rPr>
        <w:t>objeto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fiscalização</w:t>
      </w:r>
      <w:r>
        <w:rPr>
          <w:color w:val="373435"/>
          <w:spacing w:val="-15"/>
        </w:rPr>
        <w:t> </w:t>
      </w:r>
      <w:r>
        <w:rPr>
          <w:color w:val="373435"/>
        </w:rPr>
        <w:t>em</w:t>
      </w:r>
      <w:r>
        <w:rPr>
          <w:color w:val="373435"/>
          <w:spacing w:val="-16"/>
        </w:rPr>
        <w:t> </w:t>
      </w:r>
      <w:r>
        <w:rPr>
          <w:color w:val="373435"/>
        </w:rPr>
        <w:t>face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critérios</w:t>
      </w:r>
      <w:r>
        <w:rPr>
          <w:color w:val="373435"/>
          <w:spacing w:val="-16"/>
        </w:rPr>
        <w:t> </w:t>
      </w:r>
      <w:r>
        <w:rPr>
          <w:color w:val="373435"/>
        </w:rPr>
        <w:t>a</w:t>
      </w:r>
      <w:r>
        <w:rPr>
          <w:color w:val="373435"/>
          <w:spacing w:val="-15"/>
        </w:rPr>
        <w:t> </w:t>
      </w:r>
      <w:r>
        <w:rPr>
          <w:color w:val="373435"/>
        </w:rPr>
        <w:t>ele</w:t>
      </w:r>
      <w:r>
        <w:rPr>
          <w:color w:val="373435"/>
          <w:spacing w:val="-15"/>
        </w:rPr>
        <w:t> </w:t>
      </w:r>
      <w:r>
        <w:rPr>
          <w:color w:val="373435"/>
        </w:rPr>
        <w:t>aplicáveis, nos</w:t>
      </w:r>
      <w:r>
        <w:rPr>
          <w:color w:val="373435"/>
          <w:spacing w:val="-12"/>
        </w:rPr>
        <w:t> </w:t>
      </w:r>
      <w:r>
        <w:rPr>
          <w:color w:val="373435"/>
        </w:rPr>
        <w:t>termos</w:t>
      </w:r>
      <w:r>
        <w:rPr>
          <w:color w:val="373435"/>
          <w:spacing w:val="-12"/>
        </w:rPr>
        <w:t> </w:t>
      </w:r>
      <w:r>
        <w:rPr>
          <w:color w:val="373435"/>
        </w:rPr>
        <w:t>do</w:t>
      </w:r>
      <w:r>
        <w:rPr>
          <w:color w:val="373435"/>
          <w:spacing w:val="-12"/>
        </w:rPr>
        <w:t> </w:t>
      </w:r>
      <w:r>
        <w:rPr>
          <w:color w:val="373435"/>
        </w:rPr>
        <w:t>art.</w:t>
      </w:r>
      <w:r>
        <w:rPr>
          <w:color w:val="373435"/>
          <w:spacing w:val="-12"/>
        </w:rPr>
        <w:t> </w:t>
      </w:r>
      <w:r>
        <w:rPr>
          <w:color w:val="373435"/>
        </w:rPr>
        <w:t>179</w:t>
      </w:r>
      <w:r>
        <w:rPr>
          <w:color w:val="373435"/>
          <w:spacing w:val="-12"/>
        </w:rPr>
        <w:t> </w:t>
      </w:r>
      <w:r>
        <w:rPr>
          <w:color w:val="373435"/>
        </w:rPr>
        <w:t>e</w:t>
      </w:r>
      <w:r>
        <w:rPr>
          <w:color w:val="373435"/>
          <w:spacing w:val="-12"/>
        </w:rPr>
        <w:t> </w:t>
      </w:r>
      <w:r>
        <w:rPr>
          <w:color w:val="373435"/>
        </w:rPr>
        <w:t>180</w:t>
      </w:r>
      <w:r>
        <w:rPr>
          <w:color w:val="373435"/>
          <w:spacing w:val="-12"/>
        </w:rPr>
        <w:t> </w:t>
      </w:r>
      <w:r>
        <w:rPr>
          <w:color w:val="373435"/>
        </w:rPr>
        <w:t>do</w:t>
      </w:r>
      <w:r>
        <w:rPr>
          <w:color w:val="373435"/>
          <w:spacing w:val="-12"/>
        </w:rPr>
        <w:t> </w:t>
      </w:r>
      <w:r>
        <w:rPr>
          <w:color w:val="373435"/>
        </w:rPr>
        <w:t>RI/TCE-PI;</w:t>
      </w:r>
      <w:r>
        <w:rPr>
          <w:color w:val="373435"/>
          <w:spacing w:val="-12"/>
        </w:rPr>
        <w:t> </w:t>
      </w:r>
      <w:r>
        <w:rPr>
          <w:color w:val="373435"/>
        </w:rPr>
        <w:t>é</w:t>
      </w:r>
      <w:r>
        <w:rPr>
          <w:color w:val="373435"/>
          <w:spacing w:val="-12"/>
        </w:rPr>
        <w:t> </w:t>
      </w:r>
      <w:r>
        <w:rPr>
          <w:color w:val="373435"/>
        </w:rPr>
        <w:t>cabível</w:t>
      </w:r>
      <w:r>
        <w:rPr>
          <w:color w:val="373435"/>
          <w:spacing w:val="-12"/>
        </w:rPr>
        <w:t> </w:t>
      </w:r>
      <w:r>
        <w:rPr>
          <w:color w:val="373435"/>
        </w:rPr>
        <w:t>a</w:t>
      </w:r>
      <w:r>
        <w:rPr>
          <w:color w:val="373435"/>
          <w:spacing w:val="-12"/>
        </w:rPr>
        <w:t> </w:t>
      </w:r>
      <w:r>
        <w:rPr>
          <w:color w:val="373435"/>
        </w:rPr>
        <w:t>expedição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recomendações às</w:t>
      </w:r>
      <w:r>
        <w:rPr>
          <w:color w:val="373435"/>
          <w:spacing w:val="-12"/>
        </w:rPr>
        <w:t> </w:t>
      </w:r>
      <w:r>
        <w:rPr>
          <w:color w:val="373435"/>
        </w:rPr>
        <w:t>pessoas</w:t>
      </w:r>
      <w:r>
        <w:rPr>
          <w:color w:val="373435"/>
          <w:spacing w:val="-12"/>
        </w:rPr>
        <w:t> </w:t>
      </w:r>
      <w:r>
        <w:rPr>
          <w:color w:val="373435"/>
        </w:rPr>
        <w:t>envolvidas</w:t>
      </w:r>
      <w:r>
        <w:rPr>
          <w:color w:val="373435"/>
          <w:spacing w:val="-12"/>
        </w:rPr>
        <w:t> </w:t>
      </w:r>
      <w:r>
        <w:rPr>
          <w:color w:val="373435"/>
        </w:rPr>
        <w:t>com</w:t>
      </w:r>
      <w:r>
        <w:rPr>
          <w:color w:val="373435"/>
          <w:spacing w:val="-12"/>
        </w:rPr>
        <w:t> </w:t>
      </w:r>
      <w:r>
        <w:rPr>
          <w:color w:val="373435"/>
        </w:rPr>
        <w:t>a</w:t>
      </w:r>
      <w:r>
        <w:rPr>
          <w:color w:val="373435"/>
          <w:spacing w:val="-12"/>
        </w:rPr>
        <w:t> </w:t>
      </w:r>
      <w:r>
        <w:rPr>
          <w:color w:val="373435"/>
        </w:rPr>
        <w:t>prática</w:t>
      </w:r>
      <w:r>
        <w:rPr>
          <w:color w:val="373435"/>
          <w:spacing w:val="-12"/>
        </w:rPr>
        <w:t> </w:t>
      </w:r>
      <w:r>
        <w:rPr>
          <w:color w:val="373435"/>
        </w:rPr>
        <w:t>dos</w:t>
      </w:r>
      <w:r>
        <w:rPr>
          <w:color w:val="373435"/>
          <w:spacing w:val="-12"/>
        </w:rPr>
        <w:t> </w:t>
      </w:r>
      <w:r>
        <w:rPr>
          <w:color w:val="373435"/>
        </w:rPr>
        <w:t>atos</w:t>
      </w:r>
      <w:r>
        <w:rPr>
          <w:color w:val="373435"/>
          <w:spacing w:val="-12"/>
        </w:rPr>
        <w:t> </w:t>
      </w:r>
      <w:r>
        <w:rPr>
          <w:color w:val="373435"/>
        </w:rPr>
        <w:t>de</w:t>
      </w:r>
      <w:r>
        <w:rPr>
          <w:color w:val="373435"/>
          <w:spacing w:val="-12"/>
        </w:rPr>
        <w:t> </w:t>
      </w:r>
      <w:r>
        <w:rPr>
          <w:color w:val="373435"/>
        </w:rPr>
        <w:t>gestão</w:t>
      </w:r>
      <w:r>
        <w:rPr>
          <w:color w:val="373435"/>
          <w:spacing w:val="-12"/>
        </w:rPr>
        <w:t> </w:t>
      </w:r>
      <w:r>
        <w:rPr>
          <w:color w:val="373435"/>
        </w:rPr>
        <w:t>da</w:t>
      </w:r>
      <w:r>
        <w:rPr>
          <w:color w:val="373435"/>
          <w:spacing w:val="-12"/>
        </w:rPr>
        <w:t> </w:t>
      </w:r>
      <w:r>
        <w:rPr>
          <w:color w:val="373435"/>
        </w:rPr>
        <w:t>coisa</w:t>
      </w:r>
      <w:r>
        <w:rPr>
          <w:color w:val="373435"/>
          <w:spacing w:val="-12"/>
        </w:rPr>
        <w:t> </w:t>
      </w:r>
      <w:r>
        <w:rPr>
          <w:color w:val="373435"/>
        </w:rPr>
        <w:t>pública.</w:t>
      </w:r>
    </w:p>
    <w:p>
      <w:pPr>
        <w:pStyle w:val="BodyText"/>
        <w:spacing w:before="77"/>
      </w:pPr>
    </w:p>
    <w:p>
      <w:pPr>
        <w:pStyle w:val="BodyText"/>
        <w:spacing w:line="316" w:lineRule="auto"/>
        <w:ind w:left="2286" w:right="440"/>
        <w:jc w:val="both"/>
      </w:pPr>
      <w:r>
        <w:rPr>
          <w:color w:val="373435"/>
        </w:rPr>
        <w:t>SUMÁRIO: Inspeção da Prefeitura Municipal de São Lourenço do Piauí, </w:t>
      </w:r>
      <w:r>
        <w:rPr>
          <w:color w:val="373435"/>
        </w:rPr>
        <w:t>exercício 2023.</w:t>
      </w:r>
      <w:r>
        <w:rPr>
          <w:color w:val="373435"/>
          <w:spacing w:val="-3"/>
        </w:rPr>
        <w:t> </w:t>
      </w:r>
      <w:r>
        <w:rPr>
          <w:color w:val="373435"/>
        </w:rPr>
        <w:t>Recomendações.</w:t>
      </w:r>
      <w:r>
        <w:rPr>
          <w:color w:val="373435"/>
          <w:spacing w:val="-3"/>
        </w:rPr>
        <w:t> </w:t>
      </w:r>
      <w:r>
        <w:rPr>
          <w:color w:val="373435"/>
        </w:rPr>
        <w:t>Decisão</w:t>
      </w:r>
      <w:r>
        <w:rPr>
          <w:color w:val="373435"/>
          <w:spacing w:val="-3"/>
        </w:rPr>
        <w:t> </w:t>
      </w:r>
      <w:r>
        <w:rPr>
          <w:color w:val="373435"/>
        </w:rPr>
        <w:t>Unânime.</w:t>
      </w:r>
    </w:p>
    <w:p>
      <w:pPr>
        <w:pStyle w:val="BodyText"/>
        <w:spacing w:before="79"/>
      </w:pPr>
    </w:p>
    <w:p>
      <w:pPr>
        <w:pStyle w:val="BodyText"/>
        <w:ind w:left="2286"/>
      </w:pPr>
      <w:r>
        <w:rPr>
          <w:color w:val="373435"/>
          <w:spacing w:val="-2"/>
        </w:rPr>
        <w:t>Sumário: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INSPEÇÃO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-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PREFEITURA</w:t>
      </w:r>
      <w:r>
        <w:rPr>
          <w:color w:val="373435"/>
          <w:spacing w:val="-21"/>
        </w:rPr>
        <w:t> </w:t>
      </w:r>
      <w:r>
        <w:rPr>
          <w:color w:val="373435"/>
          <w:spacing w:val="-2"/>
        </w:rPr>
        <w:t>MUNICIPAL</w:t>
      </w:r>
      <w:r>
        <w:rPr>
          <w:color w:val="373435"/>
          <w:spacing w:val="-16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SANTANA</w:t>
      </w:r>
      <w:r>
        <w:rPr>
          <w:color w:val="373435"/>
          <w:spacing w:val="-21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PIAUÍ,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exercício</w:t>
      </w:r>
    </w:p>
    <w:p>
      <w:pPr>
        <w:pStyle w:val="BodyText"/>
        <w:spacing w:line="316" w:lineRule="auto" w:before="80"/>
        <w:ind w:left="2286" w:right="446"/>
        <w:jc w:val="both"/>
      </w:pPr>
      <w:r>
        <w:rPr>
          <w:color w:val="373435"/>
        </w:rPr>
        <w:t>2021. Procedimentos licitatórios. Inconformidades com o ordenamento </w:t>
      </w:r>
      <w:r>
        <w:rPr>
          <w:color w:val="373435"/>
        </w:rPr>
        <w:t>jurídico. Orientações para realização dos procedimentos. Determinações. Recomendação.</w:t>
      </w: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36"/>
          <w:footerReference w:type="default" r:id="rId37"/>
          <w:pgSz w:w="11910" w:h="16840"/>
          <w:pgMar w:header="639" w:footer="973" w:top="1920" w:bottom="1160" w:left="480" w:right="460"/>
          <w:pgNumType w:start="10"/>
        </w:sectPr>
      </w:pPr>
    </w:p>
    <w:p>
      <w:pPr>
        <w:pStyle w:val="BodyText"/>
        <w:spacing w:before="123"/>
        <w:ind w:left="2286"/>
      </w:pPr>
      <w:r>
        <w:rPr>
          <w:color w:val="373435"/>
        </w:rPr>
        <w:t>(Inspeção.</w:t>
      </w:r>
      <w:r>
        <w:rPr>
          <w:color w:val="373435"/>
          <w:spacing w:val="69"/>
          <w:w w:val="150"/>
        </w:rPr>
        <w:t> </w:t>
      </w:r>
      <w:r>
        <w:rPr>
          <w:color w:val="373435"/>
          <w:spacing w:val="-2"/>
        </w:rPr>
        <w:t>Processo</w:t>
      </w:r>
    </w:p>
    <w:p>
      <w:pPr>
        <w:pStyle w:val="BodyText"/>
        <w:spacing w:before="123"/>
        <w:ind w:left="92"/>
      </w:pPr>
      <w:r>
        <w:rPr/>
        <w:br w:type="column"/>
      </w:r>
      <w:hyperlink r:id="rId38">
        <w:r>
          <w:rPr>
            <w:color w:val="0000C4"/>
            <w:spacing w:val="-2"/>
            <w:u w:val="single" w:color="0000C4"/>
          </w:rPr>
          <w:t>TC/009743/2023</w:t>
        </w:r>
      </w:hyperlink>
    </w:p>
    <w:p>
      <w:pPr>
        <w:pStyle w:val="BodyText"/>
        <w:spacing w:before="123"/>
        <w:ind w:left="92"/>
      </w:pPr>
      <w:r>
        <w:rPr/>
        <w:br w:type="column"/>
      </w:r>
      <w:r>
        <w:rPr>
          <w:color w:val="373435"/>
        </w:rPr>
        <w:t>–</w:t>
      </w:r>
      <w:r>
        <w:rPr>
          <w:color w:val="373435"/>
          <w:spacing w:val="53"/>
          <w:w w:val="150"/>
        </w:rPr>
        <w:t> </w:t>
      </w:r>
      <w:r>
        <w:rPr>
          <w:color w:val="373435"/>
        </w:rPr>
        <w:t>Relatora:</w:t>
      </w:r>
      <w:r>
        <w:rPr>
          <w:color w:val="373435"/>
          <w:spacing w:val="54"/>
          <w:w w:val="150"/>
        </w:rPr>
        <w:t> </w:t>
      </w:r>
      <w:r>
        <w:rPr>
          <w:color w:val="373435"/>
        </w:rPr>
        <w:t>Cons.ª</w:t>
      </w:r>
      <w:r>
        <w:rPr>
          <w:color w:val="373435"/>
          <w:spacing w:val="54"/>
          <w:w w:val="150"/>
        </w:rPr>
        <w:t> </w:t>
      </w:r>
      <w:r>
        <w:rPr>
          <w:color w:val="373435"/>
        </w:rPr>
        <w:t>Flora</w:t>
      </w:r>
      <w:r>
        <w:rPr>
          <w:color w:val="373435"/>
          <w:spacing w:val="53"/>
          <w:w w:val="150"/>
        </w:rPr>
        <w:t> </w:t>
      </w:r>
      <w:r>
        <w:rPr>
          <w:color w:val="373435"/>
        </w:rPr>
        <w:t>Izabel</w:t>
      </w:r>
      <w:r>
        <w:rPr>
          <w:color w:val="373435"/>
          <w:spacing w:val="54"/>
          <w:w w:val="150"/>
        </w:rPr>
        <w:t> </w:t>
      </w:r>
      <w:r>
        <w:rPr>
          <w:color w:val="373435"/>
          <w:spacing w:val="-4"/>
        </w:rPr>
        <w:t>Nobre</w:t>
      </w:r>
    </w:p>
    <w:p>
      <w:pPr>
        <w:spacing w:after="0"/>
        <w:sectPr>
          <w:type w:val="continuous"/>
          <w:pgSz w:w="11910" w:h="16840"/>
          <w:pgMar w:header="639" w:footer="973" w:top="1920" w:bottom="280" w:left="480" w:right="460"/>
          <w:cols w:num="3" w:equalWidth="0">
            <w:col w:w="4432" w:space="40"/>
            <w:col w:w="1787" w:space="39"/>
            <w:col w:w="4672"/>
          </w:cols>
        </w:sectPr>
      </w:pPr>
    </w:p>
    <w:p>
      <w:pPr>
        <w:pStyle w:val="BodyText"/>
        <w:spacing w:line="316" w:lineRule="auto" w:before="80"/>
        <w:ind w:left="2286"/>
      </w:pPr>
      <w:r>
        <w:rPr>
          <w:color w:val="373435"/>
        </w:rPr>
        <w:t>Rodrigues.</w:t>
      </w:r>
      <w:r>
        <w:rPr>
          <w:color w:val="373435"/>
          <w:spacing w:val="40"/>
        </w:rPr>
        <w:t> </w:t>
      </w:r>
      <w:r>
        <w:rPr>
          <w:color w:val="373435"/>
        </w:rPr>
        <w:t>Primeira</w:t>
      </w:r>
      <w:r>
        <w:rPr>
          <w:color w:val="373435"/>
          <w:spacing w:val="40"/>
        </w:rPr>
        <w:t> </w:t>
      </w:r>
      <w:r>
        <w:rPr>
          <w:color w:val="373435"/>
        </w:rPr>
        <w:t>Câmara.</w:t>
      </w:r>
      <w:r>
        <w:rPr>
          <w:color w:val="373435"/>
          <w:spacing w:val="40"/>
        </w:rPr>
        <w:t> </w:t>
      </w:r>
      <w:r>
        <w:rPr>
          <w:color w:val="373435"/>
        </w:rPr>
        <w:t>Acórdão</w:t>
      </w:r>
      <w:r>
        <w:rPr>
          <w:color w:val="373435"/>
          <w:spacing w:val="40"/>
        </w:rPr>
        <w:t> </w:t>
      </w:r>
      <w:r>
        <w:rPr>
          <w:color w:val="373435"/>
        </w:rPr>
        <w:t>nº</w:t>
      </w:r>
      <w:r>
        <w:rPr>
          <w:color w:val="373435"/>
          <w:spacing w:val="40"/>
        </w:rPr>
        <w:t> </w:t>
      </w:r>
      <w:r>
        <w:rPr>
          <w:color w:val="373435"/>
        </w:rPr>
        <w:t>563/2023</w:t>
      </w:r>
      <w:r>
        <w:rPr>
          <w:color w:val="373435"/>
          <w:spacing w:val="40"/>
        </w:rPr>
        <w:t> </w:t>
      </w:r>
      <w:r>
        <w:rPr>
          <w:color w:val="373435"/>
        </w:rPr>
        <w:t>publicado</w:t>
      </w:r>
      <w:r>
        <w:rPr>
          <w:color w:val="373435"/>
          <w:spacing w:val="40"/>
        </w:rPr>
        <w:t> </w:t>
      </w:r>
      <w:r>
        <w:rPr>
          <w:color w:val="373435"/>
        </w:rPr>
        <w:t>no</w:t>
      </w:r>
      <w:r>
        <w:rPr>
          <w:color w:val="373435"/>
          <w:spacing w:val="40"/>
        </w:rPr>
        <w:t> </w:t>
      </w:r>
      <w:hyperlink r:id="rId3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40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39">
        <w:r>
          <w:rPr>
            <w:color w:val="0000C4"/>
            <w:spacing w:val="-2"/>
            <w:u w:val="single" w:color="0000C4"/>
          </w:rPr>
          <w:t>221/2023</w:t>
        </w:r>
      </w:hyperlink>
      <w:r>
        <w:rPr>
          <w:color w:val="373435"/>
          <w:spacing w:val="-2"/>
        </w:rPr>
        <w:t>).</w:t>
      </w:r>
    </w:p>
    <w:p>
      <w:pPr>
        <w:spacing w:after="0" w:line="316" w:lineRule="auto"/>
        <w:sectPr>
          <w:type w:val="continuous"/>
          <w:pgSz w:w="11910" w:h="16840"/>
          <w:pgMar w:header="639" w:footer="973" w:top="1920" w:bottom="28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3760" id="docshape421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5" w:id="6"/>
      <w:bookmarkEnd w:id="6"/>
      <w:r>
        <w:rPr>
          <w:b w:val="0"/>
        </w:rPr>
      </w:r>
      <w:r>
        <w:rPr>
          <w:color w:val="373435"/>
          <w:spacing w:val="-2"/>
        </w:rPr>
        <w:t>LICITAÇÃO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before="1"/>
        <w:ind w:left="718"/>
      </w:pPr>
      <w:r>
        <w:rPr>
          <w:rFonts w:ascii="Arial" w:hAnsi="Arial"/>
          <w:b/>
          <w:color w:val="333866"/>
          <w:spacing w:val="-2"/>
        </w:rPr>
        <w:t>Licitação</w:t>
      </w:r>
      <w:r>
        <w:rPr>
          <w:color w:val="333866"/>
          <w:spacing w:val="-2"/>
        </w:rPr>
        <w:t>.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Exigência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documento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diferente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previsto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na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legislação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não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tem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amparo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legal.</w:t>
      </w:r>
    </w:p>
    <w:p>
      <w:pPr>
        <w:pStyle w:val="BodyText"/>
        <w:spacing w:before="148"/>
      </w:pPr>
    </w:p>
    <w:p>
      <w:pPr>
        <w:spacing w:line="261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EMENTA: PRESTAÇÃO DE CONTAS DE GESTÃO. EDITAIS DE LICITAÇÕES </w:t>
      </w:r>
      <w:r>
        <w:rPr>
          <w:rFonts w:ascii="Arial" w:hAnsi="Arial"/>
          <w:i/>
          <w:color w:val="373435"/>
          <w:spacing w:val="10"/>
          <w:sz w:val="22"/>
        </w:rPr>
        <w:t>CONTENDO</w:t>
      </w:r>
      <w:r>
        <w:rPr>
          <w:rFonts w:ascii="Arial" w:hAnsi="Arial"/>
          <w:i/>
          <w:color w:val="373435"/>
          <w:spacing w:val="10"/>
          <w:sz w:val="22"/>
        </w:rPr>
        <w:t> MEDIDAS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pacing w:val="9"/>
          <w:sz w:val="22"/>
        </w:rPr>
        <w:t>RESTRITIVAS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AO </w:t>
      </w:r>
      <w:r>
        <w:rPr>
          <w:rFonts w:ascii="Arial" w:hAnsi="Arial"/>
          <w:i/>
          <w:color w:val="373435"/>
          <w:spacing w:val="10"/>
          <w:sz w:val="22"/>
        </w:rPr>
        <w:t>CARÁTER</w:t>
      </w:r>
      <w:r>
        <w:rPr>
          <w:rFonts w:ascii="Arial" w:hAnsi="Arial"/>
          <w:i/>
          <w:color w:val="373435"/>
          <w:spacing w:val="10"/>
          <w:sz w:val="22"/>
        </w:rPr>
        <w:t> COMPETITIVO</w:t>
      </w:r>
      <w:r>
        <w:rPr>
          <w:rFonts w:ascii="Arial" w:hAnsi="Arial"/>
          <w:i/>
          <w:color w:val="373435"/>
          <w:spacing w:val="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 </w:t>
      </w:r>
      <w:r>
        <w:rPr>
          <w:rFonts w:ascii="Arial" w:hAnsi="Arial"/>
          <w:i/>
          <w:color w:val="373435"/>
          <w:spacing w:val="-2"/>
          <w:sz w:val="22"/>
        </w:rPr>
        <w:t>CERTAME.</w:t>
      </w:r>
    </w:p>
    <w:p>
      <w:pPr>
        <w:pStyle w:val="BodyText"/>
        <w:spacing w:line="261" w:lineRule="auto" w:before="1"/>
        <w:ind w:left="2286" w:right="440"/>
        <w:jc w:val="both"/>
      </w:pPr>
      <w:r>
        <w:rPr>
          <w:color w:val="373435"/>
        </w:rPr>
        <w:t>A Lei de Licitações determina quais os documentos a serem exigidos na fase </w:t>
      </w:r>
      <w:r>
        <w:rPr>
          <w:color w:val="373435"/>
        </w:rPr>
        <w:t>de habilitação</w:t>
      </w:r>
      <w:r>
        <w:rPr>
          <w:color w:val="373435"/>
          <w:spacing w:val="-16"/>
        </w:rPr>
        <w:t> </w:t>
      </w:r>
      <w:r>
        <w:rPr>
          <w:color w:val="373435"/>
        </w:rPr>
        <w:t>do</w:t>
      </w:r>
      <w:r>
        <w:rPr>
          <w:color w:val="373435"/>
          <w:spacing w:val="-15"/>
        </w:rPr>
        <w:t> </w:t>
      </w:r>
      <w:r>
        <w:rPr>
          <w:color w:val="373435"/>
        </w:rPr>
        <w:t>processo</w:t>
      </w:r>
      <w:r>
        <w:rPr>
          <w:color w:val="373435"/>
          <w:spacing w:val="-15"/>
        </w:rPr>
        <w:t> </w:t>
      </w:r>
      <w:r>
        <w:rPr>
          <w:color w:val="373435"/>
        </w:rPr>
        <w:t>licitatório,</w:t>
      </w:r>
      <w:r>
        <w:rPr>
          <w:color w:val="373435"/>
          <w:spacing w:val="-16"/>
        </w:rPr>
        <w:t> </w:t>
      </w:r>
      <w:r>
        <w:rPr>
          <w:color w:val="373435"/>
        </w:rPr>
        <w:t>expressos</w:t>
      </w:r>
      <w:r>
        <w:rPr>
          <w:color w:val="373435"/>
          <w:spacing w:val="-15"/>
        </w:rPr>
        <w:t> </w:t>
      </w:r>
      <w:r>
        <w:rPr>
          <w:color w:val="373435"/>
        </w:rPr>
        <w:t>em</w:t>
      </w:r>
      <w:r>
        <w:rPr>
          <w:color w:val="373435"/>
          <w:spacing w:val="-15"/>
        </w:rPr>
        <w:t> </w:t>
      </w:r>
      <w:r>
        <w:rPr>
          <w:color w:val="373435"/>
        </w:rPr>
        <w:t>seus</w:t>
      </w:r>
      <w:r>
        <w:rPr>
          <w:color w:val="373435"/>
          <w:spacing w:val="-15"/>
        </w:rPr>
        <w:t> </w:t>
      </w:r>
      <w:r>
        <w:rPr>
          <w:color w:val="373435"/>
        </w:rPr>
        <w:t>artigos</w:t>
      </w:r>
      <w:r>
        <w:rPr>
          <w:color w:val="373435"/>
          <w:spacing w:val="-16"/>
        </w:rPr>
        <w:t> </w:t>
      </w:r>
      <w:r>
        <w:rPr>
          <w:color w:val="373435"/>
        </w:rPr>
        <w:t>27</w:t>
      </w:r>
      <w:r>
        <w:rPr>
          <w:color w:val="373435"/>
          <w:spacing w:val="-15"/>
        </w:rPr>
        <w:t> </w:t>
      </w:r>
      <w:r>
        <w:rPr>
          <w:color w:val="373435"/>
        </w:rPr>
        <w:t>a</w:t>
      </w:r>
      <w:r>
        <w:rPr>
          <w:color w:val="373435"/>
          <w:spacing w:val="-15"/>
        </w:rPr>
        <w:t> </w:t>
      </w:r>
      <w:r>
        <w:rPr>
          <w:color w:val="373435"/>
        </w:rPr>
        <w:t>31,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maneira</w:t>
      </w:r>
      <w:r>
        <w:rPr>
          <w:color w:val="373435"/>
          <w:spacing w:val="-15"/>
        </w:rPr>
        <w:t> </w:t>
      </w:r>
      <w:r>
        <w:rPr>
          <w:color w:val="373435"/>
        </w:rPr>
        <w:t>que a</w:t>
      </w:r>
      <w:r>
        <w:rPr>
          <w:color w:val="373435"/>
          <w:spacing w:val="-13"/>
        </w:rPr>
        <w:t> </w:t>
      </w:r>
      <w:r>
        <w:rPr>
          <w:color w:val="373435"/>
        </w:rPr>
        <w:t>exigência</w:t>
      </w:r>
      <w:r>
        <w:rPr>
          <w:color w:val="373435"/>
          <w:spacing w:val="-13"/>
        </w:rPr>
        <w:t> </w:t>
      </w:r>
      <w:r>
        <w:rPr>
          <w:color w:val="373435"/>
        </w:rPr>
        <w:t>de</w:t>
      </w:r>
      <w:r>
        <w:rPr>
          <w:color w:val="373435"/>
          <w:spacing w:val="-13"/>
        </w:rPr>
        <w:t> </w:t>
      </w:r>
      <w:r>
        <w:rPr>
          <w:color w:val="373435"/>
        </w:rPr>
        <w:t>qualquer</w:t>
      </w:r>
      <w:r>
        <w:rPr>
          <w:color w:val="373435"/>
          <w:spacing w:val="-13"/>
        </w:rPr>
        <w:t> </w:t>
      </w:r>
      <w:r>
        <w:rPr>
          <w:color w:val="373435"/>
        </w:rPr>
        <w:t>documento</w:t>
      </w:r>
      <w:r>
        <w:rPr>
          <w:color w:val="373435"/>
          <w:spacing w:val="-13"/>
        </w:rPr>
        <w:t> </w:t>
      </w:r>
      <w:r>
        <w:rPr>
          <w:color w:val="373435"/>
        </w:rPr>
        <w:t>exigido</w:t>
      </w:r>
      <w:r>
        <w:rPr>
          <w:color w:val="373435"/>
          <w:spacing w:val="-13"/>
        </w:rPr>
        <w:t> </w:t>
      </w:r>
      <w:r>
        <w:rPr>
          <w:color w:val="373435"/>
        </w:rPr>
        <w:t>diferente</w:t>
      </w:r>
      <w:r>
        <w:rPr>
          <w:color w:val="373435"/>
          <w:spacing w:val="-13"/>
        </w:rPr>
        <w:t> </w:t>
      </w:r>
      <w:r>
        <w:rPr>
          <w:color w:val="373435"/>
        </w:rPr>
        <w:t>literalidade</w:t>
      </w:r>
      <w:r>
        <w:rPr>
          <w:color w:val="373435"/>
          <w:spacing w:val="-12"/>
        </w:rPr>
        <w:t> </w:t>
      </w:r>
      <w:r>
        <w:rPr>
          <w:color w:val="373435"/>
        </w:rPr>
        <w:t>do</w:t>
      </w:r>
      <w:r>
        <w:rPr>
          <w:color w:val="373435"/>
          <w:spacing w:val="-13"/>
        </w:rPr>
        <w:t> </w:t>
      </w:r>
      <w:r>
        <w:rPr>
          <w:color w:val="373435"/>
        </w:rPr>
        <w:t>citado</w:t>
      </w:r>
      <w:r>
        <w:rPr>
          <w:color w:val="373435"/>
          <w:spacing w:val="-13"/>
        </w:rPr>
        <w:t> </w:t>
      </w:r>
      <w:r>
        <w:rPr>
          <w:color w:val="373435"/>
        </w:rPr>
        <w:t>normativo, não tem</w:t>
      </w:r>
      <w:r>
        <w:rPr>
          <w:color w:val="373435"/>
        </w:rPr>
        <w:t> amparo legal, sendo classificada como medida restritiva ao caráter competitivo</w:t>
      </w:r>
      <w:r>
        <w:rPr>
          <w:color w:val="373435"/>
          <w:spacing w:val="-9"/>
        </w:rPr>
        <w:t> </w:t>
      </w:r>
      <w:r>
        <w:rPr>
          <w:color w:val="373435"/>
        </w:rPr>
        <w:t>do</w:t>
      </w:r>
      <w:r>
        <w:rPr>
          <w:color w:val="373435"/>
          <w:spacing w:val="-9"/>
        </w:rPr>
        <w:t> </w:t>
      </w:r>
      <w:r>
        <w:rPr>
          <w:color w:val="373435"/>
        </w:rPr>
        <w:t>certame.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Sumário: Prestação de Contas de Gestão. Município de Dom Inocêncio. Exercício Financeiro 2021. Não aplicação de Multa ao Sr. Nelson Ribeiro De Santana Neto – Presidente da Comissão de Licitação. Decisão Unânime.</w:t>
      </w:r>
    </w:p>
    <w:p>
      <w:pPr>
        <w:pStyle w:val="BodyText"/>
        <w:spacing w:before="1"/>
        <w:ind w:left="2286"/>
        <w:jc w:val="both"/>
      </w:pPr>
      <w:r>
        <w:rPr>
          <w:color w:val="373435"/>
          <w:spacing w:val="-2"/>
        </w:rPr>
        <w:t>(Controle</w:t>
      </w:r>
      <w:r>
        <w:rPr>
          <w:color w:val="373435"/>
        </w:rPr>
        <w:t> </w:t>
      </w:r>
      <w:r>
        <w:rPr>
          <w:color w:val="373435"/>
          <w:spacing w:val="-2"/>
        </w:rPr>
        <w:t>Social.</w:t>
      </w:r>
      <w:r>
        <w:rPr>
          <w:color w:val="373435"/>
          <w:spacing w:val="1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</w:rPr>
        <w:t> </w:t>
      </w:r>
      <w:hyperlink r:id="rId40">
        <w:r>
          <w:rPr>
            <w:color w:val="0000C4"/>
            <w:spacing w:val="-2"/>
            <w:u w:val="single" w:color="0000C4"/>
          </w:rPr>
          <w:t>TC/021124/2019</w:t>
        </w:r>
      </w:hyperlink>
      <w:r>
        <w:rPr>
          <w:color w:val="373435"/>
          <w:spacing w:val="-2"/>
        </w:rPr>
        <w:t>–</w:t>
      </w:r>
      <w:r>
        <w:rPr>
          <w:color w:val="373435"/>
          <w:spacing w:val="1"/>
        </w:rPr>
        <w:t> </w:t>
      </w:r>
      <w:r>
        <w:rPr>
          <w:color w:val="373435"/>
          <w:spacing w:val="-2"/>
        </w:rPr>
        <w:t>Relatora:</w:t>
      </w:r>
      <w:r>
        <w:rPr>
          <w:color w:val="373435"/>
        </w:rPr>
        <w:t> </w:t>
      </w:r>
      <w:r>
        <w:rPr>
          <w:color w:val="373435"/>
          <w:spacing w:val="-2"/>
        </w:rPr>
        <w:t>Cons.ª</w:t>
      </w:r>
      <w:r>
        <w:rPr>
          <w:color w:val="373435"/>
          <w:spacing w:val="1"/>
        </w:rPr>
        <w:t> </w:t>
      </w:r>
      <w:r>
        <w:rPr>
          <w:color w:val="373435"/>
          <w:spacing w:val="-2"/>
        </w:rPr>
        <w:t>Rejane</w:t>
      </w:r>
      <w:r>
        <w:rPr>
          <w:color w:val="373435"/>
        </w:rPr>
        <w:t> </w:t>
      </w:r>
      <w:r>
        <w:rPr>
          <w:color w:val="373435"/>
          <w:spacing w:val="-2"/>
        </w:rPr>
        <w:t>Ribeiro</w:t>
      </w:r>
      <w:r>
        <w:rPr>
          <w:color w:val="373435"/>
          <w:spacing w:val="1"/>
        </w:rPr>
        <w:t> </w:t>
      </w:r>
      <w:r>
        <w:rPr>
          <w:color w:val="373435"/>
          <w:spacing w:val="-2"/>
        </w:rPr>
        <w:t>Sousa</w:t>
      </w:r>
    </w:p>
    <w:p>
      <w:pPr>
        <w:pStyle w:val="BodyText"/>
        <w:spacing w:line="213" w:lineRule="auto" w:before="46"/>
        <w:ind w:left="2286" w:right="441"/>
        <w:jc w:val="both"/>
        <w:rPr>
          <w:rFonts w:ascii="Arial" w:hAnsi="Arial"/>
          <w:b/>
          <w:sz w:val="28"/>
        </w:rPr>
      </w:pPr>
      <w:r>
        <w:rPr>
          <w:color w:val="373435"/>
        </w:rPr>
        <w:t>Dias. Primeira Câmara. Decisão Unânime. Acórdão nº 550-B/2023-publicado </w:t>
      </w:r>
      <w:r>
        <w:rPr>
          <w:color w:val="373435"/>
        </w:rPr>
        <w:t>no </w:t>
      </w:r>
      <w:hyperlink r:id="rId3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221/2023</w:t>
        </w:r>
      </w:hyperlink>
      <w:r>
        <w:rPr>
          <w:color w:val="373435"/>
        </w:rPr>
        <w:t>)</w:t>
      </w:r>
      <w:r>
        <w:rPr>
          <w:rFonts w:ascii="Arial" w:hAnsi="Arial"/>
          <w:b/>
          <w:color w:val="365F91"/>
          <w:sz w:val="28"/>
        </w:rPr>
        <w:t>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3"/>
        <w:rPr>
          <w:rFonts w:ascii="Arial"/>
          <w:b/>
        </w:rPr>
      </w:pPr>
    </w:p>
    <w:p>
      <w:pPr>
        <w:pStyle w:val="BodyText"/>
        <w:ind w:left="718"/>
      </w:pPr>
      <w:r>
        <w:rPr>
          <w:rFonts w:ascii="Arial" w:hAnsi="Arial"/>
          <w:b/>
          <w:color w:val="333866"/>
          <w:spacing w:val="-2"/>
        </w:rPr>
        <w:t>Licitação</w:t>
      </w:r>
      <w:r>
        <w:rPr>
          <w:color w:val="333866"/>
          <w:spacing w:val="-2"/>
        </w:rPr>
        <w:t>.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Extrato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contrato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não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garante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legalidade</w:t>
      </w:r>
    </w:p>
    <w:p>
      <w:pPr>
        <w:pStyle w:val="BodyText"/>
        <w:spacing w:before="59"/>
      </w:pPr>
    </w:p>
    <w:p>
      <w:pPr>
        <w:spacing w:line="261" w:lineRule="auto" w:before="1"/>
        <w:ind w:left="2287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CONTROLE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SOCIAL.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LICITAÇÃO.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TOMADA</w:t>
      </w:r>
      <w:r>
        <w:rPr>
          <w:rFonts w:ascii="Arial" w:hAnsi="Arial"/>
          <w:i/>
          <w:color w:val="373435"/>
          <w:spacing w:val="-1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PREÇO.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PUBLICAÇÃO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NO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DIÁRIO OFICIAL.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/>
        <w:ind w:left="2287" w:right="440"/>
        <w:jc w:val="both"/>
      </w:pPr>
      <w:r>
        <w:rPr>
          <w:color w:val="373435"/>
        </w:rPr>
        <w:t>Apenas a publicação do extrato do contrato e dos termos de homologação </w:t>
      </w:r>
      <w:r>
        <w:rPr>
          <w:color w:val="373435"/>
        </w:rPr>
        <w:t>e adjudicação</w:t>
      </w:r>
      <w:r>
        <w:rPr>
          <w:color w:val="373435"/>
          <w:spacing w:val="-8"/>
        </w:rPr>
        <w:t> </w:t>
      </w:r>
      <w:r>
        <w:rPr>
          <w:color w:val="373435"/>
        </w:rPr>
        <w:t>da</w:t>
      </w:r>
      <w:r>
        <w:rPr>
          <w:color w:val="373435"/>
          <w:spacing w:val="-8"/>
        </w:rPr>
        <w:t> </w:t>
      </w:r>
      <w:r>
        <w:rPr>
          <w:color w:val="373435"/>
        </w:rPr>
        <w:t>licitação</w:t>
      </w:r>
      <w:r>
        <w:rPr>
          <w:color w:val="373435"/>
          <w:spacing w:val="-8"/>
        </w:rPr>
        <w:t> </w:t>
      </w:r>
      <w:r>
        <w:rPr>
          <w:color w:val="373435"/>
        </w:rPr>
        <w:t>não</w:t>
      </w:r>
      <w:r>
        <w:rPr>
          <w:color w:val="373435"/>
          <w:spacing w:val="-8"/>
        </w:rPr>
        <w:t> </w:t>
      </w:r>
      <w:r>
        <w:rPr>
          <w:color w:val="373435"/>
        </w:rPr>
        <w:t>garante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legalidade</w:t>
      </w:r>
      <w:r>
        <w:rPr>
          <w:color w:val="373435"/>
          <w:spacing w:val="-8"/>
        </w:rPr>
        <w:t> </w:t>
      </w:r>
      <w:r>
        <w:rPr>
          <w:color w:val="373435"/>
        </w:rPr>
        <w:t>do</w:t>
      </w:r>
      <w:r>
        <w:rPr>
          <w:color w:val="373435"/>
          <w:spacing w:val="-8"/>
        </w:rPr>
        <w:t> </w:t>
      </w:r>
      <w:r>
        <w:rPr>
          <w:color w:val="373435"/>
        </w:rPr>
        <w:t>procedimento</w:t>
      </w:r>
      <w:r>
        <w:rPr>
          <w:color w:val="373435"/>
          <w:spacing w:val="-8"/>
        </w:rPr>
        <w:t> </w:t>
      </w:r>
      <w:r>
        <w:rPr>
          <w:color w:val="373435"/>
        </w:rPr>
        <w:t>licitatório.</w:t>
      </w:r>
    </w:p>
    <w:p>
      <w:pPr>
        <w:pStyle w:val="BodyText"/>
        <w:spacing w:line="261" w:lineRule="auto" w:before="1"/>
        <w:ind w:left="2286" w:right="440"/>
        <w:jc w:val="both"/>
      </w:pPr>
      <w:r>
        <w:rPr>
          <w:color w:val="373435"/>
        </w:rPr>
        <w:t>Conforme</w:t>
      </w:r>
      <w:r>
        <w:rPr>
          <w:color w:val="373435"/>
          <w:spacing w:val="-10"/>
        </w:rPr>
        <w:t> </w:t>
      </w:r>
      <w:r>
        <w:rPr>
          <w:color w:val="373435"/>
        </w:rPr>
        <w:t>o</w:t>
      </w:r>
      <w:r>
        <w:rPr>
          <w:color w:val="373435"/>
          <w:spacing w:val="-10"/>
        </w:rPr>
        <w:t> </w:t>
      </w:r>
      <w:r>
        <w:rPr>
          <w:color w:val="373435"/>
        </w:rPr>
        <w:t>art.</w:t>
      </w:r>
      <w:r>
        <w:rPr>
          <w:color w:val="373435"/>
          <w:spacing w:val="-10"/>
        </w:rPr>
        <w:t> </w:t>
      </w:r>
      <w:r>
        <w:rPr>
          <w:color w:val="373435"/>
        </w:rPr>
        <w:t>38</w:t>
      </w:r>
      <w:r>
        <w:rPr>
          <w:color w:val="373435"/>
          <w:spacing w:val="-10"/>
        </w:rPr>
        <w:t> </w:t>
      </w:r>
      <w:r>
        <w:rPr>
          <w:color w:val="373435"/>
        </w:rPr>
        <w:t>da</w:t>
      </w:r>
      <w:r>
        <w:rPr>
          <w:color w:val="373435"/>
          <w:spacing w:val="-10"/>
        </w:rPr>
        <w:t> </w:t>
      </w:r>
      <w:r>
        <w:rPr>
          <w:color w:val="373435"/>
        </w:rPr>
        <w:t>Resolução</w:t>
      </w:r>
      <w:r>
        <w:rPr>
          <w:color w:val="373435"/>
          <w:spacing w:val="-14"/>
        </w:rPr>
        <w:t> </w:t>
      </w:r>
      <w:r>
        <w:rPr>
          <w:color w:val="373435"/>
        </w:rPr>
        <w:t>TCE/PI</w:t>
      </w:r>
      <w:r>
        <w:rPr>
          <w:color w:val="373435"/>
          <w:spacing w:val="-11"/>
        </w:rPr>
        <w:t> </w:t>
      </w:r>
      <w:r>
        <w:rPr>
          <w:color w:val="373435"/>
        </w:rPr>
        <w:t>nº</w:t>
      </w:r>
      <w:r>
        <w:rPr>
          <w:color w:val="373435"/>
          <w:spacing w:val="-10"/>
        </w:rPr>
        <w:t> </w:t>
      </w:r>
      <w:r>
        <w:rPr>
          <w:color w:val="373435"/>
        </w:rPr>
        <w:t>39/2015,</w:t>
      </w:r>
      <w:r>
        <w:rPr>
          <w:color w:val="373435"/>
          <w:spacing w:val="-10"/>
        </w:rPr>
        <w:t> </w:t>
      </w:r>
      <w:r>
        <w:rPr>
          <w:color w:val="373435"/>
        </w:rPr>
        <w:t>o</w:t>
      </w:r>
      <w:r>
        <w:rPr>
          <w:color w:val="373435"/>
          <w:spacing w:val="-10"/>
        </w:rPr>
        <w:t> </w:t>
      </w:r>
      <w:r>
        <w:rPr>
          <w:color w:val="373435"/>
        </w:rPr>
        <w:t>preenchimento</w:t>
      </w:r>
      <w:r>
        <w:rPr>
          <w:color w:val="373435"/>
          <w:spacing w:val="-10"/>
        </w:rPr>
        <w:t> </w:t>
      </w:r>
      <w:r>
        <w:rPr>
          <w:color w:val="373435"/>
        </w:rPr>
        <w:t>eletrônico</w:t>
      </w:r>
      <w:r>
        <w:rPr>
          <w:color w:val="373435"/>
          <w:spacing w:val="-10"/>
        </w:rPr>
        <w:t> </w:t>
      </w:r>
      <w:r>
        <w:rPr>
          <w:color w:val="373435"/>
        </w:rPr>
        <w:t>das informações relativas à abertura de licitações, no sistema Licitação Web, deverá ocorrer</w:t>
      </w:r>
      <w:r>
        <w:rPr>
          <w:color w:val="373435"/>
          <w:spacing w:val="-10"/>
        </w:rPr>
        <w:t> </w:t>
      </w:r>
      <w:r>
        <w:rPr>
          <w:color w:val="373435"/>
        </w:rPr>
        <w:t>até</w:t>
      </w:r>
      <w:r>
        <w:rPr>
          <w:color w:val="373435"/>
          <w:spacing w:val="-10"/>
        </w:rPr>
        <w:t> </w:t>
      </w:r>
      <w:r>
        <w:rPr>
          <w:color w:val="373435"/>
        </w:rPr>
        <w:t>o</w:t>
      </w:r>
      <w:r>
        <w:rPr>
          <w:color w:val="373435"/>
          <w:spacing w:val="-10"/>
        </w:rPr>
        <w:t> </w:t>
      </w:r>
      <w:r>
        <w:rPr>
          <w:color w:val="373435"/>
        </w:rPr>
        <w:t>dia</w:t>
      </w:r>
      <w:r>
        <w:rPr>
          <w:color w:val="373435"/>
          <w:spacing w:val="-10"/>
        </w:rPr>
        <w:t> </w:t>
      </w:r>
      <w:r>
        <w:rPr>
          <w:color w:val="373435"/>
        </w:rPr>
        <w:t>útil</w:t>
      </w:r>
      <w:r>
        <w:rPr>
          <w:color w:val="373435"/>
          <w:spacing w:val="-10"/>
        </w:rPr>
        <w:t> </w:t>
      </w:r>
      <w:r>
        <w:rPr>
          <w:color w:val="373435"/>
        </w:rPr>
        <w:t>imediatamente</w:t>
      </w:r>
      <w:r>
        <w:rPr>
          <w:color w:val="373435"/>
          <w:spacing w:val="-10"/>
        </w:rPr>
        <w:t> </w:t>
      </w:r>
      <w:r>
        <w:rPr>
          <w:color w:val="373435"/>
        </w:rPr>
        <w:t>posterior</w:t>
      </w:r>
      <w:r>
        <w:rPr>
          <w:color w:val="373435"/>
          <w:spacing w:val="-10"/>
        </w:rPr>
        <w:t> </w:t>
      </w:r>
      <w:r>
        <w:rPr>
          <w:color w:val="373435"/>
        </w:rPr>
        <w:t>ao</w:t>
      </w:r>
      <w:r>
        <w:rPr>
          <w:color w:val="373435"/>
          <w:spacing w:val="-10"/>
        </w:rPr>
        <w:t> </w:t>
      </w:r>
      <w:r>
        <w:rPr>
          <w:color w:val="373435"/>
        </w:rPr>
        <w:t>da</w:t>
      </w:r>
      <w:r>
        <w:rPr>
          <w:color w:val="373435"/>
          <w:spacing w:val="-10"/>
        </w:rPr>
        <w:t> </w:t>
      </w:r>
      <w:r>
        <w:rPr>
          <w:color w:val="373435"/>
        </w:rPr>
        <w:t>sua</w:t>
      </w:r>
      <w:r>
        <w:rPr>
          <w:color w:val="373435"/>
          <w:spacing w:val="-10"/>
        </w:rPr>
        <w:t> </w:t>
      </w:r>
      <w:r>
        <w:rPr>
          <w:color w:val="373435"/>
        </w:rPr>
        <w:t>última</w:t>
      </w:r>
      <w:r>
        <w:rPr>
          <w:color w:val="373435"/>
          <w:spacing w:val="-10"/>
        </w:rPr>
        <w:t> </w:t>
      </w:r>
      <w:r>
        <w:rPr>
          <w:color w:val="373435"/>
        </w:rPr>
        <w:t>publicação.</w:t>
      </w:r>
      <w:r>
        <w:rPr>
          <w:color w:val="373435"/>
          <w:spacing w:val="-10"/>
        </w:rPr>
        <w:t> </w:t>
      </w:r>
      <w:r>
        <w:rPr>
          <w:color w:val="373435"/>
        </w:rPr>
        <w:t>Ocorrendo reabertura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prazo</w:t>
      </w:r>
      <w:r>
        <w:rPr>
          <w:color w:val="373435"/>
          <w:spacing w:val="-15"/>
        </w:rPr>
        <w:t> </w:t>
      </w:r>
      <w:r>
        <w:rPr>
          <w:color w:val="373435"/>
        </w:rPr>
        <w:t>em</w:t>
      </w:r>
      <w:r>
        <w:rPr>
          <w:color w:val="373435"/>
          <w:spacing w:val="-16"/>
        </w:rPr>
        <w:t> </w:t>
      </w:r>
      <w:r>
        <w:rPr>
          <w:color w:val="373435"/>
        </w:rPr>
        <w:t>razão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alterações</w:t>
      </w:r>
      <w:r>
        <w:rPr>
          <w:color w:val="373435"/>
          <w:spacing w:val="-15"/>
        </w:rPr>
        <w:t> </w:t>
      </w:r>
      <w:r>
        <w:rPr>
          <w:color w:val="373435"/>
        </w:rPr>
        <w:t>no</w:t>
      </w:r>
      <w:r>
        <w:rPr>
          <w:color w:val="373435"/>
          <w:spacing w:val="-16"/>
        </w:rPr>
        <w:t> </w:t>
      </w:r>
      <w:r>
        <w:rPr>
          <w:color w:val="373435"/>
        </w:rPr>
        <w:t>instrumento</w:t>
      </w:r>
      <w:r>
        <w:rPr>
          <w:color w:val="373435"/>
          <w:spacing w:val="-15"/>
        </w:rPr>
        <w:t> </w:t>
      </w:r>
      <w:r>
        <w:rPr>
          <w:color w:val="373435"/>
        </w:rPr>
        <w:t>convocatório</w:t>
      </w:r>
      <w:r>
        <w:rPr>
          <w:color w:val="373435"/>
          <w:spacing w:val="-15"/>
        </w:rPr>
        <w:t> </w:t>
      </w:r>
      <w:r>
        <w:rPr>
          <w:color w:val="373435"/>
        </w:rPr>
        <w:t>que</w:t>
      </w:r>
      <w:r>
        <w:rPr>
          <w:color w:val="373435"/>
          <w:spacing w:val="-16"/>
        </w:rPr>
        <w:t> </w:t>
      </w:r>
      <w:r>
        <w:rPr>
          <w:color w:val="373435"/>
        </w:rPr>
        <w:t>venham </w:t>
      </w:r>
      <w:r>
        <w:rPr>
          <w:color w:val="373435"/>
          <w:spacing w:val="-2"/>
        </w:rPr>
        <w:t>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afetar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formulação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das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propostas,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responsável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deverá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anexar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edital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ou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convite </w:t>
      </w:r>
      <w:r>
        <w:rPr>
          <w:color w:val="373435"/>
        </w:rPr>
        <w:t>modificado,</w:t>
      </w:r>
      <w:r>
        <w:rPr>
          <w:color w:val="373435"/>
          <w:spacing w:val="-13"/>
        </w:rPr>
        <w:t> </w:t>
      </w:r>
      <w:r>
        <w:rPr>
          <w:color w:val="373435"/>
        </w:rPr>
        <w:t>com</w:t>
      </w:r>
      <w:r>
        <w:rPr>
          <w:color w:val="373435"/>
          <w:spacing w:val="-13"/>
        </w:rPr>
        <w:t> </w:t>
      </w:r>
      <w:r>
        <w:rPr>
          <w:color w:val="373435"/>
        </w:rPr>
        <w:t>seus</w:t>
      </w:r>
      <w:r>
        <w:rPr>
          <w:color w:val="373435"/>
          <w:spacing w:val="-13"/>
        </w:rPr>
        <w:t> </w:t>
      </w:r>
      <w:r>
        <w:rPr>
          <w:color w:val="373435"/>
        </w:rPr>
        <w:t>respectivos</w:t>
      </w:r>
      <w:r>
        <w:rPr>
          <w:color w:val="373435"/>
          <w:spacing w:val="-13"/>
        </w:rPr>
        <w:t> </w:t>
      </w:r>
      <w:r>
        <w:rPr>
          <w:color w:val="373435"/>
        </w:rPr>
        <w:t>anexos,</w:t>
      </w:r>
      <w:r>
        <w:rPr>
          <w:color w:val="373435"/>
          <w:spacing w:val="-13"/>
        </w:rPr>
        <w:t> </w:t>
      </w:r>
      <w:r>
        <w:rPr>
          <w:color w:val="373435"/>
        </w:rPr>
        <w:t>no</w:t>
      </w:r>
      <w:r>
        <w:rPr>
          <w:color w:val="373435"/>
          <w:spacing w:val="-13"/>
        </w:rPr>
        <w:t> </w:t>
      </w:r>
      <w:r>
        <w:rPr>
          <w:color w:val="373435"/>
        </w:rPr>
        <w:t>mesmo</w:t>
      </w:r>
      <w:r>
        <w:rPr>
          <w:color w:val="373435"/>
          <w:spacing w:val="-13"/>
        </w:rPr>
        <w:t> </w:t>
      </w:r>
      <w:r>
        <w:rPr>
          <w:color w:val="373435"/>
        </w:rPr>
        <w:t>prazo</w:t>
      </w:r>
      <w:r>
        <w:rPr>
          <w:color w:val="373435"/>
          <w:spacing w:val="-13"/>
        </w:rPr>
        <w:t> </w:t>
      </w:r>
      <w:r>
        <w:rPr>
          <w:color w:val="373435"/>
        </w:rPr>
        <w:t>estabelecido</w:t>
      </w:r>
      <w:r>
        <w:rPr>
          <w:color w:val="373435"/>
          <w:spacing w:val="-13"/>
        </w:rPr>
        <w:t> </w:t>
      </w:r>
      <w:r>
        <w:rPr>
          <w:color w:val="373435"/>
        </w:rPr>
        <w:t>no</w:t>
      </w:r>
      <w:r>
        <w:rPr>
          <w:color w:val="373435"/>
          <w:spacing w:val="-13"/>
        </w:rPr>
        <w:t> </w:t>
      </w:r>
      <w:r>
        <w:rPr>
          <w:color w:val="373435"/>
        </w:rPr>
        <w:t>caput</w:t>
      </w:r>
      <w:r>
        <w:rPr>
          <w:color w:val="373435"/>
          <w:spacing w:val="-13"/>
        </w:rPr>
        <w:t> </w:t>
      </w:r>
      <w:r>
        <w:rPr>
          <w:color w:val="373435"/>
        </w:rPr>
        <w:t>do artigo anteriormente mencionado, sob pena de responsabilização.</w:t>
      </w:r>
    </w:p>
    <w:p>
      <w:pPr>
        <w:pStyle w:val="BodyText"/>
        <w:spacing w:line="261" w:lineRule="auto" w:before="1"/>
        <w:ind w:left="2286" w:right="440" w:firstLine="128"/>
        <w:jc w:val="both"/>
      </w:pPr>
      <w:r>
        <w:rPr>
          <w:color w:val="373435"/>
        </w:rPr>
        <w:t>Sumário: Denúncia. Prefeitura Municipal de São Miguel da Baixa Grande-PI. Conhecimento. Procedência. Multa aplicada em sede de julgamento das contas </w:t>
      </w:r>
      <w:r>
        <w:rPr>
          <w:color w:val="373435"/>
        </w:rPr>
        <w:t>de gestão</w:t>
      </w:r>
      <w:r>
        <w:rPr>
          <w:color w:val="373435"/>
          <w:spacing w:val="-6"/>
        </w:rPr>
        <w:t> </w:t>
      </w:r>
      <w:r>
        <w:rPr>
          <w:color w:val="373435"/>
        </w:rPr>
        <w:t>da</w:t>
      </w:r>
      <w:r>
        <w:rPr>
          <w:color w:val="373435"/>
          <w:spacing w:val="-6"/>
        </w:rPr>
        <w:t> </w:t>
      </w:r>
      <w:r>
        <w:rPr>
          <w:color w:val="373435"/>
        </w:rPr>
        <w:t>Prefeitura</w:t>
      </w:r>
      <w:r>
        <w:rPr>
          <w:color w:val="373435"/>
          <w:spacing w:val="-6"/>
        </w:rPr>
        <w:t> </w:t>
      </w:r>
      <w:r>
        <w:rPr>
          <w:color w:val="373435"/>
        </w:rPr>
        <w:t>(exercício</w:t>
      </w:r>
      <w:r>
        <w:rPr>
          <w:color w:val="373435"/>
          <w:spacing w:val="-6"/>
        </w:rPr>
        <w:t> </w:t>
      </w:r>
      <w:r>
        <w:rPr>
          <w:color w:val="373435"/>
        </w:rPr>
        <w:t>financeiro</w:t>
      </w:r>
      <w:r>
        <w:rPr>
          <w:color w:val="373435"/>
          <w:spacing w:val="-6"/>
        </w:rPr>
        <w:t> </w:t>
      </w:r>
      <w:r>
        <w:rPr>
          <w:color w:val="373435"/>
        </w:rPr>
        <w:t>de</w:t>
      </w:r>
      <w:r>
        <w:rPr>
          <w:color w:val="373435"/>
          <w:spacing w:val="-6"/>
        </w:rPr>
        <w:t> </w:t>
      </w:r>
      <w:r>
        <w:rPr>
          <w:color w:val="373435"/>
        </w:rPr>
        <w:t>2016).</w:t>
      </w:r>
      <w:r>
        <w:rPr>
          <w:color w:val="373435"/>
          <w:spacing w:val="-6"/>
        </w:rPr>
        <w:t> </w:t>
      </w:r>
      <w:r>
        <w:rPr>
          <w:color w:val="373435"/>
        </w:rPr>
        <w:t>Decisão</w:t>
      </w:r>
      <w:r>
        <w:rPr>
          <w:color w:val="373435"/>
          <w:spacing w:val="-6"/>
        </w:rPr>
        <w:t> </w:t>
      </w:r>
      <w:r>
        <w:rPr>
          <w:color w:val="373435"/>
        </w:rPr>
        <w:t>Unânime.</w:t>
      </w:r>
    </w:p>
    <w:p>
      <w:pPr>
        <w:pStyle w:val="BodyText"/>
        <w:spacing w:line="261" w:lineRule="auto" w:before="1"/>
        <w:ind w:left="2286" w:right="440"/>
        <w:jc w:val="both"/>
      </w:pPr>
      <w:r>
        <w:rPr>
          <w:color w:val="373435"/>
        </w:rPr>
        <w:t>(Denúncia.</w:t>
      </w:r>
      <w:r>
        <w:rPr>
          <w:color w:val="373435"/>
          <w:spacing w:val="-5"/>
        </w:rPr>
        <w:t> </w:t>
      </w:r>
      <w:r>
        <w:rPr>
          <w:color w:val="373435"/>
        </w:rPr>
        <w:t>Processo</w:t>
      </w:r>
      <w:r>
        <w:rPr>
          <w:color w:val="373435"/>
          <w:spacing w:val="-4"/>
        </w:rPr>
        <w:t> </w:t>
      </w:r>
      <w:hyperlink r:id="rId41">
        <w:r>
          <w:rPr>
            <w:color w:val="0000C4"/>
            <w:u w:val="single" w:color="0000C4"/>
          </w:rPr>
          <w:t>TC/002978/2017</w:t>
        </w:r>
      </w:hyperlink>
      <w:r>
        <w:rPr>
          <w:color w:val="373435"/>
        </w:rPr>
        <w:t>–</w:t>
      </w:r>
      <w:r>
        <w:rPr>
          <w:color w:val="373435"/>
          <w:spacing w:val="-5"/>
        </w:rPr>
        <w:t> </w:t>
      </w:r>
      <w:r>
        <w:rPr>
          <w:color w:val="373435"/>
        </w:rPr>
        <w:t>Relator:</w:t>
      </w:r>
      <w:r>
        <w:rPr>
          <w:color w:val="373435"/>
          <w:spacing w:val="-5"/>
        </w:rPr>
        <w:t> </w:t>
      </w:r>
      <w:r>
        <w:rPr>
          <w:color w:val="373435"/>
        </w:rPr>
        <w:t>Cons.</w:t>
      </w:r>
      <w:r>
        <w:rPr>
          <w:color w:val="373435"/>
          <w:spacing w:val="-5"/>
        </w:rPr>
        <w:t> </w:t>
      </w:r>
      <w:r>
        <w:rPr>
          <w:color w:val="373435"/>
        </w:rPr>
        <w:t>Subst.</w:t>
      </w:r>
      <w:r>
        <w:rPr>
          <w:color w:val="373435"/>
          <w:spacing w:val="-5"/>
        </w:rPr>
        <w:t> </w:t>
      </w:r>
      <w:r>
        <w:rPr>
          <w:color w:val="373435"/>
        </w:rPr>
        <w:t>Jackson</w:t>
      </w:r>
      <w:r>
        <w:rPr>
          <w:color w:val="373435"/>
          <w:spacing w:val="-5"/>
        </w:rPr>
        <w:t> </w:t>
      </w:r>
      <w:r>
        <w:rPr>
          <w:color w:val="373435"/>
        </w:rPr>
        <w:t>Nobre</w:t>
      </w:r>
      <w:r>
        <w:rPr>
          <w:color w:val="373435"/>
          <w:spacing w:val="-5"/>
        </w:rPr>
        <w:t> </w:t>
      </w:r>
      <w:r>
        <w:rPr>
          <w:color w:val="373435"/>
        </w:rPr>
        <w:t>Veras. </w:t>
      </w:r>
      <w:r>
        <w:rPr>
          <w:color w:val="373435"/>
          <w:spacing w:val="-2"/>
        </w:rPr>
        <w:t>Primeira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Câmara.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Decisão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Unânime.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Acórdão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nº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432/2023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publicado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no</w:t>
      </w:r>
      <w:r>
        <w:rPr>
          <w:color w:val="373435"/>
          <w:spacing w:val="-13"/>
        </w:rPr>
        <w:t> </w:t>
      </w:r>
      <w:hyperlink r:id="rId42">
        <w:r>
          <w:rPr>
            <w:color w:val="0000C4"/>
            <w:spacing w:val="-2"/>
            <w:u w:val="single" w:color="0000C4"/>
          </w:rPr>
          <w:t>DOE/TCE-PI</w:t>
        </w:r>
        <w:r>
          <w:rPr>
            <w:color w:val="0000C4"/>
            <w:spacing w:val="-13"/>
          </w:rPr>
          <w:t> </w:t>
        </w:r>
        <w:r>
          <w:rPr>
            <w:color w:val="0000C4"/>
            <w:spacing w:val="-2"/>
            <w:u w:val="single" w:color="0000C4"/>
          </w:rPr>
          <w:t>º</w:t>
        </w:r>
      </w:hyperlink>
      <w:r>
        <w:rPr>
          <w:color w:val="0000C4"/>
          <w:spacing w:val="-2"/>
        </w:rPr>
        <w:t> </w:t>
      </w:r>
      <w:hyperlink r:id="rId42">
        <w:r>
          <w:rPr>
            <w:color w:val="0000C4"/>
            <w:spacing w:val="-2"/>
            <w:u w:val="single" w:color="0000C4"/>
          </w:rPr>
          <w:t>222/2023</w:t>
        </w:r>
      </w:hyperlink>
      <w:r>
        <w:rPr>
          <w:color w:val="373435"/>
          <w:spacing w:val="-2"/>
        </w:rPr>
        <w:t>).</w:t>
      </w:r>
    </w:p>
    <w:p>
      <w:pPr>
        <w:spacing w:after="0" w:line="261" w:lineRule="auto"/>
        <w:jc w:val="both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BodyText"/>
        <w:ind w:left="718"/>
      </w:pPr>
      <w:r>
        <w:rPr>
          <w:rFonts w:ascii="Arial" w:hAnsi="Arial"/>
          <w:b/>
          <w:color w:val="333866"/>
          <w:spacing w:val="-2"/>
        </w:rPr>
        <w:t>Licitação</w:t>
      </w:r>
      <w:r>
        <w:rPr>
          <w:color w:val="333866"/>
          <w:spacing w:val="-2"/>
        </w:rPr>
        <w:t>.</w:t>
      </w:r>
      <w:r>
        <w:rPr>
          <w:color w:val="333866"/>
          <w:spacing w:val="-23"/>
        </w:rPr>
        <w:t> </w:t>
      </w:r>
      <w:r>
        <w:rPr>
          <w:color w:val="333866"/>
          <w:spacing w:val="-2"/>
        </w:rPr>
        <w:t>Pesquisa</w:t>
      </w:r>
      <w:r>
        <w:rPr>
          <w:color w:val="333866"/>
          <w:spacing w:val="-22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22"/>
        </w:rPr>
        <w:t> </w:t>
      </w:r>
      <w:r>
        <w:rPr>
          <w:color w:val="333866"/>
          <w:spacing w:val="-2"/>
        </w:rPr>
        <w:t>preço.</w:t>
      </w:r>
      <w:r>
        <w:rPr>
          <w:color w:val="333866"/>
          <w:spacing w:val="-27"/>
        </w:rPr>
        <w:t> </w:t>
      </w:r>
      <w:r>
        <w:rPr>
          <w:color w:val="333866"/>
          <w:spacing w:val="-2"/>
        </w:rPr>
        <w:t>Termo</w:t>
      </w:r>
      <w:r>
        <w:rPr>
          <w:color w:val="333866"/>
          <w:spacing w:val="-22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23"/>
        </w:rPr>
        <w:t> </w:t>
      </w:r>
      <w:r>
        <w:rPr>
          <w:color w:val="333866"/>
          <w:spacing w:val="-2"/>
        </w:rPr>
        <w:t>Referência.</w:t>
      </w:r>
    </w:p>
    <w:p>
      <w:pPr>
        <w:pStyle w:val="BodyText"/>
      </w:pPr>
    </w:p>
    <w:p>
      <w:pPr>
        <w:pStyle w:val="BodyText"/>
        <w:spacing w:before="42"/>
      </w:pPr>
    </w:p>
    <w:p>
      <w:pPr>
        <w:spacing w:before="0"/>
        <w:ind w:left="2287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LICITAÇÃO.</w:t>
      </w:r>
      <w:r>
        <w:rPr>
          <w:rFonts w:ascii="Arial" w:hAnsi="Arial"/>
          <w:i/>
          <w:color w:val="373435"/>
          <w:spacing w:val="-2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AUSÊNCIA</w:t>
      </w:r>
      <w:r>
        <w:rPr>
          <w:rFonts w:ascii="Arial" w:hAnsi="Arial"/>
          <w:i/>
          <w:color w:val="373435"/>
          <w:spacing w:val="-2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PESQUISA</w:t>
      </w:r>
      <w:r>
        <w:rPr>
          <w:rFonts w:ascii="Arial" w:hAnsi="Arial"/>
          <w:i/>
          <w:color w:val="373435"/>
          <w:spacing w:val="-2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PRÉVIA</w:t>
      </w:r>
      <w:r>
        <w:rPr>
          <w:rFonts w:ascii="Arial" w:hAnsi="Arial"/>
          <w:i/>
          <w:color w:val="373435"/>
          <w:spacing w:val="-26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PREÇOS.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IRREGULARIDADE.</w:t>
      </w:r>
    </w:p>
    <w:p>
      <w:pPr>
        <w:pStyle w:val="BodyText"/>
        <w:spacing w:before="46"/>
        <w:rPr>
          <w:rFonts w:ascii="Arial"/>
          <w:i/>
        </w:rPr>
      </w:pPr>
    </w:p>
    <w:p>
      <w:pPr>
        <w:pStyle w:val="ListParagraph"/>
        <w:numPr>
          <w:ilvl w:val="0"/>
          <w:numId w:val="1"/>
        </w:numPr>
        <w:tabs>
          <w:tab w:pos="2535" w:val="left" w:leader="none"/>
        </w:tabs>
        <w:spacing w:line="261" w:lineRule="auto" w:before="0" w:after="0"/>
        <w:ind w:left="2287" w:right="440" w:firstLine="0"/>
        <w:jc w:val="both"/>
        <w:rPr>
          <w:sz w:val="22"/>
        </w:rPr>
      </w:pPr>
      <w:r>
        <w:rPr>
          <w:color w:val="373435"/>
          <w:sz w:val="22"/>
        </w:rPr>
        <w:t>É fundamental que os gestores públicos estejam atentos a essa exigência legal </w:t>
      </w:r>
      <w:r>
        <w:rPr>
          <w:color w:val="373435"/>
          <w:sz w:val="22"/>
        </w:rPr>
        <w:t>e realizem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uma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pesquisa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preços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ampla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detalhada,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considerando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diversidade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de fornecedores e regiões do país, garantindo assim que os preços contratados sejam justos e razoáveis para a</w:t>
      </w:r>
      <w:r>
        <w:rPr>
          <w:color w:val="373435"/>
          <w:spacing w:val="-19"/>
          <w:sz w:val="22"/>
        </w:rPr>
        <w:t> </w:t>
      </w:r>
      <w:r>
        <w:rPr>
          <w:color w:val="373435"/>
          <w:sz w:val="22"/>
        </w:rPr>
        <w:t>Administração.</w:t>
      </w:r>
    </w:p>
    <w:p>
      <w:pPr>
        <w:pStyle w:val="ListParagraph"/>
        <w:numPr>
          <w:ilvl w:val="0"/>
          <w:numId w:val="1"/>
        </w:numPr>
        <w:tabs>
          <w:tab w:pos="2523" w:val="left" w:leader="none"/>
        </w:tabs>
        <w:spacing w:line="261" w:lineRule="auto" w:before="1" w:after="0"/>
        <w:ind w:left="2287" w:right="440" w:firstLine="0"/>
        <w:jc w:val="both"/>
        <w:rPr>
          <w:sz w:val="22"/>
        </w:rPr>
      </w:pPr>
      <w:r>
        <w:rPr>
          <w:color w:val="373435"/>
          <w:sz w:val="22"/>
        </w:rPr>
        <w:t>De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acordo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40,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parágrafo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2º,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8.666/1993,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edital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deverá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conter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no </w:t>
      </w:r>
      <w:r>
        <w:rPr>
          <w:color w:val="373435"/>
          <w:spacing w:val="-2"/>
          <w:sz w:val="22"/>
        </w:rPr>
        <w:t>anexo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correspondente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Termo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Referência,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estimativa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das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necessidades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com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os </w:t>
      </w:r>
      <w:r>
        <w:rPr>
          <w:color w:val="373435"/>
          <w:sz w:val="22"/>
        </w:rPr>
        <w:t>quantitativos e preços unitários de mercado, que servirão de base para a confecção das propostas de preços dos licitantes.</w:t>
      </w:r>
    </w:p>
    <w:p>
      <w:pPr>
        <w:pStyle w:val="BodyText"/>
        <w:spacing w:line="261" w:lineRule="auto" w:before="1"/>
        <w:ind w:left="2287" w:right="440"/>
        <w:jc w:val="both"/>
      </w:pPr>
      <w:r>
        <w:rPr>
          <w:color w:val="373435"/>
        </w:rPr>
        <w:t>Sumário: Inspeção. Prefeitura Municipal de Monsenhor Hipólito. Exercício de </w:t>
      </w:r>
      <w:r>
        <w:rPr>
          <w:color w:val="373435"/>
        </w:rPr>
        <w:t>2023. Achados procedentes. Determinações sugeridas pela DFCONTRATOS acolhidas como</w:t>
      </w:r>
      <w:r>
        <w:rPr>
          <w:color w:val="373435"/>
          <w:spacing w:val="-3"/>
        </w:rPr>
        <w:t> </w:t>
      </w:r>
      <w:r>
        <w:rPr>
          <w:color w:val="373435"/>
        </w:rPr>
        <w:t>recomendações.</w:t>
      </w:r>
      <w:r>
        <w:rPr>
          <w:color w:val="373435"/>
          <w:spacing w:val="-3"/>
        </w:rPr>
        <w:t> </w:t>
      </w:r>
      <w:r>
        <w:rPr>
          <w:color w:val="373435"/>
        </w:rPr>
        <w:t>Decisão</w:t>
      </w:r>
      <w:r>
        <w:rPr>
          <w:color w:val="373435"/>
          <w:spacing w:val="-3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7" w:right="440"/>
        <w:jc w:val="both"/>
      </w:pPr>
      <w:r>
        <w:rPr>
          <w:color w:val="373435"/>
        </w:rPr>
        <w:t>(Inspeção.</w:t>
      </w:r>
      <w:r>
        <w:rPr>
          <w:color w:val="373435"/>
          <w:spacing w:val="-14"/>
        </w:rPr>
        <w:t> </w:t>
      </w:r>
      <w:r>
        <w:rPr>
          <w:color w:val="373435"/>
        </w:rPr>
        <w:t>Processo</w:t>
      </w:r>
      <w:r>
        <w:rPr>
          <w:color w:val="373435"/>
          <w:spacing w:val="-14"/>
        </w:rPr>
        <w:t> </w:t>
      </w:r>
      <w:hyperlink r:id="rId43">
        <w:r>
          <w:rPr>
            <w:color w:val="0000C4"/>
            <w:u w:val="single" w:color="0000C4"/>
          </w:rPr>
          <w:t>TC/009341/2023</w:t>
        </w:r>
      </w:hyperlink>
      <w:r>
        <w:rPr>
          <w:color w:val="373435"/>
        </w:rPr>
        <w:t>–</w:t>
      </w:r>
      <w:r>
        <w:rPr>
          <w:color w:val="373435"/>
          <w:spacing w:val="-13"/>
        </w:rPr>
        <w:t> </w:t>
      </w:r>
      <w:r>
        <w:rPr>
          <w:color w:val="373435"/>
        </w:rPr>
        <w:t>Relator:</w:t>
      </w:r>
      <w:r>
        <w:rPr>
          <w:color w:val="373435"/>
          <w:spacing w:val="-13"/>
        </w:rPr>
        <w:t> </w:t>
      </w:r>
      <w:r>
        <w:rPr>
          <w:color w:val="373435"/>
        </w:rPr>
        <w:t>Cons.</w:t>
      </w:r>
      <w:r>
        <w:rPr>
          <w:color w:val="373435"/>
          <w:spacing w:val="-13"/>
        </w:rPr>
        <w:t> </w:t>
      </w:r>
      <w:r>
        <w:rPr>
          <w:color w:val="373435"/>
        </w:rPr>
        <w:t>Subst.</w:t>
      </w:r>
      <w:r>
        <w:rPr>
          <w:color w:val="373435"/>
          <w:spacing w:val="-13"/>
        </w:rPr>
        <w:t> </w:t>
      </w:r>
      <w:r>
        <w:rPr>
          <w:color w:val="373435"/>
        </w:rPr>
        <w:t>Jaylson</w:t>
      </w:r>
      <w:r>
        <w:rPr>
          <w:color w:val="373435"/>
          <w:spacing w:val="-13"/>
        </w:rPr>
        <w:t> </w:t>
      </w:r>
      <w:r>
        <w:rPr>
          <w:color w:val="373435"/>
        </w:rPr>
        <w:t>Fabianh</w:t>
      </w:r>
      <w:r>
        <w:rPr>
          <w:color w:val="373435"/>
          <w:spacing w:val="-13"/>
        </w:rPr>
        <w:t> </w:t>
      </w:r>
      <w:r>
        <w:rPr>
          <w:color w:val="373435"/>
        </w:rPr>
        <w:t>Lopes Campelo. Primeira Câmara. Decisão Unânime. Acórdão nº 439/2023 publicado no </w:t>
      </w:r>
      <w:hyperlink r:id="rId3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221/2023</w:t>
        </w:r>
      </w:hyperlink>
      <w:r>
        <w:rPr>
          <w:color w:val="373435"/>
        </w:rPr>
        <w:t>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BodyText"/>
        <w:spacing w:before="1"/>
        <w:ind w:left="718"/>
      </w:pPr>
      <w:r>
        <w:rPr>
          <w:rFonts w:ascii="Arial" w:hAnsi="Arial"/>
          <w:b/>
          <w:color w:val="333866"/>
          <w:spacing w:val="-2"/>
        </w:rPr>
        <w:t>Licitação</w:t>
      </w:r>
      <w:r>
        <w:rPr>
          <w:color w:val="333866"/>
          <w:spacing w:val="-2"/>
        </w:rPr>
        <w:t>.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Licitações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Web.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Prazo.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IN</w:t>
      </w:r>
      <w:r>
        <w:rPr>
          <w:color w:val="333866"/>
          <w:spacing w:val="-21"/>
        </w:rPr>
        <w:t> </w:t>
      </w:r>
      <w:r>
        <w:rPr>
          <w:color w:val="333866"/>
          <w:spacing w:val="-2"/>
        </w:rPr>
        <w:t>TCE/PI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nº</w:t>
      </w:r>
      <w:r>
        <w:rPr>
          <w:color w:val="333866"/>
          <w:spacing w:val="-16"/>
        </w:rPr>
        <w:t> </w:t>
      </w:r>
      <w:r>
        <w:rPr>
          <w:color w:val="333866"/>
          <w:spacing w:val="-2"/>
        </w:rPr>
        <w:t>06/2017.</w:t>
      </w:r>
    </w:p>
    <w:p>
      <w:pPr>
        <w:pStyle w:val="BodyText"/>
        <w:spacing w:before="41"/>
      </w:pPr>
    </w:p>
    <w:p>
      <w:pPr>
        <w:spacing w:line="261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LICITAÇÃO.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INTEMPESTIVIDADE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NA</w:t>
      </w:r>
      <w:r>
        <w:rPr>
          <w:rFonts w:ascii="Arial" w:hAnsi="Arial"/>
          <w:i/>
          <w:color w:val="373435"/>
          <w:spacing w:val="-10"/>
          <w:sz w:val="22"/>
        </w:rPr>
        <w:t> </w:t>
      </w:r>
      <w:r>
        <w:rPr>
          <w:rFonts w:ascii="Arial" w:hAnsi="Arial"/>
          <w:i/>
          <w:color w:val="373435"/>
          <w:sz w:val="22"/>
        </w:rPr>
        <w:t>FINALIZAÇÃO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DOS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PROCEDIMENTOS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NO SISTEMA</w:t>
      </w:r>
      <w:r>
        <w:rPr>
          <w:rFonts w:ascii="Arial" w:hAnsi="Arial"/>
          <w:i/>
          <w:color w:val="373435"/>
          <w:spacing w:val="-17"/>
          <w:sz w:val="22"/>
        </w:rPr>
        <w:t> </w:t>
      </w:r>
      <w:r>
        <w:rPr>
          <w:rFonts w:ascii="Arial" w:hAnsi="Arial"/>
          <w:i/>
          <w:color w:val="373435"/>
          <w:sz w:val="22"/>
        </w:rPr>
        <w:t>LICITAÇÕES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WEB.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IRREGULARIDADE.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ListParagraph"/>
        <w:numPr>
          <w:ilvl w:val="0"/>
          <w:numId w:val="2"/>
        </w:numPr>
        <w:tabs>
          <w:tab w:pos="2594" w:val="left" w:leader="none"/>
        </w:tabs>
        <w:spacing w:line="261" w:lineRule="auto" w:before="0" w:after="0"/>
        <w:ind w:left="2286" w:right="440" w:firstLine="69"/>
        <w:jc w:val="both"/>
        <w:rPr>
          <w:sz w:val="22"/>
        </w:rPr>
      </w:pPr>
      <w:r>
        <w:rPr>
          <w:color w:val="373435"/>
          <w:sz w:val="22"/>
        </w:rPr>
        <w:t>A</w:t>
      </w:r>
      <w:r>
        <w:rPr>
          <w:color w:val="373435"/>
          <w:spacing w:val="-7"/>
          <w:sz w:val="22"/>
        </w:rPr>
        <w:t> </w:t>
      </w:r>
      <w:r>
        <w:rPr>
          <w:color w:val="373435"/>
          <w:sz w:val="22"/>
        </w:rPr>
        <w:t>Instrução Normativa nº 06/2017-TCE/PI, art.7º, determina que em até 10 (dez) dias úteis após a homologação, ainda que parcial relacionada a cada </w:t>
      </w:r>
      <w:r>
        <w:rPr>
          <w:color w:val="373435"/>
          <w:sz w:val="22"/>
        </w:rPr>
        <w:t>procedimento licitatório deverá o responsável proceder à finalização no sistema Licitações Web, informando o licitante vencedor e o valor total de sua proposta, bem como todos os </w:t>
      </w:r>
      <w:r>
        <w:rPr>
          <w:color w:val="373435"/>
          <w:spacing w:val="10"/>
          <w:sz w:val="22"/>
        </w:rPr>
        <w:t>participantes,</w:t>
      </w:r>
      <w:r>
        <w:rPr>
          <w:color w:val="373435"/>
          <w:spacing w:val="10"/>
          <w:sz w:val="22"/>
        </w:rPr>
        <w:t> </w:t>
      </w:r>
      <w:r>
        <w:rPr>
          <w:color w:val="373435"/>
          <w:spacing w:val="9"/>
          <w:sz w:val="22"/>
        </w:rPr>
        <w:t>inclusive</w:t>
      </w:r>
      <w:r>
        <w:rPr>
          <w:color w:val="373435"/>
          <w:spacing w:val="9"/>
          <w:sz w:val="22"/>
        </w:rPr>
        <w:t> </w:t>
      </w:r>
      <w:r>
        <w:rPr>
          <w:color w:val="373435"/>
          <w:sz w:val="22"/>
        </w:rPr>
        <w:t>os </w:t>
      </w:r>
      <w:r>
        <w:rPr>
          <w:color w:val="373435"/>
          <w:spacing w:val="10"/>
          <w:sz w:val="22"/>
        </w:rPr>
        <w:t>inabilitados</w:t>
      </w:r>
      <w:r>
        <w:rPr>
          <w:color w:val="373435"/>
          <w:spacing w:val="10"/>
          <w:sz w:val="22"/>
        </w:rPr>
        <w:t> </w:t>
      </w:r>
      <w:r>
        <w:rPr>
          <w:color w:val="373435"/>
          <w:sz w:val="22"/>
        </w:rPr>
        <w:t>e os que </w:t>
      </w:r>
      <w:r>
        <w:rPr>
          <w:color w:val="373435"/>
          <w:spacing w:val="9"/>
          <w:sz w:val="22"/>
        </w:rPr>
        <w:t>tiveram</w:t>
      </w:r>
      <w:r>
        <w:rPr>
          <w:color w:val="373435"/>
          <w:spacing w:val="9"/>
          <w:sz w:val="22"/>
        </w:rPr>
        <w:t> </w:t>
      </w:r>
      <w:r>
        <w:rPr>
          <w:color w:val="373435"/>
          <w:sz w:val="22"/>
        </w:rPr>
        <w:t>suas </w:t>
      </w:r>
      <w:r>
        <w:rPr>
          <w:color w:val="373435"/>
          <w:spacing w:val="9"/>
          <w:sz w:val="22"/>
        </w:rPr>
        <w:t>propostas </w:t>
      </w:r>
      <w:r>
        <w:rPr>
          <w:color w:val="373435"/>
          <w:spacing w:val="-2"/>
          <w:sz w:val="22"/>
        </w:rPr>
        <w:t>desclassificadas.</w:t>
      </w:r>
    </w:p>
    <w:p>
      <w:pPr>
        <w:pStyle w:val="BodyText"/>
        <w:spacing w:line="261" w:lineRule="auto" w:before="1"/>
        <w:ind w:left="2286" w:right="440" w:firstLine="79"/>
        <w:jc w:val="both"/>
      </w:pPr>
      <w:r>
        <w:rPr>
          <w:color w:val="373435"/>
        </w:rPr>
        <w:t>Sumário: Prestação de Contas de Gestão. Comissão Permanente de Licitação </w:t>
      </w:r>
      <w:r>
        <w:rPr>
          <w:color w:val="373435"/>
        </w:rPr>
        <w:t>de Oeiras. (Exercício Financeiro de 2021). Pela não aplicação de multa a Sra.</w:t>
      </w:r>
      <w:r>
        <w:rPr>
          <w:color w:val="373435"/>
          <w:spacing w:val="-2"/>
        </w:rPr>
        <w:t> </w:t>
      </w:r>
      <w:r>
        <w:rPr>
          <w:color w:val="373435"/>
        </w:rPr>
        <w:t>Theresa Albano Duarte Franco Pereira (Pregoeira). Decisão unânime.</w:t>
      </w:r>
    </w:p>
    <w:p>
      <w:pPr>
        <w:pStyle w:val="BodyText"/>
        <w:spacing w:before="24"/>
      </w:pPr>
    </w:p>
    <w:p>
      <w:pPr>
        <w:pStyle w:val="BodyText"/>
        <w:ind w:left="2286"/>
      </w:pPr>
      <w:r>
        <w:rPr>
          <w:color w:val="373435"/>
        </w:rPr>
        <w:t>(Prestação</w:t>
      </w:r>
      <w:r>
        <w:rPr>
          <w:color w:val="373435"/>
          <w:spacing w:val="32"/>
        </w:rPr>
        <w:t> </w:t>
      </w:r>
      <w:r>
        <w:rPr>
          <w:color w:val="373435"/>
        </w:rPr>
        <w:t>de</w:t>
      </w:r>
      <w:r>
        <w:rPr>
          <w:color w:val="373435"/>
          <w:spacing w:val="35"/>
        </w:rPr>
        <w:t> </w:t>
      </w:r>
      <w:r>
        <w:rPr>
          <w:color w:val="373435"/>
        </w:rPr>
        <w:t>contas.</w:t>
      </w:r>
      <w:r>
        <w:rPr>
          <w:color w:val="373435"/>
          <w:spacing w:val="34"/>
        </w:rPr>
        <w:t> </w:t>
      </w:r>
      <w:r>
        <w:rPr>
          <w:color w:val="373435"/>
        </w:rPr>
        <w:t>Processo</w:t>
      </w:r>
      <w:r>
        <w:rPr>
          <w:color w:val="373435"/>
          <w:spacing w:val="34"/>
        </w:rPr>
        <w:t> </w:t>
      </w:r>
      <w:hyperlink r:id="rId30">
        <w:r>
          <w:rPr>
            <w:color w:val="0000C4"/>
            <w:u w:val="single" w:color="0000C4"/>
          </w:rPr>
          <w:t>TC/020381/2021</w:t>
        </w:r>
      </w:hyperlink>
      <w:r>
        <w:rPr>
          <w:color w:val="373435"/>
        </w:rPr>
        <w:t>–</w:t>
      </w:r>
      <w:r>
        <w:rPr>
          <w:color w:val="373435"/>
          <w:spacing w:val="35"/>
        </w:rPr>
        <w:t> </w:t>
      </w:r>
      <w:r>
        <w:rPr>
          <w:color w:val="373435"/>
        </w:rPr>
        <w:t>Relator:</w:t>
      </w:r>
      <w:r>
        <w:rPr>
          <w:color w:val="373435"/>
          <w:spacing w:val="34"/>
        </w:rPr>
        <w:t> </w:t>
      </w:r>
      <w:r>
        <w:rPr>
          <w:color w:val="373435"/>
        </w:rPr>
        <w:t>Cons.</w:t>
      </w:r>
      <w:r>
        <w:rPr>
          <w:color w:val="373435"/>
          <w:spacing w:val="34"/>
        </w:rPr>
        <w:t> </w:t>
      </w:r>
      <w:r>
        <w:rPr>
          <w:color w:val="373435"/>
        </w:rPr>
        <w:t>Subst.</w:t>
      </w:r>
      <w:r>
        <w:rPr>
          <w:color w:val="373435"/>
          <w:spacing w:val="35"/>
        </w:rPr>
        <w:t> </w:t>
      </w:r>
      <w:r>
        <w:rPr>
          <w:color w:val="373435"/>
          <w:spacing w:val="-2"/>
        </w:rPr>
        <w:t>Jaylson</w:t>
      </w:r>
    </w:p>
    <w:p>
      <w:pPr>
        <w:pStyle w:val="BodyText"/>
        <w:spacing w:line="261" w:lineRule="auto" w:before="23"/>
        <w:ind w:left="2286"/>
      </w:pPr>
      <w:r>
        <w:rPr>
          <w:color w:val="373435"/>
        </w:rPr>
        <w:t>Fabianh</w:t>
      </w:r>
      <w:r>
        <w:rPr>
          <w:color w:val="373435"/>
          <w:spacing w:val="-2"/>
        </w:rPr>
        <w:t> </w:t>
      </w:r>
      <w:r>
        <w:rPr>
          <w:color w:val="373435"/>
        </w:rPr>
        <w:t>Lopes</w:t>
      </w:r>
      <w:r>
        <w:rPr>
          <w:color w:val="373435"/>
          <w:spacing w:val="-2"/>
        </w:rPr>
        <w:t> </w:t>
      </w:r>
      <w:r>
        <w:rPr>
          <w:color w:val="373435"/>
        </w:rPr>
        <w:t>Campelo.</w:t>
      </w:r>
      <w:r>
        <w:rPr>
          <w:color w:val="373435"/>
          <w:spacing w:val="-2"/>
        </w:rPr>
        <w:t> </w:t>
      </w:r>
      <w:r>
        <w:rPr>
          <w:color w:val="373435"/>
        </w:rPr>
        <w:t>Primeira</w:t>
      </w:r>
      <w:r>
        <w:rPr>
          <w:color w:val="373435"/>
          <w:spacing w:val="-2"/>
        </w:rPr>
        <w:t> </w:t>
      </w:r>
      <w:r>
        <w:rPr>
          <w:color w:val="373435"/>
        </w:rPr>
        <w:t>Câmara.</w:t>
      </w:r>
      <w:r>
        <w:rPr>
          <w:color w:val="373435"/>
          <w:spacing w:val="-2"/>
        </w:rPr>
        <w:t> </w:t>
      </w:r>
      <w:r>
        <w:rPr>
          <w:color w:val="373435"/>
        </w:rPr>
        <w:t>Decisão</w:t>
      </w:r>
      <w:r>
        <w:rPr>
          <w:color w:val="373435"/>
          <w:spacing w:val="-2"/>
        </w:rPr>
        <w:t> </w:t>
      </w:r>
      <w:r>
        <w:rPr>
          <w:color w:val="373435"/>
        </w:rPr>
        <w:t>Unânime.</w:t>
      </w:r>
      <w:r>
        <w:rPr>
          <w:color w:val="373435"/>
          <w:spacing w:val="-13"/>
        </w:rPr>
        <w:t> </w:t>
      </w:r>
      <w:r>
        <w:rPr>
          <w:color w:val="373435"/>
        </w:rPr>
        <w:t>Acórdão</w:t>
      </w:r>
      <w:r>
        <w:rPr>
          <w:color w:val="373435"/>
          <w:spacing w:val="-2"/>
        </w:rPr>
        <w:t> </w:t>
      </w:r>
      <w:r>
        <w:rPr>
          <w:color w:val="373435"/>
        </w:rPr>
        <w:t>nº</w:t>
      </w:r>
      <w:r>
        <w:rPr>
          <w:color w:val="373435"/>
          <w:spacing w:val="-2"/>
        </w:rPr>
        <w:t> </w:t>
      </w:r>
      <w:r>
        <w:rPr>
          <w:color w:val="373435"/>
        </w:rPr>
        <w:t>569/2023 publicado no </w:t>
      </w:r>
      <w:hyperlink r:id="rId31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223/2023</w:t>
        </w:r>
      </w:hyperlink>
      <w:r>
        <w:rPr>
          <w:color w:val="373435"/>
        </w:rPr>
        <w:t>).</w:t>
      </w:r>
    </w:p>
    <w:p>
      <w:pPr>
        <w:spacing w:after="0" w:line="261" w:lineRule="auto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4272" id="docshape422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6" w:id="7"/>
      <w:bookmarkEnd w:id="7"/>
      <w:r>
        <w:rPr>
          <w:b w:val="0"/>
        </w:rPr>
      </w:r>
      <w:r>
        <w:rPr>
          <w:color w:val="373435"/>
          <w:spacing w:val="-2"/>
        </w:rPr>
        <w:t>PESSOAL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before="1"/>
        <w:ind w:left="1290"/>
      </w:pPr>
      <w:r>
        <w:rPr>
          <w:rFonts w:ascii="Arial" w:hAnsi="Arial"/>
          <w:b/>
          <w:color w:val="333866"/>
          <w:spacing w:val="-2"/>
        </w:rPr>
        <w:t>Pessoal.</w:t>
      </w:r>
      <w:r>
        <w:rPr>
          <w:rFonts w:ascii="Arial" w:hAnsi="Arial"/>
          <w:b/>
          <w:color w:val="333866"/>
          <w:spacing w:val="-20"/>
        </w:rPr>
        <w:t> </w:t>
      </w:r>
      <w:r>
        <w:rPr>
          <w:color w:val="333866"/>
          <w:spacing w:val="-2"/>
        </w:rPr>
        <w:t>Aposentadoria.</w:t>
      </w:r>
      <w:r>
        <w:rPr>
          <w:color w:val="333866"/>
          <w:spacing w:val="-23"/>
        </w:rPr>
        <w:t> </w:t>
      </w:r>
      <w:r>
        <w:rPr>
          <w:color w:val="333866"/>
          <w:spacing w:val="-2"/>
        </w:rPr>
        <w:t>Transposição</w:t>
      </w:r>
      <w:r>
        <w:rPr>
          <w:color w:val="333866"/>
          <w:spacing w:val="-19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cargos.</w:t>
      </w:r>
    </w:p>
    <w:p>
      <w:pPr>
        <w:pStyle w:val="BodyText"/>
        <w:spacing w:before="178"/>
      </w:pPr>
    </w:p>
    <w:p>
      <w:pPr>
        <w:spacing w:line="304" w:lineRule="auto" w:before="0"/>
        <w:ind w:left="2287" w:right="432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APOSENTADORIA. TRANSPOSIÇÃO DE CARGOS. MODULAÇÃO DA </w:t>
      </w:r>
      <w:r>
        <w:rPr>
          <w:rFonts w:ascii="Arial" w:hAnsi="Arial"/>
          <w:i/>
          <w:color w:val="373435"/>
          <w:sz w:val="22"/>
        </w:rPr>
        <w:t>SÚMULA TCE/PI Nº 05/2010, DECISÃO PLENÁRIA 03/2022. JULGAR LEGAL O ATO CONCESSÓRIO.</w:t>
      </w:r>
      <w:r>
        <w:rPr>
          <w:rFonts w:ascii="Arial" w:hAnsi="Arial"/>
          <w:i/>
          <w:color w:val="373435"/>
          <w:spacing w:val="-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AUTORIZANDO O SEU REGISTRO.</w:t>
      </w:r>
    </w:p>
    <w:p>
      <w:pPr>
        <w:pStyle w:val="BodyText"/>
        <w:spacing w:before="67"/>
        <w:rPr>
          <w:rFonts w:ascii="Arial"/>
          <w:i/>
        </w:rPr>
      </w:pPr>
    </w:p>
    <w:p>
      <w:pPr>
        <w:pStyle w:val="ListParagraph"/>
        <w:numPr>
          <w:ilvl w:val="0"/>
          <w:numId w:val="3"/>
        </w:numPr>
        <w:tabs>
          <w:tab w:pos="2587" w:val="left" w:leader="none"/>
        </w:tabs>
        <w:spacing w:line="304" w:lineRule="auto" w:before="0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Ainda que tenha ocorrido a transposição ilegal de cargo público, situação inconstitucional,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não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se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pode,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corrigir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tal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ilegalidade,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praticar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outras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ilegalidades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caráter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ainda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mais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grave,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como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violação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ao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direito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adquirido,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à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segurança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jurídica, </w:t>
      </w:r>
      <w:r>
        <w:rPr>
          <w:color w:val="373435"/>
          <w:sz w:val="22"/>
        </w:rPr>
        <w:t>à irredutibilidade salarial, ao caráter</w:t>
      </w:r>
      <w:r>
        <w:rPr>
          <w:color w:val="373435"/>
          <w:sz w:val="22"/>
        </w:rPr>
        <w:t> contributivo da previdência e, ainda, proporcionando enriquecimento ilícito e sem causa ao Órgão Previdenciário e à Unidade Gestora correspondente; razão pela qual se deve modular os efeitos da Súmula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TCE-PI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nº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05/2010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registrar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ato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concessório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9"/>
          <w:sz w:val="22"/>
        </w:rPr>
        <w:t> </w:t>
      </w:r>
      <w:r>
        <w:rPr>
          <w:color w:val="373435"/>
          <w:sz w:val="22"/>
        </w:rPr>
        <w:t>aposentadoria.</w:t>
      </w:r>
    </w:p>
    <w:p>
      <w:pPr>
        <w:pStyle w:val="BodyText"/>
        <w:spacing w:before="65"/>
      </w:pPr>
    </w:p>
    <w:p>
      <w:pPr>
        <w:pStyle w:val="BodyText"/>
        <w:spacing w:line="304" w:lineRule="auto"/>
        <w:ind w:left="2286" w:right="441"/>
        <w:jc w:val="both"/>
      </w:pPr>
      <w:r>
        <w:rPr>
          <w:color w:val="373435"/>
          <w:spacing w:val="-4"/>
        </w:rPr>
        <w:t>Sumário:</w:t>
      </w:r>
      <w:r>
        <w:rPr>
          <w:color w:val="373435"/>
          <w:spacing w:val="-12"/>
        </w:rPr>
        <w:t> </w:t>
      </w:r>
      <w:r>
        <w:rPr>
          <w:color w:val="373435"/>
          <w:spacing w:val="-4"/>
        </w:rPr>
        <w:t>Aposentadoria</w:t>
      </w:r>
      <w:r>
        <w:rPr>
          <w:color w:val="373435"/>
          <w:spacing w:val="-11"/>
        </w:rPr>
        <w:t> </w:t>
      </w:r>
      <w:r>
        <w:rPr>
          <w:color w:val="373435"/>
          <w:spacing w:val="-4"/>
        </w:rPr>
        <w:t>por Idade e</w:t>
      </w:r>
      <w:r>
        <w:rPr>
          <w:color w:val="373435"/>
          <w:spacing w:val="-7"/>
        </w:rPr>
        <w:t> </w:t>
      </w:r>
      <w:r>
        <w:rPr>
          <w:color w:val="373435"/>
          <w:spacing w:val="-4"/>
        </w:rPr>
        <w:t>Tempo de Contribuição (Regra de</w:t>
      </w:r>
      <w:r>
        <w:rPr>
          <w:color w:val="373435"/>
          <w:spacing w:val="-7"/>
        </w:rPr>
        <w:t> </w:t>
      </w:r>
      <w:r>
        <w:rPr>
          <w:color w:val="373435"/>
          <w:spacing w:val="-4"/>
        </w:rPr>
        <w:t>Transição –</w:t>
      </w:r>
      <w:r>
        <w:rPr>
          <w:color w:val="373435"/>
          <w:spacing w:val="-12"/>
        </w:rPr>
        <w:t> </w:t>
      </w:r>
      <w:r>
        <w:rPr>
          <w:color w:val="373435"/>
          <w:spacing w:val="-4"/>
        </w:rPr>
        <w:t>Art. </w:t>
      </w:r>
      <w:r>
        <w:rPr>
          <w:color w:val="373435"/>
        </w:rPr>
        <w:t>3º, I, II, III e Parágrafo único da EC nº 47/05; e Processo Judicial nº </w:t>
      </w:r>
      <w:r>
        <w:rPr>
          <w:color w:val="373435"/>
        </w:rPr>
        <w:t>0804443- 82.2022.08.18.0140).</w:t>
      </w:r>
      <w:r>
        <w:rPr>
          <w:color w:val="373435"/>
          <w:spacing w:val="-16"/>
        </w:rPr>
        <w:t> </w:t>
      </w:r>
      <w:r>
        <w:rPr>
          <w:color w:val="373435"/>
        </w:rPr>
        <w:t>Julgar</w:t>
      </w:r>
      <w:r>
        <w:rPr>
          <w:color w:val="373435"/>
          <w:spacing w:val="-15"/>
        </w:rPr>
        <w:t> </w:t>
      </w:r>
      <w:r>
        <w:rPr>
          <w:color w:val="373435"/>
        </w:rPr>
        <w:t>legal</w:t>
      </w:r>
      <w:r>
        <w:rPr>
          <w:color w:val="373435"/>
          <w:spacing w:val="-15"/>
        </w:rPr>
        <w:t> </w:t>
      </w:r>
      <w:r>
        <w:rPr>
          <w:color w:val="373435"/>
        </w:rPr>
        <w:t>o</w:t>
      </w:r>
      <w:r>
        <w:rPr>
          <w:color w:val="373435"/>
          <w:spacing w:val="-16"/>
        </w:rPr>
        <w:t> </w:t>
      </w:r>
      <w:r>
        <w:rPr>
          <w:color w:val="373435"/>
        </w:rPr>
        <w:t>ato</w:t>
      </w:r>
      <w:r>
        <w:rPr>
          <w:color w:val="373435"/>
          <w:spacing w:val="-15"/>
        </w:rPr>
        <w:t> </w:t>
      </w:r>
      <w:r>
        <w:rPr>
          <w:color w:val="373435"/>
        </w:rPr>
        <w:t>concessório</w:t>
      </w:r>
      <w:r>
        <w:rPr>
          <w:color w:val="373435"/>
          <w:spacing w:val="-15"/>
        </w:rPr>
        <w:t> </w:t>
      </w:r>
      <w:r>
        <w:rPr>
          <w:color w:val="373435"/>
        </w:rPr>
        <w:t>que</w:t>
      </w:r>
      <w:r>
        <w:rPr>
          <w:color w:val="373435"/>
          <w:spacing w:val="-15"/>
        </w:rPr>
        <w:t> </w:t>
      </w:r>
      <w:r>
        <w:rPr>
          <w:color w:val="373435"/>
        </w:rPr>
        <w:t>concede</w:t>
      </w:r>
      <w:r>
        <w:rPr>
          <w:color w:val="373435"/>
          <w:spacing w:val="-14"/>
        </w:rPr>
        <w:t> </w:t>
      </w:r>
      <w:r>
        <w:rPr>
          <w:color w:val="373435"/>
        </w:rPr>
        <w:t>à</w:t>
      </w:r>
      <w:r>
        <w:rPr>
          <w:color w:val="373435"/>
          <w:spacing w:val="-14"/>
        </w:rPr>
        <w:t> </w:t>
      </w:r>
      <w:r>
        <w:rPr>
          <w:color w:val="373435"/>
        </w:rPr>
        <w:t>Sra.</w:t>
      </w:r>
      <w:r>
        <w:rPr>
          <w:color w:val="373435"/>
          <w:spacing w:val="-16"/>
        </w:rPr>
        <w:t> </w:t>
      </w:r>
      <w:r>
        <w:rPr>
          <w:color w:val="373435"/>
        </w:rPr>
        <w:t>Assunção</w:t>
      </w:r>
      <w:r>
        <w:rPr>
          <w:color w:val="373435"/>
          <w:spacing w:val="-13"/>
        </w:rPr>
        <w:t> </w:t>
      </w:r>
      <w:r>
        <w:rPr>
          <w:color w:val="373435"/>
        </w:rPr>
        <w:t>de Maria Mendonça Freitas Leal, com proventos a atribuir de R$12.756,79 (doze mil, setecentos e cinquenta e seis reais e setenta e nove centavos). Autorizando o seu registro.</w:t>
      </w:r>
      <w:r>
        <w:rPr>
          <w:color w:val="373435"/>
          <w:spacing w:val="-11"/>
        </w:rPr>
        <w:t> </w:t>
      </w:r>
      <w:r>
        <w:rPr>
          <w:color w:val="373435"/>
        </w:rPr>
        <w:t>Decisão</w:t>
      </w:r>
      <w:r>
        <w:rPr>
          <w:color w:val="373435"/>
          <w:spacing w:val="-10"/>
        </w:rPr>
        <w:t> </w:t>
      </w:r>
      <w:r>
        <w:rPr>
          <w:color w:val="373435"/>
        </w:rPr>
        <w:t>unânime.</w:t>
      </w:r>
    </w:p>
    <w:p>
      <w:pPr>
        <w:pStyle w:val="BodyText"/>
        <w:spacing w:before="65"/>
      </w:pPr>
    </w:p>
    <w:p>
      <w:pPr>
        <w:pStyle w:val="BodyText"/>
        <w:spacing w:line="304" w:lineRule="auto"/>
        <w:ind w:left="2286" w:right="441"/>
        <w:jc w:val="both"/>
      </w:pPr>
      <w:r>
        <w:rPr>
          <w:color w:val="373435"/>
        </w:rPr>
        <w:t>(Aposentadoria. Processo </w:t>
      </w:r>
      <w:hyperlink r:id="rId44">
        <w:r>
          <w:rPr>
            <w:color w:val="0000C4"/>
            <w:u w:val="single" w:color="0000C4"/>
          </w:rPr>
          <w:t>TC/010559/2023</w:t>
        </w:r>
      </w:hyperlink>
      <w:r>
        <w:rPr>
          <w:color w:val="373435"/>
        </w:rPr>
        <w:t>– Relator: Cons. Subs. Jaylson </w:t>
      </w:r>
      <w:r>
        <w:rPr>
          <w:color w:val="373435"/>
        </w:rPr>
        <w:t>Fabianh </w:t>
      </w:r>
      <w:r>
        <w:rPr>
          <w:color w:val="373435"/>
          <w:spacing w:val="-2"/>
        </w:rPr>
        <w:t>Lopes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Campelo. Primeira Câmara. Decisão Unânime.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Acórdão nº 580/2023 publicado </w:t>
      </w:r>
      <w:r>
        <w:rPr>
          <w:color w:val="373435"/>
        </w:rPr>
        <w:t>no</w:t>
      </w:r>
      <w:r>
        <w:rPr>
          <w:color w:val="373435"/>
          <w:spacing w:val="-3"/>
        </w:rPr>
        <w:t> </w:t>
      </w:r>
      <w:hyperlink r:id="rId42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3"/>
          </w:rPr>
          <w:t> </w:t>
        </w:r>
        <w:r>
          <w:rPr>
            <w:color w:val="0000C4"/>
            <w:u w:val="single" w:color="0000C4"/>
          </w:rPr>
          <w:t>222/2023</w:t>
        </w:r>
      </w:hyperlink>
      <w:r>
        <w:rPr>
          <w:color w:val="373435"/>
        </w:rPr>
        <w:t>).</w:t>
      </w:r>
    </w:p>
    <w:p>
      <w:pPr>
        <w:spacing w:after="0" w:line="304" w:lineRule="auto"/>
        <w:jc w:val="both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spacing w:before="0"/>
        <w:ind w:left="1290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Pessoal.</w:t>
      </w:r>
      <w:r>
        <w:rPr>
          <w:rFonts w:ascii="Arial" w:hAnsi="Arial"/>
          <w:b/>
          <w:color w:val="333866"/>
          <w:spacing w:val="-20"/>
          <w:sz w:val="22"/>
        </w:rPr>
        <w:t> </w:t>
      </w:r>
      <w:r>
        <w:rPr>
          <w:color w:val="333866"/>
          <w:spacing w:val="-2"/>
          <w:sz w:val="22"/>
        </w:rPr>
        <w:t>Nepotismo.</w:t>
      </w:r>
      <w:r>
        <w:rPr>
          <w:color w:val="333866"/>
          <w:spacing w:val="-20"/>
          <w:sz w:val="22"/>
        </w:rPr>
        <w:t> </w:t>
      </w:r>
      <w:r>
        <w:rPr>
          <w:color w:val="333866"/>
          <w:spacing w:val="-2"/>
          <w:sz w:val="22"/>
        </w:rPr>
        <w:t>Súmula</w:t>
      </w:r>
      <w:r>
        <w:rPr>
          <w:color w:val="333866"/>
          <w:spacing w:val="-19"/>
          <w:sz w:val="22"/>
        </w:rPr>
        <w:t> </w:t>
      </w:r>
      <w:r>
        <w:rPr>
          <w:color w:val="333866"/>
          <w:spacing w:val="-2"/>
          <w:sz w:val="22"/>
        </w:rPr>
        <w:t>Vinculante</w:t>
      </w:r>
      <w:r>
        <w:rPr>
          <w:color w:val="333866"/>
          <w:spacing w:val="-19"/>
          <w:sz w:val="22"/>
        </w:rPr>
        <w:t> </w:t>
      </w:r>
      <w:r>
        <w:rPr>
          <w:color w:val="333866"/>
          <w:spacing w:val="-2"/>
          <w:sz w:val="22"/>
        </w:rPr>
        <w:t>nº</w:t>
      </w:r>
      <w:r>
        <w:rPr>
          <w:color w:val="333866"/>
          <w:spacing w:val="-19"/>
          <w:sz w:val="22"/>
        </w:rPr>
        <w:t> </w:t>
      </w:r>
      <w:r>
        <w:rPr>
          <w:color w:val="333866"/>
          <w:spacing w:val="-5"/>
          <w:sz w:val="22"/>
        </w:rPr>
        <w:t>13.</w:t>
      </w:r>
    </w:p>
    <w:p>
      <w:pPr>
        <w:pStyle w:val="BodyText"/>
      </w:pPr>
    </w:p>
    <w:p>
      <w:pPr>
        <w:pStyle w:val="BodyText"/>
        <w:spacing w:before="16"/>
      </w:pPr>
    </w:p>
    <w:p>
      <w:pPr>
        <w:spacing w:line="283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EMENTA: </w:t>
      </w:r>
      <w:r>
        <w:rPr>
          <w:rFonts w:ascii="Arial" w:hAnsi="Arial"/>
          <w:i/>
          <w:color w:val="373435"/>
          <w:spacing w:val="9"/>
          <w:sz w:val="22"/>
        </w:rPr>
        <w:t>PESSOAL.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CARGO DE NATUREZA </w:t>
      </w:r>
      <w:r>
        <w:rPr>
          <w:rFonts w:ascii="Arial" w:hAnsi="Arial"/>
          <w:i/>
          <w:color w:val="373435"/>
          <w:spacing w:val="9"/>
          <w:sz w:val="22"/>
        </w:rPr>
        <w:t>POLÍTICA.</w:t>
      </w:r>
      <w:r>
        <w:rPr>
          <w:rFonts w:ascii="Arial" w:hAnsi="Arial"/>
          <w:i/>
          <w:color w:val="373435"/>
          <w:spacing w:val="9"/>
          <w:sz w:val="22"/>
        </w:rPr>
        <w:t> AUSÊNCIA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</w:t>
      </w:r>
      <w:r>
        <w:rPr>
          <w:rFonts w:ascii="Arial" w:hAnsi="Arial"/>
          <w:i/>
          <w:color w:val="373435"/>
          <w:spacing w:val="-2"/>
          <w:sz w:val="22"/>
        </w:rPr>
        <w:t>NEPOTISMO.</w:t>
      </w:r>
    </w:p>
    <w:p>
      <w:pPr>
        <w:pStyle w:val="BodyText"/>
        <w:spacing w:before="47"/>
        <w:rPr>
          <w:rFonts w:ascii="Arial"/>
          <w:i/>
        </w:rPr>
      </w:pPr>
    </w:p>
    <w:p>
      <w:pPr>
        <w:pStyle w:val="ListParagraph"/>
        <w:numPr>
          <w:ilvl w:val="0"/>
          <w:numId w:val="4"/>
        </w:numPr>
        <w:tabs>
          <w:tab w:pos="2557" w:val="left" w:leader="none"/>
        </w:tabs>
        <w:spacing w:line="283" w:lineRule="auto" w:before="0" w:after="0"/>
        <w:ind w:left="2287" w:right="440" w:firstLine="0"/>
        <w:jc w:val="both"/>
        <w:rPr>
          <w:sz w:val="22"/>
        </w:rPr>
      </w:pPr>
      <w:r>
        <w:rPr>
          <w:color w:val="373435"/>
          <w:sz w:val="22"/>
        </w:rPr>
        <w:t>Nepotismo materializa-se como uma prática absolutamente incompatível com </w:t>
      </w:r>
      <w:r>
        <w:rPr>
          <w:color w:val="373435"/>
          <w:sz w:val="22"/>
        </w:rPr>
        <w:t>o </w:t>
      </w:r>
      <w:r>
        <w:rPr>
          <w:color w:val="373435"/>
          <w:spacing w:val="-2"/>
          <w:sz w:val="22"/>
        </w:rPr>
        <w:t>Estado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Direito,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que,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entre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suas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premissas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mais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eloquentes,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estatue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14"/>
          <w:sz w:val="22"/>
        </w:rPr>
        <w:t> </w:t>
      </w:r>
      <w:r>
        <w:rPr>
          <w:color w:val="373435"/>
          <w:spacing w:val="-2"/>
          <w:sz w:val="22"/>
        </w:rPr>
        <w:t>meritocracia</w:t>
      </w:r>
      <w:r>
        <w:rPr>
          <w:color w:val="373435"/>
          <w:spacing w:val="-13"/>
          <w:sz w:val="22"/>
        </w:rPr>
        <w:t> </w:t>
      </w:r>
      <w:r>
        <w:rPr>
          <w:color w:val="373435"/>
          <w:spacing w:val="-2"/>
          <w:sz w:val="22"/>
        </w:rPr>
        <w:t>e </w:t>
      </w:r>
      <w:r>
        <w:rPr>
          <w:color w:val="373435"/>
          <w:sz w:val="22"/>
        </w:rPr>
        <w:t>o concurso público, em substituição a parâmetros de índole familiar ou afetiva, vinculados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sangue,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amizade,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apadrinhamento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ou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qualquer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outro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tipo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0"/>
          <w:sz w:val="22"/>
        </w:rPr>
        <w:t> </w:t>
      </w:r>
      <w:r>
        <w:rPr>
          <w:color w:val="373435"/>
          <w:sz w:val="22"/>
        </w:rPr>
        <w:t>afinidade.</w:t>
      </w:r>
    </w:p>
    <w:p>
      <w:pPr>
        <w:pStyle w:val="BodyText"/>
        <w:spacing w:before="47"/>
      </w:pPr>
    </w:p>
    <w:p>
      <w:pPr>
        <w:pStyle w:val="ListParagraph"/>
        <w:numPr>
          <w:ilvl w:val="0"/>
          <w:numId w:val="4"/>
        </w:numPr>
        <w:tabs>
          <w:tab w:pos="2542" w:val="left" w:leader="none"/>
        </w:tabs>
        <w:spacing w:line="283" w:lineRule="auto" w:before="0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O Supremo Tribunal Federal editou a Súmula Vinculante n. 13, por meio da </w:t>
      </w:r>
      <w:r>
        <w:rPr>
          <w:color w:val="373435"/>
          <w:sz w:val="22"/>
        </w:rPr>
        <w:t>qual delineou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critérios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conformação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no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que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diz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respeito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nepotismo,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saber: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a)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ajuste </w:t>
      </w:r>
      <w:r>
        <w:rPr>
          <w:color w:val="373435"/>
          <w:spacing w:val="-2"/>
          <w:sz w:val="22"/>
        </w:rPr>
        <w:t>mediante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designações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recíprocas,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quando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inexistente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relação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parentesco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entre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a </w:t>
      </w:r>
      <w:r>
        <w:rPr>
          <w:color w:val="373435"/>
          <w:sz w:val="22"/>
        </w:rPr>
        <w:t>autoridade nomeante e o ocupante do cargo de provimento em comissão ou função comissionada; b) relação de parentesco entre a pessoa nomeada e a autoridade </w:t>
      </w:r>
      <w:r>
        <w:rPr>
          <w:color w:val="373435"/>
          <w:spacing w:val="-4"/>
          <w:sz w:val="22"/>
        </w:rPr>
        <w:t>nomeante;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c)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4"/>
          <w:sz w:val="22"/>
        </w:rPr>
        <w:t>relação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de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4"/>
          <w:sz w:val="22"/>
        </w:rPr>
        <w:t>parentesco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entre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4"/>
          <w:sz w:val="22"/>
        </w:rPr>
        <w:t>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4"/>
          <w:sz w:val="22"/>
        </w:rPr>
        <w:t>pessoa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nomeada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4"/>
          <w:sz w:val="22"/>
        </w:rPr>
        <w:t>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4"/>
          <w:sz w:val="22"/>
        </w:rPr>
        <w:t>ocupante</w:t>
      </w:r>
      <w:r>
        <w:rPr>
          <w:color w:val="373435"/>
          <w:spacing w:val="-7"/>
          <w:sz w:val="22"/>
        </w:rPr>
        <w:t> </w:t>
      </w:r>
      <w:r>
        <w:rPr>
          <w:color w:val="373435"/>
          <w:spacing w:val="-4"/>
          <w:sz w:val="22"/>
        </w:rPr>
        <w:t>de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4"/>
          <w:sz w:val="22"/>
        </w:rPr>
        <w:t>cargo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4"/>
          <w:sz w:val="22"/>
        </w:rPr>
        <w:t>de </w:t>
      </w:r>
      <w:r>
        <w:rPr>
          <w:color w:val="373435"/>
          <w:sz w:val="22"/>
        </w:rPr>
        <w:t>direção, chefia ou assessoramento a quem estiver subordinada; d) relação de parentesco entre a pessoa nomeada e a autoridade que exerce ascendência hierárquica ou funcional sobre a autoridade nomeante.</w:t>
      </w:r>
    </w:p>
    <w:p>
      <w:pPr>
        <w:pStyle w:val="BodyText"/>
        <w:spacing w:before="49"/>
      </w:pPr>
    </w:p>
    <w:p>
      <w:pPr>
        <w:pStyle w:val="ListParagraph"/>
        <w:numPr>
          <w:ilvl w:val="0"/>
          <w:numId w:val="4"/>
        </w:numPr>
        <w:tabs>
          <w:tab w:pos="2571" w:val="left" w:leader="none"/>
        </w:tabs>
        <w:spacing w:line="283" w:lineRule="auto" w:before="1" w:after="0"/>
        <w:ind w:left="2286" w:right="441" w:firstLine="0"/>
        <w:jc w:val="both"/>
        <w:rPr>
          <w:sz w:val="22"/>
        </w:rPr>
      </w:pPr>
      <w:r>
        <w:rPr>
          <w:color w:val="373435"/>
          <w:sz w:val="22"/>
        </w:rPr>
        <w:t>Desse modo, de acordo com a jurisprudência pátria, não se aplica a Súmula Vinculante nº 13 a cargos públicos de natureza política, ressalvados os casos de inequívoca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falta</w:t>
      </w:r>
      <w:r>
        <w:rPr>
          <w:color w:val="373435"/>
          <w:spacing w:val="-2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razoabilidade,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por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manifesta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ausência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qualificação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técnica</w:t>
      </w:r>
      <w:r>
        <w:rPr>
          <w:color w:val="373435"/>
          <w:spacing w:val="-1"/>
          <w:sz w:val="22"/>
        </w:rPr>
        <w:t> </w:t>
      </w:r>
      <w:r>
        <w:rPr>
          <w:color w:val="373435"/>
          <w:sz w:val="22"/>
        </w:rPr>
        <w:t>ou inidoneidade</w:t>
      </w:r>
      <w:r>
        <w:rPr>
          <w:color w:val="373435"/>
          <w:spacing w:val="-25"/>
          <w:sz w:val="22"/>
        </w:rPr>
        <w:t> </w:t>
      </w:r>
      <w:r>
        <w:rPr>
          <w:color w:val="373435"/>
          <w:sz w:val="22"/>
        </w:rPr>
        <w:t>moral.</w:t>
      </w:r>
    </w:p>
    <w:p>
      <w:pPr>
        <w:pStyle w:val="BodyText"/>
        <w:spacing w:before="47"/>
      </w:pPr>
    </w:p>
    <w:p>
      <w:pPr>
        <w:pStyle w:val="BodyText"/>
        <w:spacing w:line="283" w:lineRule="auto"/>
        <w:ind w:left="2286" w:right="441"/>
        <w:jc w:val="both"/>
      </w:pPr>
      <w:r>
        <w:rPr>
          <w:color w:val="373435"/>
          <w:spacing w:val="-2"/>
        </w:rPr>
        <w:t>Sumário: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Denúncia.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Prefeitura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Wall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Ferraz.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Exercício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2023.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Procedência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Parcial. </w:t>
      </w:r>
      <w:r>
        <w:rPr>
          <w:color w:val="373435"/>
        </w:rPr>
        <w:t>Pela aplicação de multa de 600 UFR-PI. Expedição de determinações. Decisão </w:t>
      </w:r>
      <w:r>
        <w:rPr>
          <w:color w:val="373435"/>
          <w:spacing w:val="-2"/>
        </w:rPr>
        <w:t>Unânime.</w:t>
      </w:r>
    </w:p>
    <w:p>
      <w:pPr>
        <w:pStyle w:val="BodyText"/>
        <w:spacing w:before="47"/>
      </w:pPr>
    </w:p>
    <w:p>
      <w:pPr>
        <w:pStyle w:val="BodyText"/>
        <w:spacing w:line="283" w:lineRule="auto"/>
        <w:ind w:left="2286" w:right="441"/>
        <w:jc w:val="both"/>
      </w:pPr>
      <w:r>
        <w:rPr>
          <w:color w:val="373435"/>
        </w:rPr>
        <w:t>(Denúncia.</w:t>
      </w:r>
      <w:r>
        <w:rPr>
          <w:color w:val="373435"/>
          <w:spacing w:val="-2"/>
        </w:rPr>
        <w:t> </w:t>
      </w:r>
      <w:r>
        <w:rPr>
          <w:color w:val="373435"/>
        </w:rPr>
        <w:t>Processo</w:t>
      </w:r>
      <w:r>
        <w:rPr>
          <w:color w:val="373435"/>
          <w:spacing w:val="-2"/>
        </w:rPr>
        <w:t> </w:t>
      </w:r>
      <w:hyperlink r:id="rId45">
        <w:r>
          <w:rPr>
            <w:color w:val="0000C4"/>
            <w:u w:val="single" w:color="0000C4"/>
          </w:rPr>
          <w:t>TC/006610/2023</w:t>
        </w:r>
      </w:hyperlink>
      <w:r>
        <w:rPr>
          <w:color w:val="373435"/>
        </w:rPr>
        <w:t>.</w:t>
      </w:r>
      <w:r>
        <w:rPr>
          <w:color w:val="373435"/>
          <w:spacing w:val="-2"/>
        </w:rPr>
        <w:t> </w:t>
      </w:r>
      <w:r>
        <w:rPr>
          <w:color w:val="373435"/>
        </w:rPr>
        <w:t>Relator:</w:t>
      </w:r>
      <w:r>
        <w:rPr>
          <w:color w:val="373435"/>
          <w:spacing w:val="-2"/>
        </w:rPr>
        <w:t> </w:t>
      </w:r>
      <w:r>
        <w:rPr>
          <w:color w:val="373435"/>
        </w:rPr>
        <w:t>Cons.</w:t>
      </w:r>
      <w:r>
        <w:rPr>
          <w:color w:val="373435"/>
          <w:spacing w:val="-2"/>
        </w:rPr>
        <w:t> </w:t>
      </w:r>
      <w:r>
        <w:rPr>
          <w:color w:val="373435"/>
        </w:rPr>
        <w:t>Subs.</w:t>
      </w:r>
      <w:r>
        <w:rPr>
          <w:color w:val="373435"/>
          <w:spacing w:val="-2"/>
        </w:rPr>
        <w:t> </w:t>
      </w:r>
      <w:r>
        <w:rPr>
          <w:color w:val="373435"/>
        </w:rPr>
        <w:t>Jaylson</w:t>
      </w:r>
      <w:r>
        <w:rPr>
          <w:color w:val="373435"/>
          <w:spacing w:val="-2"/>
        </w:rPr>
        <w:t> </w:t>
      </w:r>
      <w:r>
        <w:rPr>
          <w:color w:val="373435"/>
        </w:rPr>
        <w:t>Fabianh</w:t>
      </w:r>
      <w:r>
        <w:rPr>
          <w:color w:val="373435"/>
          <w:spacing w:val="-2"/>
        </w:rPr>
        <w:t> </w:t>
      </w:r>
      <w:r>
        <w:rPr>
          <w:color w:val="373435"/>
        </w:rPr>
        <w:t>Lopes Campelo. Primeira Câmara. Decisão Unânime. Acórdão nº 622/2023 publicado no </w:t>
      </w:r>
      <w:hyperlink r:id="rId46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229/2023</w:t>
        </w:r>
      </w:hyperlink>
      <w:r>
        <w:rPr>
          <w:color w:val="373435"/>
        </w:rPr>
        <w:t>).</w:t>
      </w:r>
    </w:p>
    <w:p>
      <w:pPr>
        <w:spacing w:after="0" w:line="283" w:lineRule="auto"/>
        <w:jc w:val="both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  <w:ind w:left="6564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4784" id="docshape423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7" w:id="8"/>
      <w:bookmarkEnd w:id="8"/>
      <w:r>
        <w:rPr>
          <w:b w:val="0"/>
        </w:rPr>
      </w:r>
      <w:r>
        <w:rPr>
          <w:color w:val="373435"/>
          <w:spacing w:val="-2"/>
        </w:rPr>
        <w:t>PRESTAÇÃO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CONTAS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line="261" w:lineRule="auto" w:before="1"/>
        <w:ind w:left="718"/>
      </w:pPr>
      <w:r>
        <w:rPr>
          <w:rFonts w:ascii="Arial" w:hAnsi="Arial"/>
          <w:b/>
          <w:color w:val="333866"/>
          <w:spacing w:val="-2"/>
        </w:rPr>
        <w:t>Prestação</w:t>
      </w:r>
      <w:r>
        <w:rPr>
          <w:rFonts w:ascii="Arial" w:hAnsi="Arial"/>
          <w:b/>
          <w:color w:val="333866"/>
          <w:spacing w:val="-13"/>
        </w:rPr>
        <w:t> </w:t>
      </w:r>
      <w:r>
        <w:rPr>
          <w:rFonts w:ascii="Arial" w:hAnsi="Arial"/>
          <w:b/>
          <w:color w:val="333866"/>
          <w:spacing w:val="-2"/>
        </w:rPr>
        <w:t>de</w:t>
      </w:r>
      <w:r>
        <w:rPr>
          <w:rFonts w:ascii="Arial" w:hAnsi="Arial"/>
          <w:b/>
          <w:color w:val="333866"/>
          <w:spacing w:val="-13"/>
        </w:rPr>
        <w:t> </w:t>
      </w:r>
      <w:r>
        <w:rPr>
          <w:rFonts w:ascii="Arial" w:hAnsi="Arial"/>
          <w:b/>
          <w:color w:val="333866"/>
          <w:spacing w:val="-2"/>
        </w:rPr>
        <w:t>Contas.</w:t>
      </w:r>
      <w:r>
        <w:rPr>
          <w:rFonts w:ascii="Arial" w:hAnsi="Arial"/>
          <w:b/>
          <w:color w:val="333866"/>
          <w:spacing w:val="-13"/>
        </w:rPr>
        <w:t> </w:t>
      </w:r>
      <w:r>
        <w:rPr>
          <w:color w:val="333866"/>
          <w:spacing w:val="-2"/>
        </w:rPr>
        <w:t>A</w:t>
      </w:r>
      <w:r>
        <w:rPr>
          <w:color w:val="333866"/>
          <w:spacing w:val="-29"/>
        </w:rPr>
        <w:t> </w:t>
      </w:r>
      <w:r>
        <w:rPr>
          <w:color w:val="333866"/>
          <w:spacing w:val="-2"/>
        </w:rPr>
        <w:t>liquidação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despesa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consiste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na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verificação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direito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adquirido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pelo</w:t>
      </w:r>
      <w:r>
        <w:rPr>
          <w:color w:val="333866"/>
          <w:spacing w:val="-13"/>
        </w:rPr>
        <w:t> </w:t>
      </w:r>
      <w:r>
        <w:rPr>
          <w:color w:val="333866"/>
          <w:spacing w:val="-2"/>
        </w:rPr>
        <w:t>credor, </w:t>
      </w:r>
      <w:r>
        <w:rPr>
          <w:color w:val="333866"/>
        </w:rPr>
        <w:t>conforme</w:t>
      </w:r>
      <w:r>
        <w:rPr>
          <w:color w:val="333866"/>
          <w:spacing w:val="-3"/>
        </w:rPr>
        <w:t> </w:t>
      </w:r>
      <w:r>
        <w:rPr>
          <w:color w:val="333866"/>
        </w:rPr>
        <w:t>o</w:t>
      </w:r>
      <w:r>
        <w:rPr>
          <w:color w:val="333866"/>
          <w:spacing w:val="-3"/>
        </w:rPr>
        <w:t> </w:t>
      </w:r>
      <w:r>
        <w:rPr>
          <w:color w:val="333866"/>
        </w:rPr>
        <w:t>art.</w:t>
      </w:r>
      <w:r>
        <w:rPr>
          <w:color w:val="333866"/>
          <w:spacing w:val="-3"/>
        </w:rPr>
        <w:t> </w:t>
      </w:r>
      <w:r>
        <w:rPr>
          <w:color w:val="333866"/>
        </w:rPr>
        <w:t>63</w:t>
      </w:r>
      <w:r>
        <w:rPr>
          <w:color w:val="333866"/>
          <w:spacing w:val="-3"/>
        </w:rPr>
        <w:t> </w:t>
      </w:r>
      <w:r>
        <w:rPr>
          <w:color w:val="333866"/>
        </w:rPr>
        <w:t>da</w:t>
      </w:r>
      <w:r>
        <w:rPr>
          <w:color w:val="333866"/>
          <w:spacing w:val="-3"/>
        </w:rPr>
        <w:t> </w:t>
      </w:r>
      <w:r>
        <w:rPr>
          <w:color w:val="333866"/>
        </w:rPr>
        <w:t>Lei</w:t>
      </w:r>
      <w:r>
        <w:rPr>
          <w:color w:val="333866"/>
          <w:spacing w:val="-3"/>
        </w:rPr>
        <w:t> </w:t>
      </w:r>
      <w:r>
        <w:rPr>
          <w:color w:val="333866"/>
        </w:rPr>
        <w:t>nº</w:t>
      </w:r>
      <w:r>
        <w:rPr>
          <w:color w:val="333866"/>
          <w:spacing w:val="-3"/>
        </w:rPr>
        <w:t> </w:t>
      </w:r>
      <w:r>
        <w:rPr>
          <w:color w:val="333866"/>
        </w:rPr>
        <w:t>4.320/1964.</w:t>
      </w:r>
    </w:p>
    <w:p>
      <w:pPr>
        <w:pStyle w:val="BodyText"/>
        <w:spacing w:before="78"/>
      </w:pPr>
    </w:p>
    <w:p>
      <w:pPr>
        <w:spacing w:line="261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PRESTAÇÃO DE CONTAS DE GESTÃO. FUMAS. IRREGULARIDADES. LEI </w:t>
      </w:r>
      <w:r>
        <w:rPr>
          <w:rFonts w:ascii="Arial" w:hAnsi="Arial"/>
          <w:i/>
          <w:color w:val="373435"/>
          <w:sz w:val="22"/>
        </w:rPr>
        <w:t>DE LICITAÇÕES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E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CONTRATOS.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PRINCÍPIO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</w:t>
      </w:r>
      <w:r>
        <w:rPr>
          <w:rFonts w:ascii="Arial" w:hAnsi="Arial"/>
          <w:i/>
          <w:color w:val="373435"/>
          <w:spacing w:val="-19"/>
          <w:sz w:val="22"/>
        </w:rPr>
        <w:t> </w:t>
      </w:r>
      <w:r>
        <w:rPr>
          <w:rFonts w:ascii="Arial" w:hAnsi="Arial"/>
          <w:i/>
          <w:color w:val="373435"/>
          <w:sz w:val="22"/>
        </w:rPr>
        <w:t>SEGREGAÇÃO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8"/>
          <w:sz w:val="22"/>
        </w:rPr>
        <w:t> </w:t>
      </w:r>
      <w:r>
        <w:rPr>
          <w:rFonts w:ascii="Arial" w:hAnsi="Arial"/>
          <w:i/>
          <w:color w:val="373435"/>
          <w:sz w:val="22"/>
        </w:rPr>
        <w:t>FUNÇÕES.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ListParagraph"/>
        <w:numPr>
          <w:ilvl w:val="0"/>
          <w:numId w:val="5"/>
        </w:numPr>
        <w:tabs>
          <w:tab w:pos="2559" w:val="left" w:leader="none"/>
        </w:tabs>
        <w:spacing w:line="261" w:lineRule="auto" w:before="1" w:after="0"/>
        <w:ind w:left="2287" w:right="440" w:firstLine="0"/>
        <w:jc w:val="both"/>
        <w:rPr>
          <w:sz w:val="22"/>
        </w:rPr>
      </w:pPr>
      <w:r>
        <w:rPr>
          <w:color w:val="373435"/>
          <w:sz w:val="22"/>
        </w:rPr>
        <w:t>Conforme o art. 63 da Lei nº 4.320/1964, a liquidação da despesa consiste na verificação do direito adquirido pelo credor, tendo por base os títulos e documentos comprobatórios do respectivo crédito como o contrato;</w:t>
      </w:r>
    </w:p>
    <w:p>
      <w:pPr>
        <w:pStyle w:val="BodyText"/>
        <w:spacing w:before="23"/>
      </w:pPr>
    </w:p>
    <w:p>
      <w:pPr>
        <w:pStyle w:val="ListParagraph"/>
        <w:numPr>
          <w:ilvl w:val="0"/>
          <w:numId w:val="5"/>
        </w:numPr>
        <w:tabs>
          <w:tab w:pos="2542" w:val="left" w:leader="none"/>
        </w:tabs>
        <w:spacing w:line="240" w:lineRule="auto" w:before="0" w:after="0"/>
        <w:ind w:left="2542" w:right="0" w:hanging="219"/>
        <w:jc w:val="left"/>
        <w:rPr>
          <w:sz w:val="22"/>
        </w:rPr>
      </w:pPr>
      <w:r>
        <w:rPr>
          <w:color w:val="373435"/>
          <w:spacing w:val="-2"/>
          <w:sz w:val="22"/>
        </w:rPr>
        <w:t>Descumprimento</w:t>
      </w:r>
      <w:r>
        <w:rPr>
          <w:color w:val="373435"/>
          <w:spacing w:val="-21"/>
          <w:sz w:val="22"/>
        </w:rPr>
        <w:t> </w:t>
      </w:r>
      <w:r>
        <w:rPr>
          <w:color w:val="373435"/>
          <w:spacing w:val="-2"/>
          <w:sz w:val="22"/>
        </w:rPr>
        <w:t>da</w:t>
      </w:r>
      <w:r>
        <w:rPr>
          <w:color w:val="373435"/>
          <w:spacing w:val="-21"/>
          <w:sz w:val="22"/>
        </w:rPr>
        <w:t> </w:t>
      </w:r>
      <w:r>
        <w:rPr>
          <w:color w:val="373435"/>
          <w:spacing w:val="-2"/>
          <w:sz w:val="22"/>
        </w:rPr>
        <w:t>Lei</w:t>
      </w:r>
      <w:r>
        <w:rPr>
          <w:color w:val="373435"/>
          <w:spacing w:val="-20"/>
          <w:sz w:val="22"/>
        </w:rPr>
        <w:t> </w:t>
      </w:r>
      <w:r>
        <w:rPr>
          <w:color w:val="373435"/>
          <w:spacing w:val="-2"/>
          <w:sz w:val="22"/>
        </w:rPr>
        <w:t>nº</w:t>
      </w:r>
      <w:r>
        <w:rPr>
          <w:color w:val="373435"/>
          <w:spacing w:val="-21"/>
          <w:sz w:val="22"/>
        </w:rPr>
        <w:t> </w:t>
      </w:r>
      <w:r>
        <w:rPr>
          <w:color w:val="373435"/>
          <w:spacing w:val="-2"/>
          <w:sz w:val="22"/>
        </w:rPr>
        <w:t>8.666/93;</w:t>
      </w:r>
    </w:p>
    <w:p>
      <w:pPr>
        <w:pStyle w:val="BodyText"/>
        <w:spacing w:before="46"/>
      </w:pPr>
    </w:p>
    <w:p>
      <w:pPr>
        <w:pStyle w:val="ListParagraph"/>
        <w:numPr>
          <w:ilvl w:val="0"/>
          <w:numId w:val="5"/>
        </w:numPr>
        <w:tabs>
          <w:tab w:pos="2536" w:val="left" w:leader="none"/>
        </w:tabs>
        <w:spacing w:line="261" w:lineRule="auto" w:before="0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Violação do Princípio da Segregação de Funções, princípio básico do sistema de controle interno que consiste na separação de funções, nomeadamente de autorização,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aprovação,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execução,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controle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contabilização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das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operações.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Sumário:</w:t>
      </w:r>
      <w:r>
        <w:rPr>
          <w:color w:val="373435"/>
          <w:spacing w:val="-16"/>
        </w:rPr>
        <w:t> </w:t>
      </w:r>
      <w:r>
        <w:rPr>
          <w:color w:val="373435"/>
        </w:rPr>
        <w:t>Prestação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Contas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Gestão</w:t>
      </w:r>
      <w:r>
        <w:rPr>
          <w:color w:val="373435"/>
          <w:spacing w:val="-15"/>
        </w:rPr>
        <w:t> </w:t>
      </w:r>
      <w:r>
        <w:rPr>
          <w:color w:val="373435"/>
        </w:rPr>
        <w:t>do</w:t>
      </w:r>
      <w:r>
        <w:rPr>
          <w:color w:val="373435"/>
          <w:spacing w:val="-15"/>
        </w:rPr>
        <w:t> </w:t>
      </w:r>
      <w:r>
        <w:rPr>
          <w:color w:val="373435"/>
        </w:rPr>
        <w:t>Município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Tanque</w:t>
      </w:r>
      <w:r>
        <w:rPr>
          <w:color w:val="373435"/>
          <w:spacing w:val="-15"/>
        </w:rPr>
        <w:t> </w:t>
      </w:r>
      <w:r>
        <w:rPr>
          <w:color w:val="373435"/>
        </w:rPr>
        <w:t>do</w:t>
      </w:r>
      <w:r>
        <w:rPr>
          <w:color w:val="373435"/>
          <w:spacing w:val="-16"/>
        </w:rPr>
        <w:t> </w:t>
      </w:r>
      <w:r>
        <w:rPr>
          <w:color w:val="373435"/>
        </w:rPr>
        <w:t>Piauí.</w:t>
      </w:r>
      <w:r>
        <w:rPr>
          <w:color w:val="373435"/>
          <w:spacing w:val="-15"/>
        </w:rPr>
        <w:t> </w:t>
      </w:r>
      <w:r>
        <w:rPr>
          <w:color w:val="373435"/>
        </w:rPr>
        <w:t>Exercício Financeiro de 2020. Regularidade com Ressalvas às Contas de Gestão da </w:t>
      </w:r>
      <w:r>
        <w:rPr>
          <w:color w:val="373435"/>
        </w:rPr>
        <w:t>Srª. Dailane Pereira de Carvalho Andrade Rodrigues – Gestora do FUMAS. Decisão </w:t>
      </w:r>
      <w:r>
        <w:rPr>
          <w:color w:val="373435"/>
          <w:spacing w:val="-2"/>
        </w:rPr>
        <w:t>Unânime.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(Prestação</w:t>
      </w:r>
      <w:r>
        <w:rPr>
          <w:color w:val="373435"/>
          <w:spacing w:val="-5"/>
        </w:rPr>
        <w:t> </w:t>
      </w:r>
      <w:r>
        <w:rPr>
          <w:color w:val="373435"/>
        </w:rPr>
        <w:t>de</w:t>
      </w:r>
      <w:r>
        <w:rPr>
          <w:color w:val="373435"/>
          <w:spacing w:val="-4"/>
        </w:rPr>
        <w:t> </w:t>
      </w:r>
      <w:r>
        <w:rPr>
          <w:color w:val="373435"/>
        </w:rPr>
        <w:t>Contas.</w:t>
      </w:r>
      <w:r>
        <w:rPr>
          <w:color w:val="373435"/>
          <w:spacing w:val="-4"/>
        </w:rPr>
        <w:t> </w:t>
      </w:r>
      <w:r>
        <w:rPr>
          <w:color w:val="373435"/>
        </w:rPr>
        <w:t>Processo</w:t>
      </w:r>
      <w:r>
        <w:rPr>
          <w:color w:val="373435"/>
          <w:spacing w:val="-5"/>
        </w:rPr>
        <w:t> </w:t>
      </w:r>
      <w:hyperlink r:id="rId47">
        <w:r>
          <w:rPr>
            <w:color w:val="0000C4"/>
            <w:u w:val="single" w:color="0000C4"/>
          </w:rPr>
          <w:t>TC/016738/2020</w:t>
        </w:r>
      </w:hyperlink>
      <w:r>
        <w:rPr>
          <w:color w:val="0000C4"/>
          <w:spacing w:val="-4"/>
        </w:rPr>
        <w:t> </w:t>
      </w:r>
      <w:r>
        <w:rPr>
          <w:color w:val="373435"/>
        </w:rPr>
        <w:t>–</w:t>
      </w:r>
      <w:r>
        <w:rPr>
          <w:color w:val="373435"/>
          <w:spacing w:val="-4"/>
        </w:rPr>
        <w:t> </w:t>
      </w:r>
      <w:r>
        <w:rPr>
          <w:color w:val="373435"/>
        </w:rPr>
        <w:t>Relatora:</w:t>
      </w:r>
      <w:r>
        <w:rPr>
          <w:color w:val="373435"/>
          <w:spacing w:val="-4"/>
        </w:rPr>
        <w:t> </w:t>
      </w:r>
      <w:r>
        <w:rPr>
          <w:color w:val="373435"/>
        </w:rPr>
        <w:t>Consª.</w:t>
      </w:r>
      <w:r>
        <w:rPr>
          <w:color w:val="373435"/>
          <w:spacing w:val="-4"/>
        </w:rPr>
        <w:t> </w:t>
      </w:r>
      <w:r>
        <w:rPr>
          <w:color w:val="373435"/>
        </w:rPr>
        <w:t>Rejane</w:t>
      </w:r>
      <w:r>
        <w:rPr>
          <w:color w:val="373435"/>
          <w:spacing w:val="-4"/>
        </w:rPr>
        <w:t> </w:t>
      </w:r>
      <w:r>
        <w:rPr>
          <w:color w:val="373435"/>
        </w:rPr>
        <w:t>Ribeiro Sousa</w:t>
      </w:r>
      <w:r>
        <w:rPr>
          <w:color w:val="373435"/>
          <w:spacing w:val="-6"/>
        </w:rPr>
        <w:t> </w:t>
      </w:r>
      <w:r>
        <w:rPr>
          <w:color w:val="373435"/>
        </w:rPr>
        <w:t>Dias.</w:t>
      </w:r>
      <w:r>
        <w:rPr>
          <w:color w:val="373435"/>
          <w:spacing w:val="-5"/>
        </w:rPr>
        <w:t> </w:t>
      </w:r>
      <w:r>
        <w:rPr>
          <w:color w:val="373435"/>
        </w:rPr>
        <w:t>Primeira</w:t>
      </w:r>
      <w:r>
        <w:rPr>
          <w:color w:val="373435"/>
          <w:spacing w:val="-5"/>
        </w:rPr>
        <w:t> </w:t>
      </w:r>
      <w:r>
        <w:rPr>
          <w:color w:val="373435"/>
        </w:rPr>
        <w:t>Câmara.</w:t>
      </w:r>
      <w:r>
        <w:rPr>
          <w:color w:val="373435"/>
          <w:spacing w:val="-5"/>
        </w:rPr>
        <w:t> </w:t>
      </w:r>
      <w:r>
        <w:rPr>
          <w:color w:val="373435"/>
        </w:rPr>
        <w:t>Decisão</w:t>
      </w:r>
      <w:r>
        <w:rPr>
          <w:color w:val="373435"/>
          <w:spacing w:val="-5"/>
        </w:rPr>
        <w:t> </w:t>
      </w:r>
      <w:r>
        <w:rPr>
          <w:color w:val="373435"/>
        </w:rPr>
        <w:t>Unânime.</w:t>
      </w:r>
      <w:r>
        <w:rPr>
          <w:color w:val="373435"/>
          <w:spacing w:val="-16"/>
        </w:rPr>
        <w:t> </w:t>
      </w:r>
      <w:r>
        <w:rPr>
          <w:color w:val="373435"/>
        </w:rPr>
        <w:t>Acórdão</w:t>
      </w:r>
      <w:r>
        <w:rPr>
          <w:color w:val="373435"/>
          <w:spacing w:val="-4"/>
        </w:rPr>
        <w:t> </w:t>
      </w:r>
      <w:r>
        <w:rPr>
          <w:color w:val="373435"/>
        </w:rPr>
        <w:t>nº</w:t>
      </w:r>
      <w:r>
        <w:rPr>
          <w:color w:val="373435"/>
          <w:spacing w:val="-5"/>
        </w:rPr>
        <w:t> </w:t>
      </w:r>
      <w:r>
        <w:rPr>
          <w:color w:val="373435"/>
        </w:rPr>
        <w:t>604/2023</w:t>
      </w:r>
      <w:r>
        <w:rPr>
          <w:color w:val="373435"/>
          <w:spacing w:val="-5"/>
        </w:rPr>
        <w:t> </w:t>
      </w:r>
      <w:r>
        <w:rPr>
          <w:color w:val="373435"/>
        </w:rPr>
        <w:t>publicado</w:t>
      </w:r>
      <w:r>
        <w:rPr>
          <w:color w:val="373435"/>
          <w:spacing w:val="-5"/>
        </w:rPr>
        <w:t> </w:t>
      </w:r>
      <w:r>
        <w:rPr>
          <w:color w:val="373435"/>
        </w:rPr>
        <w:t>no </w:t>
      </w:r>
      <w:hyperlink r:id="rId48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227/2023</w:t>
        </w:r>
      </w:hyperlink>
      <w:r>
        <w:rPr>
          <w:color w:val="373435"/>
        </w:rPr>
        <w:t>).</w:t>
      </w:r>
    </w:p>
    <w:p>
      <w:pPr>
        <w:spacing w:after="0" w:line="261" w:lineRule="auto"/>
        <w:jc w:val="both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61" name="Graphic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Graphic 461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5296" id="docshape424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8" w:id="9"/>
      <w:bookmarkEnd w:id="9"/>
      <w:r>
        <w:rPr>
          <w:b w:val="0"/>
        </w:rPr>
      </w:r>
      <w:r>
        <w:rPr>
          <w:color w:val="373435"/>
          <w:spacing w:val="-2"/>
        </w:rPr>
        <w:t>PREVIDÊNCIA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before="1"/>
        <w:ind w:left="718"/>
      </w:pPr>
      <w:r>
        <w:rPr>
          <w:rFonts w:ascii="Arial" w:hAnsi="Arial"/>
          <w:b/>
          <w:color w:val="333866"/>
          <w:spacing w:val="-2"/>
        </w:rPr>
        <w:t>Previdência.</w:t>
      </w:r>
      <w:r>
        <w:rPr>
          <w:rFonts w:ascii="Arial" w:hAnsi="Arial"/>
          <w:b/>
          <w:color w:val="333866"/>
          <w:spacing w:val="-19"/>
        </w:rPr>
        <w:t> </w:t>
      </w:r>
      <w:r>
        <w:rPr>
          <w:color w:val="333866"/>
          <w:spacing w:val="-2"/>
        </w:rPr>
        <w:t>Utilização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receitas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provenientes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das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contribuições</w:t>
      </w:r>
      <w:r>
        <w:rPr>
          <w:color w:val="333866"/>
          <w:spacing w:val="-18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17"/>
        </w:rPr>
        <w:t> </w:t>
      </w:r>
      <w:r>
        <w:rPr>
          <w:color w:val="333866"/>
          <w:spacing w:val="-2"/>
        </w:rPr>
        <w:t>RPPS.</w:t>
      </w:r>
    </w:p>
    <w:p>
      <w:pPr>
        <w:pStyle w:val="BodyText"/>
        <w:spacing w:before="87"/>
      </w:pPr>
    </w:p>
    <w:p>
      <w:pPr>
        <w:spacing w:line="302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2"/>
          <w:sz w:val="22"/>
        </w:rPr>
        <w:t>EMENTA:</w:t>
      </w:r>
      <w:r>
        <w:rPr>
          <w:rFonts w:ascii="Arial" w:hAnsi="Arial"/>
          <w:i/>
          <w:color w:val="373435"/>
          <w:spacing w:val="12"/>
          <w:sz w:val="22"/>
        </w:rPr>
        <w:t> </w:t>
      </w:r>
      <w:r>
        <w:rPr>
          <w:rFonts w:ascii="Arial" w:hAnsi="Arial"/>
          <w:i/>
          <w:color w:val="373435"/>
          <w:spacing w:val="15"/>
          <w:sz w:val="22"/>
        </w:rPr>
        <w:t>PREVIDÊNCIA.</w:t>
      </w:r>
      <w:r>
        <w:rPr>
          <w:rFonts w:ascii="Arial" w:hAnsi="Arial"/>
          <w:i/>
          <w:color w:val="373435"/>
          <w:spacing w:val="15"/>
          <w:sz w:val="22"/>
        </w:rPr>
        <w:t> </w:t>
      </w:r>
      <w:r>
        <w:rPr>
          <w:rFonts w:ascii="Arial" w:hAnsi="Arial"/>
          <w:i/>
          <w:color w:val="373435"/>
          <w:spacing w:val="14"/>
          <w:sz w:val="22"/>
        </w:rPr>
        <w:t>DESVIO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 </w:t>
      </w:r>
      <w:r>
        <w:rPr>
          <w:rFonts w:ascii="Arial" w:hAnsi="Arial"/>
          <w:i/>
          <w:color w:val="373435"/>
          <w:spacing w:val="15"/>
          <w:sz w:val="22"/>
        </w:rPr>
        <w:t>FINALIDADE</w:t>
      </w:r>
      <w:r>
        <w:rPr>
          <w:rFonts w:ascii="Arial" w:hAnsi="Arial"/>
          <w:i/>
          <w:color w:val="373435"/>
          <w:spacing w:val="15"/>
          <w:sz w:val="22"/>
        </w:rPr>
        <w:t> </w:t>
      </w:r>
      <w:r>
        <w:rPr>
          <w:rFonts w:ascii="Arial" w:hAnsi="Arial"/>
          <w:i/>
          <w:color w:val="373435"/>
          <w:spacing w:val="11"/>
          <w:sz w:val="22"/>
        </w:rPr>
        <w:t>DOS</w:t>
      </w:r>
      <w:r>
        <w:rPr>
          <w:rFonts w:ascii="Arial" w:hAnsi="Arial"/>
          <w:i/>
          <w:color w:val="373435"/>
          <w:spacing w:val="11"/>
          <w:sz w:val="22"/>
        </w:rPr>
        <w:t> </w:t>
      </w:r>
      <w:r>
        <w:rPr>
          <w:rFonts w:ascii="Arial" w:hAnsi="Arial"/>
          <w:i/>
          <w:color w:val="373435"/>
          <w:spacing w:val="12"/>
          <w:sz w:val="22"/>
        </w:rPr>
        <w:t>RECURSOS </w:t>
      </w:r>
      <w:r>
        <w:rPr>
          <w:rFonts w:ascii="Arial" w:hAnsi="Arial"/>
          <w:i/>
          <w:color w:val="373435"/>
          <w:sz w:val="22"/>
        </w:rPr>
        <w:t>PREVIDENCIÁRIOS.</w:t>
      </w:r>
      <w:r>
        <w:rPr>
          <w:rFonts w:ascii="Arial" w:hAnsi="Arial"/>
          <w:i/>
          <w:color w:val="373435"/>
          <w:spacing w:val="-25"/>
          <w:sz w:val="22"/>
        </w:rPr>
        <w:t> </w:t>
      </w:r>
      <w:r>
        <w:rPr>
          <w:rFonts w:ascii="Arial" w:hAnsi="Arial"/>
          <w:i/>
          <w:color w:val="373435"/>
          <w:sz w:val="22"/>
        </w:rPr>
        <w:t>IRREGULARIDADE.</w:t>
      </w:r>
    </w:p>
    <w:p>
      <w:pPr>
        <w:pStyle w:val="BodyText"/>
        <w:spacing w:before="62"/>
        <w:rPr>
          <w:rFonts w:ascii="Arial"/>
          <w:i/>
        </w:rPr>
      </w:pPr>
    </w:p>
    <w:p>
      <w:pPr>
        <w:pStyle w:val="ListParagraph"/>
        <w:numPr>
          <w:ilvl w:val="0"/>
          <w:numId w:val="6"/>
        </w:numPr>
        <w:tabs>
          <w:tab w:pos="2469" w:val="left" w:leader="none"/>
        </w:tabs>
        <w:spacing w:line="302" w:lineRule="auto" w:before="0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As receitas de contribuições dos Regimes Próprios de Previdência são </w:t>
      </w:r>
      <w:r>
        <w:rPr>
          <w:color w:val="373435"/>
          <w:sz w:val="22"/>
        </w:rPr>
        <w:t>recursos vinculados e devem</w:t>
      </w:r>
      <w:r>
        <w:rPr>
          <w:color w:val="373435"/>
          <w:sz w:val="22"/>
        </w:rPr>
        <w:t> ser</w:t>
      </w:r>
      <w:r>
        <w:rPr>
          <w:color w:val="373435"/>
          <w:sz w:val="22"/>
        </w:rPr>
        <w:t> utilizadas apenas para o pagamento de benefícios previdenciários,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conforme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prevê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inciso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III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art.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1º,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9.717/1998.</w:t>
      </w:r>
    </w:p>
    <w:p>
      <w:pPr>
        <w:pStyle w:val="BodyText"/>
        <w:spacing w:before="61"/>
      </w:pPr>
    </w:p>
    <w:p>
      <w:pPr>
        <w:pStyle w:val="ListParagraph"/>
        <w:numPr>
          <w:ilvl w:val="0"/>
          <w:numId w:val="6"/>
        </w:numPr>
        <w:tabs>
          <w:tab w:pos="2469" w:val="left" w:leader="none"/>
        </w:tabs>
        <w:spacing w:line="302" w:lineRule="auto" w:before="0" w:after="0"/>
        <w:ind w:left="2286" w:right="440" w:firstLine="0"/>
        <w:jc w:val="both"/>
        <w:rPr>
          <w:sz w:val="22"/>
        </w:rPr>
      </w:pPr>
      <w:r>
        <w:rPr>
          <w:color w:val="373435"/>
          <w:spacing w:val="-2"/>
          <w:sz w:val="22"/>
        </w:rPr>
        <w:t>Dessa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forma,</w:t>
      </w:r>
      <w:r>
        <w:rPr>
          <w:color w:val="373435"/>
          <w:spacing w:val="-9"/>
          <w:sz w:val="22"/>
        </w:rPr>
        <w:t> </w:t>
      </w:r>
      <w:r>
        <w:rPr>
          <w:color w:val="373435"/>
          <w:spacing w:val="-2"/>
          <w:sz w:val="22"/>
        </w:rPr>
        <w:t>utilizá-las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para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finalidade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distinta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configura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irregularidade,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motivando</w:t>
      </w:r>
      <w:r>
        <w:rPr>
          <w:color w:val="373435"/>
          <w:spacing w:val="-8"/>
          <w:sz w:val="22"/>
        </w:rPr>
        <w:t> </w:t>
      </w:r>
      <w:r>
        <w:rPr>
          <w:color w:val="373435"/>
          <w:spacing w:val="-2"/>
          <w:sz w:val="22"/>
        </w:rPr>
        <w:t>a </w:t>
      </w:r>
      <w:r>
        <w:rPr>
          <w:color w:val="373435"/>
          <w:sz w:val="22"/>
        </w:rPr>
        <w:t>responsabilização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dos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agentes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legalmente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investidos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na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responsabilidade</w:t>
      </w:r>
      <w:r>
        <w:rPr>
          <w:color w:val="373435"/>
          <w:spacing w:val="-14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gerir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os recursos</w:t>
      </w:r>
      <w:r>
        <w:rPr>
          <w:color w:val="373435"/>
          <w:spacing w:val="-25"/>
          <w:sz w:val="22"/>
        </w:rPr>
        <w:t> </w:t>
      </w:r>
      <w:r>
        <w:rPr>
          <w:color w:val="373435"/>
          <w:sz w:val="22"/>
        </w:rPr>
        <w:t>previdenciários.</w:t>
      </w:r>
    </w:p>
    <w:p>
      <w:pPr>
        <w:pStyle w:val="BodyText"/>
        <w:spacing w:before="60"/>
      </w:pPr>
    </w:p>
    <w:p>
      <w:pPr>
        <w:pStyle w:val="BodyText"/>
        <w:spacing w:line="302" w:lineRule="auto" w:before="1"/>
        <w:ind w:left="2286" w:right="441"/>
        <w:jc w:val="both"/>
      </w:pPr>
      <w:r>
        <w:rPr>
          <w:color w:val="373435"/>
        </w:rPr>
        <w:t>Sumário: Representação. Prefeitura Municipal de Passagem</w:t>
      </w:r>
      <w:r>
        <w:rPr>
          <w:color w:val="373435"/>
        </w:rPr>
        <w:t> Franca e Fundo Previdenciário de Passagem Franca. Exercício de 2023. Pela Procedência </w:t>
      </w:r>
      <w:r>
        <w:rPr>
          <w:color w:val="373435"/>
        </w:rPr>
        <w:t>da Representação. Pela aplicação de multa de 3.000 UFRPI aos Srs. Saulo Vinicius </w:t>
      </w:r>
      <w:r>
        <w:rPr>
          <w:color w:val="373435"/>
          <w:spacing w:val="-2"/>
        </w:rPr>
        <w:t>Rodrigues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Saturnino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Daniel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Mendes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Lima.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Pela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não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aplicação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multa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Luan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 </w:t>
      </w:r>
      <w:r>
        <w:rPr>
          <w:color w:val="373435"/>
        </w:rPr>
        <w:t>Sousa</w:t>
      </w:r>
      <w:r>
        <w:rPr>
          <w:color w:val="373435"/>
          <w:spacing w:val="-5"/>
        </w:rPr>
        <w:t> </w:t>
      </w:r>
      <w:r>
        <w:rPr>
          <w:color w:val="373435"/>
        </w:rPr>
        <w:t>Teixeira. Envio/ comunicação. Decisão Unânime.</w:t>
      </w:r>
    </w:p>
    <w:p>
      <w:pPr>
        <w:pStyle w:val="BodyText"/>
        <w:spacing w:before="58"/>
      </w:pPr>
    </w:p>
    <w:p>
      <w:pPr>
        <w:pStyle w:val="BodyText"/>
        <w:ind w:left="2286"/>
      </w:pPr>
      <w:r>
        <w:rPr>
          <w:color w:val="373435"/>
        </w:rPr>
        <w:t>(Previdência.</w:t>
      </w:r>
      <w:r>
        <w:rPr>
          <w:color w:val="373435"/>
          <w:spacing w:val="41"/>
        </w:rPr>
        <w:t> </w:t>
      </w:r>
      <w:r>
        <w:rPr>
          <w:color w:val="373435"/>
        </w:rPr>
        <w:t>Processo</w:t>
      </w:r>
      <w:r>
        <w:rPr>
          <w:color w:val="373435"/>
          <w:spacing w:val="41"/>
        </w:rPr>
        <w:t> </w:t>
      </w:r>
      <w:hyperlink r:id="rId49">
        <w:r>
          <w:rPr>
            <w:color w:val="0000C4"/>
            <w:u w:val="single" w:color="0000C4"/>
          </w:rPr>
          <w:t>TC/009273/2023</w:t>
        </w:r>
      </w:hyperlink>
      <w:r>
        <w:rPr>
          <w:color w:val="373435"/>
        </w:rPr>
        <w:t>–</w:t>
      </w:r>
      <w:r>
        <w:rPr>
          <w:color w:val="373435"/>
          <w:spacing w:val="41"/>
        </w:rPr>
        <w:t> </w:t>
      </w:r>
      <w:r>
        <w:rPr>
          <w:color w:val="373435"/>
        </w:rPr>
        <w:t>Relator:</w:t>
      </w:r>
      <w:r>
        <w:rPr>
          <w:color w:val="373435"/>
          <w:spacing w:val="41"/>
        </w:rPr>
        <w:t> </w:t>
      </w:r>
      <w:r>
        <w:rPr>
          <w:color w:val="373435"/>
        </w:rPr>
        <w:t>Cons.</w:t>
      </w:r>
      <w:r>
        <w:rPr>
          <w:color w:val="373435"/>
          <w:spacing w:val="42"/>
        </w:rPr>
        <w:t> </w:t>
      </w:r>
      <w:r>
        <w:rPr>
          <w:color w:val="373435"/>
        </w:rPr>
        <w:t>Jaylson</w:t>
      </w:r>
      <w:r>
        <w:rPr>
          <w:color w:val="373435"/>
          <w:spacing w:val="41"/>
        </w:rPr>
        <w:t> </w:t>
      </w:r>
      <w:r>
        <w:rPr>
          <w:color w:val="373435"/>
        </w:rPr>
        <w:t>Fabianh</w:t>
      </w:r>
      <w:r>
        <w:rPr>
          <w:color w:val="373435"/>
          <w:spacing w:val="41"/>
        </w:rPr>
        <w:t> </w:t>
      </w:r>
      <w:r>
        <w:rPr>
          <w:color w:val="373435"/>
          <w:spacing w:val="-2"/>
        </w:rPr>
        <w:t>Lopes</w:t>
      </w:r>
    </w:p>
    <w:p>
      <w:pPr>
        <w:pStyle w:val="BodyText"/>
        <w:spacing w:line="302" w:lineRule="auto" w:before="65"/>
        <w:ind w:left="2286" w:right="441"/>
      </w:pPr>
      <w:r>
        <w:rPr>
          <w:color w:val="373435"/>
        </w:rPr>
        <w:t>Campelo. Primeira Câmara. Decisão Unânime. Acórdão nº 624 /2023 publicado </w:t>
      </w:r>
      <w:r>
        <w:rPr>
          <w:color w:val="373435"/>
        </w:rPr>
        <w:t>no </w:t>
      </w:r>
      <w:hyperlink r:id="rId46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229/2023).</w:t>
        </w:r>
      </w:hyperlink>
    </w:p>
    <w:p>
      <w:pPr>
        <w:spacing w:after="0" w:line="302" w:lineRule="auto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62" name="Graphic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Graphic 462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5808" id="docshape425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9" w:id="10"/>
      <w:bookmarkEnd w:id="10"/>
      <w:r>
        <w:rPr>
          <w:b w:val="0"/>
        </w:rPr>
      </w:r>
      <w:r>
        <w:rPr>
          <w:color w:val="373435"/>
          <w:spacing w:val="-2"/>
        </w:rPr>
        <w:t>PROCESSUAL</w:t>
      </w:r>
    </w:p>
    <w:p>
      <w:pPr>
        <w:pStyle w:val="BodyText"/>
        <w:spacing w:before="238"/>
        <w:rPr>
          <w:rFonts w:ascii="Arial"/>
          <w:b/>
        </w:rPr>
      </w:pPr>
    </w:p>
    <w:p>
      <w:pPr>
        <w:pStyle w:val="BodyText"/>
        <w:ind w:left="718"/>
      </w:pPr>
      <w:r>
        <w:rPr>
          <w:rFonts w:ascii="Arial" w:hAnsi="Arial"/>
          <w:b/>
          <w:color w:val="333866"/>
          <w:spacing w:val="-2"/>
        </w:rPr>
        <w:t>Processual.</w:t>
      </w:r>
      <w:r>
        <w:rPr>
          <w:rFonts w:ascii="Arial" w:hAnsi="Arial"/>
          <w:b/>
          <w:color w:val="333866"/>
          <w:spacing w:val="47"/>
        </w:rPr>
        <w:t> </w:t>
      </w:r>
      <w:r>
        <w:rPr>
          <w:color w:val="333866"/>
          <w:spacing w:val="-2"/>
        </w:rPr>
        <w:t>Embargos</w:t>
      </w:r>
      <w:r>
        <w:rPr>
          <w:color w:val="333866"/>
          <w:spacing w:val="-21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Declaração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se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prestam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à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correção</w:t>
      </w:r>
      <w:r>
        <w:rPr>
          <w:color w:val="333866"/>
          <w:spacing w:val="-21"/>
        </w:rPr>
        <w:t> </w:t>
      </w:r>
      <w:r>
        <w:rPr>
          <w:color w:val="333866"/>
          <w:spacing w:val="-2"/>
        </w:rPr>
        <w:t>de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eventual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error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in</w:t>
      </w:r>
      <w:r>
        <w:rPr>
          <w:color w:val="333866"/>
          <w:spacing w:val="-20"/>
        </w:rPr>
        <w:t> </w:t>
      </w:r>
      <w:r>
        <w:rPr>
          <w:color w:val="333866"/>
          <w:spacing w:val="-2"/>
        </w:rPr>
        <w:t>procedendo.</w:t>
      </w:r>
    </w:p>
    <w:p>
      <w:pPr>
        <w:pStyle w:val="BodyText"/>
        <w:spacing w:before="60"/>
      </w:pPr>
    </w:p>
    <w:p>
      <w:pPr>
        <w:spacing w:line="261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13"/>
          <w:sz w:val="22"/>
        </w:rPr>
        <w:t>EMENTA:</w:t>
      </w:r>
      <w:r>
        <w:rPr>
          <w:rFonts w:ascii="Arial" w:hAnsi="Arial"/>
          <w:i/>
          <w:color w:val="373435"/>
          <w:spacing w:val="13"/>
          <w:sz w:val="22"/>
        </w:rPr>
        <w:t> </w:t>
      </w:r>
      <w:r>
        <w:rPr>
          <w:rFonts w:ascii="Arial" w:hAnsi="Arial"/>
          <w:i/>
          <w:color w:val="373435"/>
          <w:spacing w:val="16"/>
          <w:sz w:val="22"/>
        </w:rPr>
        <w:t>EMBARGOS</w:t>
      </w:r>
      <w:r>
        <w:rPr>
          <w:rFonts w:ascii="Arial" w:hAnsi="Arial"/>
          <w:i/>
          <w:color w:val="373435"/>
          <w:spacing w:val="16"/>
          <w:sz w:val="22"/>
        </w:rPr>
        <w:t> </w:t>
      </w:r>
      <w:r>
        <w:rPr>
          <w:rFonts w:ascii="Arial" w:hAnsi="Arial"/>
          <w:i/>
          <w:color w:val="373435"/>
          <w:spacing w:val="9"/>
          <w:sz w:val="22"/>
        </w:rPr>
        <w:t>DE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pacing w:val="17"/>
          <w:sz w:val="22"/>
        </w:rPr>
        <w:t>DECLARAÇÃO.</w:t>
      </w:r>
      <w:r>
        <w:rPr>
          <w:rFonts w:ascii="Arial" w:hAnsi="Arial"/>
          <w:i/>
          <w:color w:val="373435"/>
          <w:spacing w:val="17"/>
          <w:sz w:val="22"/>
        </w:rPr>
        <w:t> </w:t>
      </w:r>
      <w:r>
        <w:rPr>
          <w:rFonts w:ascii="Arial" w:hAnsi="Arial"/>
          <w:i/>
          <w:color w:val="373435"/>
          <w:spacing w:val="12"/>
          <w:sz w:val="22"/>
        </w:rPr>
        <w:t>NÃO</w:t>
      </w:r>
      <w:r>
        <w:rPr>
          <w:rFonts w:ascii="Arial" w:hAnsi="Arial"/>
          <w:i/>
          <w:color w:val="373435"/>
          <w:spacing w:val="12"/>
          <w:sz w:val="22"/>
        </w:rPr>
        <w:t> </w:t>
      </w:r>
      <w:r>
        <w:rPr>
          <w:rFonts w:ascii="Arial" w:hAnsi="Arial"/>
          <w:i/>
          <w:color w:val="373435"/>
          <w:spacing w:val="15"/>
          <w:sz w:val="22"/>
        </w:rPr>
        <w:t>ATENDIMENTO</w:t>
      </w:r>
      <w:r>
        <w:rPr>
          <w:rFonts w:ascii="Arial" w:hAnsi="Arial"/>
          <w:i/>
          <w:color w:val="373435"/>
          <w:spacing w:val="15"/>
          <w:sz w:val="22"/>
        </w:rPr>
        <w:t> </w:t>
      </w:r>
      <w:r>
        <w:rPr>
          <w:rFonts w:ascii="Arial" w:hAnsi="Arial"/>
          <w:i/>
          <w:color w:val="373435"/>
          <w:spacing w:val="12"/>
          <w:sz w:val="22"/>
        </w:rPr>
        <w:t>DOS </w:t>
      </w:r>
      <w:r>
        <w:rPr>
          <w:rFonts w:ascii="Arial" w:hAnsi="Arial"/>
          <w:i/>
          <w:color w:val="373435"/>
          <w:sz w:val="22"/>
        </w:rPr>
        <w:t>PRESSUPOSTOS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RECURSAIS.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NÃO</w:t>
      </w:r>
      <w:r>
        <w:rPr>
          <w:rFonts w:ascii="Arial" w:hAnsi="Arial"/>
          <w:i/>
          <w:color w:val="373435"/>
          <w:spacing w:val="-3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CONHECIMENTO.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Considerando que o campo de atuação dos embargos declaratórios está delimitado pelos dispositivos que lhe conferem especificidade, de modo que não se presta </w:t>
      </w:r>
      <w:r>
        <w:rPr>
          <w:color w:val="373435"/>
        </w:rPr>
        <w:t>à </w:t>
      </w:r>
      <w:r>
        <w:rPr>
          <w:color w:val="373435"/>
          <w:spacing w:val="-2"/>
        </w:rPr>
        <w:t>correção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eventual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error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in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judicando,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mas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tão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somente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à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análise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possível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error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in </w:t>
      </w:r>
      <w:r>
        <w:rPr>
          <w:color w:val="373435"/>
        </w:rPr>
        <w:t>procedendo; pugna-se pelo não conhecimento dos presentes Embargos de Declaração,</w:t>
      </w:r>
      <w:r>
        <w:rPr>
          <w:color w:val="373435"/>
          <w:spacing w:val="-8"/>
        </w:rPr>
        <w:t> </w:t>
      </w:r>
      <w:r>
        <w:rPr>
          <w:color w:val="373435"/>
        </w:rPr>
        <w:t>por</w:t>
      </w:r>
      <w:r>
        <w:rPr>
          <w:color w:val="373435"/>
          <w:spacing w:val="-8"/>
        </w:rPr>
        <w:t> </w:t>
      </w:r>
      <w:r>
        <w:rPr>
          <w:color w:val="373435"/>
        </w:rPr>
        <w:t>contrariar</w:t>
      </w:r>
      <w:r>
        <w:rPr>
          <w:color w:val="373435"/>
          <w:spacing w:val="-8"/>
        </w:rPr>
        <w:t> </w:t>
      </w:r>
      <w:r>
        <w:rPr>
          <w:color w:val="373435"/>
        </w:rPr>
        <w:t>o</w:t>
      </w:r>
      <w:r>
        <w:rPr>
          <w:color w:val="373435"/>
          <w:spacing w:val="-8"/>
        </w:rPr>
        <w:t> </w:t>
      </w:r>
      <w:r>
        <w:rPr>
          <w:color w:val="373435"/>
        </w:rPr>
        <w:t>disposto</w:t>
      </w:r>
      <w:r>
        <w:rPr>
          <w:color w:val="373435"/>
          <w:spacing w:val="-8"/>
        </w:rPr>
        <w:t> </w:t>
      </w:r>
      <w:r>
        <w:rPr>
          <w:color w:val="373435"/>
        </w:rPr>
        <w:t>no</w:t>
      </w:r>
      <w:r>
        <w:rPr>
          <w:color w:val="373435"/>
          <w:spacing w:val="-8"/>
        </w:rPr>
        <w:t> </w:t>
      </w:r>
      <w:r>
        <w:rPr>
          <w:color w:val="373435"/>
        </w:rPr>
        <w:t>art.</w:t>
      </w:r>
      <w:r>
        <w:rPr>
          <w:color w:val="373435"/>
          <w:spacing w:val="-8"/>
        </w:rPr>
        <w:t> </w:t>
      </w:r>
      <w:r>
        <w:rPr>
          <w:color w:val="373435"/>
        </w:rPr>
        <w:t>430</w:t>
      </w:r>
      <w:r>
        <w:rPr>
          <w:color w:val="373435"/>
          <w:spacing w:val="-8"/>
        </w:rPr>
        <w:t> </w:t>
      </w:r>
      <w:r>
        <w:rPr>
          <w:color w:val="373435"/>
        </w:rPr>
        <w:t>do</w:t>
      </w:r>
      <w:r>
        <w:rPr>
          <w:color w:val="373435"/>
          <w:spacing w:val="-8"/>
        </w:rPr>
        <w:t> </w:t>
      </w:r>
      <w:r>
        <w:rPr>
          <w:color w:val="373435"/>
        </w:rPr>
        <w:t>RI/TCE-PI.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/>
      </w:pPr>
      <w:r>
        <w:rPr>
          <w:color w:val="373435"/>
        </w:rPr>
        <w:t>SUMÁRIO:</w:t>
      </w:r>
      <w:r>
        <w:rPr>
          <w:color w:val="373435"/>
          <w:spacing w:val="-16"/>
        </w:rPr>
        <w:t> </w:t>
      </w:r>
      <w:r>
        <w:rPr>
          <w:color w:val="373435"/>
        </w:rPr>
        <w:t>Embargos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Declaração.</w:t>
      </w:r>
      <w:r>
        <w:rPr>
          <w:color w:val="373435"/>
          <w:spacing w:val="-16"/>
        </w:rPr>
        <w:t> </w:t>
      </w:r>
      <w:r>
        <w:rPr>
          <w:color w:val="373435"/>
        </w:rPr>
        <w:t>Prefeitura</w:t>
      </w:r>
      <w:r>
        <w:rPr>
          <w:color w:val="373435"/>
          <w:spacing w:val="-15"/>
        </w:rPr>
        <w:t> </w:t>
      </w:r>
      <w:r>
        <w:rPr>
          <w:color w:val="373435"/>
        </w:rPr>
        <w:t>Municipal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São</w:t>
      </w:r>
      <w:r>
        <w:rPr>
          <w:color w:val="373435"/>
          <w:spacing w:val="-16"/>
        </w:rPr>
        <w:t> </w:t>
      </w:r>
      <w:r>
        <w:rPr>
          <w:color w:val="373435"/>
        </w:rPr>
        <w:t>Raimundo</w:t>
      </w:r>
      <w:r>
        <w:rPr>
          <w:color w:val="373435"/>
          <w:spacing w:val="-15"/>
        </w:rPr>
        <w:t> </w:t>
      </w:r>
      <w:r>
        <w:rPr>
          <w:color w:val="373435"/>
        </w:rPr>
        <w:t>Nonato, exercício de 2018. Não Conhecimento. Decisão unânime</w:t>
      </w:r>
    </w:p>
    <w:p>
      <w:pPr>
        <w:pStyle w:val="BodyText"/>
        <w:spacing w:before="23"/>
      </w:pPr>
    </w:p>
    <w:p>
      <w:pPr>
        <w:pStyle w:val="BodyText"/>
        <w:ind w:left="2286"/>
      </w:pPr>
      <w:r>
        <w:rPr>
          <w:color w:val="373435"/>
        </w:rPr>
        <w:t>(Embargos</w:t>
      </w:r>
      <w:r>
        <w:rPr>
          <w:color w:val="373435"/>
          <w:spacing w:val="46"/>
        </w:rPr>
        <w:t> </w:t>
      </w:r>
      <w:r>
        <w:rPr>
          <w:color w:val="373435"/>
        </w:rPr>
        <w:t>declaração.</w:t>
      </w:r>
      <w:r>
        <w:rPr>
          <w:color w:val="373435"/>
          <w:spacing w:val="47"/>
        </w:rPr>
        <w:t> </w:t>
      </w:r>
      <w:r>
        <w:rPr>
          <w:color w:val="373435"/>
        </w:rPr>
        <w:t>Processo</w:t>
      </w:r>
      <w:r>
        <w:rPr>
          <w:color w:val="373435"/>
          <w:spacing w:val="47"/>
        </w:rPr>
        <w:t> </w:t>
      </w:r>
      <w:hyperlink r:id="rId50">
        <w:r>
          <w:rPr>
            <w:color w:val="0000C4"/>
            <w:u w:val="single" w:color="0000C4"/>
          </w:rPr>
          <w:t>TC/009211/2023</w:t>
        </w:r>
      </w:hyperlink>
      <w:r>
        <w:rPr>
          <w:color w:val="373435"/>
        </w:rPr>
        <w:t>–</w:t>
      </w:r>
      <w:r>
        <w:rPr>
          <w:color w:val="373435"/>
          <w:spacing w:val="47"/>
        </w:rPr>
        <w:t> </w:t>
      </w:r>
      <w:r>
        <w:rPr>
          <w:color w:val="373435"/>
        </w:rPr>
        <w:t>Relator:</w:t>
      </w:r>
      <w:r>
        <w:rPr>
          <w:color w:val="373435"/>
          <w:spacing w:val="47"/>
        </w:rPr>
        <w:t> </w:t>
      </w:r>
      <w:r>
        <w:rPr>
          <w:color w:val="373435"/>
        </w:rPr>
        <w:t>Cons.ª</w:t>
      </w:r>
      <w:r>
        <w:rPr>
          <w:color w:val="373435"/>
          <w:spacing w:val="46"/>
        </w:rPr>
        <w:t> </w:t>
      </w:r>
      <w:r>
        <w:rPr>
          <w:color w:val="373435"/>
        </w:rPr>
        <w:t>Flora</w:t>
      </w:r>
      <w:r>
        <w:rPr>
          <w:color w:val="373435"/>
          <w:spacing w:val="47"/>
        </w:rPr>
        <w:t> </w:t>
      </w:r>
      <w:r>
        <w:rPr>
          <w:color w:val="373435"/>
          <w:spacing w:val="-2"/>
        </w:rPr>
        <w:t>Izabel</w:t>
      </w:r>
    </w:p>
    <w:p>
      <w:pPr>
        <w:pStyle w:val="BodyText"/>
        <w:spacing w:line="261" w:lineRule="auto" w:before="23"/>
        <w:ind w:left="2286" w:right="440"/>
      </w:pPr>
      <w:r>
        <w:rPr>
          <w:color w:val="373435"/>
        </w:rPr>
        <w:t>Nobre</w:t>
      </w:r>
      <w:r>
        <w:rPr>
          <w:color w:val="373435"/>
          <w:spacing w:val="34"/>
        </w:rPr>
        <w:t> </w:t>
      </w:r>
      <w:r>
        <w:rPr>
          <w:color w:val="373435"/>
        </w:rPr>
        <w:t>Rodrigues.</w:t>
      </w:r>
      <w:r>
        <w:rPr>
          <w:color w:val="373435"/>
          <w:spacing w:val="34"/>
        </w:rPr>
        <w:t> </w:t>
      </w:r>
      <w:r>
        <w:rPr>
          <w:color w:val="373435"/>
        </w:rPr>
        <w:t>Plenário.</w:t>
      </w:r>
      <w:r>
        <w:rPr>
          <w:color w:val="373435"/>
          <w:spacing w:val="34"/>
        </w:rPr>
        <w:t> </w:t>
      </w:r>
      <w:r>
        <w:rPr>
          <w:color w:val="373435"/>
        </w:rPr>
        <w:t>Decisão</w:t>
      </w:r>
      <w:r>
        <w:rPr>
          <w:color w:val="373435"/>
          <w:spacing w:val="34"/>
        </w:rPr>
        <w:t> </w:t>
      </w:r>
      <w:r>
        <w:rPr>
          <w:color w:val="373435"/>
        </w:rPr>
        <w:t>unânime. Acórdão</w:t>
      </w:r>
      <w:r>
        <w:rPr>
          <w:color w:val="373435"/>
          <w:spacing w:val="34"/>
        </w:rPr>
        <w:t> </w:t>
      </w:r>
      <w:r>
        <w:rPr>
          <w:color w:val="373435"/>
        </w:rPr>
        <w:t>nº</w:t>
      </w:r>
      <w:r>
        <w:rPr>
          <w:color w:val="373435"/>
          <w:spacing w:val="34"/>
        </w:rPr>
        <w:t> </w:t>
      </w:r>
      <w:r>
        <w:rPr>
          <w:color w:val="373435"/>
        </w:rPr>
        <w:t>531/2023</w:t>
      </w:r>
      <w:r>
        <w:rPr>
          <w:color w:val="373435"/>
          <w:spacing w:val="34"/>
        </w:rPr>
        <w:t> </w:t>
      </w:r>
      <w:r>
        <w:rPr>
          <w:color w:val="373435"/>
        </w:rPr>
        <w:t>publicado</w:t>
      </w:r>
      <w:r>
        <w:rPr>
          <w:color w:val="373435"/>
          <w:spacing w:val="34"/>
        </w:rPr>
        <w:t> </w:t>
      </w:r>
      <w:r>
        <w:rPr>
          <w:color w:val="373435"/>
        </w:rPr>
        <w:t>no </w:t>
      </w:r>
      <w:hyperlink r:id="rId3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221/2023</w:t>
        </w:r>
      </w:hyperlink>
      <w:r>
        <w:rPr>
          <w:color w:val="373435"/>
        </w:rPr>
        <w:t>).</w:t>
      </w:r>
    </w:p>
    <w:p>
      <w:pPr>
        <w:pStyle w:val="BodyText"/>
      </w:pPr>
    </w:p>
    <w:p>
      <w:pPr>
        <w:pStyle w:val="BodyText"/>
        <w:spacing w:before="204"/>
      </w:pPr>
    </w:p>
    <w:p>
      <w:pPr>
        <w:pStyle w:val="BodyText"/>
        <w:spacing w:line="261" w:lineRule="auto"/>
        <w:ind w:left="718" w:right="405"/>
      </w:pPr>
      <w:r>
        <w:rPr>
          <w:rFonts w:ascii="Arial" w:hAnsi="Arial"/>
          <w:b/>
          <w:color w:val="333866"/>
        </w:rPr>
        <w:t>Processual.</w:t>
      </w:r>
      <w:r>
        <w:rPr>
          <w:rFonts w:ascii="Arial" w:hAnsi="Arial"/>
          <w:b/>
          <w:color w:val="333866"/>
          <w:spacing w:val="13"/>
        </w:rPr>
        <w:t> </w:t>
      </w:r>
      <w:r>
        <w:rPr>
          <w:color w:val="333866"/>
        </w:rPr>
        <w:t>Resolução</w:t>
      </w:r>
      <w:r>
        <w:rPr>
          <w:color w:val="333866"/>
          <w:spacing w:val="-15"/>
        </w:rPr>
        <w:t> </w:t>
      </w:r>
      <w:r>
        <w:rPr>
          <w:color w:val="333866"/>
        </w:rPr>
        <w:t>nº</w:t>
      </w:r>
      <w:r>
        <w:rPr>
          <w:color w:val="333866"/>
          <w:spacing w:val="-16"/>
        </w:rPr>
        <w:t> </w:t>
      </w:r>
      <w:r>
        <w:rPr>
          <w:color w:val="333866"/>
        </w:rPr>
        <w:t>11/2021,</w:t>
      </w:r>
      <w:r>
        <w:rPr>
          <w:color w:val="333866"/>
          <w:spacing w:val="-16"/>
        </w:rPr>
        <w:t> </w:t>
      </w:r>
      <w:r>
        <w:rPr>
          <w:color w:val="333866"/>
        </w:rPr>
        <w:t>que</w:t>
      </w:r>
      <w:r>
        <w:rPr>
          <w:color w:val="333866"/>
          <w:spacing w:val="-16"/>
        </w:rPr>
        <w:t> </w:t>
      </w:r>
      <w:r>
        <w:rPr>
          <w:color w:val="333866"/>
        </w:rPr>
        <w:t>estabelece</w:t>
      </w:r>
      <w:r>
        <w:rPr>
          <w:color w:val="333866"/>
          <w:spacing w:val="-16"/>
        </w:rPr>
        <w:t> </w:t>
      </w:r>
      <w:r>
        <w:rPr>
          <w:color w:val="333866"/>
        </w:rPr>
        <w:t>normas</w:t>
      </w:r>
      <w:r>
        <w:rPr>
          <w:color w:val="333866"/>
          <w:spacing w:val="-16"/>
        </w:rPr>
        <w:t> </w:t>
      </w:r>
      <w:r>
        <w:rPr>
          <w:color w:val="333866"/>
        </w:rPr>
        <w:t>e</w:t>
      </w:r>
      <w:r>
        <w:rPr>
          <w:color w:val="333866"/>
          <w:spacing w:val="-16"/>
        </w:rPr>
        <w:t> </w:t>
      </w:r>
      <w:r>
        <w:rPr>
          <w:color w:val="333866"/>
        </w:rPr>
        <w:t>procedimentos</w:t>
      </w:r>
      <w:r>
        <w:rPr>
          <w:color w:val="333866"/>
          <w:spacing w:val="-15"/>
        </w:rPr>
        <w:t> </w:t>
      </w:r>
      <w:r>
        <w:rPr>
          <w:color w:val="333866"/>
        </w:rPr>
        <w:t>relativos</w:t>
      </w:r>
      <w:r>
        <w:rPr>
          <w:color w:val="333866"/>
          <w:spacing w:val="-16"/>
        </w:rPr>
        <w:t> </w:t>
      </w:r>
      <w:r>
        <w:rPr>
          <w:color w:val="333866"/>
        </w:rPr>
        <w:t>aos</w:t>
      </w:r>
      <w:r>
        <w:rPr>
          <w:color w:val="333866"/>
          <w:spacing w:val="-16"/>
        </w:rPr>
        <w:t> </w:t>
      </w:r>
      <w:r>
        <w:rPr>
          <w:color w:val="333866"/>
        </w:rPr>
        <w:t>processos de apreciação das contas prestadas anualmente.</w:t>
      </w:r>
    </w:p>
    <w:p>
      <w:pPr>
        <w:spacing w:line="261" w:lineRule="auto" w:before="211"/>
        <w:ind w:left="2287" w:right="433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EMENTA: CONTAS. FALHAS</w:t>
      </w:r>
      <w:r>
        <w:rPr>
          <w:rFonts w:ascii="Arial" w:hAnsi="Arial"/>
          <w:i/>
          <w:color w:val="373435"/>
          <w:sz w:val="22"/>
        </w:rPr>
        <w:t> APURADAS</w:t>
      </w:r>
      <w:r>
        <w:rPr>
          <w:rFonts w:ascii="Arial" w:hAnsi="Arial"/>
          <w:i/>
          <w:color w:val="373435"/>
          <w:sz w:val="22"/>
        </w:rPr>
        <w:t> NÃO</w:t>
      </w:r>
      <w:r>
        <w:rPr>
          <w:rFonts w:ascii="Arial" w:hAnsi="Arial"/>
          <w:i/>
          <w:color w:val="373435"/>
          <w:sz w:val="22"/>
        </w:rPr>
        <w:t> POSSUEM</w:t>
      </w:r>
      <w:r>
        <w:rPr>
          <w:rFonts w:ascii="Arial" w:hAnsi="Arial"/>
          <w:i/>
          <w:color w:val="373435"/>
          <w:sz w:val="22"/>
        </w:rPr>
        <w:t> ROBUSTEZ </w:t>
      </w:r>
      <w:r>
        <w:rPr>
          <w:rFonts w:ascii="Arial" w:hAnsi="Arial"/>
          <w:i/>
          <w:color w:val="373435"/>
          <w:sz w:val="22"/>
        </w:rPr>
        <w:t>PARA ENSEJAR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A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REPROVAÇÃO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DAS</w:t>
      </w:r>
      <w:r>
        <w:rPr>
          <w:rFonts w:ascii="Arial" w:hAnsi="Arial"/>
          <w:i/>
          <w:color w:val="373435"/>
          <w:spacing w:val="-2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CONTAS.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 w:before="1"/>
        <w:ind w:left="2286" w:right="440"/>
        <w:jc w:val="both"/>
      </w:pPr>
      <w:r>
        <w:rPr>
          <w:color w:val="373435"/>
        </w:rPr>
        <w:t>De acordo com o que preconiza a Resolução N° 11/2021 que estabelece normas e procedimentos relativos aos processos de apreciação das contas prestadas anualmente pelos Prefeitos Municipais e pelo Governador do Estado, a Corte de Contas</w:t>
      </w:r>
      <w:r>
        <w:rPr>
          <w:color w:val="373435"/>
          <w:spacing w:val="-16"/>
        </w:rPr>
        <w:t> </w:t>
      </w:r>
      <w:r>
        <w:rPr>
          <w:color w:val="373435"/>
        </w:rPr>
        <w:t>somente</w:t>
      </w:r>
      <w:r>
        <w:rPr>
          <w:color w:val="373435"/>
          <w:spacing w:val="-15"/>
        </w:rPr>
        <w:t> </w:t>
      </w:r>
      <w:r>
        <w:rPr>
          <w:color w:val="373435"/>
        </w:rPr>
        <w:t>emitirá</w:t>
      </w:r>
      <w:r>
        <w:rPr>
          <w:color w:val="373435"/>
          <w:spacing w:val="-15"/>
        </w:rPr>
        <w:t> </w:t>
      </w:r>
      <w:r>
        <w:rPr>
          <w:color w:val="373435"/>
        </w:rPr>
        <w:t>opinião</w:t>
      </w:r>
      <w:r>
        <w:rPr>
          <w:color w:val="373435"/>
          <w:spacing w:val="-16"/>
        </w:rPr>
        <w:t> </w:t>
      </w:r>
      <w:r>
        <w:rPr>
          <w:color w:val="373435"/>
        </w:rPr>
        <w:t>adversa</w:t>
      </w:r>
      <w:r>
        <w:rPr>
          <w:color w:val="373435"/>
          <w:spacing w:val="-15"/>
        </w:rPr>
        <w:t> </w:t>
      </w:r>
      <w:r>
        <w:rPr>
          <w:color w:val="373435"/>
        </w:rPr>
        <w:t>quando</w:t>
      </w:r>
      <w:r>
        <w:rPr>
          <w:color w:val="373435"/>
          <w:spacing w:val="-15"/>
        </w:rPr>
        <w:t> </w:t>
      </w:r>
      <w:r>
        <w:rPr>
          <w:color w:val="373435"/>
        </w:rPr>
        <w:t>os</w:t>
      </w:r>
      <w:r>
        <w:rPr>
          <w:color w:val="373435"/>
          <w:spacing w:val="-15"/>
        </w:rPr>
        <w:t> </w:t>
      </w:r>
      <w:r>
        <w:rPr>
          <w:color w:val="373435"/>
        </w:rPr>
        <w:t>achados</w:t>
      </w:r>
      <w:r>
        <w:rPr>
          <w:color w:val="373435"/>
          <w:spacing w:val="-16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auditoria</w:t>
      </w:r>
      <w:r>
        <w:rPr>
          <w:color w:val="373435"/>
          <w:spacing w:val="-15"/>
        </w:rPr>
        <w:t> </w:t>
      </w:r>
      <w:r>
        <w:rPr>
          <w:color w:val="373435"/>
        </w:rPr>
        <w:t>ensejarem</w:t>
      </w:r>
      <w:r>
        <w:rPr>
          <w:color w:val="373435"/>
          <w:spacing w:val="-16"/>
        </w:rPr>
        <w:t> </w:t>
      </w:r>
      <w:r>
        <w:rPr>
          <w:color w:val="373435"/>
        </w:rPr>
        <w:t>a conclusão que houve desvios ou distorções, seja individualmente ou em conjunto, relevantes e generalizadas. Desse modo, quando o Tribunal for incapaz de obter evidência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auditoria</w:t>
      </w:r>
      <w:r>
        <w:rPr>
          <w:color w:val="373435"/>
          <w:spacing w:val="-15"/>
        </w:rPr>
        <w:t> </w:t>
      </w:r>
      <w:r>
        <w:rPr>
          <w:color w:val="373435"/>
        </w:rPr>
        <w:t>suficiente</w:t>
      </w:r>
      <w:r>
        <w:rPr>
          <w:color w:val="373435"/>
          <w:spacing w:val="-15"/>
        </w:rPr>
        <w:t> </w:t>
      </w:r>
      <w:r>
        <w:rPr>
          <w:color w:val="373435"/>
        </w:rPr>
        <w:t>e</w:t>
      </w:r>
      <w:r>
        <w:rPr>
          <w:color w:val="373435"/>
          <w:spacing w:val="-15"/>
        </w:rPr>
        <w:t> </w:t>
      </w:r>
      <w:r>
        <w:rPr>
          <w:color w:val="373435"/>
        </w:rPr>
        <w:t>apropriada</w:t>
      </w:r>
      <w:r>
        <w:rPr>
          <w:color w:val="373435"/>
          <w:spacing w:val="-15"/>
        </w:rPr>
        <w:t> </w:t>
      </w:r>
      <w:r>
        <w:rPr>
          <w:color w:val="373435"/>
        </w:rPr>
        <w:t>acerca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certos</w:t>
      </w:r>
      <w:r>
        <w:rPr>
          <w:color w:val="373435"/>
          <w:spacing w:val="-15"/>
        </w:rPr>
        <w:t> </w:t>
      </w:r>
      <w:r>
        <w:rPr>
          <w:color w:val="373435"/>
        </w:rPr>
        <w:t>itens</w:t>
      </w:r>
      <w:r>
        <w:rPr>
          <w:color w:val="373435"/>
          <w:spacing w:val="-15"/>
        </w:rPr>
        <w:t> </w:t>
      </w:r>
      <w:r>
        <w:rPr>
          <w:color w:val="373435"/>
        </w:rPr>
        <w:t>do</w:t>
      </w:r>
      <w:r>
        <w:rPr>
          <w:color w:val="373435"/>
          <w:spacing w:val="-15"/>
        </w:rPr>
        <w:t> </w:t>
      </w:r>
      <w:r>
        <w:rPr>
          <w:color w:val="373435"/>
        </w:rPr>
        <w:t>objeto</w:t>
      </w:r>
      <w:r>
        <w:rPr>
          <w:color w:val="373435"/>
          <w:spacing w:val="-15"/>
        </w:rPr>
        <w:t> </w:t>
      </w:r>
      <w:r>
        <w:rPr>
          <w:color w:val="373435"/>
        </w:rPr>
        <w:t>aptos</w:t>
      </w:r>
      <w:r>
        <w:rPr>
          <w:color w:val="373435"/>
          <w:spacing w:val="-15"/>
        </w:rPr>
        <w:t> </w:t>
      </w:r>
      <w:r>
        <w:rPr>
          <w:color w:val="373435"/>
        </w:rPr>
        <w:t>a proporcionar</w:t>
      </w:r>
      <w:r>
        <w:rPr>
          <w:color w:val="373435"/>
          <w:spacing w:val="-1"/>
        </w:rPr>
        <w:t> </w:t>
      </w:r>
      <w:r>
        <w:rPr>
          <w:color w:val="373435"/>
        </w:rPr>
        <w:t>emissão</w:t>
      </w:r>
      <w:r>
        <w:rPr>
          <w:color w:val="373435"/>
          <w:spacing w:val="-1"/>
        </w:rPr>
        <w:t> </w:t>
      </w:r>
      <w:r>
        <w:rPr>
          <w:color w:val="373435"/>
        </w:rPr>
        <w:t>de</w:t>
      </w:r>
      <w:r>
        <w:rPr>
          <w:color w:val="373435"/>
          <w:spacing w:val="-1"/>
        </w:rPr>
        <w:t> </w:t>
      </w:r>
      <w:r>
        <w:rPr>
          <w:color w:val="373435"/>
        </w:rPr>
        <w:t>opinião</w:t>
      </w:r>
      <w:r>
        <w:rPr>
          <w:color w:val="373435"/>
          <w:spacing w:val="-1"/>
        </w:rPr>
        <w:t> </w:t>
      </w:r>
      <w:r>
        <w:rPr>
          <w:color w:val="373435"/>
        </w:rPr>
        <w:t>adversa,</w:t>
      </w:r>
      <w:r>
        <w:rPr>
          <w:color w:val="373435"/>
          <w:spacing w:val="-1"/>
        </w:rPr>
        <w:t> </w:t>
      </w:r>
      <w:r>
        <w:rPr>
          <w:color w:val="373435"/>
        </w:rPr>
        <w:t>emitirá</w:t>
      </w:r>
      <w:r>
        <w:rPr>
          <w:color w:val="373435"/>
          <w:spacing w:val="-1"/>
        </w:rPr>
        <w:t> </w:t>
      </w:r>
      <w:r>
        <w:rPr>
          <w:color w:val="373435"/>
        </w:rPr>
        <w:t>opinião</w:t>
      </w:r>
      <w:r>
        <w:rPr>
          <w:color w:val="373435"/>
          <w:spacing w:val="-1"/>
        </w:rPr>
        <w:t> </w:t>
      </w:r>
      <w:r>
        <w:rPr>
          <w:color w:val="373435"/>
        </w:rPr>
        <w:t>com</w:t>
      </w:r>
      <w:r>
        <w:rPr>
          <w:color w:val="373435"/>
          <w:spacing w:val="-1"/>
        </w:rPr>
        <w:t> </w:t>
      </w:r>
      <w:r>
        <w:rPr>
          <w:color w:val="373435"/>
        </w:rPr>
        <w:t>ressalvas,</w:t>
      </w:r>
      <w:r>
        <w:rPr>
          <w:color w:val="373435"/>
          <w:spacing w:val="-1"/>
        </w:rPr>
        <w:t> </w:t>
      </w:r>
      <w:r>
        <w:rPr>
          <w:color w:val="373435"/>
        </w:rPr>
        <w:t>desde</w:t>
      </w:r>
      <w:r>
        <w:rPr>
          <w:color w:val="373435"/>
          <w:spacing w:val="-1"/>
        </w:rPr>
        <w:t> </w:t>
      </w:r>
      <w:r>
        <w:rPr>
          <w:color w:val="373435"/>
        </w:rPr>
        <w:t>que haja</w:t>
      </w:r>
      <w:r>
        <w:rPr>
          <w:color w:val="373435"/>
          <w:spacing w:val="-11"/>
        </w:rPr>
        <w:t> </w:t>
      </w:r>
      <w:r>
        <w:rPr>
          <w:color w:val="373435"/>
        </w:rPr>
        <w:t>achados</w:t>
      </w:r>
      <w:r>
        <w:rPr>
          <w:color w:val="373435"/>
          <w:spacing w:val="-11"/>
        </w:rPr>
        <w:t> </w:t>
      </w:r>
      <w:r>
        <w:rPr>
          <w:color w:val="373435"/>
        </w:rPr>
        <w:t>que</w:t>
      </w:r>
      <w:r>
        <w:rPr>
          <w:color w:val="373435"/>
          <w:spacing w:val="-11"/>
        </w:rPr>
        <w:t> </w:t>
      </w:r>
      <w:r>
        <w:rPr>
          <w:color w:val="373435"/>
        </w:rPr>
        <w:t>não</w:t>
      </w:r>
      <w:r>
        <w:rPr>
          <w:color w:val="373435"/>
          <w:spacing w:val="-11"/>
        </w:rPr>
        <w:t> </w:t>
      </w:r>
      <w:r>
        <w:rPr>
          <w:color w:val="373435"/>
        </w:rPr>
        <w:t>estejam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acordo</w:t>
      </w:r>
      <w:r>
        <w:rPr>
          <w:color w:val="373435"/>
          <w:spacing w:val="-11"/>
        </w:rPr>
        <w:t> </w:t>
      </w:r>
      <w:r>
        <w:rPr>
          <w:color w:val="373435"/>
        </w:rPr>
        <w:t>com</w:t>
      </w:r>
      <w:r>
        <w:rPr>
          <w:color w:val="373435"/>
          <w:spacing w:val="-11"/>
        </w:rPr>
        <w:t> </w:t>
      </w:r>
      <w:r>
        <w:rPr>
          <w:color w:val="373435"/>
        </w:rPr>
        <w:t>as</w:t>
      </w:r>
      <w:r>
        <w:rPr>
          <w:color w:val="373435"/>
          <w:spacing w:val="-11"/>
        </w:rPr>
        <w:t> </w:t>
      </w:r>
      <w:r>
        <w:rPr>
          <w:color w:val="373435"/>
        </w:rPr>
        <w:t>normas</w:t>
      </w:r>
      <w:r>
        <w:rPr>
          <w:color w:val="373435"/>
          <w:spacing w:val="-11"/>
        </w:rPr>
        <w:t> </w:t>
      </w:r>
      <w:r>
        <w:rPr>
          <w:color w:val="373435"/>
        </w:rPr>
        <w:t>legais</w:t>
      </w:r>
      <w:r>
        <w:rPr>
          <w:color w:val="373435"/>
          <w:spacing w:val="-11"/>
        </w:rPr>
        <w:t> </w:t>
      </w:r>
      <w:r>
        <w:rPr>
          <w:color w:val="373435"/>
        </w:rPr>
        <w:t>aplicáveis.</w:t>
      </w:r>
    </w:p>
    <w:p>
      <w:pPr>
        <w:pStyle w:val="BodyText"/>
        <w:spacing w:before="25"/>
      </w:pPr>
    </w:p>
    <w:p>
      <w:pPr>
        <w:pStyle w:val="BodyText"/>
        <w:spacing w:line="261" w:lineRule="auto"/>
        <w:ind w:left="2286"/>
      </w:pPr>
      <w:r>
        <w:rPr>
          <w:color w:val="373435"/>
          <w:spacing w:val="-2"/>
        </w:rPr>
        <w:t>Sumário: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Prestação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Contas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Governo.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Prefeitura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Municipal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Lagoa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Barro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do </w:t>
      </w:r>
      <w:r>
        <w:rPr>
          <w:color w:val="373435"/>
        </w:rPr>
        <w:t>Piauí.</w:t>
      </w:r>
      <w:r>
        <w:rPr>
          <w:color w:val="373435"/>
          <w:spacing w:val="-24"/>
        </w:rPr>
        <w:t> </w:t>
      </w:r>
      <w:r>
        <w:rPr>
          <w:color w:val="373435"/>
        </w:rPr>
        <w:t>Aprovação</w:t>
      </w:r>
      <w:r>
        <w:rPr>
          <w:color w:val="373435"/>
          <w:spacing w:val="-5"/>
        </w:rPr>
        <w:t> </w:t>
      </w:r>
      <w:r>
        <w:rPr>
          <w:color w:val="373435"/>
        </w:rPr>
        <w:t>com</w:t>
      </w:r>
      <w:r>
        <w:rPr>
          <w:color w:val="373435"/>
          <w:spacing w:val="-5"/>
        </w:rPr>
        <w:t> </w:t>
      </w:r>
      <w:r>
        <w:rPr>
          <w:color w:val="373435"/>
        </w:rPr>
        <w:t>ressalvas.</w:t>
      </w: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  <w:spacing w:val="-2"/>
        </w:rPr>
        <w:t>(Prestação</w:t>
      </w:r>
      <w:r>
        <w:rPr>
          <w:color w:val="373435"/>
          <w:spacing w:val="-8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Contas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Governo.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Processo</w:t>
      </w:r>
      <w:r>
        <w:rPr>
          <w:color w:val="373435"/>
          <w:spacing w:val="-7"/>
        </w:rPr>
        <w:t> </w:t>
      </w:r>
      <w:hyperlink r:id="rId51">
        <w:r>
          <w:rPr>
            <w:color w:val="0000C4"/>
            <w:spacing w:val="-2"/>
            <w:u w:val="single" w:color="0000C4"/>
          </w:rPr>
          <w:t>TC/004374/2022</w:t>
        </w:r>
      </w:hyperlink>
      <w:r>
        <w:rPr>
          <w:color w:val="0000C4"/>
          <w:spacing w:val="-7"/>
        </w:rPr>
        <w:t> </w:t>
      </w:r>
      <w:r>
        <w:rPr>
          <w:color w:val="373435"/>
          <w:spacing w:val="-2"/>
        </w:rPr>
        <w:t>–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Relator: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Cons.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Subst. </w:t>
      </w:r>
      <w:r>
        <w:rPr>
          <w:color w:val="373435"/>
        </w:rPr>
        <w:t>Jackson Nobre Veras. Primeira Câmara. Decisão unânime. Parecer</w:t>
      </w:r>
      <w:r>
        <w:rPr>
          <w:color w:val="373435"/>
        </w:rPr>
        <w:t> Prévio nº 185/2023 publicado no </w:t>
      </w:r>
      <w:hyperlink r:id="rId35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225/2023</w:t>
        </w:r>
      </w:hyperlink>
      <w:r>
        <w:rPr>
          <w:color w:val="373435"/>
        </w:rPr>
        <w:t>).</w:t>
      </w:r>
    </w:p>
    <w:p>
      <w:pPr>
        <w:spacing w:after="0" w:line="261" w:lineRule="auto"/>
        <w:jc w:val="both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spacing w:before="0"/>
        <w:ind w:left="718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Processual.</w:t>
      </w:r>
      <w:r>
        <w:rPr>
          <w:rFonts w:ascii="Arial" w:hAnsi="Arial"/>
          <w:b/>
          <w:color w:val="333866"/>
          <w:spacing w:val="-20"/>
          <w:sz w:val="22"/>
        </w:rPr>
        <w:t> </w:t>
      </w:r>
      <w:r>
        <w:rPr>
          <w:color w:val="333866"/>
          <w:spacing w:val="-2"/>
          <w:sz w:val="22"/>
        </w:rPr>
        <w:t>Instauração</w:t>
      </w:r>
      <w:r>
        <w:rPr>
          <w:color w:val="333866"/>
          <w:spacing w:val="-19"/>
          <w:sz w:val="22"/>
        </w:rPr>
        <w:t> </w:t>
      </w:r>
      <w:r>
        <w:rPr>
          <w:color w:val="333866"/>
          <w:spacing w:val="-2"/>
          <w:sz w:val="22"/>
        </w:rPr>
        <w:t>de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tomada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de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contas</w:t>
      </w:r>
      <w:r>
        <w:rPr>
          <w:color w:val="333866"/>
          <w:spacing w:val="-19"/>
          <w:sz w:val="22"/>
        </w:rPr>
        <w:t> </w:t>
      </w:r>
      <w:r>
        <w:rPr>
          <w:color w:val="333866"/>
          <w:spacing w:val="-2"/>
          <w:sz w:val="22"/>
        </w:rPr>
        <w:t>especial</w:t>
      </w:r>
    </w:p>
    <w:p>
      <w:pPr>
        <w:pStyle w:val="BodyText"/>
        <w:spacing w:before="59"/>
      </w:pPr>
    </w:p>
    <w:p>
      <w:pPr>
        <w:pStyle w:val="BodyText"/>
        <w:spacing w:line="261" w:lineRule="auto" w:before="1"/>
        <w:ind w:left="2287" w:right="440"/>
        <w:jc w:val="both"/>
      </w:pPr>
      <w:r>
        <w:rPr>
          <w:color w:val="373435"/>
        </w:rPr>
        <w:t>EMENTA: FISCALIZAÇÃO. NÃO INSTAURAÇÃO DE TOMADA DE CONTAS </w:t>
      </w:r>
      <w:r>
        <w:rPr>
          <w:color w:val="373435"/>
          <w:spacing w:val="-2"/>
        </w:rPr>
        <w:t>ESPECIAL.</w:t>
      </w:r>
    </w:p>
    <w:p>
      <w:pPr>
        <w:pStyle w:val="BodyText"/>
        <w:spacing w:before="23"/>
      </w:pPr>
    </w:p>
    <w:p>
      <w:pPr>
        <w:pStyle w:val="BodyText"/>
        <w:spacing w:line="261" w:lineRule="auto"/>
        <w:ind w:left="2287" w:right="434"/>
        <w:jc w:val="both"/>
      </w:pPr>
      <w:r>
        <w:rPr>
          <w:color w:val="373435"/>
        </w:rPr>
        <w:t>A Tomada de Contas Especial somente deve ser instaurada em razão de omissão quanto</w:t>
      </w:r>
      <w:r>
        <w:rPr>
          <w:color w:val="373435"/>
          <w:spacing w:val="-15"/>
        </w:rPr>
        <w:t> </w:t>
      </w:r>
      <w:r>
        <w:rPr>
          <w:color w:val="373435"/>
        </w:rPr>
        <w:t>à</w:t>
      </w:r>
      <w:r>
        <w:rPr>
          <w:color w:val="373435"/>
          <w:spacing w:val="-15"/>
        </w:rPr>
        <w:t> </w:t>
      </w:r>
      <w:r>
        <w:rPr>
          <w:color w:val="373435"/>
        </w:rPr>
        <w:t>obrigação</w:t>
      </w:r>
      <w:r>
        <w:rPr>
          <w:color w:val="373435"/>
          <w:spacing w:val="-15"/>
        </w:rPr>
        <w:t> </w:t>
      </w:r>
      <w:r>
        <w:rPr>
          <w:color w:val="373435"/>
        </w:rPr>
        <w:t>e</w:t>
      </w:r>
      <w:r>
        <w:rPr>
          <w:color w:val="373435"/>
          <w:spacing w:val="-15"/>
        </w:rPr>
        <w:t> </w:t>
      </w:r>
      <w:r>
        <w:rPr>
          <w:color w:val="373435"/>
        </w:rPr>
        <w:t>ao</w:t>
      </w:r>
      <w:r>
        <w:rPr>
          <w:color w:val="373435"/>
          <w:spacing w:val="-15"/>
        </w:rPr>
        <w:t> </w:t>
      </w:r>
      <w:r>
        <w:rPr>
          <w:color w:val="373435"/>
        </w:rPr>
        <w:t>dever</w:t>
      </w:r>
      <w:r>
        <w:rPr>
          <w:color w:val="373435"/>
          <w:spacing w:val="-15"/>
        </w:rPr>
        <w:t> </w:t>
      </w:r>
      <w:r>
        <w:rPr>
          <w:color w:val="373435"/>
        </w:rPr>
        <w:t>de</w:t>
      </w:r>
      <w:r>
        <w:rPr>
          <w:color w:val="373435"/>
          <w:spacing w:val="-15"/>
        </w:rPr>
        <w:t> </w:t>
      </w:r>
      <w:r>
        <w:rPr>
          <w:color w:val="373435"/>
        </w:rPr>
        <w:t>prestar</w:t>
      </w:r>
      <w:r>
        <w:rPr>
          <w:color w:val="373435"/>
          <w:spacing w:val="-15"/>
        </w:rPr>
        <w:t> </w:t>
      </w:r>
      <w:r>
        <w:rPr>
          <w:color w:val="373435"/>
        </w:rPr>
        <w:t>contas,</w:t>
      </w:r>
      <w:r>
        <w:rPr>
          <w:color w:val="373435"/>
          <w:spacing w:val="-15"/>
        </w:rPr>
        <w:t> </w:t>
      </w:r>
      <w:r>
        <w:rPr>
          <w:color w:val="373435"/>
        </w:rPr>
        <w:t>quanto</w:t>
      </w:r>
      <w:r>
        <w:rPr>
          <w:color w:val="373435"/>
          <w:spacing w:val="-15"/>
        </w:rPr>
        <w:t> </w:t>
      </w:r>
      <w:r>
        <w:rPr>
          <w:color w:val="373435"/>
        </w:rPr>
        <w:t>à</w:t>
      </w:r>
      <w:r>
        <w:rPr>
          <w:color w:val="373435"/>
          <w:spacing w:val="-15"/>
        </w:rPr>
        <w:t> </w:t>
      </w:r>
      <w:r>
        <w:rPr>
          <w:color w:val="373435"/>
        </w:rPr>
        <w:t>comprovação</w:t>
      </w:r>
      <w:r>
        <w:rPr>
          <w:color w:val="373435"/>
          <w:spacing w:val="-15"/>
        </w:rPr>
        <w:t> </w:t>
      </w:r>
      <w:r>
        <w:rPr>
          <w:color w:val="373435"/>
        </w:rPr>
        <w:t>da</w:t>
      </w:r>
      <w:r>
        <w:rPr>
          <w:color w:val="373435"/>
          <w:spacing w:val="-15"/>
        </w:rPr>
        <w:t> </w:t>
      </w:r>
      <w:r>
        <w:rPr>
          <w:color w:val="373435"/>
        </w:rPr>
        <w:t>aplicação dos recursos repassados pelas entidades e pelos órgãos jurisdicionados, diante da ocorrência</w:t>
      </w:r>
      <w:r>
        <w:rPr>
          <w:color w:val="373435"/>
          <w:spacing w:val="-3"/>
        </w:rPr>
        <w:t> </w:t>
      </w:r>
      <w:r>
        <w:rPr>
          <w:color w:val="373435"/>
        </w:rPr>
        <w:t>de</w:t>
      </w:r>
      <w:r>
        <w:rPr>
          <w:color w:val="373435"/>
          <w:spacing w:val="-3"/>
        </w:rPr>
        <w:t> </w:t>
      </w:r>
      <w:r>
        <w:rPr>
          <w:color w:val="373435"/>
        </w:rPr>
        <w:t>desfalque</w:t>
      </w:r>
      <w:r>
        <w:rPr>
          <w:color w:val="373435"/>
          <w:spacing w:val="-3"/>
        </w:rPr>
        <w:t> </w:t>
      </w:r>
      <w:r>
        <w:rPr>
          <w:color w:val="373435"/>
        </w:rPr>
        <w:t>ou</w:t>
      </w:r>
      <w:r>
        <w:rPr>
          <w:color w:val="373435"/>
          <w:spacing w:val="-3"/>
        </w:rPr>
        <w:t> </w:t>
      </w:r>
      <w:r>
        <w:rPr>
          <w:color w:val="373435"/>
        </w:rPr>
        <w:t>desvio</w:t>
      </w:r>
      <w:r>
        <w:rPr>
          <w:color w:val="373435"/>
          <w:spacing w:val="-3"/>
        </w:rPr>
        <w:t> </w:t>
      </w:r>
      <w:r>
        <w:rPr>
          <w:color w:val="373435"/>
        </w:rPr>
        <w:t>de</w:t>
      </w:r>
      <w:r>
        <w:rPr>
          <w:color w:val="373435"/>
          <w:spacing w:val="-3"/>
        </w:rPr>
        <w:t> </w:t>
      </w:r>
      <w:r>
        <w:rPr>
          <w:color w:val="373435"/>
        </w:rPr>
        <w:t>dinheiros,</w:t>
      </w:r>
      <w:r>
        <w:rPr>
          <w:color w:val="373435"/>
          <w:spacing w:val="-3"/>
        </w:rPr>
        <w:t> </w:t>
      </w:r>
      <w:r>
        <w:rPr>
          <w:color w:val="373435"/>
        </w:rPr>
        <w:t>bens</w:t>
      </w:r>
      <w:r>
        <w:rPr>
          <w:color w:val="373435"/>
          <w:spacing w:val="-3"/>
        </w:rPr>
        <w:t> </w:t>
      </w:r>
      <w:r>
        <w:rPr>
          <w:color w:val="373435"/>
        </w:rPr>
        <w:t>ou</w:t>
      </w:r>
      <w:r>
        <w:rPr>
          <w:color w:val="373435"/>
          <w:spacing w:val="-3"/>
        </w:rPr>
        <w:t> </w:t>
      </w:r>
      <w:r>
        <w:rPr>
          <w:color w:val="373435"/>
        </w:rPr>
        <w:t>valores</w:t>
      </w:r>
      <w:r>
        <w:rPr>
          <w:color w:val="373435"/>
          <w:spacing w:val="-3"/>
        </w:rPr>
        <w:t> </w:t>
      </w:r>
      <w:r>
        <w:rPr>
          <w:color w:val="373435"/>
        </w:rPr>
        <w:t>públicos,</w:t>
      </w:r>
      <w:r>
        <w:rPr>
          <w:color w:val="373435"/>
          <w:spacing w:val="-3"/>
        </w:rPr>
        <w:t> </w:t>
      </w:r>
      <w:r>
        <w:rPr>
          <w:color w:val="373435"/>
        </w:rPr>
        <w:t>ou,</w:t>
      </w:r>
      <w:r>
        <w:rPr>
          <w:color w:val="373435"/>
          <w:spacing w:val="-3"/>
        </w:rPr>
        <w:t> </w:t>
      </w:r>
      <w:r>
        <w:rPr>
          <w:color w:val="373435"/>
        </w:rPr>
        <w:t>ainda, </w:t>
      </w:r>
      <w:r>
        <w:rPr>
          <w:color w:val="373435"/>
          <w:spacing w:val="-2"/>
        </w:rPr>
        <w:t>diante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prática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qualquer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ato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ilegal,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ilegítimo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ou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antieconômico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que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resulte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dano </w:t>
      </w:r>
      <w:r>
        <w:rPr>
          <w:color w:val="373435"/>
        </w:rPr>
        <w:t>ao</w:t>
      </w:r>
      <w:r>
        <w:rPr>
          <w:color w:val="373435"/>
          <w:spacing w:val="-25"/>
        </w:rPr>
        <w:t> </w:t>
      </w:r>
      <w:r>
        <w:rPr>
          <w:color w:val="373435"/>
        </w:rPr>
        <w:t>erário.</w:t>
      </w:r>
    </w:p>
    <w:p>
      <w:pPr>
        <w:pStyle w:val="BodyText"/>
        <w:spacing w:before="24"/>
      </w:pPr>
    </w:p>
    <w:p>
      <w:pPr>
        <w:pStyle w:val="BodyText"/>
        <w:spacing w:line="261" w:lineRule="auto" w:before="1"/>
        <w:ind w:left="2286" w:right="440"/>
        <w:jc w:val="both"/>
      </w:pPr>
      <w:r>
        <w:rPr>
          <w:color w:val="373435"/>
          <w:spacing w:val="-2"/>
        </w:rPr>
        <w:t>Sumário: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Auditoria.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Secretaria</w:t>
      </w:r>
      <w:r>
        <w:rPr>
          <w:color w:val="373435"/>
          <w:spacing w:val="-9"/>
        </w:rPr>
        <w:t> </w:t>
      </w:r>
      <w:r>
        <w:rPr>
          <w:color w:val="373435"/>
          <w:spacing w:val="-2"/>
        </w:rPr>
        <w:t>da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Saúde/SESAPI,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Fundação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Municipal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7"/>
        </w:rPr>
        <w:t> </w:t>
      </w:r>
      <w:r>
        <w:rPr>
          <w:color w:val="373435"/>
          <w:spacing w:val="-2"/>
        </w:rPr>
        <w:t>Saúde/FMS </w:t>
      </w:r>
      <w:r>
        <w:rPr>
          <w:color w:val="373435"/>
        </w:rPr>
        <w:t>e Fundação Estadual Piauiense de Serviços Hospitalares/ FEPISERH (exercício de 2020 a março de 2022). Procedência Parcial. Aplicação de multa ao Secretário de </w:t>
      </w:r>
      <w:r>
        <w:rPr>
          <w:color w:val="373435"/>
          <w:spacing w:val="-2"/>
        </w:rPr>
        <w:t>Saúde-SESAPI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(11/05/2017-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31/03/2022).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Não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aplicação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multa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ao(s)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Presidente</w:t>
      </w:r>
      <w:r>
        <w:rPr>
          <w:color w:val="373435"/>
          <w:spacing w:val="-12"/>
        </w:rPr>
        <w:t> </w:t>
      </w:r>
      <w:r>
        <w:rPr>
          <w:color w:val="373435"/>
          <w:spacing w:val="-2"/>
        </w:rPr>
        <w:t>da </w:t>
      </w:r>
      <w:r>
        <w:rPr>
          <w:color w:val="373435"/>
        </w:rPr>
        <w:t>FEPISERH (11/02/20-14/02/21) e ao presidente da FEPISERH (15/02/21-atual). Determinações</w:t>
      </w:r>
      <w:r>
        <w:rPr>
          <w:color w:val="373435"/>
          <w:spacing w:val="-10"/>
        </w:rPr>
        <w:t> </w:t>
      </w:r>
      <w:r>
        <w:rPr>
          <w:color w:val="373435"/>
        </w:rPr>
        <w:t>a</w:t>
      </w:r>
      <w:r>
        <w:rPr>
          <w:color w:val="373435"/>
          <w:spacing w:val="-10"/>
        </w:rPr>
        <w:t> </w:t>
      </w:r>
      <w:r>
        <w:rPr>
          <w:color w:val="373435"/>
        </w:rPr>
        <w:t>SESAPI</w:t>
      </w:r>
      <w:r>
        <w:rPr>
          <w:color w:val="373435"/>
          <w:spacing w:val="-10"/>
        </w:rPr>
        <w:t> </w:t>
      </w:r>
      <w:r>
        <w:rPr>
          <w:color w:val="373435"/>
        </w:rPr>
        <w:t>e</w:t>
      </w:r>
      <w:r>
        <w:rPr>
          <w:color w:val="373435"/>
          <w:spacing w:val="-10"/>
        </w:rPr>
        <w:t> </w:t>
      </w:r>
      <w:r>
        <w:rPr>
          <w:color w:val="373435"/>
        </w:rPr>
        <w:t>a</w:t>
      </w:r>
      <w:r>
        <w:rPr>
          <w:color w:val="373435"/>
          <w:spacing w:val="-10"/>
        </w:rPr>
        <w:t> </w:t>
      </w:r>
      <w:r>
        <w:rPr>
          <w:color w:val="373435"/>
        </w:rPr>
        <w:t>FMS.</w:t>
      </w:r>
      <w:r>
        <w:rPr>
          <w:color w:val="373435"/>
          <w:spacing w:val="-10"/>
        </w:rPr>
        <w:t> </w:t>
      </w:r>
      <w:r>
        <w:rPr>
          <w:color w:val="373435"/>
        </w:rPr>
        <w:t>Recomendação</w:t>
      </w:r>
      <w:r>
        <w:rPr>
          <w:color w:val="373435"/>
          <w:spacing w:val="-10"/>
        </w:rPr>
        <w:t> </w:t>
      </w:r>
      <w:r>
        <w:rPr>
          <w:color w:val="373435"/>
        </w:rPr>
        <w:t>a</w:t>
      </w:r>
      <w:r>
        <w:rPr>
          <w:color w:val="373435"/>
          <w:spacing w:val="-10"/>
        </w:rPr>
        <w:t> </w:t>
      </w:r>
      <w:r>
        <w:rPr>
          <w:color w:val="373435"/>
        </w:rPr>
        <w:t>SESAPI.</w:t>
      </w:r>
      <w:r>
        <w:rPr>
          <w:color w:val="373435"/>
          <w:spacing w:val="-10"/>
        </w:rPr>
        <w:t> </w:t>
      </w:r>
      <w:r>
        <w:rPr>
          <w:color w:val="373435"/>
        </w:rPr>
        <w:t>Decisão</w:t>
      </w:r>
      <w:r>
        <w:rPr>
          <w:color w:val="373435"/>
          <w:spacing w:val="-10"/>
        </w:rPr>
        <w:t> </w:t>
      </w:r>
      <w:r>
        <w:rPr>
          <w:color w:val="373435"/>
        </w:rPr>
        <w:t>Unânime.</w:t>
      </w:r>
    </w:p>
    <w:p>
      <w:pPr>
        <w:pStyle w:val="BodyText"/>
        <w:spacing w:before="76"/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(Auditoria.</w:t>
      </w:r>
      <w:r>
        <w:rPr>
          <w:color w:val="373435"/>
          <w:spacing w:val="-16"/>
        </w:rPr>
        <w:t> </w:t>
      </w:r>
      <w:r>
        <w:rPr>
          <w:color w:val="373435"/>
        </w:rPr>
        <w:t>Processo</w:t>
      </w:r>
      <w:r>
        <w:rPr>
          <w:color w:val="373435"/>
          <w:spacing w:val="-15"/>
        </w:rPr>
        <w:t> </w:t>
      </w:r>
      <w:hyperlink r:id="rId52">
        <w:r>
          <w:rPr>
            <w:color w:val="0000C4"/>
            <w:u w:val="single" w:color="0000C4"/>
          </w:rPr>
          <w:t>TC/007909/2022</w:t>
        </w:r>
      </w:hyperlink>
      <w:r>
        <w:rPr>
          <w:color w:val="0000C4"/>
          <w:spacing w:val="-15"/>
        </w:rPr>
        <w:t> </w:t>
      </w:r>
      <w:r>
        <w:rPr>
          <w:color w:val="373435"/>
        </w:rPr>
        <w:t>–</w:t>
      </w:r>
      <w:r>
        <w:rPr>
          <w:color w:val="373435"/>
          <w:spacing w:val="-16"/>
        </w:rPr>
        <w:t> </w:t>
      </w:r>
      <w:r>
        <w:rPr>
          <w:color w:val="373435"/>
        </w:rPr>
        <w:t>Relatora:</w:t>
      </w:r>
      <w:r>
        <w:rPr>
          <w:color w:val="373435"/>
          <w:spacing w:val="-15"/>
        </w:rPr>
        <w:t> </w:t>
      </w:r>
      <w:r>
        <w:rPr>
          <w:color w:val="373435"/>
        </w:rPr>
        <w:t>Cons.</w:t>
      </w:r>
      <w:r>
        <w:rPr>
          <w:color w:val="373435"/>
          <w:spacing w:val="-15"/>
        </w:rPr>
        <w:t> </w:t>
      </w:r>
      <w:r>
        <w:rPr>
          <w:color w:val="373435"/>
        </w:rPr>
        <w:t>Subst.</w:t>
      </w:r>
      <w:r>
        <w:rPr>
          <w:color w:val="373435"/>
          <w:spacing w:val="-15"/>
        </w:rPr>
        <w:t> </w:t>
      </w:r>
      <w:r>
        <w:rPr>
          <w:color w:val="373435"/>
        </w:rPr>
        <w:t>Jackson</w:t>
      </w:r>
      <w:r>
        <w:rPr>
          <w:color w:val="373435"/>
          <w:spacing w:val="-16"/>
        </w:rPr>
        <w:t> </w:t>
      </w:r>
      <w:r>
        <w:rPr>
          <w:color w:val="373435"/>
        </w:rPr>
        <w:t>Nobre</w:t>
      </w:r>
      <w:r>
        <w:rPr>
          <w:color w:val="373435"/>
          <w:spacing w:val="-15"/>
        </w:rPr>
        <w:t> </w:t>
      </w:r>
      <w:r>
        <w:rPr>
          <w:color w:val="373435"/>
        </w:rPr>
        <w:t>Veras. Plenário. Decisão unânime.</w:t>
      </w:r>
      <w:r>
        <w:rPr>
          <w:color w:val="373435"/>
          <w:spacing w:val="-10"/>
        </w:rPr>
        <w:t> </w:t>
      </w:r>
      <w:r>
        <w:rPr>
          <w:color w:val="373435"/>
        </w:rPr>
        <w:t>Acórdão nº 492/2023 - SPL</w:t>
      </w:r>
      <w:r>
        <w:rPr>
          <w:color w:val="373435"/>
          <w:spacing w:val="-6"/>
        </w:rPr>
        <w:t> </w:t>
      </w:r>
      <w:r>
        <w:rPr>
          <w:color w:val="373435"/>
        </w:rPr>
        <w:t>publicado no </w:t>
      </w:r>
      <w:hyperlink r:id="rId53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</w:hyperlink>
      <w:r>
        <w:rPr>
          <w:color w:val="0000C4"/>
        </w:rPr>
        <w:t> </w:t>
      </w:r>
      <w:hyperlink r:id="rId53">
        <w:r>
          <w:rPr>
            <w:color w:val="0000C4"/>
            <w:spacing w:val="-2"/>
            <w:u w:val="single" w:color="0000C4"/>
          </w:rPr>
          <w:t>233/2023</w:t>
        </w:r>
      </w:hyperlink>
      <w:r>
        <w:rPr>
          <w:color w:val="373435"/>
          <w:spacing w:val="-2"/>
        </w:rPr>
        <w:t>).</w:t>
      </w:r>
    </w:p>
    <w:p>
      <w:pPr>
        <w:spacing w:after="0" w:line="261" w:lineRule="auto"/>
        <w:jc w:val="both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  <w:ind w:left="7153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6320" id="docshape426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0" w:id="11"/>
      <w:bookmarkEnd w:id="11"/>
      <w:r>
        <w:rPr>
          <w:b w:val="0"/>
        </w:rPr>
      </w:r>
      <w:r>
        <w:rPr>
          <w:color w:val="373435"/>
          <w:spacing w:val="-2"/>
        </w:rPr>
        <w:t>RESPONSABILIDADE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line="261" w:lineRule="auto" w:before="1"/>
        <w:ind w:left="718"/>
      </w:pPr>
      <w:r>
        <w:rPr>
          <w:rFonts w:ascii="Arial" w:hAnsi="Arial"/>
          <w:b/>
          <w:color w:val="333866"/>
        </w:rPr>
        <w:t>Responsabilidade.</w:t>
      </w:r>
      <w:r>
        <w:rPr>
          <w:rFonts w:ascii="Arial" w:hAnsi="Arial"/>
          <w:b/>
          <w:color w:val="333866"/>
          <w:spacing w:val="40"/>
        </w:rPr>
        <w:t> </w:t>
      </w:r>
      <w:r>
        <w:rPr>
          <w:color w:val="333866"/>
        </w:rPr>
        <w:t>Responsabilidade</w:t>
      </w:r>
      <w:r>
        <w:rPr>
          <w:color w:val="333866"/>
          <w:spacing w:val="40"/>
        </w:rPr>
        <w:t> </w:t>
      </w:r>
      <w:r>
        <w:rPr>
          <w:color w:val="333866"/>
        </w:rPr>
        <w:t>do</w:t>
      </w:r>
      <w:r>
        <w:rPr>
          <w:color w:val="333866"/>
          <w:spacing w:val="40"/>
        </w:rPr>
        <w:t> </w:t>
      </w:r>
      <w:r>
        <w:rPr>
          <w:color w:val="333866"/>
        </w:rPr>
        <w:t>gestor</w:t>
      </w:r>
      <w:r>
        <w:rPr>
          <w:color w:val="333866"/>
          <w:spacing w:val="40"/>
        </w:rPr>
        <w:t> </w:t>
      </w:r>
      <w:r>
        <w:rPr>
          <w:color w:val="333866"/>
        </w:rPr>
        <w:t>na</w:t>
      </w:r>
      <w:r>
        <w:rPr>
          <w:color w:val="333866"/>
          <w:spacing w:val="40"/>
        </w:rPr>
        <w:t> </w:t>
      </w:r>
      <w:r>
        <w:rPr>
          <w:color w:val="333866"/>
        </w:rPr>
        <w:t>estruturação,</w:t>
      </w:r>
      <w:r>
        <w:rPr>
          <w:color w:val="333866"/>
          <w:spacing w:val="40"/>
        </w:rPr>
        <w:t> </w:t>
      </w:r>
      <w:r>
        <w:rPr>
          <w:color w:val="333866"/>
        </w:rPr>
        <w:t>elaboração</w:t>
      </w:r>
      <w:r>
        <w:rPr>
          <w:color w:val="333866"/>
          <w:spacing w:val="40"/>
        </w:rPr>
        <w:t> </w:t>
      </w:r>
      <w:r>
        <w:rPr>
          <w:color w:val="333866"/>
        </w:rPr>
        <w:t>ou</w:t>
      </w:r>
      <w:r>
        <w:rPr>
          <w:color w:val="333866"/>
          <w:spacing w:val="40"/>
        </w:rPr>
        <w:t> </w:t>
      </w:r>
      <w:r>
        <w:rPr>
          <w:color w:val="333866"/>
        </w:rPr>
        <w:t>contratação</w:t>
      </w:r>
      <w:r>
        <w:rPr>
          <w:color w:val="333866"/>
          <w:spacing w:val="40"/>
        </w:rPr>
        <w:t> </w:t>
      </w:r>
      <w:r>
        <w:rPr>
          <w:color w:val="333866"/>
        </w:rPr>
        <w:t>de projetos, fiscalização e controle interno</w:t>
      </w:r>
    </w:p>
    <w:p>
      <w:pPr>
        <w:pStyle w:val="BodyText"/>
        <w:spacing w:before="246"/>
      </w:pPr>
    </w:p>
    <w:p>
      <w:pPr>
        <w:spacing w:line="261" w:lineRule="auto" w:before="0"/>
        <w:ind w:left="2287" w:right="405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pacing w:val="-2"/>
          <w:sz w:val="22"/>
        </w:rPr>
        <w:t>EMENTA: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PROCESSUAL.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EMBARGOS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DECLARAÇÃO.</w:t>
      </w:r>
      <w:r>
        <w:rPr>
          <w:rFonts w:ascii="Arial" w:hAnsi="Arial"/>
          <w:i/>
          <w:color w:val="373435"/>
          <w:spacing w:val="-12"/>
          <w:sz w:val="22"/>
        </w:rPr>
        <w:t> </w:t>
      </w:r>
      <w:r>
        <w:rPr>
          <w:rFonts w:ascii="Arial" w:hAnsi="Arial"/>
          <w:i/>
          <w:color w:val="373435"/>
          <w:spacing w:val="-2"/>
          <w:sz w:val="22"/>
        </w:rPr>
        <w:t>RESPONSABILIZAÇÃO </w:t>
      </w:r>
      <w:r>
        <w:rPr>
          <w:rFonts w:ascii="Arial" w:hAnsi="Arial"/>
          <w:i/>
          <w:color w:val="373435"/>
          <w:sz w:val="22"/>
        </w:rPr>
        <w:t>DO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GESTOR.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IMPROVIMENTO.</w:t>
      </w:r>
    </w:p>
    <w:p>
      <w:pPr>
        <w:pStyle w:val="BodyText"/>
        <w:spacing w:line="261" w:lineRule="auto"/>
        <w:ind w:left="2287" w:right="440"/>
        <w:jc w:val="both"/>
      </w:pPr>
      <w:r>
        <w:rPr>
          <w:color w:val="373435"/>
        </w:rPr>
        <w:t>É de responsabilidade do gestor estruturar as áreas de planejamento, </w:t>
      </w:r>
      <w:r>
        <w:rPr>
          <w:color w:val="373435"/>
        </w:rPr>
        <w:t>gestão, elaboração ou contratação de projetos, fiscalização e controle interno, de forma a conduzir</w:t>
      </w:r>
      <w:r>
        <w:rPr>
          <w:color w:val="373435"/>
        </w:rPr>
        <w:t> as obras e serviços de engenharia, sob sua responsabilidade, em conformidade com as normas e procedimentos técnicos.</w:t>
      </w:r>
    </w:p>
    <w:p>
      <w:pPr>
        <w:pStyle w:val="BodyText"/>
        <w:spacing w:line="261" w:lineRule="auto"/>
        <w:ind w:left="2287" w:right="440"/>
        <w:jc w:val="both"/>
      </w:pPr>
      <w:r>
        <w:rPr>
          <w:color w:val="373435"/>
        </w:rPr>
        <w:t>SUMÁRIO: Embargos de Declaração. Município Ribeiro Gonçalves PI </w:t>
      </w:r>
      <w:r>
        <w:rPr>
          <w:color w:val="373435"/>
        </w:rPr>
        <w:t>(Exercício Financeiro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2021).</w:t>
      </w:r>
      <w:r>
        <w:rPr>
          <w:color w:val="373435"/>
          <w:spacing w:val="-8"/>
        </w:rPr>
        <w:t> </w:t>
      </w:r>
      <w:r>
        <w:rPr>
          <w:color w:val="373435"/>
        </w:rPr>
        <w:t>Conhecimento</w:t>
      </w:r>
      <w:r>
        <w:rPr>
          <w:color w:val="373435"/>
          <w:spacing w:val="-8"/>
        </w:rPr>
        <w:t> </w:t>
      </w:r>
      <w:r>
        <w:rPr>
          <w:color w:val="373435"/>
        </w:rPr>
        <w:t>e</w:t>
      </w:r>
      <w:r>
        <w:rPr>
          <w:color w:val="373435"/>
          <w:spacing w:val="-8"/>
        </w:rPr>
        <w:t> </w:t>
      </w:r>
      <w:r>
        <w:rPr>
          <w:color w:val="373435"/>
        </w:rPr>
        <w:t>Improvimento</w:t>
      </w:r>
      <w:r>
        <w:rPr>
          <w:color w:val="373435"/>
          <w:spacing w:val="-8"/>
        </w:rPr>
        <w:t> </w:t>
      </w:r>
      <w:r>
        <w:rPr>
          <w:color w:val="373435"/>
        </w:rPr>
        <w:t>do</w:t>
      </w:r>
      <w:r>
        <w:rPr>
          <w:color w:val="373435"/>
          <w:spacing w:val="-8"/>
        </w:rPr>
        <w:t> </w:t>
      </w:r>
      <w:r>
        <w:rPr>
          <w:color w:val="373435"/>
        </w:rPr>
        <w:t>Recurso.</w:t>
      </w:r>
      <w:r>
        <w:rPr>
          <w:color w:val="373435"/>
          <w:spacing w:val="-8"/>
        </w:rPr>
        <w:t> </w:t>
      </w:r>
      <w:r>
        <w:rPr>
          <w:color w:val="373435"/>
        </w:rPr>
        <w:t>Decisão</w:t>
      </w:r>
      <w:r>
        <w:rPr>
          <w:color w:val="373435"/>
          <w:spacing w:val="-8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"/>
        <w:ind w:left="2287"/>
      </w:pPr>
      <w:r>
        <w:rPr>
          <w:color w:val="373435"/>
        </w:rPr>
        <w:t>(Embargos</w:t>
      </w:r>
      <w:r>
        <w:rPr>
          <w:color w:val="373435"/>
          <w:spacing w:val="46"/>
        </w:rPr>
        <w:t> </w:t>
      </w:r>
      <w:r>
        <w:rPr>
          <w:color w:val="373435"/>
        </w:rPr>
        <w:t>de</w:t>
      </w:r>
      <w:r>
        <w:rPr>
          <w:color w:val="373435"/>
          <w:spacing w:val="46"/>
        </w:rPr>
        <w:t> </w:t>
      </w:r>
      <w:r>
        <w:rPr>
          <w:color w:val="373435"/>
        </w:rPr>
        <w:t>Declaração.</w:t>
      </w:r>
      <w:r>
        <w:rPr>
          <w:color w:val="373435"/>
          <w:spacing w:val="47"/>
        </w:rPr>
        <w:t> </w:t>
      </w:r>
      <w:r>
        <w:rPr>
          <w:color w:val="373435"/>
        </w:rPr>
        <w:t>Processo</w:t>
      </w:r>
      <w:r>
        <w:rPr>
          <w:color w:val="373435"/>
          <w:spacing w:val="46"/>
        </w:rPr>
        <w:t> </w:t>
      </w:r>
      <w:hyperlink r:id="rId54">
        <w:r>
          <w:rPr>
            <w:color w:val="0000C4"/>
            <w:u w:val="single" w:color="0000C4"/>
          </w:rPr>
          <w:t>TC/011162/2023</w:t>
        </w:r>
      </w:hyperlink>
      <w:r>
        <w:rPr>
          <w:color w:val="373435"/>
        </w:rPr>
        <w:t>–</w:t>
      </w:r>
      <w:r>
        <w:rPr>
          <w:color w:val="373435"/>
          <w:spacing w:val="46"/>
        </w:rPr>
        <w:t> </w:t>
      </w:r>
      <w:r>
        <w:rPr>
          <w:color w:val="373435"/>
        </w:rPr>
        <w:t>Relatora:</w:t>
      </w:r>
      <w:r>
        <w:rPr>
          <w:color w:val="373435"/>
          <w:spacing w:val="47"/>
        </w:rPr>
        <w:t> </w:t>
      </w:r>
      <w:r>
        <w:rPr>
          <w:color w:val="373435"/>
        </w:rPr>
        <w:t>Cons.ª</w:t>
      </w:r>
      <w:r>
        <w:rPr>
          <w:color w:val="373435"/>
          <w:spacing w:val="46"/>
        </w:rPr>
        <w:t> </w:t>
      </w:r>
      <w:r>
        <w:rPr>
          <w:color w:val="373435"/>
          <w:spacing w:val="-2"/>
        </w:rPr>
        <w:t>Rejane</w:t>
      </w:r>
    </w:p>
    <w:p>
      <w:pPr>
        <w:pStyle w:val="BodyText"/>
        <w:spacing w:line="261" w:lineRule="auto" w:before="23"/>
        <w:ind w:left="2286" w:right="440"/>
      </w:pPr>
      <w:r>
        <w:rPr>
          <w:color w:val="373435"/>
        </w:rPr>
        <w:t>Ribeiro Sousa Dias. Plenário. Decisão unânime.</w:t>
      </w:r>
      <w:r>
        <w:rPr>
          <w:color w:val="373435"/>
          <w:spacing w:val="-3"/>
        </w:rPr>
        <w:t> </w:t>
      </w:r>
      <w:r>
        <w:rPr>
          <w:color w:val="373435"/>
        </w:rPr>
        <w:t>Acórdão nº 506/2023 publicado </w:t>
      </w:r>
      <w:r>
        <w:rPr>
          <w:color w:val="373435"/>
        </w:rPr>
        <w:t>no </w:t>
      </w:r>
      <w:hyperlink r:id="rId39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221/2023</w:t>
        </w:r>
      </w:hyperlink>
      <w:r>
        <w:rPr>
          <w:color w:val="373435"/>
        </w:rPr>
        <w:t>).</w:t>
      </w:r>
    </w:p>
    <w:p>
      <w:pPr>
        <w:pStyle w:val="BodyText"/>
      </w:pPr>
    </w:p>
    <w:p>
      <w:pPr>
        <w:pStyle w:val="BodyText"/>
        <w:spacing w:before="172"/>
      </w:pPr>
    </w:p>
    <w:p>
      <w:pPr>
        <w:spacing w:before="0"/>
        <w:ind w:left="718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Responsabilidade.</w:t>
      </w:r>
      <w:r>
        <w:rPr>
          <w:rFonts w:ascii="Arial" w:hAnsi="Arial"/>
          <w:b/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Prestação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de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contas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no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prazo.</w:t>
      </w:r>
      <w:r>
        <w:rPr>
          <w:color w:val="333866"/>
          <w:spacing w:val="-17"/>
          <w:sz w:val="22"/>
        </w:rPr>
        <w:t> </w:t>
      </w:r>
      <w:r>
        <w:rPr>
          <w:color w:val="333866"/>
          <w:spacing w:val="-2"/>
          <w:sz w:val="22"/>
        </w:rPr>
        <w:t>Multa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ao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não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cumprir</w:t>
      </w:r>
      <w:r>
        <w:rPr>
          <w:color w:val="333866"/>
          <w:spacing w:val="-18"/>
          <w:sz w:val="22"/>
        </w:rPr>
        <w:t> </w:t>
      </w:r>
      <w:r>
        <w:rPr>
          <w:color w:val="333866"/>
          <w:spacing w:val="-2"/>
          <w:sz w:val="22"/>
        </w:rPr>
        <w:t>o</w:t>
      </w:r>
      <w:r>
        <w:rPr>
          <w:color w:val="333866"/>
          <w:spacing w:val="-17"/>
          <w:sz w:val="22"/>
        </w:rPr>
        <w:t> </w:t>
      </w:r>
      <w:r>
        <w:rPr>
          <w:color w:val="333866"/>
          <w:spacing w:val="-2"/>
          <w:sz w:val="22"/>
        </w:rPr>
        <w:t>prazo.</w:t>
      </w:r>
    </w:p>
    <w:p>
      <w:pPr>
        <w:pStyle w:val="BodyText"/>
        <w:spacing w:before="142"/>
      </w:pPr>
    </w:p>
    <w:p>
      <w:pPr>
        <w:spacing w:line="261" w:lineRule="auto" w:before="0"/>
        <w:ind w:left="2286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REPRESENTAÇÃO </w:t>
      </w:r>
      <w:r>
        <w:rPr>
          <w:rFonts w:ascii="Arial" w:hAnsi="Arial"/>
          <w:i/>
          <w:color w:val="373435"/>
          <w:spacing w:val="9"/>
          <w:sz w:val="22"/>
        </w:rPr>
        <w:t>CUMULADA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COM</w:t>
      </w:r>
      <w:r>
        <w:rPr>
          <w:rFonts w:ascii="Arial" w:hAnsi="Arial"/>
          <w:i/>
          <w:color w:val="373435"/>
          <w:sz w:val="22"/>
        </w:rPr>
        <w:t> </w:t>
      </w:r>
      <w:r>
        <w:rPr>
          <w:rFonts w:ascii="Arial" w:hAnsi="Arial"/>
          <w:i/>
          <w:color w:val="373435"/>
          <w:spacing w:val="9"/>
          <w:sz w:val="22"/>
        </w:rPr>
        <w:t>PEDIDO</w:t>
      </w:r>
      <w:r>
        <w:rPr>
          <w:rFonts w:ascii="Arial" w:hAnsi="Arial"/>
          <w:i/>
          <w:color w:val="373435"/>
          <w:spacing w:val="9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</w:t>
      </w:r>
      <w:r>
        <w:rPr>
          <w:rFonts w:ascii="Arial" w:hAnsi="Arial"/>
          <w:i/>
          <w:color w:val="373435"/>
          <w:spacing w:val="9"/>
          <w:sz w:val="22"/>
        </w:rPr>
        <w:t>MEDIDA</w:t>
      </w:r>
      <w:r>
        <w:rPr>
          <w:rFonts w:ascii="Arial" w:hAnsi="Arial"/>
          <w:i/>
          <w:color w:val="373435"/>
          <w:spacing w:val="9"/>
          <w:sz w:val="22"/>
        </w:rPr>
        <w:t> CAUTELAR. </w:t>
      </w:r>
      <w:r>
        <w:rPr>
          <w:rFonts w:ascii="Arial" w:hAnsi="Arial"/>
          <w:i/>
          <w:color w:val="373435"/>
          <w:sz w:val="22"/>
        </w:rPr>
        <w:t>IRREGULARIDADES NA GESTÃO DA CÂMARA MUNICIPAL. AUSÊNCIA DE ENTREGA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DOCUMENTOS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DA</w:t>
      </w:r>
      <w:r>
        <w:rPr>
          <w:rFonts w:ascii="Arial" w:hAnsi="Arial"/>
          <w:i/>
          <w:color w:val="373435"/>
          <w:spacing w:val="-16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PRESTAÇÃO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</w:t>
      </w:r>
      <w:r>
        <w:rPr>
          <w:rFonts w:ascii="Arial" w:hAnsi="Arial"/>
          <w:i/>
          <w:color w:val="373435"/>
          <w:spacing w:val="-4"/>
          <w:sz w:val="22"/>
        </w:rPr>
        <w:t> </w:t>
      </w:r>
      <w:r>
        <w:rPr>
          <w:rFonts w:ascii="Arial" w:hAnsi="Arial"/>
          <w:i/>
          <w:color w:val="373435"/>
          <w:sz w:val="22"/>
        </w:rPr>
        <w:t>CONTAS.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O atraso no envio de documentos da prestação de contas, mesmo quando regularizado posteriormente, configura grave afronta ao comando </w:t>
      </w:r>
      <w:r>
        <w:rPr>
          <w:color w:val="373435"/>
        </w:rPr>
        <w:t>constitucional</w:t>
      </w:r>
      <w:r>
        <w:rPr>
          <w:color w:val="373435"/>
        </w:rPr>
        <w:t> insculpido</w:t>
      </w:r>
      <w:r>
        <w:rPr>
          <w:color w:val="373435"/>
          <w:spacing w:val="-11"/>
        </w:rPr>
        <w:t> </w:t>
      </w:r>
      <w:r>
        <w:rPr>
          <w:color w:val="373435"/>
        </w:rPr>
        <w:t>no</w:t>
      </w:r>
      <w:r>
        <w:rPr>
          <w:color w:val="373435"/>
          <w:spacing w:val="-11"/>
        </w:rPr>
        <w:t> </w:t>
      </w:r>
      <w:r>
        <w:rPr>
          <w:color w:val="373435"/>
        </w:rPr>
        <w:t>art.</w:t>
      </w:r>
      <w:r>
        <w:rPr>
          <w:color w:val="373435"/>
          <w:spacing w:val="-11"/>
        </w:rPr>
        <w:t> </w:t>
      </w:r>
      <w:r>
        <w:rPr>
          <w:color w:val="373435"/>
        </w:rPr>
        <w:t>70,</w:t>
      </w:r>
      <w:r>
        <w:rPr>
          <w:color w:val="373435"/>
          <w:spacing w:val="-11"/>
        </w:rPr>
        <w:t> </w:t>
      </w:r>
      <w:r>
        <w:rPr>
          <w:color w:val="373435"/>
        </w:rPr>
        <w:t>parágrafo</w:t>
      </w:r>
      <w:r>
        <w:rPr>
          <w:color w:val="373435"/>
          <w:spacing w:val="-11"/>
        </w:rPr>
        <w:t> </w:t>
      </w:r>
      <w:r>
        <w:rPr>
          <w:color w:val="373435"/>
        </w:rPr>
        <w:t>único,</w:t>
      </w:r>
      <w:r>
        <w:rPr>
          <w:color w:val="373435"/>
          <w:spacing w:val="-11"/>
        </w:rPr>
        <w:t> </w:t>
      </w:r>
      <w:r>
        <w:rPr>
          <w:color w:val="373435"/>
        </w:rPr>
        <w:t>CF/88,</w:t>
      </w:r>
      <w:r>
        <w:rPr>
          <w:color w:val="373435"/>
          <w:spacing w:val="-11"/>
        </w:rPr>
        <w:t> </w:t>
      </w:r>
      <w:r>
        <w:rPr>
          <w:color w:val="373435"/>
        </w:rPr>
        <w:t>que</w:t>
      </w:r>
      <w:r>
        <w:rPr>
          <w:color w:val="373435"/>
          <w:spacing w:val="-11"/>
        </w:rPr>
        <w:t> </w:t>
      </w:r>
      <w:r>
        <w:rPr>
          <w:color w:val="373435"/>
        </w:rPr>
        <w:t>impõe</w:t>
      </w:r>
      <w:r>
        <w:rPr>
          <w:color w:val="373435"/>
          <w:spacing w:val="-11"/>
        </w:rPr>
        <w:t> </w:t>
      </w:r>
      <w:r>
        <w:rPr>
          <w:color w:val="373435"/>
        </w:rPr>
        <w:t>o</w:t>
      </w:r>
      <w:r>
        <w:rPr>
          <w:color w:val="373435"/>
          <w:spacing w:val="-11"/>
        </w:rPr>
        <w:t> </w:t>
      </w:r>
      <w:r>
        <w:rPr>
          <w:color w:val="373435"/>
        </w:rPr>
        <w:t>dever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prestar</w:t>
      </w:r>
      <w:r>
        <w:rPr>
          <w:color w:val="373435"/>
          <w:spacing w:val="-11"/>
        </w:rPr>
        <w:t> </w:t>
      </w:r>
      <w:r>
        <w:rPr>
          <w:color w:val="373435"/>
        </w:rPr>
        <w:t>contas</w:t>
      </w:r>
      <w:r>
        <w:rPr>
          <w:color w:val="373435"/>
          <w:spacing w:val="-11"/>
        </w:rPr>
        <w:t> </w:t>
      </w:r>
      <w:r>
        <w:rPr>
          <w:color w:val="373435"/>
        </w:rPr>
        <w:t>na forma</w:t>
      </w:r>
      <w:r>
        <w:rPr>
          <w:color w:val="373435"/>
          <w:spacing w:val="-12"/>
        </w:rPr>
        <w:t> </w:t>
      </w:r>
      <w:r>
        <w:rPr>
          <w:color w:val="373435"/>
        </w:rPr>
        <w:t>e</w:t>
      </w:r>
      <w:r>
        <w:rPr>
          <w:color w:val="373435"/>
          <w:spacing w:val="-11"/>
        </w:rPr>
        <w:t> </w:t>
      </w:r>
      <w:r>
        <w:rPr>
          <w:color w:val="373435"/>
        </w:rPr>
        <w:t>no</w:t>
      </w:r>
      <w:r>
        <w:rPr>
          <w:color w:val="373435"/>
          <w:spacing w:val="-11"/>
        </w:rPr>
        <w:t> </w:t>
      </w:r>
      <w:r>
        <w:rPr>
          <w:color w:val="373435"/>
        </w:rPr>
        <w:t>prazo</w:t>
      </w:r>
      <w:r>
        <w:rPr>
          <w:color w:val="373435"/>
          <w:spacing w:val="-11"/>
        </w:rPr>
        <w:t> </w:t>
      </w:r>
      <w:r>
        <w:rPr>
          <w:color w:val="373435"/>
        </w:rPr>
        <w:t>devido,</w:t>
      </w:r>
      <w:r>
        <w:rPr>
          <w:color w:val="373435"/>
          <w:spacing w:val="-11"/>
        </w:rPr>
        <w:t> </w:t>
      </w:r>
      <w:r>
        <w:rPr>
          <w:color w:val="373435"/>
        </w:rPr>
        <w:t>ensejando</w:t>
      </w:r>
      <w:r>
        <w:rPr>
          <w:color w:val="373435"/>
          <w:spacing w:val="-11"/>
        </w:rPr>
        <w:t> </w:t>
      </w:r>
      <w:r>
        <w:rPr>
          <w:color w:val="373435"/>
        </w:rPr>
        <w:t>a</w:t>
      </w:r>
      <w:r>
        <w:rPr>
          <w:color w:val="373435"/>
          <w:spacing w:val="-11"/>
        </w:rPr>
        <w:t> </w:t>
      </w:r>
      <w:r>
        <w:rPr>
          <w:color w:val="373435"/>
        </w:rPr>
        <w:t>aplicação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11"/>
        </w:rPr>
        <w:t> </w:t>
      </w:r>
      <w:r>
        <w:rPr>
          <w:color w:val="373435"/>
        </w:rPr>
        <w:t>multa</w:t>
      </w:r>
      <w:r>
        <w:rPr>
          <w:color w:val="373435"/>
          <w:spacing w:val="-11"/>
        </w:rPr>
        <w:t> </w:t>
      </w:r>
      <w:r>
        <w:rPr>
          <w:color w:val="373435"/>
        </w:rPr>
        <w:t>ao</w:t>
      </w:r>
      <w:r>
        <w:rPr>
          <w:color w:val="373435"/>
          <w:spacing w:val="-11"/>
        </w:rPr>
        <w:t> </w:t>
      </w:r>
      <w:r>
        <w:rPr>
          <w:color w:val="373435"/>
        </w:rPr>
        <w:t>responsável.</w:t>
      </w:r>
    </w:p>
    <w:p>
      <w:pPr>
        <w:pStyle w:val="BodyText"/>
        <w:spacing w:line="261" w:lineRule="auto"/>
        <w:ind w:left="2286" w:right="441"/>
        <w:jc w:val="both"/>
      </w:pPr>
      <w:r>
        <w:rPr>
          <w:color w:val="373435"/>
          <w:spacing w:val="-2"/>
        </w:rPr>
        <w:t>Sumário: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Representação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c/c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Medida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Cautelar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Inaudita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Altera</w:t>
      </w:r>
      <w:r>
        <w:rPr>
          <w:color w:val="373435"/>
          <w:spacing w:val="-5"/>
        </w:rPr>
        <w:t> </w:t>
      </w:r>
      <w:r>
        <w:rPr>
          <w:color w:val="373435"/>
          <w:spacing w:val="-2"/>
        </w:rPr>
        <w:t>Pars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-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Câmara</w:t>
      </w:r>
      <w:r>
        <w:rPr>
          <w:color w:val="373435"/>
          <w:spacing w:val="-6"/>
        </w:rPr>
        <w:t> </w:t>
      </w:r>
      <w:r>
        <w:rPr>
          <w:color w:val="373435"/>
          <w:spacing w:val="-2"/>
        </w:rPr>
        <w:t>Municipal de</w:t>
      </w:r>
      <w:r>
        <w:rPr>
          <w:color w:val="373435"/>
          <w:spacing w:val="-14"/>
        </w:rPr>
        <w:t> </w:t>
      </w:r>
      <w:r>
        <w:rPr>
          <w:color w:val="373435"/>
          <w:spacing w:val="-2"/>
        </w:rPr>
        <w:t>Batalha,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exercício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2023.</w:t>
      </w:r>
      <w:r>
        <w:rPr>
          <w:color w:val="373435"/>
          <w:spacing w:val="-13"/>
        </w:rPr>
        <w:t> </w:t>
      </w:r>
      <w:r>
        <w:rPr>
          <w:color w:val="373435"/>
          <w:spacing w:val="-2"/>
        </w:rPr>
        <w:t>Ausência</w:t>
      </w:r>
      <w:r>
        <w:rPr>
          <w:color w:val="373435"/>
          <w:spacing w:val="-10"/>
        </w:rPr>
        <w:t> </w:t>
      </w:r>
      <w:r>
        <w:rPr>
          <w:color w:val="373435"/>
          <w:spacing w:val="-2"/>
        </w:rPr>
        <w:t>de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documentos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que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compõem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a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prestação</w:t>
      </w:r>
      <w:r>
        <w:rPr>
          <w:color w:val="373435"/>
          <w:spacing w:val="-11"/>
        </w:rPr>
        <w:t> </w:t>
      </w:r>
      <w:r>
        <w:rPr>
          <w:color w:val="373435"/>
          <w:spacing w:val="-2"/>
        </w:rPr>
        <w:t>de </w:t>
      </w:r>
      <w:r>
        <w:rPr>
          <w:color w:val="373435"/>
        </w:rPr>
        <w:t>contas.</w:t>
      </w:r>
      <w:r>
        <w:rPr>
          <w:color w:val="373435"/>
        </w:rPr>
        <w:t> Procedência da Representação. Aplicação de multa ao gestor. Decisão </w:t>
      </w:r>
      <w:r>
        <w:rPr>
          <w:color w:val="373435"/>
          <w:spacing w:val="-2"/>
        </w:rPr>
        <w:t>unânime.</w:t>
      </w:r>
    </w:p>
    <w:p>
      <w:pPr>
        <w:pStyle w:val="BodyText"/>
        <w:spacing w:before="2"/>
        <w:ind w:left="2286"/>
      </w:pPr>
      <w:r>
        <w:rPr>
          <w:color w:val="373435"/>
        </w:rPr>
        <w:t>(Representação.</w:t>
      </w:r>
      <w:r>
        <w:rPr>
          <w:color w:val="373435"/>
          <w:spacing w:val="67"/>
        </w:rPr>
        <w:t> </w:t>
      </w:r>
      <w:r>
        <w:rPr>
          <w:color w:val="373435"/>
        </w:rPr>
        <w:t>Processo</w:t>
      </w:r>
      <w:r>
        <w:rPr>
          <w:color w:val="373435"/>
          <w:spacing w:val="67"/>
        </w:rPr>
        <w:t> </w:t>
      </w:r>
      <w:hyperlink r:id="rId55">
        <w:r>
          <w:rPr>
            <w:color w:val="0000C4"/>
            <w:u w:val="single" w:color="0000C4"/>
          </w:rPr>
          <w:t>TC/009426/2023</w:t>
        </w:r>
      </w:hyperlink>
      <w:r>
        <w:rPr>
          <w:color w:val="0000C4"/>
          <w:spacing w:val="68"/>
        </w:rPr>
        <w:t> </w:t>
      </w:r>
      <w:r>
        <w:rPr>
          <w:color w:val="373435"/>
        </w:rPr>
        <w:t>–</w:t>
      </w:r>
      <w:r>
        <w:rPr>
          <w:color w:val="373435"/>
          <w:spacing w:val="67"/>
        </w:rPr>
        <w:t> </w:t>
      </w:r>
      <w:r>
        <w:rPr>
          <w:color w:val="373435"/>
        </w:rPr>
        <w:t>Relatora:</w:t>
      </w:r>
      <w:r>
        <w:rPr>
          <w:color w:val="373435"/>
          <w:spacing w:val="68"/>
        </w:rPr>
        <w:t> </w:t>
      </w:r>
      <w:r>
        <w:rPr>
          <w:color w:val="373435"/>
        </w:rPr>
        <w:t>Cons.ª</w:t>
      </w:r>
      <w:r>
        <w:rPr>
          <w:color w:val="373435"/>
          <w:spacing w:val="67"/>
        </w:rPr>
        <w:t> </w:t>
      </w:r>
      <w:r>
        <w:rPr>
          <w:color w:val="373435"/>
        </w:rPr>
        <w:t>Waltânia</w:t>
      </w:r>
      <w:r>
        <w:rPr>
          <w:color w:val="373435"/>
          <w:spacing w:val="68"/>
        </w:rPr>
        <w:t> </w:t>
      </w:r>
      <w:r>
        <w:rPr>
          <w:color w:val="373435"/>
          <w:spacing w:val="-2"/>
        </w:rPr>
        <w:t>Maria</w:t>
      </w:r>
    </w:p>
    <w:p>
      <w:pPr>
        <w:pStyle w:val="BodyText"/>
        <w:spacing w:line="261" w:lineRule="auto" w:before="23"/>
        <w:ind w:left="2286"/>
      </w:pPr>
      <w:r>
        <w:rPr>
          <w:color w:val="373435"/>
        </w:rPr>
        <w:t>Nogueira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7"/>
        </w:rPr>
        <w:t> </w:t>
      </w:r>
      <w:r>
        <w:rPr>
          <w:color w:val="373435"/>
        </w:rPr>
        <w:t>Sousa</w:t>
      </w:r>
      <w:r>
        <w:rPr>
          <w:color w:val="373435"/>
          <w:spacing w:val="-7"/>
        </w:rPr>
        <w:t> </w:t>
      </w:r>
      <w:r>
        <w:rPr>
          <w:color w:val="373435"/>
        </w:rPr>
        <w:t>Leal</w:t>
      </w:r>
      <w:r>
        <w:rPr>
          <w:color w:val="373435"/>
          <w:spacing w:val="-16"/>
        </w:rPr>
        <w:t> </w:t>
      </w:r>
      <w:r>
        <w:rPr>
          <w:color w:val="373435"/>
        </w:rPr>
        <w:t>Alvarenga.</w:t>
      </w:r>
      <w:r>
        <w:rPr>
          <w:color w:val="373435"/>
          <w:spacing w:val="-6"/>
        </w:rPr>
        <w:t> </w:t>
      </w:r>
      <w:r>
        <w:rPr>
          <w:color w:val="373435"/>
        </w:rPr>
        <w:t>Segunda</w:t>
      </w:r>
      <w:r>
        <w:rPr>
          <w:color w:val="373435"/>
          <w:spacing w:val="-7"/>
        </w:rPr>
        <w:t> </w:t>
      </w:r>
      <w:r>
        <w:rPr>
          <w:color w:val="373435"/>
        </w:rPr>
        <w:t>Câmara.</w:t>
      </w:r>
      <w:r>
        <w:rPr>
          <w:color w:val="373435"/>
          <w:spacing w:val="-7"/>
        </w:rPr>
        <w:t> </w:t>
      </w:r>
      <w:r>
        <w:rPr>
          <w:color w:val="373435"/>
        </w:rPr>
        <w:t>Decisão</w:t>
      </w:r>
      <w:r>
        <w:rPr>
          <w:color w:val="373435"/>
          <w:spacing w:val="-7"/>
        </w:rPr>
        <w:t> </w:t>
      </w:r>
      <w:r>
        <w:rPr>
          <w:color w:val="373435"/>
        </w:rPr>
        <w:t>unânime.</w:t>
      </w:r>
      <w:r>
        <w:rPr>
          <w:color w:val="373435"/>
          <w:spacing w:val="-16"/>
        </w:rPr>
        <w:t> </w:t>
      </w:r>
      <w:r>
        <w:rPr>
          <w:color w:val="373435"/>
        </w:rPr>
        <w:t>Acórdão</w:t>
      </w:r>
      <w:r>
        <w:rPr>
          <w:color w:val="373435"/>
          <w:spacing w:val="-6"/>
        </w:rPr>
        <w:t> </w:t>
      </w:r>
      <w:r>
        <w:rPr>
          <w:color w:val="373435"/>
        </w:rPr>
        <w:t>nº 610/2023 publicado no </w:t>
      </w:r>
      <w:hyperlink r:id="rId31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223/2023</w:t>
        </w:r>
      </w:hyperlink>
      <w:r>
        <w:rPr>
          <w:color w:val="373435"/>
        </w:rPr>
        <w:t>).</w:t>
      </w:r>
    </w:p>
    <w:p>
      <w:pPr>
        <w:spacing w:after="0" w:line="261" w:lineRule="auto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spacing w:before="0"/>
        <w:ind w:left="718" w:right="0" w:firstLine="0"/>
        <w:jc w:val="left"/>
        <w:rPr>
          <w:sz w:val="22"/>
        </w:rPr>
      </w:pPr>
      <w:r>
        <w:rPr>
          <w:rFonts w:ascii="Arial" w:hAnsi="Arial"/>
          <w:b/>
          <w:color w:val="333866"/>
          <w:spacing w:val="-2"/>
          <w:sz w:val="22"/>
        </w:rPr>
        <w:t>Responsabilidade.</w:t>
      </w:r>
      <w:r>
        <w:rPr>
          <w:rFonts w:ascii="Arial" w:hAnsi="Arial"/>
          <w:b/>
          <w:color w:val="333866"/>
          <w:spacing w:val="-13"/>
          <w:sz w:val="22"/>
        </w:rPr>
        <w:t> </w:t>
      </w:r>
      <w:r>
        <w:rPr>
          <w:color w:val="333866"/>
          <w:spacing w:val="-2"/>
          <w:sz w:val="22"/>
        </w:rPr>
        <w:t>Aplicação</w:t>
      </w:r>
      <w:r>
        <w:rPr>
          <w:color w:val="333866"/>
          <w:spacing w:val="-13"/>
          <w:sz w:val="22"/>
        </w:rPr>
        <w:t> </w:t>
      </w:r>
      <w:r>
        <w:rPr>
          <w:color w:val="333866"/>
          <w:spacing w:val="-2"/>
          <w:sz w:val="22"/>
        </w:rPr>
        <w:t>de</w:t>
      </w:r>
      <w:r>
        <w:rPr>
          <w:color w:val="333866"/>
          <w:spacing w:val="-13"/>
          <w:sz w:val="22"/>
        </w:rPr>
        <w:t> </w:t>
      </w:r>
      <w:r>
        <w:rPr>
          <w:color w:val="333866"/>
          <w:spacing w:val="-2"/>
          <w:sz w:val="22"/>
        </w:rPr>
        <w:t>multa.</w:t>
      </w:r>
      <w:r>
        <w:rPr>
          <w:color w:val="333866"/>
          <w:spacing w:val="-13"/>
          <w:sz w:val="22"/>
        </w:rPr>
        <w:t> </w:t>
      </w:r>
      <w:r>
        <w:rPr>
          <w:color w:val="333866"/>
          <w:spacing w:val="-2"/>
          <w:sz w:val="22"/>
        </w:rPr>
        <w:t>Pregoeiro.</w:t>
      </w:r>
      <w:r>
        <w:rPr>
          <w:color w:val="333866"/>
          <w:spacing w:val="-13"/>
          <w:sz w:val="22"/>
        </w:rPr>
        <w:t> </w:t>
      </w:r>
      <w:r>
        <w:rPr>
          <w:color w:val="333866"/>
          <w:spacing w:val="-2"/>
          <w:sz w:val="22"/>
        </w:rPr>
        <w:t>Caráter</w:t>
      </w:r>
      <w:r>
        <w:rPr>
          <w:color w:val="333866"/>
          <w:spacing w:val="-13"/>
          <w:sz w:val="22"/>
        </w:rPr>
        <w:t> </w:t>
      </w:r>
      <w:r>
        <w:rPr>
          <w:color w:val="333866"/>
          <w:spacing w:val="-2"/>
          <w:sz w:val="22"/>
        </w:rPr>
        <w:t>pedagógico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spacing w:line="261" w:lineRule="auto" w:before="1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EMENTA: CONTAS DE GESTÃO. PREFEITURA MUNICIPAL. COMISSÃO PERMANENTE DE LICITAÇÕES. IMPROPRIEDADES. MULTA DE CARÁTER </w:t>
      </w:r>
      <w:r>
        <w:rPr>
          <w:rFonts w:ascii="Arial" w:hAnsi="Arial"/>
          <w:i/>
          <w:color w:val="373435"/>
          <w:spacing w:val="-2"/>
          <w:sz w:val="22"/>
        </w:rPr>
        <w:t>PEDAGÓGICO.</w:t>
      </w:r>
    </w:p>
    <w:p>
      <w:pPr>
        <w:pStyle w:val="BodyText"/>
        <w:spacing w:before="23"/>
        <w:rPr>
          <w:rFonts w:ascii="Arial"/>
          <w:i/>
        </w:rPr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Constatando-se irregularidades em procedimentos licitatórios; além da aplicação </w:t>
      </w:r>
      <w:r>
        <w:rPr>
          <w:color w:val="373435"/>
        </w:rPr>
        <w:t>de multa ao gestor do município, deve-se aplicar multa ao pregoeiro, em caráter pedagógico,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modo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reprimir</w:t>
      </w:r>
      <w:r>
        <w:rPr>
          <w:color w:val="373435"/>
          <w:spacing w:val="-8"/>
        </w:rPr>
        <w:t> </w:t>
      </w:r>
      <w:r>
        <w:rPr>
          <w:color w:val="373435"/>
        </w:rPr>
        <w:t>a</w:t>
      </w:r>
      <w:r>
        <w:rPr>
          <w:color w:val="373435"/>
          <w:spacing w:val="-8"/>
        </w:rPr>
        <w:t> </w:t>
      </w:r>
      <w:r>
        <w:rPr>
          <w:color w:val="373435"/>
        </w:rPr>
        <w:t>ocorrência</w:t>
      </w:r>
      <w:r>
        <w:rPr>
          <w:color w:val="373435"/>
          <w:spacing w:val="-8"/>
        </w:rPr>
        <w:t> </w:t>
      </w:r>
      <w:r>
        <w:rPr>
          <w:color w:val="373435"/>
        </w:rPr>
        <w:t>de</w:t>
      </w:r>
      <w:r>
        <w:rPr>
          <w:color w:val="373435"/>
          <w:spacing w:val="-8"/>
        </w:rPr>
        <w:t> </w:t>
      </w:r>
      <w:r>
        <w:rPr>
          <w:color w:val="373435"/>
        </w:rPr>
        <w:t>novas</w:t>
      </w:r>
      <w:r>
        <w:rPr>
          <w:color w:val="373435"/>
          <w:spacing w:val="-8"/>
        </w:rPr>
        <w:t> </w:t>
      </w:r>
      <w:r>
        <w:rPr>
          <w:color w:val="373435"/>
        </w:rPr>
        <w:t>irregularidades.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SUMÁRIO:</w:t>
      </w:r>
      <w:r>
        <w:rPr>
          <w:color w:val="373435"/>
          <w:spacing w:val="-6"/>
        </w:rPr>
        <w:t> </w:t>
      </w:r>
      <w:r>
        <w:rPr>
          <w:color w:val="373435"/>
        </w:rPr>
        <w:t>Prestação</w:t>
      </w:r>
      <w:r>
        <w:rPr>
          <w:color w:val="373435"/>
          <w:spacing w:val="-5"/>
        </w:rPr>
        <w:t> </w:t>
      </w:r>
      <w:r>
        <w:rPr>
          <w:color w:val="373435"/>
        </w:rPr>
        <w:t>de</w:t>
      </w:r>
      <w:r>
        <w:rPr>
          <w:color w:val="373435"/>
          <w:spacing w:val="-5"/>
        </w:rPr>
        <w:t> </w:t>
      </w:r>
      <w:r>
        <w:rPr>
          <w:color w:val="373435"/>
        </w:rPr>
        <w:t>Contas</w:t>
      </w:r>
      <w:r>
        <w:rPr>
          <w:color w:val="373435"/>
          <w:spacing w:val="-5"/>
        </w:rPr>
        <w:t> </w:t>
      </w:r>
      <w:r>
        <w:rPr>
          <w:color w:val="373435"/>
        </w:rPr>
        <w:t>de</w:t>
      </w:r>
      <w:r>
        <w:rPr>
          <w:color w:val="373435"/>
          <w:spacing w:val="-5"/>
        </w:rPr>
        <w:t> </w:t>
      </w:r>
      <w:r>
        <w:rPr>
          <w:color w:val="373435"/>
        </w:rPr>
        <w:t>Gestão</w:t>
      </w:r>
      <w:r>
        <w:rPr>
          <w:color w:val="373435"/>
          <w:spacing w:val="-5"/>
        </w:rPr>
        <w:t> </w:t>
      </w:r>
      <w:r>
        <w:rPr>
          <w:color w:val="373435"/>
        </w:rPr>
        <w:t>da</w:t>
      </w:r>
      <w:r>
        <w:rPr>
          <w:color w:val="373435"/>
          <w:spacing w:val="-5"/>
        </w:rPr>
        <w:t> </w:t>
      </w:r>
      <w:r>
        <w:rPr>
          <w:color w:val="373435"/>
        </w:rPr>
        <w:t>Prefeitura</w:t>
      </w:r>
      <w:r>
        <w:rPr>
          <w:color w:val="373435"/>
          <w:spacing w:val="-5"/>
        </w:rPr>
        <w:t> </w:t>
      </w:r>
      <w:r>
        <w:rPr>
          <w:color w:val="373435"/>
        </w:rPr>
        <w:t>Municipal</w:t>
      </w:r>
      <w:r>
        <w:rPr>
          <w:color w:val="373435"/>
          <w:spacing w:val="-5"/>
        </w:rPr>
        <w:t> </w:t>
      </w:r>
      <w:r>
        <w:rPr>
          <w:color w:val="373435"/>
        </w:rPr>
        <w:t>de</w:t>
      </w:r>
      <w:r>
        <w:rPr>
          <w:color w:val="373435"/>
          <w:spacing w:val="-5"/>
        </w:rPr>
        <w:t> </w:t>
      </w:r>
      <w:r>
        <w:rPr>
          <w:color w:val="373435"/>
        </w:rPr>
        <w:t>Miguel</w:t>
      </w:r>
      <w:r>
        <w:rPr>
          <w:color w:val="373435"/>
          <w:spacing w:val="-16"/>
        </w:rPr>
        <w:t> </w:t>
      </w:r>
      <w:r>
        <w:rPr>
          <w:color w:val="373435"/>
        </w:rPr>
        <w:t>Alves, exercício 2020. Comissão Permanente de Licitações. Aplicação de multa. Decisão </w:t>
      </w:r>
      <w:r>
        <w:rPr>
          <w:color w:val="373435"/>
          <w:spacing w:val="-2"/>
        </w:rPr>
        <w:t>Unânime.</w:t>
      </w:r>
    </w:p>
    <w:p>
      <w:pPr>
        <w:pStyle w:val="BodyText"/>
        <w:spacing w:before="24"/>
      </w:pPr>
    </w:p>
    <w:p>
      <w:pPr>
        <w:pStyle w:val="BodyText"/>
        <w:spacing w:line="261" w:lineRule="auto"/>
        <w:ind w:left="2286" w:right="440"/>
        <w:jc w:val="both"/>
      </w:pPr>
      <w:r>
        <w:rPr>
          <w:color w:val="373435"/>
        </w:rPr>
        <w:t>(Representação. Processo TC/</w:t>
      </w:r>
      <w:hyperlink r:id="rId27">
        <w:r>
          <w:rPr>
            <w:color w:val="0000C4"/>
            <w:u w:val="single" w:color="0000C4"/>
          </w:rPr>
          <w:t>016708/2020</w:t>
        </w:r>
      </w:hyperlink>
      <w:r>
        <w:rPr>
          <w:color w:val="0000C4"/>
        </w:rPr>
        <w:t> </w:t>
      </w:r>
      <w:r>
        <w:rPr>
          <w:color w:val="373435"/>
        </w:rPr>
        <w:t>– Relatora: Cons.ª Flora Izabel </w:t>
      </w:r>
      <w:r>
        <w:rPr>
          <w:color w:val="373435"/>
        </w:rPr>
        <w:t>Nobre Rodrigues. Primeira Câmara. Decisão unânime. Acórdão nº 588/2023 publicado no </w:t>
      </w:r>
      <w:hyperlink r:id="rId26">
        <w:r>
          <w:rPr>
            <w:color w:val="0000C4"/>
            <w:u w:val="single" w:color="0000C4"/>
          </w:rPr>
          <w:t>DOE/TCE-PI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  <w:spacing w:val="-9"/>
          </w:rPr>
          <w:t> </w:t>
        </w:r>
        <w:r>
          <w:rPr>
            <w:color w:val="0000C4"/>
            <w:u w:val="single" w:color="0000C4"/>
          </w:rPr>
          <w:t>228/2023</w:t>
        </w:r>
      </w:hyperlink>
      <w:r>
        <w:rPr>
          <w:color w:val="373435"/>
        </w:rPr>
        <w:t>).</w:t>
      </w:r>
    </w:p>
    <w:p>
      <w:pPr>
        <w:spacing w:after="0" w:line="261" w:lineRule="auto"/>
        <w:jc w:val="both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8"/>
        <w:rPr>
          <w:sz w:val="3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6930461</wp:posOffset>
                </wp:positionH>
                <wp:positionV relativeFrom="paragraph">
                  <wp:posOffset>-19071</wp:posOffset>
                </wp:positionV>
                <wp:extent cx="78105" cy="260350"/>
                <wp:effectExtent l="0" t="0" r="0" b="0"/>
                <wp:wrapNone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7810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260350">
                              <a:moveTo>
                                <a:pt x="71225" y="0"/>
                              </a:moveTo>
                              <a:lnTo>
                                <a:pt x="6461" y="0"/>
                              </a:lnTo>
                              <a:lnTo>
                                <a:pt x="0" y="2335"/>
                              </a:lnTo>
                              <a:lnTo>
                                <a:pt x="0" y="257886"/>
                              </a:lnTo>
                              <a:lnTo>
                                <a:pt x="6457" y="260221"/>
                              </a:lnTo>
                              <a:lnTo>
                                <a:pt x="14349" y="260221"/>
                              </a:lnTo>
                              <a:lnTo>
                                <a:pt x="71236" y="260221"/>
                              </a:lnTo>
                              <a:lnTo>
                                <a:pt x="77690" y="257878"/>
                              </a:lnTo>
                              <a:lnTo>
                                <a:pt x="77690" y="2339"/>
                              </a:lnTo>
                              <a:lnTo>
                                <a:pt x="71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705627pt;margin-top:-1.501706pt;width:6.15pt;height:20.5pt;mso-position-horizontal-relative:page;mso-position-vertical-relative:paragraph;z-index:15736832" id="docshape427" coordorigin="10914,-30" coordsize="123,410" path="m11026,-30l10924,-30,10914,-26,10914,376,10924,380,10937,380,11026,380,11036,376,11036,-26,11026,-30xe" filled="true" fillcolor="#0a874e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_bookmark11" w:id="12"/>
      <w:bookmarkEnd w:id="12"/>
      <w:r>
        <w:rPr>
          <w:b w:val="0"/>
        </w:rPr>
      </w:r>
      <w:r>
        <w:rPr>
          <w:color w:val="373435"/>
          <w:spacing w:val="-2"/>
        </w:rPr>
        <w:t>REPRESENTAÇÃO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87"/>
        <w:rPr>
          <w:rFonts w:ascii="Arial"/>
          <w:b/>
        </w:rPr>
      </w:pPr>
    </w:p>
    <w:p>
      <w:pPr>
        <w:pStyle w:val="BodyText"/>
        <w:spacing w:line="261" w:lineRule="auto" w:before="1"/>
        <w:ind w:left="718"/>
      </w:pPr>
      <w:r>
        <w:rPr>
          <w:rFonts w:ascii="Arial" w:hAnsi="Arial"/>
          <w:b/>
          <w:color w:val="333866"/>
        </w:rPr>
        <w:t>Representação.</w:t>
      </w:r>
      <w:r>
        <w:rPr>
          <w:rFonts w:ascii="Arial" w:hAnsi="Arial"/>
          <w:b/>
          <w:color w:val="333866"/>
          <w:spacing w:val="-8"/>
        </w:rPr>
        <w:t> </w:t>
      </w:r>
      <w:r>
        <w:rPr>
          <w:color w:val="333866"/>
        </w:rPr>
        <w:t>Há</w:t>
      </w:r>
      <w:r>
        <w:rPr>
          <w:color w:val="333866"/>
          <w:spacing w:val="-8"/>
        </w:rPr>
        <w:t> </w:t>
      </w:r>
      <w:r>
        <w:rPr>
          <w:color w:val="333866"/>
        </w:rPr>
        <w:t>descumprimento</w:t>
      </w:r>
      <w:r>
        <w:rPr>
          <w:color w:val="333866"/>
          <w:spacing w:val="-8"/>
        </w:rPr>
        <w:t> </w:t>
      </w:r>
      <w:r>
        <w:rPr>
          <w:color w:val="333866"/>
        </w:rPr>
        <w:t>do</w:t>
      </w:r>
      <w:r>
        <w:rPr>
          <w:color w:val="333866"/>
          <w:spacing w:val="-8"/>
        </w:rPr>
        <w:t> </w:t>
      </w:r>
      <w:r>
        <w:rPr>
          <w:color w:val="333866"/>
        </w:rPr>
        <w:t>art.</w:t>
      </w:r>
      <w:r>
        <w:rPr>
          <w:color w:val="333866"/>
          <w:spacing w:val="-8"/>
        </w:rPr>
        <w:t> </w:t>
      </w:r>
      <w:r>
        <w:rPr>
          <w:color w:val="333866"/>
        </w:rPr>
        <w:t>65</w:t>
      </w:r>
      <w:r>
        <w:rPr>
          <w:color w:val="333866"/>
          <w:spacing w:val="-8"/>
        </w:rPr>
        <w:t> </w:t>
      </w:r>
      <w:r>
        <w:rPr>
          <w:color w:val="333866"/>
        </w:rPr>
        <w:t>da</w:t>
      </w:r>
      <w:r>
        <w:rPr>
          <w:color w:val="333866"/>
          <w:spacing w:val="-8"/>
        </w:rPr>
        <w:t> </w:t>
      </w:r>
      <w:r>
        <w:rPr>
          <w:color w:val="333866"/>
        </w:rPr>
        <w:t>Lei</w:t>
      </w:r>
      <w:r>
        <w:rPr>
          <w:color w:val="333866"/>
          <w:spacing w:val="-8"/>
        </w:rPr>
        <w:t> </w:t>
      </w:r>
      <w:r>
        <w:rPr>
          <w:color w:val="333866"/>
        </w:rPr>
        <w:t>nº</w:t>
      </w:r>
      <w:r>
        <w:rPr>
          <w:color w:val="333866"/>
          <w:spacing w:val="-8"/>
        </w:rPr>
        <w:t> </w:t>
      </w:r>
      <w:r>
        <w:rPr>
          <w:color w:val="333866"/>
        </w:rPr>
        <w:t>8.666/93</w:t>
      </w:r>
      <w:r>
        <w:rPr>
          <w:color w:val="333866"/>
          <w:spacing w:val="-8"/>
        </w:rPr>
        <w:t> </w:t>
      </w:r>
      <w:r>
        <w:rPr>
          <w:color w:val="333866"/>
        </w:rPr>
        <w:t>quando</w:t>
      </w:r>
      <w:r>
        <w:rPr>
          <w:color w:val="333866"/>
          <w:spacing w:val="-8"/>
        </w:rPr>
        <w:t> </w:t>
      </w:r>
      <w:r>
        <w:rPr>
          <w:color w:val="333866"/>
        </w:rPr>
        <w:t>ocorre</w:t>
      </w:r>
      <w:r>
        <w:rPr>
          <w:color w:val="333866"/>
          <w:spacing w:val="-8"/>
        </w:rPr>
        <w:t> </w:t>
      </w:r>
      <w:r>
        <w:rPr>
          <w:color w:val="333866"/>
        </w:rPr>
        <w:t>qualquer</w:t>
      </w:r>
      <w:r>
        <w:rPr>
          <w:color w:val="333866"/>
          <w:spacing w:val="-8"/>
        </w:rPr>
        <w:t> </w:t>
      </w:r>
      <w:r>
        <w:rPr>
          <w:color w:val="333866"/>
        </w:rPr>
        <w:t>mudança contratual</w:t>
      </w:r>
      <w:r>
        <w:rPr>
          <w:color w:val="333866"/>
          <w:spacing w:val="-9"/>
        </w:rPr>
        <w:t> </w:t>
      </w:r>
      <w:r>
        <w:rPr>
          <w:color w:val="333866"/>
        </w:rPr>
        <w:t>sem</w:t>
      </w:r>
      <w:r>
        <w:rPr>
          <w:color w:val="333866"/>
          <w:spacing w:val="-9"/>
        </w:rPr>
        <w:t> </w:t>
      </w:r>
      <w:r>
        <w:rPr>
          <w:color w:val="333866"/>
        </w:rPr>
        <w:t>justificativa.</w:t>
      </w:r>
    </w:p>
    <w:p>
      <w:pPr>
        <w:pStyle w:val="BodyText"/>
        <w:spacing w:before="246"/>
      </w:pPr>
    </w:p>
    <w:p>
      <w:pPr>
        <w:spacing w:line="261" w:lineRule="auto" w:before="0"/>
        <w:ind w:left="2287" w:right="44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color w:val="373435"/>
          <w:sz w:val="22"/>
        </w:rPr>
        <w:t>EMENTA: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REPRESENTAÇÃO.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PREFEITURA</w:t>
      </w:r>
      <w:r>
        <w:rPr>
          <w:rFonts w:ascii="Arial" w:hAnsi="Arial"/>
          <w:i/>
          <w:color w:val="373435"/>
          <w:spacing w:val="-15"/>
          <w:sz w:val="22"/>
        </w:rPr>
        <w:t> </w:t>
      </w:r>
      <w:r>
        <w:rPr>
          <w:rFonts w:ascii="Arial" w:hAnsi="Arial"/>
          <w:i/>
          <w:color w:val="373435"/>
          <w:sz w:val="22"/>
        </w:rPr>
        <w:t>MUNICIPAL.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IRREGULARIDADE</w:t>
      </w:r>
      <w:r>
        <w:rPr>
          <w:rFonts w:ascii="Arial" w:hAnsi="Arial"/>
          <w:i/>
          <w:color w:val="373435"/>
          <w:spacing w:val="-9"/>
          <w:sz w:val="22"/>
        </w:rPr>
        <w:t> </w:t>
      </w:r>
      <w:r>
        <w:rPr>
          <w:rFonts w:ascii="Arial" w:hAnsi="Arial"/>
          <w:i/>
          <w:color w:val="373435"/>
          <w:sz w:val="22"/>
        </w:rPr>
        <w:t>EM </w:t>
      </w:r>
      <w:r>
        <w:rPr>
          <w:rFonts w:ascii="Arial" w:hAnsi="Arial"/>
          <w:i/>
          <w:color w:val="373435"/>
          <w:spacing w:val="14"/>
          <w:sz w:val="22"/>
        </w:rPr>
        <w:t>LICITAÇÃO.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pacing w:val="16"/>
          <w:sz w:val="22"/>
        </w:rPr>
        <w:t>MODALIDADE</w:t>
      </w:r>
      <w:r>
        <w:rPr>
          <w:rFonts w:ascii="Arial" w:hAnsi="Arial"/>
          <w:i/>
          <w:color w:val="373435"/>
          <w:spacing w:val="16"/>
          <w:sz w:val="22"/>
        </w:rPr>
        <w:t> INADEQUADA.</w:t>
      </w:r>
      <w:r>
        <w:rPr>
          <w:rFonts w:ascii="Arial" w:hAnsi="Arial"/>
          <w:i/>
          <w:color w:val="373435"/>
          <w:spacing w:val="16"/>
          <w:sz w:val="22"/>
        </w:rPr>
        <w:t> </w:t>
      </w:r>
      <w:r>
        <w:rPr>
          <w:rFonts w:ascii="Arial" w:hAnsi="Arial"/>
          <w:i/>
          <w:color w:val="373435"/>
          <w:spacing w:val="14"/>
          <w:sz w:val="22"/>
        </w:rPr>
        <w:t>ASSINATURA</w:t>
      </w:r>
      <w:r>
        <w:rPr>
          <w:rFonts w:ascii="Arial" w:hAnsi="Arial"/>
          <w:i/>
          <w:color w:val="373435"/>
          <w:spacing w:val="14"/>
          <w:sz w:val="22"/>
        </w:rPr>
        <w:t> </w:t>
      </w:r>
      <w:r>
        <w:rPr>
          <w:rFonts w:ascii="Arial" w:hAnsi="Arial"/>
          <w:i/>
          <w:color w:val="373435"/>
          <w:sz w:val="22"/>
        </w:rPr>
        <w:t>DE </w:t>
      </w:r>
      <w:r>
        <w:rPr>
          <w:rFonts w:ascii="Arial" w:hAnsi="Arial"/>
          <w:i/>
          <w:color w:val="373435"/>
          <w:spacing w:val="15"/>
          <w:sz w:val="22"/>
        </w:rPr>
        <w:t>ADITIVO </w:t>
      </w:r>
      <w:r>
        <w:rPr>
          <w:rFonts w:ascii="Arial" w:hAnsi="Arial"/>
          <w:i/>
          <w:color w:val="373435"/>
          <w:sz w:val="22"/>
        </w:rPr>
        <w:t>CONTRATUAL SEM JUSTIFICATIVA E MENÇÃO À OBRA. PROCEDÊNCIA. </w:t>
      </w:r>
      <w:r>
        <w:rPr>
          <w:rFonts w:ascii="Arial" w:hAnsi="Arial"/>
          <w:i/>
          <w:color w:val="373435"/>
          <w:spacing w:val="-2"/>
          <w:sz w:val="22"/>
        </w:rPr>
        <w:t>RECOMENDAÇÃO.</w:t>
      </w:r>
    </w:p>
    <w:p>
      <w:pPr>
        <w:pStyle w:val="BodyText"/>
        <w:spacing w:before="24"/>
        <w:rPr>
          <w:rFonts w:ascii="Arial"/>
          <w:i/>
        </w:rPr>
      </w:pPr>
    </w:p>
    <w:p>
      <w:pPr>
        <w:pStyle w:val="ListParagraph"/>
        <w:numPr>
          <w:ilvl w:val="0"/>
          <w:numId w:val="7"/>
        </w:numPr>
        <w:tabs>
          <w:tab w:pos="2516" w:val="left" w:leader="none"/>
        </w:tabs>
        <w:spacing w:line="261" w:lineRule="auto" w:before="0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ausência</w:t>
      </w:r>
      <w:r>
        <w:rPr>
          <w:color w:val="373435"/>
          <w:spacing w:val="-6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justificativa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adequada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para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qualquer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mudança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contratual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implica</w:t>
      </w:r>
      <w:r>
        <w:rPr>
          <w:color w:val="373435"/>
          <w:spacing w:val="-5"/>
          <w:sz w:val="22"/>
        </w:rPr>
        <w:t> </w:t>
      </w:r>
      <w:r>
        <w:rPr>
          <w:color w:val="373435"/>
          <w:sz w:val="22"/>
        </w:rPr>
        <w:t>no descumprimento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artigo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65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da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Lei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nº</w:t>
      </w:r>
      <w:r>
        <w:rPr>
          <w:color w:val="373435"/>
          <w:spacing w:val="-3"/>
          <w:sz w:val="22"/>
        </w:rPr>
        <w:t> </w:t>
      </w:r>
      <w:r>
        <w:rPr>
          <w:color w:val="373435"/>
          <w:sz w:val="22"/>
        </w:rPr>
        <w:t>8.666/93.</w:t>
      </w:r>
    </w:p>
    <w:p>
      <w:pPr>
        <w:pStyle w:val="BodyText"/>
        <w:spacing w:before="23"/>
      </w:pPr>
    </w:p>
    <w:p>
      <w:pPr>
        <w:pStyle w:val="ListParagraph"/>
        <w:numPr>
          <w:ilvl w:val="0"/>
          <w:numId w:val="7"/>
        </w:numPr>
        <w:tabs>
          <w:tab w:pos="2509" w:val="left" w:leader="none"/>
        </w:tabs>
        <w:spacing w:line="261" w:lineRule="auto" w:before="0" w:after="0"/>
        <w:ind w:left="2286" w:right="440" w:firstLine="0"/>
        <w:jc w:val="both"/>
        <w:rPr>
          <w:sz w:val="22"/>
        </w:rPr>
      </w:pPr>
      <w:r>
        <w:rPr>
          <w:color w:val="373435"/>
          <w:sz w:val="22"/>
        </w:rPr>
        <w:t>A</w:t>
      </w:r>
      <w:r>
        <w:rPr>
          <w:color w:val="373435"/>
          <w:spacing w:val="-16"/>
          <w:sz w:val="22"/>
        </w:rPr>
        <w:t> </w:t>
      </w:r>
      <w:r>
        <w:rPr>
          <w:color w:val="373435"/>
          <w:sz w:val="22"/>
        </w:rPr>
        <w:t>publicação</w:t>
      </w:r>
      <w:r>
        <w:rPr>
          <w:color w:val="373435"/>
          <w:spacing w:val="-15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3"/>
          <w:sz w:val="22"/>
        </w:rPr>
        <w:t> </w:t>
      </w:r>
      <w:r>
        <w:rPr>
          <w:color w:val="373435"/>
          <w:sz w:val="22"/>
        </w:rPr>
        <w:t>edital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com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irregularidade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referente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ao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tipo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de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licitação</w:t>
      </w:r>
      <w:r>
        <w:rPr>
          <w:color w:val="373435"/>
          <w:spacing w:val="-11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assinatura de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aditivo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contratual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sem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justificativa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obra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à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qual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se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refere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enseja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a</w:t>
      </w:r>
      <w:r>
        <w:rPr>
          <w:color w:val="373435"/>
          <w:spacing w:val="-12"/>
          <w:sz w:val="22"/>
        </w:rPr>
        <w:t> </w:t>
      </w:r>
      <w:r>
        <w:rPr>
          <w:color w:val="373435"/>
          <w:sz w:val="22"/>
        </w:rPr>
        <w:t>procedência da</w:t>
      </w:r>
      <w:r>
        <w:rPr>
          <w:color w:val="373435"/>
          <w:spacing w:val="-25"/>
          <w:sz w:val="22"/>
        </w:rPr>
        <w:t> </w:t>
      </w:r>
      <w:r>
        <w:rPr>
          <w:color w:val="373435"/>
          <w:sz w:val="22"/>
        </w:rPr>
        <w:t>representação.</w:t>
      </w:r>
    </w:p>
    <w:p>
      <w:pPr>
        <w:pStyle w:val="BodyText"/>
        <w:spacing w:before="24"/>
      </w:pPr>
    </w:p>
    <w:p>
      <w:pPr>
        <w:pStyle w:val="BodyText"/>
        <w:ind w:left="2286"/>
      </w:pPr>
      <w:r>
        <w:rPr>
          <w:color w:val="373435"/>
        </w:rPr>
        <w:t>Sumário:</w:t>
      </w:r>
      <w:r>
        <w:rPr>
          <w:color w:val="373435"/>
          <w:spacing w:val="59"/>
          <w:w w:val="150"/>
        </w:rPr>
        <w:t> </w:t>
      </w:r>
      <w:r>
        <w:rPr>
          <w:color w:val="373435"/>
        </w:rPr>
        <w:t>REPRESENTAÇÃO</w:t>
      </w:r>
      <w:r>
        <w:rPr>
          <w:color w:val="373435"/>
          <w:spacing w:val="60"/>
          <w:w w:val="150"/>
        </w:rPr>
        <w:t> </w:t>
      </w:r>
      <w:r>
        <w:rPr>
          <w:color w:val="373435"/>
        </w:rPr>
        <w:t>CONTRA</w:t>
      </w:r>
      <w:r>
        <w:rPr>
          <w:color w:val="373435"/>
          <w:spacing w:val="63"/>
        </w:rPr>
        <w:t> </w:t>
      </w:r>
      <w:r>
        <w:rPr>
          <w:color w:val="373435"/>
        </w:rPr>
        <w:t>A</w:t>
      </w:r>
      <w:r>
        <w:rPr>
          <w:color w:val="373435"/>
          <w:spacing w:val="77"/>
        </w:rPr>
        <w:t> </w:t>
      </w:r>
      <w:r>
        <w:rPr>
          <w:color w:val="373435"/>
        </w:rPr>
        <w:t>P.</w:t>
      </w:r>
      <w:r>
        <w:rPr>
          <w:color w:val="373435"/>
          <w:spacing w:val="60"/>
          <w:w w:val="150"/>
        </w:rPr>
        <w:t> </w:t>
      </w:r>
      <w:r>
        <w:rPr>
          <w:color w:val="373435"/>
        </w:rPr>
        <w:t>M.</w:t>
      </w:r>
      <w:r>
        <w:rPr>
          <w:color w:val="373435"/>
          <w:spacing w:val="60"/>
          <w:w w:val="150"/>
        </w:rPr>
        <w:t> </w:t>
      </w:r>
      <w:r>
        <w:rPr>
          <w:color w:val="373435"/>
        </w:rPr>
        <w:t>DE</w:t>
      </w:r>
      <w:r>
        <w:rPr>
          <w:color w:val="373435"/>
          <w:spacing w:val="76"/>
        </w:rPr>
        <w:t> </w:t>
      </w:r>
      <w:r>
        <w:rPr>
          <w:color w:val="373435"/>
        </w:rPr>
        <w:t>ALEGRETE</w:t>
      </w:r>
      <w:r>
        <w:rPr>
          <w:color w:val="373435"/>
          <w:spacing w:val="60"/>
          <w:w w:val="150"/>
        </w:rPr>
        <w:t> </w:t>
      </w:r>
      <w:r>
        <w:rPr>
          <w:color w:val="373435"/>
        </w:rPr>
        <w:t>DO</w:t>
      </w:r>
      <w:r>
        <w:rPr>
          <w:color w:val="373435"/>
          <w:spacing w:val="60"/>
          <w:w w:val="150"/>
        </w:rPr>
        <w:t> </w:t>
      </w:r>
      <w:r>
        <w:rPr>
          <w:color w:val="373435"/>
          <w:spacing w:val="-2"/>
        </w:rPr>
        <w:t>PIAUÍ,</w:t>
      </w:r>
    </w:p>
    <w:p>
      <w:pPr>
        <w:pStyle w:val="BodyText"/>
        <w:spacing w:line="261" w:lineRule="auto" w:before="23"/>
        <w:ind w:left="2286" w:right="431"/>
      </w:pPr>
      <w:r>
        <w:rPr>
          <w:color w:val="373435"/>
        </w:rPr>
        <w:t>EXERCÍCIO</w:t>
      </w:r>
      <w:r>
        <w:rPr>
          <w:color w:val="373435"/>
          <w:spacing w:val="-23"/>
        </w:rPr>
        <w:t> </w:t>
      </w:r>
      <w:r>
        <w:rPr>
          <w:color w:val="373435"/>
        </w:rPr>
        <w:t>DE</w:t>
      </w:r>
      <w:r>
        <w:rPr>
          <w:color w:val="373435"/>
          <w:spacing w:val="-23"/>
        </w:rPr>
        <w:t> </w:t>
      </w:r>
      <w:r>
        <w:rPr>
          <w:color w:val="373435"/>
        </w:rPr>
        <w:t>2018.</w:t>
      </w:r>
      <w:r>
        <w:rPr>
          <w:color w:val="373435"/>
          <w:spacing w:val="-23"/>
        </w:rPr>
        <w:t> </w:t>
      </w:r>
      <w:r>
        <w:rPr>
          <w:color w:val="373435"/>
        </w:rPr>
        <w:t>Irregularidade</w:t>
      </w:r>
      <w:r>
        <w:rPr>
          <w:color w:val="373435"/>
          <w:spacing w:val="-23"/>
        </w:rPr>
        <w:t> </w:t>
      </w:r>
      <w:r>
        <w:rPr>
          <w:color w:val="373435"/>
        </w:rPr>
        <w:t>referente</w:t>
      </w:r>
      <w:r>
        <w:rPr>
          <w:color w:val="373435"/>
          <w:spacing w:val="-23"/>
        </w:rPr>
        <w:t> </w:t>
      </w:r>
      <w:r>
        <w:rPr>
          <w:color w:val="373435"/>
        </w:rPr>
        <w:t>à</w:t>
      </w:r>
      <w:r>
        <w:rPr>
          <w:color w:val="373435"/>
          <w:spacing w:val="-23"/>
        </w:rPr>
        <w:t> </w:t>
      </w:r>
      <w:r>
        <w:rPr>
          <w:color w:val="373435"/>
        </w:rPr>
        <w:t>modalidade,</w:t>
      </w:r>
      <w:r>
        <w:rPr>
          <w:color w:val="373435"/>
          <w:spacing w:val="-23"/>
        </w:rPr>
        <w:t> </w:t>
      </w:r>
      <w:r>
        <w:rPr>
          <w:color w:val="373435"/>
        </w:rPr>
        <w:t>bem</w:t>
      </w:r>
      <w:r>
        <w:rPr>
          <w:color w:val="373435"/>
          <w:spacing w:val="-23"/>
        </w:rPr>
        <w:t> </w:t>
      </w:r>
      <w:r>
        <w:rPr>
          <w:color w:val="373435"/>
        </w:rPr>
        <w:t>como</w:t>
      </w:r>
      <w:r>
        <w:rPr>
          <w:color w:val="373435"/>
          <w:spacing w:val="-23"/>
        </w:rPr>
        <w:t> </w:t>
      </w:r>
      <w:r>
        <w:rPr>
          <w:color w:val="373435"/>
        </w:rPr>
        <w:t>assinatura</w:t>
      </w:r>
      <w:r>
        <w:rPr>
          <w:color w:val="373435"/>
          <w:spacing w:val="-23"/>
        </w:rPr>
        <w:t> </w:t>
      </w:r>
      <w:r>
        <w:rPr>
          <w:color w:val="373435"/>
        </w:rPr>
        <w:t>de aditivo</w:t>
      </w:r>
      <w:r>
        <w:rPr>
          <w:color w:val="373435"/>
          <w:spacing w:val="-6"/>
        </w:rPr>
        <w:t> </w:t>
      </w:r>
      <w:r>
        <w:rPr>
          <w:color w:val="373435"/>
        </w:rPr>
        <w:t>contratual</w:t>
      </w:r>
      <w:r>
        <w:rPr>
          <w:color w:val="373435"/>
          <w:spacing w:val="-6"/>
        </w:rPr>
        <w:t> </w:t>
      </w:r>
      <w:r>
        <w:rPr>
          <w:color w:val="373435"/>
        </w:rPr>
        <w:t>sem</w:t>
      </w:r>
      <w:r>
        <w:rPr>
          <w:color w:val="373435"/>
          <w:spacing w:val="-6"/>
        </w:rPr>
        <w:t> </w:t>
      </w:r>
      <w:r>
        <w:rPr>
          <w:color w:val="373435"/>
        </w:rPr>
        <w:t>a</w:t>
      </w:r>
      <w:r>
        <w:rPr>
          <w:color w:val="373435"/>
          <w:spacing w:val="-6"/>
        </w:rPr>
        <w:t> </w:t>
      </w:r>
      <w:r>
        <w:rPr>
          <w:color w:val="373435"/>
        </w:rPr>
        <w:t>justificativa.</w:t>
      </w:r>
      <w:r>
        <w:rPr>
          <w:color w:val="373435"/>
          <w:spacing w:val="-6"/>
        </w:rPr>
        <w:t> </w:t>
      </w:r>
      <w:r>
        <w:rPr>
          <w:color w:val="373435"/>
        </w:rPr>
        <w:t>Procedência.</w:t>
      </w:r>
      <w:r>
        <w:rPr>
          <w:color w:val="373435"/>
          <w:spacing w:val="-6"/>
        </w:rPr>
        <w:t> </w:t>
      </w:r>
      <w:r>
        <w:rPr>
          <w:color w:val="373435"/>
        </w:rPr>
        <w:t>Determinação.</w:t>
      </w:r>
      <w:r>
        <w:rPr>
          <w:color w:val="373435"/>
          <w:spacing w:val="-6"/>
        </w:rPr>
        <w:t> </w:t>
      </w:r>
      <w:r>
        <w:rPr>
          <w:color w:val="373435"/>
        </w:rPr>
        <w:t>Decisão</w:t>
      </w:r>
      <w:r>
        <w:rPr>
          <w:color w:val="373435"/>
          <w:spacing w:val="-6"/>
        </w:rPr>
        <w:t> </w:t>
      </w:r>
      <w:r>
        <w:rPr>
          <w:color w:val="373435"/>
        </w:rPr>
        <w:t>Unânime.</w:t>
      </w:r>
    </w:p>
    <w:p>
      <w:pPr>
        <w:pStyle w:val="BodyText"/>
        <w:spacing w:before="23"/>
      </w:pPr>
    </w:p>
    <w:p>
      <w:pPr>
        <w:pStyle w:val="BodyText"/>
        <w:spacing w:before="1"/>
        <w:ind w:left="2286"/>
      </w:pPr>
      <w:r>
        <w:rPr>
          <w:color w:val="373435"/>
        </w:rPr>
        <w:t>(Representação.</w:t>
      </w:r>
      <w:r>
        <w:rPr>
          <w:color w:val="373435"/>
          <w:spacing w:val="67"/>
        </w:rPr>
        <w:t> </w:t>
      </w:r>
      <w:r>
        <w:rPr>
          <w:color w:val="373435"/>
        </w:rPr>
        <w:t>Processo</w:t>
      </w:r>
      <w:r>
        <w:rPr>
          <w:color w:val="373435"/>
          <w:spacing w:val="67"/>
        </w:rPr>
        <w:t> </w:t>
      </w:r>
      <w:hyperlink r:id="rId56">
        <w:r>
          <w:rPr>
            <w:color w:val="0000C4"/>
            <w:u w:val="single" w:color="0000C4"/>
          </w:rPr>
          <w:t>TC/001308/2023</w:t>
        </w:r>
      </w:hyperlink>
      <w:r>
        <w:rPr>
          <w:color w:val="0000C4"/>
          <w:spacing w:val="68"/>
        </w:rPr>
        <w:t> </w:t>
      </w:r>
      <w:r>
        <w:rPr>
          <w:color w:val="373435"/>
        </w:rPr>
        <w:t>–</w:t>
      </w:r>
      <w:r>
        <w:rPr>
          <w:color w:val="373435"/>
          <w:spacing w:val="67"/>
        </w:rPr>
        <w:t> </w:t>
      </w:r>
      <w:r>
        <w:rPr>
          <w:color w:val="373435"/>
        </w:rPr>
        <w:t>Relatora:</w:t>
      </w:r>
      <w:r>
        <w:rPr>
          <w:color w:val="373435"/>
          <w:spacing w:val="68"/>
        </w:rPr>
        <w:t> </w:t>
      </w:r>
      <w:r>
        <w:rPr>
          <w:color w:val="373435"/>
        </w:rPr>
        <w:t>Cons.ª</w:t>
      </w:r>
      <w:r>
        <w:rPr>
          <w:color w:val="373435"/>
          <w:spacing w:val="67"/>
        </w:rPr>
        <w:t> </w:t>
      </w:r>
      <w:r>
        <w:rPr>
          <w:color w:val="373435"/>
        </w:rPr>
        <w:t>Waltânia</w:t>
      </w:r>
      <w:r>
        <w:rPr>
          <w:color w:val="373435"/>
          <w:spacing w:val="68"/>
        </w:rPr>
        <w:t> </w:t>
      </w:r>
      <w:r>
        <w:rPr>
          <w:color w:val="373435"/>
          <w:spacing w:val="-2"/>
        </w:rPr>
        <w:t>Maria</w:t>
      </w:r>
    </w:p>
    <w:p>
      <w:pPr>
        <w:pStyle w:val="BodyText"/>
        <w:spacing w:line="261" w:lineRule="auto" w:before="23"/>
        <w:ind w:left="2286"/>
      </w:pPr>
      <w:r>
        <w:rPr>
          <w:color w:val="373435"/>
        </w:rPr>
        <w:t>Nogueira</w:t>
      </w:r>
      <w:r>
        <w:rPr>
          <w:color w:val="373435"/>
          <w:spacing w:val="-11"/>
        </w:rPr>
        <w:t> </w:t>
      </w:r>
      <w:r>
        <w:rPr>
          <w:color w:val="373435"/>
        </w:rPr>
        <w:t>de</w:t>
      </w:r>
      <w:r>
        <w:rPr>
          <w:color w:val="373435"/>
          <w:spacing w:val="-7"/>
        </w:rPr>
        <w:t> </w:t>
      </w:r>
      <w:r>
        <w:rPr>
          <w:color w:val="373435"/>
        </w:rPr>
        <w:t>Sousa</w:t>
      </w:r>
      <w:r>
        <w:rPr>
          <w:color w:val="373435"/>
          <w:spacing w:val="-7"/>
        </w:rPr>
        <w:t> </w:t>
      </w:r>
      <w:r>
        <w:rPr>
          <w:color w:val="373435"/>
        </w:rPr>
        <w:t>Leal</w:t>
      </w:r>
      <w:r>
        <w:rPr>
          <w:color w:val="373435"/>
          <w:spacing w:val="-16"/>
        </w:rPr>
        <w:t> </w:t>
      </w:r>
      <w:r>
        <w:rPr>
          <w:color w:val="373435"/>
        </w:rPr>
        <w:t>Alvarenga.</w:t>
      </w:r>
      <w:r>
        <w:rPr>
          <w:color w:val="373435"/>
          <w:spacing w:val="-6"/>
        </w:rPr>
        <w:t> </w:t>
      </w:r>
      <w:r>
        <w:rPr>
          <w:color w:val="373435"/>
        </w:rPr>
        <w:t>Segunda</w:t>
      </w:r>
      <w:r>
        <w:rPr>
          <w:color w:val="373435"/>
          <w:spacing w:val="-7"/>
        </w:rPr>
        <w:t> </w:t>
      </w:r>
      <w:r>
        <w:rPr>
          <w:color w:val="373435"/>
        </w:rPr>
        <w:t>Câmara.</w:t>
      </w:r>
      <w:r>
        <w:rPr>
          <w:color w:val="373435"/>
          <w:spacing w:val="-7"/>
        </w:rPr>
        <w:t> </w:t>
      </w:r>
      <w:r>
        <w:rPr>
          <w:color w:val="373435"/>
        </w:rPr>
        <w:t>Decisão</w:t>
      </w:r>
      <w:r>
        <w:rPr>
          <w:color w:val="373435"/>
          <w:spacing w:val="-7"/>
        </w:rPr>
        <w:t> </w:t>
      </w:r>
      <w:r>
        <w:rPr>
          <w:color w:val="373435"/>
        </w:rPr>
        <w:t>unânime.</w:t>
      </w:r>
      <w:r>
        <w:rPr>
          <w:color w:val="373435"/>
          <w:spacing w:val="-16"/>
        </w:rPr>
        <w:t> </w:t>
      </w:r>
      <w:r>
        <w:rPr>
          <w:color w:val="373435"/>
        </w:rPr>
        <w:t>Acórdão</w:t>
      </w:r>
      <w:r>
        <w:rPr>
          <w:color w:val="373435"/>
          <w:spacing w:val="-6"/>
        </w:rPr>
        <w:t> </w:t>
      </w:r>
      <w:r>
        <w:rPr>
          <w:color w:val="373435"/>
        </w:rPr>
        <w:t>nº 661/2023 publicado no </w:t>
      </w:r>
      <w:hyperlink r:id="rId26">
        <w:r>
          <w:rPr>
            <w:color w:val="0000C4"/>
            <w:u w:val="single" w:color="0000C4"/>
          </w:rPr>
          <w:t>DOE/TCE-PI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º</w:t>
        </w:r>
        <w:r>
          <w:rPr>
            <w:color w:val="0000C4"/>
          </w:rPr>
          <w:t> </w:t>
        </w:r>
        <w:r>
          <w:rPr>
            <w:color w:val="0000C4"/>
            <w:u w:val="single" w:color="0000C4"/>
          </w:rPr>
          <w:t>228/2023).</w:t>
        </w:r>
      </w:hyperlink>
    </w:p>
    <w:p>
      <w:pPr>
        <w:spacing w:after="0" w:line="261" w:lineRule="auto"/>
        <w:sectPr>
          <w:pgSz w:w="11910" w:h="16840"/>
          <w:pgMar w:header="639" w:footer="973" w:top="1920" w:bottom="1160" w:left="480" w:right="4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3828640</wp:posOffset>
            </wp:positionV>
            <wp:extent cx="5847642" cy="6235700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42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639" w:footer="973" w:top="1920" w:bottom="1160" w:left="48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9408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22400" id="docshape12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459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7" name="Group 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" name="Group 1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Graphic 1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Graphic 2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21888" id="docshapegroup13" coordorigin="9849,16379" coordsize="848,28">
              <v:rect style="position:absolute;left:9849;top:16379;width:50;height:28" id="docshape14" filled="true" fillcolor="#e5233d" stroked="false">
                <v:fill type="solid"/>
              </v:rect>
              <v:rect style="position:absolute;left:9898;top:16379;width:50;height:28" id="docshape15" filled="true" fillcolor="#dea73a" stroked="false">
                <v:fill type="solid"/>
              </v:rect>
              <v:rect style="position:absolute;left:9948;top:16379;width:50;height:28" id="docshape16" filled="true" fillcolor="#4ca146" stroked="false">
                <v:fill type="solid"/>
              </v:rect>
              <v:rect style="position:absolute;left:9998;top:16379;width:50;height:28" id="docshape17" filled="true" fillcolor="#c7202f" stroked="false">
                <v:fill type="solid"/>
              </v:rect>
              <v:rect style="position:absolute;left:10048;top:16379;width:50;height:28" id="docshape18" filled="true" fillcolor="#ef402c" stroked="false">
                <v:fill type="solid"/>
              </v:rect>
              <v:rect style="position:absolute;left:10098;top:16379;width:50;height:28" id="docshape19" filled="true" fillcolor="#26bee4" stroked="false">
                <v:fill type="solid"/>
              </v:rect>
              <v:rect style="position:absolute;left:10148;top:16379;width:50;height:28" id="docshape20" filled="true" fillcolor="#fbc413" stroked="false">
                <v:fill type="solid"/>
              </v:rect>
              <v:rect style="position:absolute;left:10198;top:16379;width:50;height:28" id="docshape21" filled="true" fillcolor="#a21c43" stroked="false">
                <v:fill type="solid"/>
              </v:rect>
              <v:rect style="position:absolute;left:10248;top:16379;width:50;height:28" id="docshape22" filled="true" fillcolor="#f26a2d" stroked="false">
                <v:fill type="solid"/>
              </v:rect>
              <v:rect style="position:absolute;left:10297;top:16379;width:50;height:28" id="docshape23" filled="true" fillcolor="#de1768" stroked="false">
                <v:fill type="solid"/>
              </v:rect>
              <v:rect style="position:absolute;left:10347;top:16379;width:50;height:28" id="docshape24" filled="true" fillcolor="#f99e29" stroked="false">
                <v:fill type="solid"/>
              </v:rect>
              <v:rect style="position:absolute;left:10397;top:16379;width:50;height:28" id="docshape25" filled="true" fillcolor="#bf8d2c" stroked="false">
                <v:fill type="solid"/>
              </v:rect>
              <v:rect style="position:absolute;left:10447;top:16379;width:50;height:28" id="docshape26" filled="true" fillcolor="#407f46" stroked="false">
                <v:fill type="solid"/>
              </v:rect>
              <v:rect style="position:absolute;left:10497;top:16379;width:50;height:28" id="docshape27" filled="true" fillcolor="#1e97d4" stroked="false">
                <v:fill type="solid"/>
              </v:rect>
              <v:rect style="position:absolute;left:10547;top:16379;width:50;height:28" id="docshape28" filled="true" fillcolor="#5aba47" stroked="false">
                <v:fill type="solid"/>
              </v:rect>
              <v:rect style="position:absolute;left:10597;top:16379;width:50;height:28" id="docshape29" filled="true" fillcolor="#136a9f" stroked="false">
                <v:fill type="solid"/>
              </v:rect>
              <v:rect style="position:absolute;left:10647;top:16379;width:50;height:28" id="docshape30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510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5" name="Group 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" name="Group 3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6" name="Graphic 3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Graphic 3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Graphic 4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21376" id="docshapegroup31" coordorigin="9973,15664" coordsize="606,681">
              <v:shape style="position:absolute;left:10074;top:15854;width:394;height:443" id="docshape32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3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4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5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6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7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8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9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0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1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2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3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561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8" name="Group 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" name="Group 4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0" name="Image 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1" name="Image 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2" name="Image 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20864" id="docshapegroup44" coordorigin="8449,16067" coordsize="941,201">
              <v:shape style="position:absolute;left:8695;top:16067;width:201;height:201" type="#_x0000_t75" id="docshape45" stroked="false">
                <v:imagedata r:id="rId1" o:title=""/>
              </v:shape>
              <v:shape style="position:absolute;left:8449;top:16068;width:201;height:199" type="#_x0000_t75" id="docshape46" stroked="false">
                <v:imagedata r:id="rId2" o:title=""/>
              </v:shape>
              <v:shape style="position:absolute;left:8942;top:16067;width:201;height:201" type="#_x0000_t75" id="docshape47" stroked="false">
                <v:imagedata r:id="rId3" o:title=""/>
              </v:shape>
              <v:shape style="position:absolute;left:9189;top:16067;width:201;height:201" type="#_x0000_t75" id="docshape48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612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20352" type="#_x0000_t202" id="docshape49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664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19840" type="#_x0000_t202" id="docshape50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715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19328" type="#_x0000_t202" id="docshape51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766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18816" type="#_x0000_t202" id="docshape52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124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65" name="Graphic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Graphic 65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15232" id="docshape57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176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66" name="Group 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6" name="Group 66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Graphic 69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Graphic 70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14720" id="docshapegroup58" coordorigin="9849,16379" coordsize="848,28">
              <v:rect style="position:absolute;left:9849;top:16379;width:50;height:28" id="docshape59" filled="true" fillcolor="#e5233d" stroked="false">
                <v:fill type="solid"/>
              </v:rect>
              <v:rect style="position:absolute;left:9898;top:16379;width:50;height:28" id="docshape60" filled="true" fillcolor="#dea73a" stroked="false">
                <v:fill type="solid"/>
              </v:rect>
              <v:rect style="position:absolute;left:9948;top:16379;width:50;height:28" id="docshape61" filled="true" fillcolor="#4ca146" stroked="false">
                <v:fill type="solid"/>
              </v:rect>
              <v:rect style="position:absolute;left:9998;top:16379;width:50;height:28" id="docshape62" filled="true" fillcolor="#c7202f" stroked="false">
                <v:fill type="solid"/>
              </v:rect>
              <v:rect style="position:absolute;left:10048;top:16379;width:50;height:28" id="docshape63" filled="true" fillcolor="#ef402c" stroked="false">
                <v:fill type="solid"/>
              </v:rect>
              <v:rect style="position:absolute;left:10098;top:16379;width:50;height:28" id="docshape64" filled="true" fillcolor="#26bee4" stroked="false">
                <v:fill type="solid"/>
              </v:rect>
              <v:rect style="position:absolute;left:10148;top:16379;width:50;height:28" id="docshape65" filled="true" fillcolor="#fbc413" stroked="false">
                <v:fill type="solid"/>
              </v:rect>
              <v:rect style="position:absolute;left:10198;top:16379;width:50;height:28" id="docshape66" filled="true" fillcolor="#a21c43" stroked="false">
                <v:fill type="solid"/>
              </v:rect>
              <v:rect style="position:absolute;left:10248;top:16379;width:50;height:28" id="docshape67" filled="true" fillcolor="#f26a2d" stroked="false">
                <v:fill type="solid"/>
              </v:rect>
              <v:rect style="position:absolute;left:10297;top:16379;width:50;height:28" id="docshape68" filled="true" fillcolor="#de1768" stroked="false">
                <v:fill type="solid"/>
              </v:rect>
              <v:rect style="position:absolute;left:10347;top:16379;width:50;height:28" id="docshape69" filled="true" fillcolor="#f99e29" stroked="false">
                <v:fill type="solid"/>
              </v:rect>
              <v:rect style="position:absolute;left:10397;top:16379;width:50;height:28" id="docshape70" filled="true" fillcolor="#bf8d2c" stroked="false">
                <v:fill type="solid"/>
              </v:rect>
              <v:rect style="position:absolute;left:10447;top:16379;width:50;height:28" id="docshape71" filled="true" fillcolor="#407f46" stroked="false">
                <v:fill type="solid"/>
              </v:rect>
              <v:rect style="position:absolute;left:10497;top:16379;width:50;height:28" id="docshape72" filled="true" fillcolor="#1e97d4" stroked="false">
                <v:fill type="solid"/>
              </v:rect>
              <v:rect style="position:absolute;left:10547;top:16379;width:50;height:28" id="docshape73" filled="true" fillcolor="#5aba47" stroked="false">
                <v:fill type="solid"/>
              </v:rect>
              <v:rect style="position:absolute;left:10597;top:16379;width:50;height:28" id="docshape74" filled="true" fillcolor="#136a9f" stroked="false">
                <v:fill type="solid"/>
              </v:rect>
              <v:rect style="position:absolute;left:10647;top:16379;width:50;height:28" id="docshape75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227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84" name="Group 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4" name="Group 84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85" name="Graphic 85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Graphic 95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Graphic 96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14208" id="docshapegroup76" coordorigin="9973,15664" coordsize="606,681">
              <v:shape style="position:absolute;left:10074;top:15854;width:394;height:443" id="docshape77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78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79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80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81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82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83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84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85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86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87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88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278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97" name="Group 9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7" name="Group 97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98" name="Image 9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9" name="Image 9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0" name="Image 10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1" name="Image 10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13696" id="docshapegroup89" coordorigin="8449,16067" coordsize="941,201">
              <v:shape style="position:absolute;left:8695;top:16067;width:201;height:201" type="#_x0000_t75" id="docshape90" stroked="false">
                <v:imagedata r:id="rId1" o:title=""/>
              </v:shape>
              <v:shape style="position:absolute;left:8449;top:16068;width:201;height:199" type="#_x0000_t75" id="docshape91" stroked="false">
                <v:imagedata r:id="rId2" o:title=""/>
              </v:shape>
              <v:shape style="position:absolute;left:8942;top:16067;width:201;height:201" type="#_x0000_t75" id="docshape92" stroked="false">
                <v:imagedata r:id="rId3" o:title=""/>
              </v:shape>
              <v:shape style="position:absolute;left:9189;top:16067;width:201;height:201" type="#_x0000_t75" id="docshape93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329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13184" type="#_x0000_t202" id="docshape94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380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12672" type="#_x0000_t202" id="docshape95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432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12160" type="#_x0000_t202" id="docshape96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483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11648" type="#_x0000_t202" id="docshape97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0841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17" name="Graphic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Graphic 117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08064" id="docshape104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892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18" name="Group 1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8" name="Group 118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Graphic 120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" name="Graphic 121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Graphic 122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Graphic 123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Graphic 124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Graphic 125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0" name="Graphic 130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" name="Graphic 134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07552" id="docshapegroup105" coordorigin="9849,16379" coordsize="848,28">
              <v:rect style="position:absolute;left:9849;top:16379;width:50;height:28" id="docshape106" filled="true" fillcolor="#e5233d" stroked="false">
                <v:fill type="solid"/>
              </v:rect>
              <v:rect style="position:absolute;left:9898;top:16379;width:50;height:28" id="docshape107" filled="true" fillcolor="#dea73a" stroked="false">
                <v:fill type="solid"/>
              </v:rect>
              <v:rect style="position:absolute;left:9948;top:16379;width:50;height:28" id="docshape108" filled="true" fillcolor="#4ca146" stroked="false">
                <v:fill type="solid"/>
              </v:rect>
              <v:rect style="position:absolute;left:9998;top:16379;width:50;height:28" id="docshape109" filled="true" fillcolor="#c7202f" stroked="false">
                <v:fill type="solid"/>
              </v:rect>
              <v:rect style="position:absolute;left:10048;top:16379;width:50;height:28" id="docshape110" filled="true" fillcolor="#ef402c" stroked="false">
                <v:fill type="solid"/>
              </v:rect>
              <v:rect style="position:absolute;left:10098;top:16379;width:50;height:28" id="docshape111" filled="true" fillcolor="#26bee4" stroked="false">
                <v:fill type="solid"/>
              </v:rect>
              <v:rect style="position:absolute;left:10148;top:16379;width:50;height:28" id="docshape112" filled="true" fillcolor="#fbc413" stroked="false">
                <v:fill type="solid"/>
              </v:rect>
              <v:rect style="position:absolute;left:10198;top:16379;width:50;height:28" id="docshape113" filled="true" fillcolor="#a21c43" stroked="false">
                <v:fill type="solid"/>
              </v:rect>
              <v:rect style="position:absolute;left:10248;top:16379;width:50;height:28" id="docshape114" filled="true" fillcolor="#f26a2d" stroked="false">
                <v:fill type="solid"/>
              </v:rect>
              <v:rect style="position:absolute;left:10297;top:16379;width:50;height:28" id="docshape115" filled="true" fillcolor="#de1768" stroked="false">
                <v:fill type="solid"/>
              </v:rect>
              <v:rect style="position:absolute;left:10347;top:16379;width:50;height:28" id="docshape116" filled="true" fillcolor="#f99e29" stroked="false">
                <v:fill type="solid"/>
              </v:rect>
              <v:rect style="position:absolute;left:10397;top:16379;width:50;height:28" id="docshape117" filled="true" fillcolor="#bf8d2c" stroked="false">
                <v:fill type="solid"/>
              </v:rect>
              <v:rect style="position:absolute;left:10447;top:16379;width:50;height:28" id="docshape118" filled="true" fillcolor="#407f46" stroked="false">
                <v:fill type="solid"/>
              </v:rect>
              <v:rect style="position:absolute;left:10497;top:16379;width:50;height:28" id="docshape119" filled="true" fillcolor="#1e97d4" stroked="false">
                <v:fill type="solid"/>
              </v:rect>
              <v:rect style="position:absolute;left:10547;top:16379;width:50;height:28" id="docshape120" filled="true" fillcolor="#5aba47" stroked="false">
                <v:fill type="solid"/>
              </v:rect>
              <v:rect style="position:absolute;left:10597;top:16379;width:50;height:28" id="docshape121" filled="true" fillcolor="#136a9f" stroked="false">
                <v:fill type="solid"/>
              </v:rect>
              <v:rect style="position:absolute;left:10647;top:16379;width:50;height:28" id="docshape122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944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36" name="Group 1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6" name="Group 136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37" name="Graphic 137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Graphic 142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Graphic 143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Graphic 144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" name="Graphic 145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Graphic 147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Graphic 148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407040" id="docshapegroup123" coordorigin="9973,15664" coordsize="606,681">
              <v:shape style="position:absolute;left:10074;top:15854;width:394;height:443" id="docshape124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25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26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27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28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29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30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31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32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33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34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35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995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49" name="Group 1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9" name="Group 149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150" name="Image 15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1" name="Image 15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2" name="Image 15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53" name="Image 15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406528" id="docshapegroup136" coordorigin="8449,16067" coordsize="941,201">
              <v:shape style="position:absolute;left:8695;top:16067;width:201;height:201" type="#_x0000_t75" id="docshape137" stroked="false">
                <v:imagedata r:id="rId1" o:title=""/>
              </v:shape>
              <v:shape style="position:absolute;left:8449;top:16068;width:201;height:199" type="#_x0000_t75" id="docshape138" stroked="false">
                <v:imagedata r:id="rId2" o:title=""/>
              </v:shape>
              <v:shape style="position:absolute;left:8942;top:16067;width:201;height:201" type="#_x0000_t75" id="docshape139" stroked="false">
                <v:imagedata r:id="rId3" o:title=""/>
              </v:shape>
              <v:shape style="position:absolute;left:9189;top:16067;width:201;height:201" type="#_x0000_t75" id="docshape140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046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406016" type="#_x0000_t202" id="docshape141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097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405504" type="#_x0000_t202" id="docshape142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148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156" name="Textbox 1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" name="Textbox 156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404992" type="#_x0000_t202" id="docshape143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200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157" name="Textbox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Textbox 157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404480" type="#_x0000_t202" id="docshape144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558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167" name="Graphic 1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7" name="Graphic 167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400896" id="docshape150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609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168" name="Group 16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8" name="Group 168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Graphic 171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" name="Graphic 173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" name="Graphic 174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Graphic 175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" name="Graphic 176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Graphic 177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" name="Graphic 178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" name="Graphic 179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Graphic 180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" name="Graphic 183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Graphic 184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" name="Graphic 185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400384" id="docshapegroup151" coordorigin="9849,16379" coordsize="848,28">
              <v:rect style="position:absolute;left:9849;top:16379;width:50;height:28" id="docshape152" filled="true" fillcolor="#e5233d" stroked="false">
                <v:fill type="solid"/>
              </v:rect>
              <v:rect style="position:absolute;left:9898;top:16379;width:50;height:28" id="docshape153" filled="true" fillcolor="#dea73a" stroked="false">
                <v:fill type="solid"/>
              </v:rect>
              <v:rect style="position:absolute;left:9948;top:16379;width:50;height:28" id="docshape154" filled="true" fillcolor="#4ca146" stroked="false">
                <v:fill type="solid"/>
              </v:rect>
              <v:rect style="position:absolute;left:9998;top:16379;width:50;height:28" id="docshape155" filled="true" fillcolor="#c7202f" stroked="false">
                <v:fill type="solid"/>
              </v:rect>
              <v:rect style="position:absolute;left:10048;top:16379;width:50;height:28" id="docshape156" filled="true" fillcolor="#ef402c" stroked="false">
                <v:fill type="solid"/>
              </v:rect>
              <v:rect style="position:absolute;left:10098;top:16379;width:50;height:28" id="docshape157" filled="true" fillcolor="#26bee4" stroked="false">
                <v:fill type="solid"/>
              </v:rect>
              <v:rect style="position:absolute;left:10148;top:16379;width:50;height:28" id="docshape158" filled="true" fillcolor="#fbc413" stroked="false">
                <v:fill type="solid"/>
              </v:rect>
              <v:rect style="position:absolute;left:10198;top:16379;width:50;height:28" id="docshape159" filled="true" fillcolor="#a21c43" stroked="false">
                <v:fill type="solid"/>
              </v:rect>
              <v:rect style="position:absolute;left:10248;top:16379;width:50;height:28" id="docshape160" filled="true" fillcolor="#f26a2d" stroked="false">
                <v:fill type="solid"/>
              </v:rect>
              <v:rect style="position:absolute;left:10297;top:16379;width:50;height:28" id="docshape161" filled="true" fillcolor="#de1768" stroked="false">
                <v:fill type="solid"/>
              </v:rect>
              <v:rect style="position:absolute;left:10347;top:16379;width:50;height:28" id="docshape162" filled="true" fillcolor="#f99e29" stroked="false">
                <v:fill type="solid"/>
              </v:rect>
              <v:rect style="position:absolute;left:10397;top:16379;width:50;height:28" id="docshape163" filled="true" fillcolor="#bf8d2c" stroked="false">
                <v:fill type="solid"/>
              </v:rect>
              <v:rect style="position:absolute;left:10447;top:16379;width:50;height:28" id="docshape164" filled="true" fillcolor="#407f46" stroked="false">
                <v:fill type="solid"/>
              </v:rect>
              <v:rect style="position:absolute;left:10497;top:16379;width:50;height:28" id="docshape165" filled="true" fillcolor="#1e97d4" stroked="false">
                <v:fill type="solid"/>
              </v:rect>
              <v:rect style="position:absolute;left:10547;top:16379;width:50;height:28" id="docshape166" filled="true" fillcolor="#5aba47" stroked="false">
                <v:fill type="solid"/>
              </v:rect>
              <v:rect style="position:absolute;left:10597;top:16379;width:50;height:28" id="docshape167" filled="true" fillcolor="#136a9f" stroked="false">
                <v:fill type="solid"/>
              </v:rect>
              <v:rect style="position:absolute;left:10647;top:16379;width:50;height:28" id="docshape168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660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186" name="Group 18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6" name="Group 186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187" name="Graphic 187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6" name="Graphic 196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" name="Graphic 197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" name="Graphic 198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99872" id="docshapegroup169" coordorigin="9973,15664" coordsize="606,681">
              <v:shape style="position:absolute;left:10074;top:15854;width:394;height:443" id="docshape170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171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172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173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174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175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176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177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178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179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180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181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7120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199" name="Group 1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9" name="Group 199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00" name="Image 20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1" name="Image 20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2" name="Image 20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3" name="Image 20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99360" id="docshapegroup182" coordorigin="8449,16067" coordsize="941,201">
              <v:shape style="position:absolute;left:8695;top:16067;width:201;height:201" type="#_x0000_t75" id="docshape183" stroked="false">
                <v:imagedata r:id="rId1" o:title=""/>
              </v:shape>
              <v:shape style="position:absolute;left:8449;top:16068;width:201;height:199" type="#_x0000_t75" id="docshape184" stroked="false">
                <v:imagedata r:id="rId2" o:title=""/>
              </v:shape>
              <v:shape style="position:absolute;left:8942;top:16067;width:201;height:201" type="#_x0000_t75" id="docshape185" stroked="false">
                <v:imagedata r:id="rId3" o:title=""/>
              </v:shape>
              <v:shape style="position:absolute;left:9189;top:16067;width:201;height:201" type="#_x0000_t75" id="docshape186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7632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98848" type="#_x0000_t202" id="docshape187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814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98336" type="#_x0000_t202" id="docshape188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865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06" name="Textbox 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" name="Textbox 206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97824" type="#_x0000_t202" id="docshape189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916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07" name="Textbox 2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7" name="Textbox 207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97312" type="#_x0000_t202" id="docshape190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2752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16" name="Graphic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Graphic 21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93728" id="docshape195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264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17" name="Group 2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7" name="Group 21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9" name="Graphic 21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0" name="Graphic 22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1" name="Graphic 22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Graphic 22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" name="Graphic 22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" name="Graphic 22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" name="Graphic 22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7" name="Graphic 22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8" name="Graphic 22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9" name="Graphic 22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0" name="Graphic 23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" name="Graphic 23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" name="Graphic 23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" name="Graphic 23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4" name="Graphic 23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93216" id="docshapegroup196" coordorigin="9849,16379" coordsize="848,28">
              <v:rect style="position:absolute;left:9849;top:16379;width:50;height:28" id="docshape197" filled="true" fillcolor="#e5233d" stroked="false">
                <v:fill type="solid"/>
              </v:rect>
              <v:rect style="position:absolute;left:9898;top:16379;width:50;height:28" id="docshape198" filled="true" fillcolor="#dea73a" stroked="false">
                <v:fill type="solid"/>
              </v:rect>
              <v:rect style="position:absolute;left:9948;top:16379;width:50;height:28" id="docshape199" filled="true" fillcolor="#4ca146" stroked="false">
                <v:fill type="solid"/>
              </v:rect>
              <v:rect style="position:absolute;left:9998;top:16379;width:50;height:28" id="docshape200" filled="true" fillcolor="#c7202f" stroked="false">
                <v:fill type="solid"/>
              </v:rect>
              <v:rect style="position:absolute;left:10048;top:16379;width:50;height:28" id="docshape201" filled="true" fillcolor="#ef402c" stroked="false">
                <v:fill type="solid"/>
              </v:rect>
              <v:rect style="position:absolute;left:10098;top:16379;width:50;height:28" id="docshape202" filled="true" fillcolor="#26bee4" stroked="false">
                <v:fill type="solid"/>
              </v:rect>
              <v:rect style="position:absolute;left:10148;top:16379;width:50;height:28" id="docshape203" filled="true" fillcolor="#fbc413" stroked="false">
                <v:fill type="solid"/>
              </v:rect>
              <v:rect style="position:absolute;left:10198;top:16379;width:50;height:28" id="docshape204" filled="true" fillcolor="#a21c43" stroked="false">
                <v:fill type="solid"/>
              </v:rect>
              <v:rect style="position:absolute;left:10248;top:16379;width:50;height:28" id="docshape205" filled="true" fillcolor="#f26a2d" stroked="false">
                <v:fill type="solid"/>
              </v:rect>
              <v:rect style="position:absolute;left:10297;top:16379;width:50;height:28" id="docshape206" filled="true" fillcolor="#de1768" stroked="false">
                <v:fill type="solid"/>
              </v:rect>
              <v:rect style="position:absolute;left:10347;top:16379;width:50;height:28" id="docshape207" filled="true" fillcolor="#f99e29" stroked="false">
                <v:fill type="solid"/>
              </v:rect>
              <v:rect style="position:absolute;left:10397;top:16379;width:50;height:28" id="docshape208" filled="true" fillcolor="#bf8d2c" stroked="false">
                <v:fill type="solid"/>
              </v:rect>
              <v:rect style="position:absolute;left:10447;top:16379;width:50;height:28" id="docshape209" filled="true" fillcolor="#407f46" stroked="false">
                <v:fill type="solid"/>
              </v:rect>
              <v:rect style="position:absolute;left:10497;top:16379;width:50;height:28" id="docshape210" filled="true" fillcolor="#1e97d4" stroked="false">
                <v:fill type="solid"/>
              </v:rect>
              <v:rect style="position:absolute;left:10547;top:16379;width:50;height:28" id="docshape211" filled="true" fillcolor="#5aba47" stroked="false">
                <v:fill type="solid"/>
              </v:rect>
              <v:rect style="position:absolute;left:10597;top:16379;width:50;height:28" id="docshape212" filled="true" fillcolor="#136a9f" stroked="false">
                <v:fill type="solid"/>
              </v:rect>
              <v:rect style="position:absolute;left:10647;top:16379;width:50;height:28" id="docshape213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776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35" name="Group 2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5" name="Group 23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36" name="Graphic 23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Graphic 23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8" name="Graphic 23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Graphic 24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92704" id="docshapegroup214" coordorigin="9973,15664" coordsize="606,681">
              <v:shape style="position:absolute;left:10074;top:15854;width:394;height:443" id="docshape215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16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17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18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19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20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21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22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23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24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25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26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4288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48" name="Group 2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8" name="Group 24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49" name="Image 2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0" name="Image 2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1" name="Image 2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52" name="Image 2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92192" id="docshapegroup227" coordorigin="8449,16067" coordsize="941,201">
              <v:shape style="position:absolute;left:8695;top:16067;width:201;height:201" type="#_x0000_t75" id="docshape228" stroked="false">
                <v:imagedata r:id="rId1" o:title=""/>
              </v:shape>
              <v:shape style="position:absolute;left:8449;top:16068;width:201;height:199" type="#_x0000_t75" id="docshape229" stroked="false">
                <v:imagedata r:id="rId2" o:title=""/>
              </v:shape>
              <v:shape style="position:absolute;left:8942;top:16067;width:201;height:201" type="#_x0000_t75" id="docshape230" stroked="false">
                <v:imagedata r:id="rId3" o:title=""/>
              </v:shape>
              <v:shape style="position:absolute;left:9189;top:16067;width:201;height:201" type="#_x0000_t75" id="docshape231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4800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253" name="Textbox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Textbox 25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91680" type="#_x0000_t202" id="docshape232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5312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254" name="Textbox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Textbox 25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91168" type="#_x0000_t202" id="docshape233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5824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90656" type="#_x0000_t202" id="docshape234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6336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90144" type="#_x0000_t202" id="docshape235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9920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266" name="Graphic 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" name="Graphic 26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86560" id="docshape241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432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267" name="Group 2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7" name="Group 26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" name="Graphic 26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0" name="Graphic 27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Graphic 27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Graphic 27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Graphic 27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Graphic 27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Graphic 27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Graphic 27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" name="Graphic 27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Graphic 27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Graphic 27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0" name="Graphic 28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" name="Graphic 28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Graphic 28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Graphic 28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4" name="Graphic 28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86048" id="docshapegroup242" coordorigin="9849,16379" coordsize="848,28">
              <v:rect style="position:absolute;left:9849;top:16379;width:50;height:28" id="docshape243" filled="true" fillcolor="#e5233d" stroked="false">
                <v:fill type="solid"/>
              </v:rect>
              <v:rect style="position:absolute;left:9898;top:16379;width:50;height:28" id="docshape244" filled="true" fillcolor="#dea73a" stroked="false">
                <v:fill type="solid"/>
              </v:rect>
              <v:rect style="position:absolute;left:9948;top:16379;width:50;height:28" id="docshape245" filled="true" fillcolor="#4ca146" stroked="false">
                <v:fill type="solid"/>
              </v:rect>
              <v:rect style="position:absolute;left:9998;top:16379;width:50;height:28" id="docshape246" filled="true" fillcolor="#c7202f" stroked="false">
                <v:fill type="solid"/>
              </v:rect>
              <v:rect style="position:absolute;left:10048;top:16379;width:50;height:28" id="docshape247" filled="true" fillcolor="#ef402c" stroked="false">
                <v:fill type="solid"/>
              </v:rect>
              <v:rect style="position:absolute;left:10098;top:16379;width:50;height:28" id="docshape248" filled="true" fillcolor="#26bee4" stroked="false">
                <v:fill type="solid"/>
              </v:rect>
              <v:rect style="position:absolute;left:10148;top:16379;width:50;height:28" id="docshape249" filled="true" fillcolor="#fbc413" stroked="false">
                <v:fill type="solid"/>
              </v:rect>
              <v:rect style="position:absolute;left:10198;top:16379;width:50;height:28" id="docshape250" filled="true" fillcolor="#a21c43" stroked="false">
                <v:fill type="solid"/>
              </v:rect>
              <v:rect style="position:absolute;left:10248;top:16379;width:50;height:28" id="docshape251" filled="true" fillcolor="#f26a2d" stroked="false">
                <v:fill type="solid"/>
              </v:rect>
              <v:rect style="position:absolute;left:10297;top:16379;width:50;height:28" id="docshape252" filled="true" fillcolor="#de1768" stroked="false">
                <v:fill type="solid"/>
              </v:rect>
              <v:rect style="position:absolute;left:10347;top:16379;width:50;height:28" id="docshape253" filled="true" fillcolor="#f99e29" stroked="false">
                <v:fill type="solid"/>
              </v:rect>
              <v:rect style="position:absolute;left:10397;top:16379;width:50;height:28" id="docshape254" filled="true" fillcolor="#bf8d2c" stroked="false">
                <v:fill type="solid"/>
              </v:rect>
              <v:rect style="position:absolute;left:10447;top:16379;width:50;height:28" id="docshape255" filled="true" fillcolor="#407f46" stroked="false">
                <v:fill type="solid"/>
              </v:rect>
              <v:rect style="position:absolute;left:10497;top:16379;width:50;height:28" id="docshape256" filled="true" fillcolor="#1e97d4" stroked="false">
                <v:fill type="solid"/>
              </v:rect>
              <v:rect style="position:absolute;left:10547;top:16379;width:50;height:28" id="docshape257" filled="true" fillcolor="#5aba47" stroked="false">
                <v:fill type="solid"/>
              </v:rect>
              <v:rect style="position:absolute;left:10597;top:16379;width:50;height:28" id="docshape258" filled="true" fillcolor="#136a9f" stroked="false">
                <v:fill type="solid"/>
              </v:rect>
              <v:rect style="position:absolute;left:10647;top:16379;width:50;height:28" id="docshape259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0944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285" name="Group 2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5" name="Group 28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286" name="Graphic 28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7" name="Graphic 28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Graphic 28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Graphic 28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Graphic 29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7" name="Graphic 29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85536" id="docshapegroup260" coordorigin="9973,15664" coordsize="606,681">
              <v:shape style="position:absolute;left:10074;top:15854;width:394;height:443" id="docshape261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262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263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264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265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266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267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268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269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270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271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272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1456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298" name="Group 2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8" name="Group 29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299" name="Image 2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0" name="Image 30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1" name="Image 30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02" name="Image 30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85024" id="docshapegroup273" coordorigin="8449,16067" coordsize="941,201">
              <v:shape style="position:absolute;left:8695;top:16067;width:201;height:201" type="#_x0000_t75" id="docshape274" stroked="false">
                <v:imagedata r:id="rId1" o:title=""/>
              </v:shape>
              <v:shape style="position:absolute;left:8449;top:16068;width:201;height:199" type="#_x0000_t75" id="docshape275" stroked="false">
                <v:imagedata r:id="rId2" o:title=""/>
              </v:shape>
              <v:shape style="position:absolute;left:8942;top:16067;width:201;height:201" type="#_x0000_t75" id="docshape276" stroked="false">
                <v:imagedata r:id="rId3" o:title=""/>
              </v:shape>
              <v:shape style="position:absolute;left:9189;top:16067;width:201;height:201" type="#_x0000_t75" id="docshape277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1968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03" name="Textbox 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3" name="Textbox 30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84512" type="#_x0000_t202" id="docshape278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2480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84000" type="#_x0000_t202" id="docshape279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2992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05" name="Textbox 3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5" name="Textbox 30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83488" type="#_x0000_t202" id="docshape280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3504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06" name="Textbox 3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6" name="Textbox 30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82976" type="#_x0000_t202" id="docshape28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37088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16" name="Graphic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Graphic 31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79392" id="docshape287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7600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17" name="Group 3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7" name="Group 31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Graphic 31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Graphic 32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Graphic 32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Graphic 32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3" name="Graphic 32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4" name="Graphic 32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5" name="Graphic 32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6" name="Graphic 32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7" name="Graphic 32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8" name="Graphic 32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Graphic 32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0" name="Graphic 33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Graphic 33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Graphic 33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Graphic 33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4" name="Graphic 33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78880" id="docshapegroup288" coordorigin="9849,16379" coordsize="848,28">
              <v:rect style="position:absolute;left:9849;top:16379;width:50;height:28" id="docshape289" filled="true" fillcolor="#e5233d" stroked="false">
                <v:fill type="solid"/>
              </v:rect>
              <v:rect style="position:absolute;left:9898;top:16379;width:50;height:28" id="docshape290" filled="true" fillcolor="#dea73a" stroked="false">
                <v:fill type="solid"/>
              </v:rect>
              <v:rect style="position:absolute;left:9948;top:16379;width:50;height:28" id="docshape291" filled="true" fillcolor="#4ca146" stroked="false">
                <v:fill type="solid"/>
              </v:rect>
              <v:rect style="position:absolute;left:9998;top:16379;width:50;height:28" id="docshape292" filled="true" fillcolor="#c7202f" stroked="false">
                <v:fill type="solid"/>
              </v:rect>
              <v:rect style="position:absolute;left:10048;top:16379;width:50;height:28" id="docshape293" filled="true" fillcolor="#ef402c" stroked="false">
                <v:fill type="solid"/>
              </v:rect>
              <v:rect style="position:absolute;left:10098;top:16379;width:50;height:28" id="docshape294" filled="true" fillcolor="#26bee4" stroked="false">
                <v:fill type="solid"/>
              </v:rect>
              <v:rect style="position:absolute;left:10148;top:16379;width:50;height:28" id="docshape295" filled="true" fillcolor="#fbc413" stroked="false">
                <v:fill type="solid"/>
              </v:rect>
              <v:rect style="position:absolute;left:10198;top:16379;width:50;height:28" id="docshape296" filled="true" fillcolor="#a21c43" stroked="false">
                <v:fill type="solid"/>
              </v:rect>
              <v:rect style="position:absolute;left:10248;top:16379;width:50;height:28" id="docshape297" filled="true" fillcolor="#f26a2d" stroked="false">
                <v:fill type="solid"/>
              </v:rect>
              <v:rect style="position:absolute;left:10297;top:16379;width:50;height:28" id="docshape298" filled="true" fillcolor="#de1768" stroked="false">
                <v:fill type="solid"/>
              </v:rect>
              <v:rect style="position:absolute;left:10347;top:16379;width:50;height:28" id="docshape299" filled="true" fillcolor="#f99e29" stroked="false">
                <v:fill type="solid"/>
              </v:rect>
              <v:rect style="position:absolute;left:10397;top:16379;width:50;height:28" id="docshape300" filled="true" fillcolor="#bf8d2c" stroked="false">
                <v:fill type="solid"/>
              </v:rect>
              <v:rect style="position:absolute;left:10447;top:16379;width:50;height:28" id="docshape301" filled="true" fillcolor="#407f46" stroked="false">
                <v:fill type="solid"/>
              </v:rect>
              <v:rect style="position:absolute;left:10497;top:16379;width:50;height:28" id="docshape302" filled="true" fillcolor="#1e97d4" stroked="false">
                <v:fill type="solid"/>
              </v:rect>
              <v:rect style="position:absolute;left:10547;top:16379;width:50;height:28" id="docshape303" filled="true" fillcolor="#5aba47" stroked="false">
                <v:fill type="solid"/>
              </v:rect>
              <v:rect style="position:absolute;left:10597;top:16379;width:50;height:28" id="docshape304" filled="true" fillcolor="#136a9f" stroked="false">
                <v:fill type="solid"/>
              </v:rect>
              <v:rect style="position:absolute;left:10647;top:16379;width:50;height:28" id="docshape305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8112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35" name="Group 3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5" name="Group 33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36" name="Graphic 33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Graphic 33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Graphic 33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Graphic 34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Graphic 34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" name="Graphic 34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Graphic 34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78368" id="docshapegroup306" coordorigin="9973,15664" coordsize="606,681">
              <v:shape style="position:absolute;left:10074;top:15854;width:394;height:443" id="docshape307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08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09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10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11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12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13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14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15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16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17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18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8624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48" name="Group 3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8" name="Group 34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49" name="Image 3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0" name="Image 3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1" name="Image 3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52" name="Image 3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77856" id="docshapegroup319" coordorigin="8449,16067" coordsize="941,201">
              <v:shape style="position:absolute;left:8695;top:16067;width:201;height:201" type="#_x0000_t75" id="docshape320" stroked="false">
                <v:imagedata r:id="rId1" o:title=""/>
              </v:shape>
              <v:shape style="position:absolute;left:8449;top:16068;width:201;height:199" type="#_x0000_t75" id="docshape321" stroked="false">
                <v:imagedata r:id="rId2" o:title=""/>
              </v:shape>
              <v:shape style="position:absolute;left:8942;top:16067;width:201;height:201" type="#_x0000_t75" id="docshape322" stroked="false">
                <v:imagedata r:id="rId3" o:title=""/>
              </v:shape>
              <v:shape style="position:absolute;left:9189;top:16067;width:201;height:201" type="#_x0000_t75" id="docshape323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9136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353" name="Textbox 3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3" name="Textbox 35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77344" type="#_x0000_t202" id="docshape324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9648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354" name="Textbox 3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4" name="Textbox 35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76832" type="#_x0000_t202" id="docshape325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0160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355" name="Textbox 3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" name="Textbox 35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76320" type="#_x0000_t202" id="docshape326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0672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356" name="Textbox 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6" name="Textbox 35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75808" type="#_x0000_t202" id="docshape327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44256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366" name="Graphic 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" name="Graphic 36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72224" id="docshape333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4768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367" name="Group 3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7" name="Group 36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9" name="Graphic 36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Graphic 37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" name="Graphic 37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2" name="Graphic 37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3" name="Graphic 37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4" name="Graphic 37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Graphic 37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6" name="Graphic 37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7" name="Graphic 37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Graphic 37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Graphic 37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Graphic 38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Graphic 38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Graphic 38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Graphic 38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Graphic 38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71712" id="docshapegroup334" coordorigin="9849,16379" coordsize="848,28">
              <v:rect style="position:absolute;left:9849;top:16379;width:50;height:28" id="docshape335" filled="true" fillcolor="#e5233d" stroked="false">
                <v:fill type="solid"/>
              </v:rect>
              <v:rect style="position:absolute;left:9898;top:16379;width:50;height:28" id="docshape336" filled="true" fillcolor="#dea73a" stroked="false">
                <v:fill type="solid"/>
              </v:rect>
              <v:rect style="position:absolute;left:9948;top:16379;width:50;height:28" id="docshape337" filled="true" fillcolor="#4ca146" stroked="false">
                <v:fill type="solid"/>
              </v:rect>
              <v:rect style="position:absolute;left:9998;top:16379;width:50;height:28" id="docshape338" filled="true" fillcolor="#c7202f" stroked="false">
                <v:fill type="solid"/>
              </v:rect>
              <v:rect style="position:absolute;left:10048;top:16379;width:50;height:28" id="docshape339" filled="true" fillcolor="#ef402c" stroked="false">
                <v:fill type="solid"/>
              </v:rect>
              <v:rect style="position:absolute;left:10098;top:16379;width:50;height:28" id="docshape340" filled="true" fillcolor="#26bee4" stroked="false">
                <v:fill type="solid"/>
              </v:rect>
              <v:rect style="position:absolute;left:10148;top:16379;width:50;height:28" id="docshape341" filled="true" fillcolor="#fbc413" stroked="false">
                <v:fill type="solid"/>
              </v:rect>
              <v:rect style="position:absolute;left:10198;top:16379;width:50;height:28" id="docshape342" filled="true" fillcolor="#a21c43" stroked="false">
                <v:fill type="solid"/>
              </v:rect>
              <v:rect style="position:absolute;left:10248;top:16379;width:50;height:28" id="docshape343" filled="true" fillcolor="#f26a2d" stroked="false">
                <v:fill type="solid"/>
              </v:rect>
              <v:rect style="position:absolute;left:10297;top:16379;width:50;height:28" id="docshape344" filled="true" fillcolor="#de1768" stroked="false">
                <v:fill type="solid"/>
              </v:rect>
              <v:rect style="position:absolute;left:10347;top:16379;width:50;height:28" id="docshape345" filled="true" fillcolor="#f99e29" stroked="false">
                <v:fill type="solid"/>
              </v:rect>
              <v:rect style="position:absolute;left:10397;top:16379;width:50;height:28" id="docshape346" filled="true" fillcolor="#bf8d2c" stroked="false">
                <v:fill type="solid"/>
              </v:rect>
              <v:rect style="position:absolute;left:10447;top:16379;width:50;height:28" id="docshape347" filled="true" fillcolor="#407f46" stroked="false">
                <v:fill type="solid"/>
              </v:rect>
              <v:rect style="position:absolute;left:10497;top:16379;width:50;height:28" id="docshape348" filled="true" fillcolor="#1e97d4" stroked="false">
                <v:fill type="solid"/>
              </v:rect>
              <v:rect style="position:absolute;left:10547;top:16379;width:50;height:28" id="docshape349" filled="true" fillcolor="#5aba47" stroked="false">
                <v:fill type="solid"/>
              </v:rect>
              <v:rect style="position:absolute;left:10597;top:16379;width:50;height:28" id="docshape350" filled="true" fillcolor="#136a9f" stroked="false">
                <v:fill type="solid"/>
              </v:rect>
              <v:rect style="position:absolute;left:10647;top:16379;width:50;height:28" id="docshape351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5280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385" name="Group 3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5" name="Group 38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386" name="Graphic 38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Graphic 38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Graphic 38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9" name="Graphic 38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0" name="Graphic 39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1" name="Graphic 39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2" name="Graphic 39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3" name="Graphic 39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71200" id="docshapegroup352" coordorigin="9973,15664" coordsize="606,681">
              <v:shape style="position:absolute;left:10074;top:15854;width:394;height:443" id="docshape353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354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355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356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357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358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359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360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361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362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363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364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5792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398" name="Group 3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8" name="Group 39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399" name="Image 3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0" name="Image 40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1" name="Image 40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02" name="Image 40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70688" id="docshapegroup365" coordorigin="8449,16067" coordsize="941,201">
              <v:shape style="position:absolute;left:8695;top:16067;width:201;height:201" type="#_x0000_t75" id="docshape366" stroked="false">
                <v:imagedata r:id="rId1" o:title=""/>
              </v:shape>
              <v:shape style="position:absolute;left:8449;top:16068;width:201;height:199" type="#_x0000_t75" id="docshape367" stroked="false">
                <v:imagedata r:id="rId2" o:title=""/>
              </v:shape>
              <v:shape style="position:absolute;left:8942;top:16067;width:201;height:201" type="#_x0000_t75" id="docshape368" stroked="false">
                <v:imagedata r:id="rId3" o:title=""/>
              </v:shape>
              <v:shape style="position:absolute;left:9189;top:16067;width:201;height:201" type="#_x0000_t75" id="docshape369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6304">
              <wp:simplePos x="0" y="0"/>
              <wp:positionH relativeFrom="page">
                <wp:posOffset>7075783</wp:posOffset>
              </wp:positionH>
              <wp:positionV relativeFrom="page">
                <wp:posOffset>10226617</wp:posOffset>
              </wp:positionV>
              <wp:extent cx="237490" cy="298450"/>
              <wp:effectExtent l="0" t="0" r="0" b="0"/>
              <wp:wrapNone/>
              <wp:docPr id="403" name="Textbox 4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3" name="Textbox 403"/>
                    <wps:cNvSpPr txBox="1"/>
                    <wps:spPr>
                      <a:xfrm>
                        <a:off x="0" y="0"/>
                        <a:ext cx="2374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7.148315pt;margin-top:805.245483pt;width:18.7pt;height:23.5pt;mso-position-horizontal-relative:page;mso-position-vertical-relative:page;z-index:-16370176" type="#_x0000_t202" id="docshape370" filled="false" stroked="false">
              <v:textbox inset="0,0,0,0">
                <w:txbxContent>
                  <w:p>
                    <w:pPr>
                      <w:spacing w:before="55"/>
                      <w:ind w:left="2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6816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04" name="Textbox 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" name="Textbox 40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69664" type="#_x0000_t202" id="docshape371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7328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05" name="Textbox 4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" name="Textbox 40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69152" type="#_x0000_t202" id="docshape372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7840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06" name="Textbox 4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6" name="Textbox 40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68640" type="#_x0000_t202" id="docshape373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51424">
              <wp:simplePos x="0" y="0"/>
              <wp:positionH relativeFrom="page">
                <wp:posOffset>7035666</wp:posOffset>
              </wp:positionH>
              <wp:positionV relativeFrom="page">
                <wp:posOffset>10199023</wp:posOffset>
              </wp:positionV>
              <wp:extent cx="313690" cy="493395"/>
              <wp:effectExtent l="0" t="0" r="0" b="0"/>
              <wp:wrapNone/>
              <wp:docPr id="416" name="Graphic 4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" name="Graphic 416"/>
                    <wps:cNvSpPr/>
                    <wps:spPr>
                      <a:xfrm>
                        <a:off x="0" y="0"/>
                        <a:ext cx="313690" cy="4933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3690" h="493395">
                            <a:moveTo>
                              <a:pt x="313503" y="0"/>
                            </a:moveTo>
                            <a:lnTo>
                              <a:pt x="0" y="0"/>
                            </a:lnTo>
                            <a:lnTo>
                              <a:pt x="0" y="493167"/>
                            </a:lnTo>
                            <a:lnTo>
                              <a:pt x="313503" y="493167"/>
                            </a:lnTo>
                            <a:lnTo>
                              <a:pt x="313503" y="0"/>
                            </a:lnTo>
                            <a:close/>
                          </a:path>
                        </a:pathLst>
                      </a:custGeom>
                      <a:solidFill>
                        <a:srgbClr val="60606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3.989502pt;margin-top:803.072693pt;width:24.68530pt;height:38.832100pt;mso-position-horizontal-relative:page;mso-position-vertical-relative:page;z-index:-16365056" id="docshape379" filled="true" fillcolor="#606062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1936">
              <wp:simplePos x="0" y="0"/>
              <wp:positionH relativeFrom="page">
                <wp:posOffset>6254146</wp:posOffset>
              </wp:positionH>
              <wp:positionV relativeFrom="page">
                <wp:posOffset>10400850</wp:posOffset>
              </wp:positionV>
              <wp:extent cx="538480" cy="17780"/>
              <wp:effectExtent l="0" t="0" r="0" b="0"/>
              <wp:wrapNone/>
              <wp:docPr id="417" name="Group 4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7" name="Group 417"/>
                    <wpg:cNvGrpSpPr/>
                    <wpg:grpSpPr>
                      <a:xfrm>
                        <a:off x="0" y="0"/>
                        <a:ext cx="538480" cy="17780"/>
                        <a:chExt cx="538480" cy="17780"/>
                      </a:xfrm>
                    </wpg:grpSpPr>
                    <wps:wsp>
                      <wps:cNvPr id="418" name="Graphic 418"/>
                      <wps:cNvSpPr/>
                      <wps:spPr>
                        <a:xfrm>
                          <a:off x="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23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Graphic 419"/>
                      <wps:cNvSpPr/>
                      <wps:spPr>
                        <a:xfrm>
                          <a:off x="316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A7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" name="Graphic 420"/>
                      <wps:cNvSpPr/>
                      <wps:spPr>
                        <a:xfrm>
                          <a:off x="633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" name="Graphic 421"/>
                      <wps:cNvSpPr/>
                      <wps:spPr>
                        <a:xfrm>
                          <a:off x="9502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20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" name="Graphic 422"/>
                      <wps:cNvSpPr/>
                      <wps:spPr>
                        <a:xfrm>
                          <a:off x="126699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" name="Graphic 423"/>
                      <wps:cNvSpPr/>
                      <wps:spPr>
                        <a:xfrm>
                          <a:off x="15837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BE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" name="Graphic 424"/>
                      <wps:cNvSpPr/>
                      <wps:spPr>
                        <a:xfrm>
                          <a:off x="19004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4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" name="Graphic 425"/>
                      <wps:cNvSpPr/>
                      <wps:spPr>
                        <a:xfrm>
                          <a:off x="221724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C4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" name="Graphic 426"/>
                      <wps:cNvSpPr/>
                      <wps:spPr>
                        <a:xfrm>
                          <a:off x="253396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A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285073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17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8" name="Graphic 428"/>
                      <wps:cNvSpPr/>
                      <wps:spPr>
                        <a:xfrm>
                          <a:off x="31674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9E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" name="Graphic 429"/>
                      <wps:cNvSpPr/>
                      <wps:spPr>
                        <a:xfrm>
                          <a:off x="348421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3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3" y="17334"/>
                              </a:lnTo>
                              <a:lnTo>
                                <a:pt x="316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8D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380095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7F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411772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97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2" name="Graphic 432"/>
                      <wps:cNvSpPr/>
                      <wps:spPr>
                        <a:xfrm>
                          <a:off x="443448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BA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" name="Graphic 433"/>
                      <wps:cNvSpPr/>
                      <wps:spPr>
                        <a:xfrm>
                          <a:off x="475120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6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6" y="17334"/>
                              </a:lnTo>
                              <a:lnTo>
                                <a:pt x="31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A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" name="Graphic 434"/>
                      <wps:cNvSpPr/>
                      <wps:spPr>
                        <a:xfrm>
                          <a:off x="506797" y="0"/>
                          <a:ext cx="3175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17780">
                              <a:moveTo>
                                <a:pt x="31672" y="0"/>
                              </a:moveTo>
                              <a:lnTo>
                                <a:pt x="0" y="0"/>
                              </a:lnTo>
                              <a:lnTo>
                                <a:pt x="0" y="17334"/>
                              </a:lnTo>
                              <a:lnTo>
                                <a:pt x="31672" y="17334"/>
                              </a:lnTo>
                              <a:lnTo>
                                <a:pt x="31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55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2.452515pt;margin-top:818.9646pt;width:42.4pt;height:1.4pt;mso-position-horizontal-relative:page;mso-position-vertical-relative:page;z-index:-16364544" id="docshapegroup380" coordorigin="9849,16379" coordsize="848,28">
              <v:rect style="position:absolute;left:9849;top:16379;width:50;height:28" id="docshape381" filled="true" fillcolor="#e5233d" stroked="false">
                <v:fill type="solid"/>
              </v:rect>
              <v:rect style="position:absolute;left:9898;top:16379;width:50;height:28" id="docshape382" filled="true" fillcolor="#dea73a" stroked="false">
                <v:fill type="solid"/>
              </v:rect>
              <v:rect style="position:absolute;left:9948;top:16379;width:50;height:28" id="docshape383" filled="true" fillcolor="#4ca146" stroked="false">
                <v:fill type="solid"/>
              </v:rect>
              <v:rect style="position:absolute;left:9998;top:16379;width:50;height:28" id="docshape384" filled="true" fillcolor="#c7202f" stroked="false">
                <v:fill type="solid"/>
              </v:rect>
              <v:rect style="position:absolute;left:10048;top:16379;width:50;height:28" id="docshape385" filled="true" fillcolor="#ef402c" stroked="false">
                <v:fill type="solid"/>
              </v:rect>
              <v:rect style="position:absolute;left:10098;top:16379;width:50;height:28" id="docshape386" filled="true" fillcolor="#26bee4" stroked="false">
                <v:fill type="solid"/>
              </v:rect>
              <v:rect style="position:absolute;left:10148;top:16379;width:50;height:28" id="docshape387" filled="true" fillcolor="#fbc413" stroked="false">
                <v:fill type="solid"/>
              </v:rect>
              <v:rect style="position:absolute;left:10198;top:16379;width:50;height:28" id="docshape388" filled="true" fillcolor="#a21c43" stroked="false">
                <v:fill type="solid"/>
              </v:rect>
              <v:rect style="position:absolute;left:10248;top:16379;width:50;height:28" id="docshape389" filled="true" fillcolor="#f26a2d" stroked="false">
                <v:fill type="solid"/>
              </v:rect>
              <v:rect style="position:absolute;left:10297;top:16379;width:50;height:28" id="docshape390" filled="true" fillcolor="#de1768" stroked="false">
                <v:fill type="solid"/>
              </v:rect>
              <v:rect style="position:absolute;left:10347;top:16379;width:50;height:28" id="docshape391" filled="true" fillcolor="#f99e29" stroked="false">
                <v:fill type="solid"/>
              </v:rect>
              <v:rect style="position:absolute;left:10397;top:16379;width:50;height:28" id="docshape392" filled="true" fillcolor="#bf8d2c" stroked="false">
                <v:fill type="solid"/>
              </v:rect>
              <v:rect style="position:absolute;left:10447;top:16379;width:50;height:28" id="docshape393" filled="true" fillcolor="#407f46" stroked="false">
                <v:fill type="solid"/>
              </v:rect>
              <v:rect style="position:absolute;left:10497;top:16379;width:50;height:28" id="docshape394" filled="true" fillcolor="#1e97d4" stroked="false">
                <v:fill type="solid"/>
              </v:rect>
              <v:rect style="position:absolute;left:10547;top:16379;width:50;height:28" id="docshape395" filled="true" fillcolor="#5aba47" stroked="false">
                <v:fill type="solid"/>
              </v:rect>
              <v:rect style="position:absolute;left:10597;top:16379;width:50;height:28" id="docshape396" filled="true" fillcolor="#136a9f" stroked="false">
                <v:fill type="solid"/>
              </v:rect>
              <v:rect style="position:absolute;left:10647;top:16379;width:50;height:28" id="docshape397" filled="true" fillcolor="#205573" stroked="false">
                <v:fill type="solid"/>
              </v:rect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2448">
              <wp:simplePos x="0" y="0"/>
              <wp:positionH relativeFrom="page">
                <wp:posOffset>6333049</wp:posOffset>
              </wp:positionH>
              <wp:positionV relativeFrom="page">
                <wp:posOffset>9946871</wp:posOffset>
              </wp:positionV>
              <wp:extent cx="384810" cy="432434"/>
              <wp:effectExtent l="0" t="0" r="0" b="0"/>
              <wp:wrapNone/>
              <wp:docPr id="435" name="Group 4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5" name="Group 435"/>
                    <wpg:cNvGrpSpPr/>
                    <wpg:grpSpPr>
                      <a:xfrm>
                        <a:off x="0" y="0"/>
                        <a:ext cx="384810" cy="432434"/>
                        <a:chExt cx="384810" cy="432434"/>
                      </a:xfrm>
                    </wpg:grpSpPr>
                    <wps:wsp>
                      <wps:cNvPr id="436" name="Graphic 436"/>
                      <wps:cNvSpPr/>
                      <wps:spPr>
                        <a:xfrm>
                          <a:off x="64499" y="120757"/>
                          <a:ext cx="25019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281305">
                              <a:moveTo>
                                <a:pt x="45796" y="167170"/>
                              </a:moveTo>
                              <a:lnTo>
                                <a:pt x="42176" y="167297"/>
                              </a:lnTo>
                              <a:lnTo>
                                <a:pt x="38531" y="167246"/>
                              </a:lnTo>
                              <a:lnTo>
                                <a:pt x="34836" y="167005"/>
                              </a:lnTo>
                              <a:lnTo>
                                <a:pt x="1816" y="260197"/>
                              </a:lnTo>
                              <a:lnTo>
                                <a:pt x="0" y="268592"/>
                              </a:lnTo>
                              <a:lnTo>
                                <a:pt x="1358" y="275221"/>
                              </a:lnTo>
                              <a:lnTo>
                                <a:pt x="6438" y="279590"/>
                              </a:lnTo>
                              <a:lnTo>
                                <a:pt x="15773" y="281152"/>
                              </a:lnTo>
                              <a:lnTo>
                                <a:pt x="18859" y="281152"/>
                              </a:lnTo>
                              <a:lnTo>
                                <a:pt x="18859" y="270764"/>
                              </a:lnTo>
                              <a:lnTo>
                                <a:pt x="15773" y="270764"/>
                              </a:lnTo>
                              <a:lnTo>
                                <a:pt x="9652" y="270700"/>
                              </a:lnTo>
                              <a:lnTo>
                                <a:pt x="10731" y="266103"/>
                              </a:lnTo>
                              <a:lnTo>
                                <a:pt x="11645" y="263588"/>
                              </a:lnTo>
                              <a:lnTo>
                                <a:pt x="45758" y="167297"/>
                              </a:lnTo>
                              <a:lnTo>
                                <a:pt x="45796" y="167170"/>
                              </a:lnTo>
                              <a:close/>
                            </a:path>
                            <a:path w="250190" h="281305">
                              <a:moveTo>
                                <a:pt x="80949" y="69494"/>
                              </a:moveTo>
                              <a:lnTo>
                                <a:pt x="72339" y="62890"/>
                              </a:lnTo>
                              <a:lnTo>
                                <a:pt x="54241" y="112776"/>
                              </a:lnTo>
                              <a:lnTo>
                                <a:pt x="66484" y="109347"/>
                              </a:lnTo>
                              <a:lnTo>
                                <a:pt x="80949" y="69494"/>
                              </a:lnTo>
                              <a:close/>
                            </a:path>
                            <a:path w="250190" h="281305">
                              <a:moveTo>
                                <a:pt x="182524" y="39903"/>
                              </a:moveTo>
                              <a:lnTo>
                                <a:pt x="142240" y="36791"/>
                              </a:lnTo>
                              <a:lnTo>
                                <a:pt x="127609" y="0"/>
                              </a:lnTo>
                              <a:lnTo>
                                <a:pt x="112204" y="37350"/>
                              </a:lnTo>
                              <a:lnTo>
                                <a:pt x="72694" y="39903"/>
                              </a:lnTo>
                              <a:lnTo>
                                <a:pt x="103454" y="66090"/>
                              </a:lnTo>
                              <a:lnTo>
                                <a:pt x="93675" y="104457"/>
                              </a:lnTo>
                              <a:lnTo>
                                <a:pt x="128079" y="83299"/>
                              </a:lnTo>
                              <a:lnTo>
                                <a:pt x="161544" y="104457"/>
                              </a:lnTo>
                              <a:lnTo>
                                <a:pt x="152057" y="65189"/>
                              </a:lnTo>
                              <a:lnTo>
                                <a:pt x="182524" y="39903"/>
                              </a:lnTo>
                              <a:close/>
                            </a:path>
                            <a:path w="250190" h="281305">
                              <a:moveTo>
                                <a:pt x="249923" y="266420"/>
                              </a:moveTo>
                              <a:lnTo>
                                <a:pt x="247675" y="258076"/>
                              </a:lnTo>
                              <a:lnTo>
                                <a:pt x="187794" y="89077"/>
                              </a:lnTo>
                              <a:lnTo>
                                <a:pt x="180479" y="100177"/>
                              </a:lnTo>
                              <a:lnTo>
                                <a:pt x="238569" y="263461"/>
                              </a:lnTo>
                              <a:lnTo>
                                <a:pt x="240207" y="267576"/>
                              </a:lnTo>
                              <a:lnTo>
                                <a:pt x="239699" y="270992"/>
                              </a:lnTo>
                              <a:lnTo>
                                <a:pt x="234480" y="270764"/>
                              </a:lnTo>
                              <a:lnTo>
                                <a:pt x="232371" y="270764"/>
                              </a:lnTo>
                              <a:lnTo>
                                <a:pt x="232371" y="281152"/>
                              </a:lnTo>
                              <a:lnTo>
                                <a:pt x="234480" y="281152"/>
                              </a:lnTo>
                              <a:lnTo>
                                <a:pt x="244767" y="279133"/>
                              </a:lnTo>
                              <a:lnTo>
                                <a:pt x="249428" y="273824"/>
                              </a:lnTo>
                              <a:lnTo>
                                <a:pt x="249618" y="270992"/>
                              </a:lnTo>
                              <a:lnTo>
                                <a:pt x="249923" y="2664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" name="Graphic 437"/>
                      <wps:cNvSpPr/>
                      <wps:spPr>
                        <a:xfrm>
                          <a:off x="-3" y="1758"/>
                          <a:ext cx="271145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145" h="255270">
                              <a:moveTo>
                                <a:pt x="148526" y="231343"/>
                              </a:moveTo>
                              <a:lnTo>
                                <a:pt x="125653" y="238239"/>
                              </a:lnTo>
                              <a:lnTo>
                                <a:pt x="102730" y="241401"/>
                              </a:lnTo>
                              <a:lnTo>
                                <a:pt x="80048" y="240614"/>
                              </a:lnTo>
                              <a:lnTo>
                                <a:pt x="41351" y="228968"/>
                              </a:lnTo>
                              <a:lnTo>
                                <a:pt x="0" y="196126"/>
                              </a:lnTo>
                              <a:lnTo>
                                <a:pt x="13855" y="213893"/>
                              </a:lnTo>
                              <a:lnTo>
                                <a:pt x="48133" y="240957"/>
                              </a:lnTo>
                              <a:lnTo>
                                <a:pt x="85686" y="253707"/>
                              </a:lnTo>
                              <a:lnTo>
                                <a:pt x="102692" y="254863"/>
                              </a:lnTo>
                              <a:lnTo>
                                <a:pt x="119900" y="253352"/>
                              </a:lnTo>
                              <a:lnTo>
                                <a:pt x="137947" y="249516"/>
                              </a:lnTo>
                              <a:lnTo>
                                <a:pt x="142671" y="241401"/>
                              </a:lnTo>
                              <a:lnTo>
                                <a:pt x="148526" y="231343"/>
                              </a:lnTo>
                              <a:close/>
                            </a:path>
                            <a:path w="271145" h="255270">
                              <a:moveTo>
                                <a:pt x="271005" y="0"/>
                              </a:moveTo>
                              <a:lnTo>
                                <a:pt x="227558" y="9525"/>
                              </a:lnTo>
                              <a:lnTo>
                                <a:pt x="190563" y="32423"/>
                              </a:lnTo>
                              <a:lnTo>
                                <a:pt x="161480" y="75222"/>
                              </a:lnTo>
                              <a:lnTo>
                                <a:pt x="155778" y="92760"/>
                              </a:lnTo>
                              <a:lnTo>
                                <a:pt x="166230" y="111010"/>
                              </a:lnTo>
                              <a:lnTo>
                                <a:pt x="171691" y="87757"/>
                              </a:lnTo>
                              <a:lnTo>
                                <a:pt x="180416" y="66332"/>
                              </a:lnTo>
                              <a:lnTo>
                                <a:pt x="207810" y="30314"/>
                              </a:lnTo>
                              <a:lnTo>
                                <a:pt x="253657" y="4267"/>
                              </a:lnTo>
                              <a:lnTo>
                                <a:pt x="271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" name="Graphic 438"/>
                      <wps:cNvSpPr/>
                      <wps:spPr>
                        <a:xfrm>
                          <a:off x="135297" y="0"/>
                          <a:ext cx="1155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2395">
                              <a:moveTo>
                                <a:pt x="115042" y="31"/>
                              </a:moveTo>
                              <a:lnTo>
                                <a:pt x="71032" y="8876"/>
                              </a:lnTo>
                              <a:lnTo>
                                <a:pt x="33916" y="31633"/>
                              </a:lnTo>
                              <a:lnTo>
                                <a:pt x="5362" y="75058"/>
                              </a:lnTo>
                              <a:lnTo>
                                <a:pt x="0" y="92995"/>
                              </a:lnTo>
                              <a:lnTo>
                                <a:pt x="11095" y="112017"/>
                              </a:lnTo>
                              <a:lnTo>
                                <a:pt x="16081" y="88191"/>
                              </a:lnTo>
                              <a:lnTo>
                                <a:pt x="24430" y="66329"/>
                              </a:lnTo>
                              <a:lnTo>
                                <a:pt x="51429" y="29847"/>
                              </a:lnTo>
                              <a:lnTo>
                                <a:pt x="97482" y="4040"/>
                              </a:lnTo>
                              <a:lnTo>
                                <a:pt x="115042" y="31"/>
                              </a:lnTo>
                              <a:close/>
                            </a:path>
                            <a:path w="115570" h="112395">
                              <a:moveTo>
                                <a:pt x="115182" y="0"/>
                              </a:moveTo>
                              <a:lnTo>
                                <a:pt x="115042" y="31"/>
                              </a:lnTo>
                              <a:lnTo>
                                <a:pt x="115192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" name="Graphic 439"/>
                      <wps:cNvSpPr/>
                      <wps:spPr>
                        <a:xfrm>
                          <a:off x="235705" y="99472"/>
                          <a:ext cx="148590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9055">
                              <a:moveTo>
                                <a:pt x="99355" y="13464"/>
                              </a:moveTo>
                              <a:lnTo>
                                <a:pt x="45784" y="13464"/>
                              </a:lnTo>
                              <a:lnTo>
                                <a:pt x="68471" y="14249"/>
                              </a:lnTo>
                              <a:lnTo>
                                <a:pt x="90672" y="19176"/>
                              </a:lnTo>
                              <a:lnTo>
                                <a:pt x="107168" y="25889"/>
                              </a:lnTo>
                              <a:lnTo>
                                <a:pt x="122313" y="34814"/>
                              </a:lnTo>
                              <a:lnTo>
                                <a:pt x="136154" y="45855"/>
                              </a:lnTo>
                              <a:lnTo>
                                <a:pt x="148534" y="58757"/>
                              </a:lnTo>
                              <a:lnTo>
                                <a:pt x="134658" y="40969"/>
                              </a:lnTo>
                              <a:lnTo>
                                <a:pt x="118528" y="25871"/>
                              </a:lnTo>
                              <a:lnTo>
                                <a:pt x="100383" y="13903"/>
                              </a:lnTo>
                              <a:lnTo>
                                <a:pt x="99355" y="13464"/>
                              </a:lnTo>
                              <a:close/>
                            </a:path>
                            <a:path w="148590" h="59055">
                              <a:moveTo>
                                <a:pt x="45830" y="0"/>
                              </a:moveTo>
                              <a:lnTo>
                                <a:pt x="28620" y="1509"/>
                              </a:lnTo>
                              <a:lnTo>
                                <a:pt x="10580" y="5346"/>
                              </a:lnTo>
                              <a:lnTo>
                                <a:pt x="0" y="23514"/>
                              </a:lnTo>
                              <a:lnTo>
                                <a:pt x="22872" y="16620"/>
                              </a:lnTo>
                              <a:lnTo>
                                <a:pt x="45784" y="13464"/>
                              </a:lnTo>
                              <a:lnTo>
                                <a:pt x="99355" y="13464"/>
                              </a:lnTo>
                              <a:lnTo>
                                <a:pt x="80225" y="5295"/>
                              </a:lnTo>
                              <a:lnTo>
                                <a:pt x="62827" y="1151"/>
                              </a:lnTo>
                              <a:lnTo>
                                <a:pt x="45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" name="Graphic 440"/>
                      <wps:cNvSpPr/>
                      <wps:spPr>
                        <a:xfrm>
                          <a:off x="226434" y="80107"/>
                          <a:ext cx="1492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 h="59690">
                              <a:moveTo>
                                <a:pt x="101964" y="14028"/>
                              </a:moveTo>
                              <a:lnTo>
                                <a:pt x="46235" y="14028"/>
                              </a:lnTo>
                              <a:lnTo>
                                <a:pt x="69057" y="14437"/>
                              </a:lnTo>
                              <a:lnTo>
                                <a:pt x="91325" y="19169"/>
                              </a:lnTo>
                              <a:lnTo>
                                <a:pt x="107798" y="25850"/>
                              </a:lnTo>
                              <a:lnTo>
                                <a:pt x="122938" y="34896"/>
                              </a:lnTo>
                              <a:lnTo>
                                <a:pt x="136702" y="46150"/>
                              </a:lnTo>
                              <a:lnTo>
                                <a:pt x="148971" y="59374"/>
                              </a:lnTo>
                              <a:lnTo>
                                <a:pt x="135270" y="41084"/>
                              </a:lnTo>
                              <a:lnTo>
                                <a:pt x="119289" y="25662"/>
                              </a:lnTo>
                              <a:lnTo>
                                <a:pt x="101964" y="14028"/>
                              </a:lnTo>
                              <a:close/>
                            </a:path>
                            <a:path w="149225" h="59690">
                              <a:moveTo>
                                <a:pt x="46484" y="0"/>
                              </a:moveTo>
                              <a:lnTo>
                                <a:pt x="29139" y="1882"/>
                              </a:lnTo>
                              <a:lnTo>
                                <a:pt x="10923" y="6206"/>
                              </a:lnTo>
                              <a:lnTo>
                                <a:pt x="0" y="25325"/>
                              </a:lnTo>
                              <a:lnTo>
                                <a:pt x="23127" y="17729"/>
                              </a:lnTo>
                              <a:lnTo>
                                <a:pt x="46235" y="14028"/>
                              </a:lnTo>
                              <a:lnTo>
                                <a:pt x="101964" y="14028"/>
                              </a:lnTo>
                              <a:lnTo>
                                <a:pt x="101181" y="13503"/>
                              </a:lnTo>
                              <a:lnTo>
                                <a:pt x="81022" y="4899"/>
                              </a:lnTo>
                              <a:lnTo>
                                <a:pt x="63573" y="894"/>
                              </a:lnTo>
                              <a:lnTo>
                                <a:pt x="4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261589" y="188262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43759" y="146224"/>
                              </a:moveTo>
                              <a:lnTo>
                                <a:pt x="43696" y="146378"/>
                              </a:lnTo>
                              <a:lnTo>
                                <a:pt x="43759" y="146224"/>
                              </a:lnTo>
                              <a:close/>
                            </a:path>
                            <a:path w="59055" h="146685">
                              <a:moveTo>
                                <a:pt x="0" y="0"/>
                              </a:moveTo>
                              <a:lnTo>
                                <a:pt x="31597" y="34629"/>
                              </a:lnTo>
                              <a:lnTo>
                                <a:pt x="49096" y="76360"/>
                              </a:lnTo>
                              <a:lnTo>
                                <a:pt x="51529" y="93966"/>
                              </a:lnTo>
                              <a:lnTo>
                                <a:pt x="51370" y="111579"/>
                              </a:lnTo>
                              <a:lnTo>
                                <a:pt x="48729" y="129088"/>
                              </a:lnTo>
                              <a:lnTo>
                                <a:pt x="43759" y="146224"/>
                              </a:lnTo>
                              <a:lnTo>
                                <a:pt x="52214" y="125348"/>
                              </a:lnTo>
                              <a:lnTo>
                                <a:pt x="57222" y="103862"/>
                              </a:lnTo>
                              <a:lnTo>
                                <a:pt x="58516" y="82133"/>
                              </a:lnTo>
                              <a:lnTo>
                                <a:pt x="55892" y="60371"/>
                              </a:lnTo>
                              <a:lnTo>
                                <a:pt x="50781" y="43231"/>
                              </a:lnTo>
                              <a:lnTo>
                                <a:pt x="43280" y="27936"/>
                              </a:lnTo>
                              <a:lnTo>
                                <a:pt x="33368" y="13785"/>
                              </a:lnTo>
                              <a:lnTo>
                                <a:pt x="21023" y="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" name="Graphic 442"/>
                      <wps:cNvSpPr/>
                      <wps:spPr>
                        <a:xfrm>
                          <a:off x="272154" y="171359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22021" y="0"/>
                              </a:moveTo>
                              <a:lnTo>
                                <a:pt x="0" y="101"/>
                              </a:lnTo>
                              <a:lnTo>
                                <a:pt x="18141" y="16331"/>
                              </a:lnTo>
                              <a:lnTo>
                                <a:pt x="32900" y="34492"/>
                              </a:lnTo>
                              <a:lnTo>
                                <a:pt x="43957" y="54461"/>
                              </a:lnTo>
                              <a:lnTo>
                                <a:pt x="50994" y="76114"/>
                              </a:lnTo>
                              <a:lnTo>
                                <a:pt x="53445" y="93719"/>
                              </a:lnTo>
                              <a:lnTo>
                                <a:pt x="53182" y="111352"/>
                              </a:lnTo>
                              <a:lnTo>
                                <a:pt x="50318" y="128900"/>
                              </a:lnTo>
                              <a:lnTo>
                                <a:pt x="45011" y="146110"/>
                              </a:lnTo>
                              <a:lnTo>
                                <a:pt x="53988" y="125128"/>
                              </a:lnTo>
                              <a:lnTo>
                                <a:pt x="59355" y="103578"/>
                              </a:lnTo>
                              <a:lnTo>
                                <a:pt x="60832" y="81816"/>
                              </a:lnTo>
                              <a:lnTo>
                                <a:pt x="58205" y="60055"/>
                              </a:lnTo>
                              <a:lnTo>
                                <a:pt x="52947" y="42942"/>
                              </a:lnTo>
                              <a:lnTo>
                                <a:pt x="45175" y="27694"/>
                              </a:lnTo>
                              <a:lnTo>
                                <a:pt x="34872" y="13613"/>
                              </a:lnTo>
                              <a:lnTo>
                                <a:pt x="22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113082" y="243320"/>
                          <a:ext cx="115570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70" h="111125">
                              <a:moveTo>
                                <a:pt x="104918" y="0"/>
                              </a:moveTo>
                              <a:lnTo>
                                <a:pt x="90728" y="44678"/>
                              </a:lnTo>
                              <a:lnTo>
                                <a:pt x="63338" y="80697"/>
                              </a:lnTo>
                              <a:lnTo>
                                <a:pt x="17491" y="106745"/>
                              </a:lnTo>
                              <a:lnTo>
                                <a:pt x="0" y="111034"/>
                              </a:lnTo>
                              <a:lnTo>
                                <a:pt x="22472" y="107893"/>
                              </a:lnTo>
                              <a:lnTo>
                                <a:pt x="63048" y="91744"/>
                              </a:lnTo>
                              <a:lnTo>
                                <a:pt x="92870" y="65595"/>
                              </a:lnTo>
                              <a:lnTo>
                                <a:pt x="115361" y="18248"/>
                              </a:lnTo>
                              <a:lnTo>
                                <a:pt x="104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" name="Graphic 444"/>
                      <wps:cNvSpPr/>
                      <wps:spPr>
                        <a:xfrm>
                          <a:off x="8746" y="216515"/>
                          <a:ext cx="24066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65" h="139700">
                              <a:moveTo>
                                <a:pt x="125133" y="139547"/>
                              </a:moveTo>
                              <a:lnTo>
                                <a:pt x="124980" y="139560"/>
                              </a:lnTo>
                              <a:lnTo>
                                <a:pt x="125133" y="139547"/>
                              </a:lnTo>
                              <a:close/>
                            </a:path>
                            <a:path w="240665" h="139700">
                              <a:moveTo>
                                <a:pt x="149047" y="34137"/>
                              </a:moveTo>
                              <a:lnTo>
                                <a:pt x="125920" y="41744"/>
                              </a:lnTo>
                              <a:lnTo>
                                <a:pt x="102806" y="45440"/>
                              </a:lnTo>
                              <a:lnTo>
                                <a:pt x="79984" y="45034"/>
                              </a:lnTo>
                              <a:lnTo>
                                <a:pt x="41236" y="33616"/>
                              </a:lnTo>
                              <a:lnTo>
                                <a:pt x="0" y="0"/>
                              </a:lnTo>
                              <a:lnTo>
                                <a:pt x="13766" y="18389"/>
                              </a:lnTo>
                              <a:lnTo>
                                <a:pt x="47853" y="45961"/>
                              </a:lnTo>
                              <a:lnTo>
                                <a:pt x="85471" y="58572"/>
                              </a:lnTo>
                              <a:lnTo>
                                <a:pt x="102552" y="59474"/>
                              </a:lnTo>
                              <a:lnTo>
                                <a:pt x="119900" y="57581"/>
                              </a:lnTo>
                              <a:lnTo>
                                <a:pt x="138125" y="53263"/>
                              </a:lnTo>
                              <a:lnTo>
                                <a:pt x="142582" y="45440"/>
                              </a:lnTo>
                              <a:lnTo>
                                <a:pt x="149047" y="34137"/>
                              </a:lnTo>
                              <a:close/>
                            </a:path>
                            <a:path w="240665" h="139700">
                              <a:moveTo>
                                <a:pt x="240182" y="46583"/>
                              </a:moveTo>
                              <a:lnTo>
                                <a:pt x="229082" y="27559"/>
                              </a:lnTo>
                              <a:lnTo>
                                <a:pt x="224104" y="51384"/>
                              </a:lnTo>
                              <a:lnTo>
                                <a:pt x="215747" y="73253"/>
                              </a:lnTo>
                              <a:lnTo>
                                <a:pt x="188747" y="109728"/>
                              </a:lnTo>
                              <a:lnTo>
                                <a:pt x="142697" y="135534"/>
                              </a:lnTo>
                              <a:lnTo>
                                <a:pt x="125133" y="139547"/>
                              </a:lnTo>
                              <a:lnTo>
                                <a:pt x="147802" y="136829"/>
                              </a:lnTo>
                              <a:lnTo>
                                <a:pt x="188734" y="121094"/>
                              </a:lnTo>
                              <a:lnTo>
                                <a:pt x="218452" y="94830"/>
                              </a:lnTo>
                              <a:lnTo>
                                <a:pt x="234810" y="64516"/>
                              </a:lnTo>
                              <a:lnTo>
                                <a:pt x="240182" y="46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" name="Graphic 445"/>
                      <wps:cNvSpPr/>
                      <wps:spPr>
                        <a:xfrm>
                          <a:off x="64122" y="21586"/>
                          <a:ext cx="5905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" h="146685">
                              <a:moveTo>
                                <a:pt x="14762" y="0"/>
                              </a:moveTo>
                              <a:lnTo>
                                <a:pt x="6303" y="20887"/>
                              </a:lnTo>
                              <a:lnTo>
                                <a:pt x="1295" y="42374"/>
                              </a:lnTo>
                              <a:lnTo>
                                <a:pt x="0" y="64102"/>
                              </a:lnTo>
                              <a:lnTo>
                                <a:pt x="2624" y="85862"/>
                              </a:lnTo>
                              <a:lnTo>
                                <a:pt x="25147" y="132449"/>
                              </a:lnTo>
                              <a:lnTo>
                                <a:pt x="58514" y="146234"/>
                              </a:lnTo>
                              <a:lnTo>
                                <a:pt x="41107" y="129873"/>
                              </a:lnTo>
                              <a:lnTo>
                                <a:pt x="26919" y="111608"/>
                              </a:lnTo>
                              <a:lnTo>
                                <a:pt x="16255" y="91568"/>
                              </a:lnTo>
                              <a:lnTo>
                                <a:pt x="9421" y="69878"/>
                              </a:lnTo>
                              <a:lnTo>
                                <a:pt x="6987" y="52270"/>
                              </a:lnTo>
                              <a:lnTo>
                                <a:pt x="7145" y="34656"/>
                              </a:lnTo>
                              <a:lnTo>
                                <a:pt x="9786" y="17149"/>
                              </a:lnTo>
                              <a:lnTo>
                                <a:pt x="14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6" name="Graphic 446"/>
                      <wps:cNvSpPr/>
                      <wps:spPr>
                        <a:xfrm>
                          <a:off x="51242" y="38612"/>
                          <a:ext cx="6096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146685">
                              <a:moveTo>
                                <a:pt x="15823" y="0"/>
                              </a:moveTo>
                              <a:lnTo>
                                <a:pt x="6843" y="20986"/>
                              </a:lnTo>
                              <a:lnTo>
                                <a:pt x="1477" y="42536"/>
                              </a:lnTo>
                              <a:lnTo>
                                <a:pt x="0" y="64298"/>
                              </a:lnTo>
                              <a:lnTo>
                                <a:pt x="2627" y="86059"/>
                              </a:lnTo>
                              <a:lnTo>
                                <a:pt x="7883" y="103172"/>
                              </a:lnTo>
                              <a:lnTo>
                                <a:pt x="15654" y="118419"/>
                              </a:lnTo>
                              <a:lnTo>
                                <a:pt x="25958" y="132500"/>
                              </a:lnTo>
                              <a:lnTo>
                                <a:pt x="38811" y="146114"/>
                              </a:lnTo>
                              <a:lnTo>
                                <a:pt x="60831" y="146013"/>
                              </a:lnTo>
                              <a:lnTo>
                                <a:pt x="42690" y="129783"/>
                              </a:lnTo>
                              <a:lnTo>
                                <a:pt x="27931" y="111621"/>
                              </a:lnTo>
                              <a:lnTo>
                                <a:pt x="16873" y="91652"/>
                              </a:lnTo>
                              <a:lnTo>
                                <a:pt x="9837" y="69999"/>
                              </a:lnTo>
                              <a:lnTo>
                                <a:pt x="7385" y="52394"/>
                              </a:lnTo>
                              <a:lnTo>
                                <a:pt x="7649" y="34762"/>
                              </a:lnTo>
                              <a:lnTo>
                                <a:pt x="10513" y="17214"/>
                              </a:lnTo>
                              <a:lnTo>
                                <a:pt x="158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87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" name="Graphic 447"/>
                      <wps:cNvSpPr/>
                      <wps:spPr>
                        <a:xfrm>
                          <a:off x="89206" y="391349"/>
                          <a:ext cx="200660" cy="4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40640">
                              <a:moveTo>
                                <a:pt x="26993" y="5737"/>
                              </a:moveTo>
                              <a:lnTo>
                                <a:pt x="13705" y="5737"/>
                              </a:lnTo>
                              <a:lnTo>
                                <a:pt x="15720" y="5788"/>
                              </a:lnTo>
                              <a:lnTo>
                                <a:pt x="16474" y="5882"/>
                              </a:lnTo>
                              <a:lnTo>
                                <a:pt x="17216" y="29743"/>
                              </a:lnTo>
                              <a:lnTo>
                                <a:pt x="17136" y="32068"/>
                              </a:lnTo>
                              <a:lnTo>
                                <a:pt x="11214" y="37525"/>
                              </a:lnTo>
                              <a:lnTo>
                                <a:pt x="10397" y="37936"/>
                              </a:lnTo>
                              <a:lnTo>
                                <a:pt x="9961" y="38508"/>
                              </a:lnTo>
                              <a:lnTo>
                                <a:pt x="10022" y="40100"/>
                              </a:lnTo>
                              <a:lnTo>
                                <a:pt x="11092" y="40067"/>
                              </a:lnTo>
                              <a:lnTo>
                                <a:pt x="16827" y="39613"/>
                              </a:lnTo>
                              <a:lnTo>
                                <a:pt x="31431" y="39613"/>
                              </a:lnTo>
                              <a:lnTo>
                                <a:pt x="26680" y="36910"/>
                              </a:lnTo>
                              <a:lnTo>
                                <a:pt x="26097" y="36788"/>
                              </a:lnTo>
                              <a:lnTo>
                                <a:pt x="25773" y="36647"/>
                              </a:lnTo>
                              <a:lnTo>
                                <a:pt x="25535" y="35913"/>
                              </a:lnTo>
                              <a:lnTo>
                                <a:pt x="25438" y="28313"/>
                              </a:lnTo>
                              <a:lnTo>
                                <a:pt x="25481" y="5861"/>
                              </a:lnTo>
                              <a:lnTo>
                                <a:pt x="26993" y="5737"/>
                              </a:lnTo>
                              <a:close/>
                            </a:path>
                            <a:path w="200660" h="40640">
                              <a:moveTo>
                                <a:pt x="31431" y="39613"/>
                              </a:moveTo>
                              <a:lnTo>
                                <a:pt x="21142" y="39613"/>
                              </a:lnTo>
                              <a:lnTo>
                                <a:pt x="23709" y="39686"/>
                              </a:lnTo>
                              <a:lnTo>
                                <a:pt x="26550" y="39966"/>
                              </a:lnTo>
                              <a:lnTo>
                                <a:pt x="28281" y="40039"/>
                              </a:lnTo>
                              <a:lnTo>
                                <a:pt x="30586" y="40039"/>
                              </a:lnTo>
                              <a:lnTo>
                                <a:pt x="31371" y="40010"/>
                              </a:lnTo>
                              <a:lnTo>
                                <a:pt x="31431" y="39613"/>
                              </a:lnTo>
                              <a:close/>
                            </a:path>
                            <a:path w="200660" h="40640">
                              <a:moveTo>
                                <a:pt x="39698" y="5737"/>
                              </a:moveTo>
                              <a:lnTo>
                                <a:pt x="31248" y="5737"/>
                              </a:lnTo>
                              <a:lnTo>
                                <a:pt x="33332" y="5788"/>
                              </a:lnTo>
                              <a:lnTo>
                                <a:pt x="34117" y="5957"/>
                              </a:lnTo>
                              <a:lnTo>
                                <a:pt x="34391" y="6137"/>
                              </a:lnTo>
                              <a:lnTo>
                                <a:pt x="34784" y="6540"/>
                              </a:lnTo>
                              <a:lnTo>
                                <a:pt x="35168" y="7340"/>
                              </a:lnTo>
                              <a:lnTo>
                                <a:pt x="36422" y="10327"/>
                              </a:lnTo>
                              <a:lnTo>
                                <a:pt x="36925" y="11314"/>
                              </a:lnTo>
                              <a:lnTo>
                                <a:pt x="37440" y="12081"/>
                              </a:lnTo>
                              <a:lnTo>
                                <a:pt x="38053" y="12020"/>
                              </a:lnTo>
                              <a:lnTo>
                                <a:pt x="38769" y="11869"/>
                              </a:lnTo>
                              <a:lnTo>
                                <a:pt x="39582" y="11606"/>
                              </a:lnTo>
                              <a:lnTo>
                                <a:pt x="39708" y="10036"/>
                              </a:lnTo>
                              <a:lnTo>
                                <a:pt x="39698" y="5737"/>
                              </a:lnTo>
                              <a:close/>
                            </a:path>
                            <a:path w="200660" h="40640">
                              <a:moveTo>
                                <a:pt x="5022" y="64"/>
                              </a:moveTo>
                              <a:lnTo>
                                <a:pt x="3200" y="64"/>
                              </a:lnTo>
                              <a:lnTo>
                                <a:pt x="2452" y="2598"/>
                              </a:lnTo>
                              <a:lnTo>
                                <a:pt x="1447" y="6191"/>
                              </a:lnTo>
                              <a:lnTo>
                                <a:pt x="590" y="8779"/>
                              </a:lnTo>
                              <a:lnTo>
                                <a:pt x="0" y="10036"/>
                              </a:lnTo>
                              <a:lnTo>
                                <a:pt x="262" y="10327"/>
                              </a:lnTo>
                              <a:lnTo>
                                <a:pt x="847" y="10713"/>
                              </a:lnTo>
                              <a:lnTo>
                                <a:pt x="1750" y="11173"/>
                              </a:lnTo>
                              <a:lnTo>
                                <a:pt x="1991" y="11173"/>
                              </a:lnTo>
                              <a:lnTo>
                                <a:pt x="2358" y="10864"/>
                              </a:lnTo>
                              <a:lnTo>
                                <a:pt x="4540" y="8078"/>
                              </a:lnTo>
                              <a:lnTo>
                                <a:pt x="5792" y="6750"/>
                              </a:lnTo>
                              <a:lnTo>
                                <a:pt x="7272" y="5904"/>
                              </a:lnTo>
                              <a:lnTo>
                                <a:pt x="8503" y="5737"/>
                              </a:lnTo>
                              <a:lnTo>
                                <a:pt x="39698" y="5737"/>
                              </a:lnTo>
                              <a:lnTo>
                                <a:pt x="39681" y="2598"/>
                              </a:lnTo>
                              <a:lnTo>
                                <a:pt x="13489" y="2598"/>
                              </a:lnTo>
                              <a:lnTo>
                                <a:pt x="12136" y="2537"/>
                              </a:lnTo>
                              <a:lnTo>
                                <a:pt x="8183" y="2537"/>
                              </a:lnTo>
                              <a:lnTo>
                                <a:pt x="5325" y="557"/>
                              </a:lnTo>
                              <a:lnTo>
                                <a:pt x="5022" y="64"/>
                              </a:lnTo>
                              <a:close/>
                            </a:path>
                            <a:path w="200660" h="40640">
                              <a:moveTo>
                                <a:pt x="38989" y="0"/>
                              </a:moveTo>
                              <a:lnTo>
                                <a:pt x="37498" y="25"/>
                              </a:lnTo>
                              <a:lnTo>
                                <a:pt x="37238" y="593"/>
                              </a:lnTo>
                              <a:lnTo>
                                <a:pt x="36864" y="1558"/>
                              </a:lnTo>
                              <a:lnTo>
                                <a:pt x="36601" y="2054"/>
                              </a:lnTo>
                              <a:lnTo>
                                <a:pt x="36353" y="2239"/>
                              </a:lnTo>
                              <a:lnTo>
                                <a:pt x="34611" y="2480"/>
                              </a:lnTo>
                              <a:lnTo>
                                <a:pt x="15257" y="2480"/>
                              </a:lnTo>
                              <a:lnTo>
                                <a:pt x="13489" y="2598"/>
                              </a:lnTo>
                              <a:lnTo>
                                <a:pt x="39681" y="2598"/>
                              </a:lnTo>
                              <a:lnTo>
                                <a:pt x="25492" y="2480"/>
                              </a:lnTo>
                              <a:lnTo>
                                <a:pt x="39682" y="2447"/>
                              </a:lnTo>
                              <a:lnTo>
                                <a:pt x="39672" y="25"/>
                              </a:lnTo>
                              <a:lnTo>
                                <a:pt x="38989" y="0"/>
                              </a:lnTo>
                              <a:close/>
                            </a:path>
                            <a:path w="200660" h="40640">
                              <a:moveTo>
                                <a:pt x="64156" y="967"/>
                              </a:moveTo>
                              <a:lnTo>
                                <a:pt x="55721" y="967"/>
                              </a:lnTo>
                              <a:lnTo>
                                <a:pt x="50789" y="2872"/>
                              </a:lnTo>
                              <a:lnTo>
                                <a:pt x="43060" y="10490"/>
                              </a:lnTo>
                              <a:lnTo>
                                <a:pt x="41155" y="15248"/>
                              </a:lnTo>
                              <a:lnTo>
                                <a:pt x="41233" y="24328"/>
                              </a:lnTo>
                              <a:lnTo>
                                <a:pt x="60149" y="40520"/>
                              </a:lnTo>
                              <a:lnTo>
                                <a:pt x="65736" y="40520"/>
                              </a:lnTo>
                              <a:lnTo>
                                <a:pt x="75654" y="37684"/>
                              </a:lnTo>
                              <a:lnTo>
                                <a:pt x="60473" y="37684"/>
                              </a:lnTo>
                              <a:lnTo>
                                <a:pt x="58619" y="37241"/>
                              </a:lnTo>
                              <a:lnTo>
                                <a:pt x="56888" y="36356"/>
                              </a:lnTo>
                              <a:lnTo>
                                <a:pt x="55548" y="35711"/>
                              </a:lnTo>
                              <a:lnTo>
                                <a:pt x="54472" y="34837"/>
                              </a:lnTo>
                              <a:lnTo>
                                <a:pt x="52560" y="32288"/>
                              </a:lnTo>
                              <a:lnTo>
                                <a:pt x="51663" y="30416"/>
                              </a:lnTo>
                              <a:lnTo>
                                <a:pt x="50526" y="26704"/>
                              </a:lnTo>
                              <a:lnTo>
                                <a:pt x="50307" y="24328"/>
                              </a:lnTo>
                              <a:lnTo>
                                <a:pt x="50307" y="15248"/>
                              </a:lnTo>
                              <a:lnTo>
                                <a:pt x="51574" y="10759"/>
                              </a:lnTo>
                              <a:lnTo>
                                <a:pt x="55984" y="5176"/>
                              </a:lnTo>
                              <a:lnTo>
                                <a:pt x="58450" y="3987"/>
                              </a:lnTo>
                              <a:lnTo>
                                <a:pt x="75179" y="3987"/>
                              </a:lnTo>
                              <a:lnTo>
                                <a:pt x="74884" y="3041"/>
                              </a:lnTo>
                              <a:lnTo>
                                <a:pt x="74632" y="2447"/>
                              </a:lnTo>
                              <a:lnTo>
                                <a:pt x="72760" y="1954"/>
                              </a:lnTo>
                              <a:lnTo>
                                <a:pt x="70747" y="1583"/>
                              </a:lnTo>
                              <a:lnTo>
                                <a:pt x="66448" y="1090"/>
                              </a:lnTo>
                              <a:lnTo>
                                <a:pt x="64156" y="967"/>
                              </a:lnTo>
                              <a:close/>
                            </a:path>
                            <a:path w="200660" h="40640">
                              <a:moveTo>
                                <a:pt x="77360" y="29411"/>
                              </a:moveTo>
                              <a:lnTo>
                                <a:pt x="76179" y="29429"/>
                              </a:lnTo>
                              <a:lnTo>
                                <a:pt x="75237" y="29512"/>
                              </a:lnTo>
                              <a:lnTo>
                                <a:pt x="74501" y="29653"/>
                              </a:lnTo>
                              <a:lnTo>
                                <a:pt x="72659" y="32320"/>
                              </a:lnTo>
                              <a:lnTo>
                                <a:pt x="70726" y="34321"/>
                              </a:lnTo>
                              <a:lnTo>
                                <a:pt x="66690" y="37007"/>
                              </a:lnTo>
                              <a:lnTo>
                                <a:pt x="64609" y="37684"/>
                              </a:lnTo>
                              <a:lnTo>
                                <a:pt x="75654" y="37684"/>
                              </a:lnTo>
                              <a:lnTo>
                                <a:pt x="76302" y="35477"/>
                              </a:lnTo>
                              <a:lnTo>
                                <a:pt x="76915" y="32047"/>
                              </a:lnTo>
                              <a:lnTo>
                                <a:pt x="77158" y="30930"/>
                              </a:lnTo>
                              <a:lnTo>
                                <a:pt x="77278" y="30157"/>
                              </a:lnTo>
                              <a:lnTo>
                                <a:pt x="77360" y="29411"/>
                              </a:lnTo>
                              <a:close/>
                            </a:path>
                            <a:path w="200660" h="40640">
                              <a:moveTo>
                                <a:pt x="75179" y="3987"/>
                              </a:moveTo>
                              <a:lnTo>
                                <a:pt x="63972" y="3987"/>
                              </a:lnTo>
                              <a:lnTo>
                                <a:pt x="66219" y="4571"/>
                              </a:lnTo>
                              <a:lnTo>
                                <a:pt x="70233" y="6897"/>
                              </a:lnTo>
                              <a:lnTo>
                                <a:pt x="72176" y="8808"/>
                              </a:lnTo>
                              <a:lnTo>
                                <a:pt x="74066" y="11476"/>
                              </a:lnTo>
                              <a:lnTo>
                                <a:pt x="76756" y="11476"/>
                              </a:lnTo>
                              <a:lnTo>
                                <a:pt x="76734" y="10068"/>
                              </a:lnTo>
                              <a:lnTo>
                                <a:pt x="76544" y="8729"/>
                              </a:lnTo>
                              <a:lnTo>
                                <a:pt x="75362" y="4571"/>
                              </a:lnTo>
                              <a:lnTo>
                                <a:pt x="75179" y="3987"/>
                              </a:lnTo>
                              <a:close/>
                            </a:path>
                            <a:path w="200660" h="40640">
                              <a:moveTo>
                                <a:pt x="118169" y="39664"/>
                              </a:moveTo>
                              <a:lnTo>
                                <a:pt x="98327" y="39664"/>
                              </a:lnTo>
                              <a:lnTo>
                                <a:pt x="102481" y="39737"/>
                              </a:lnTo>
                              <a:lnTo>
                                <a:pt x="113861" y="40157"/>
                              </a:lnTo>
                              <a:lnTo>
                                <a:pt x="115761" y="40157"/>
                              </a:lnTo>
                              <a:lnTo>
                                <a:pt x="118106" y="40067"/>
                              </a:lnTo>
                              <a:lnTo>
                                <a:pt x="118169" y="39664"/>
                              </a:lnTo>
                              <a:close/>
                            </a:path>
                            <a:path w="200660" h="40640">
                              <a:moveTo>
                                <a:pt x="79726" y="787"/>
                              </a:moveTo>
                              <a:lnTo>
                                <a:pt x="79603" y="3206"/>
                              </a:lnTo>
                              <a:lnTo>
                                <a:pt x="80543" y="3308"/>
                              </a:lnTo>
                              <a:lnTo>
                                <a:pt x="81991" y="3369"/>
                              </a:lnTo>
                              <a:lnTo>
                                <a:pt x="83096" y="3516"/>
                              </a:lnTo>
                              <a:lnTo>
                                <a:pt x="84626" y="3836"/>
                              </a:lnTo>
                              <a:lnTo>
                                <a:pt x="85554" y="3991"/>
                              </a:lnTo>
                              <a:lnTo>
                                <a:pt x="85857" y="4136"/>
                              </a:lnTo>
                              <a:lnTo>
                                <a:pt x="86051" y="4352"/>
                              </a:lnTo>
                              <a:lnTo>
                                <a:pt x="86094" y="4662"/>
                              </a:lnTo>
                              <a:lnTo>
                                <a:pt x="86393" y="8714"/>
                              </a:lnTo>
                              <a:lnTo>
                                <a:pt x="86527" y="35510"/>
                              </a:lnTo>
                              <a:lnTo>
                                <a:pt x="86410" y="36201"/>
                              </a:lnTo>
                              <a:lnTo>
                                <a:pt x="86238" y="36687"/>
                              </a:lnTo>
                              <a:lnTo>
                                <a:pt x="85431" y="37090"/>
                              </a:lnTo>
                              <a:lnTo>
                                <a:pt x="83985" y="37410"/>
                              </a:lnTo>
                              <a:lnTo>
                                <a:pt x="80751" y="37781"/>
                              </a:lnTo>
                              <a:lnTo>
                                <a:pt x="79985" y="37886"/>
                              </a:lnTo>
                              <a:lnTo>
                                <a:pt x="79603" y="37990"/>
                              </a:lnTo>
                              <a:lnTo>
                                <a:pt x="79603" y="40096"/>
                              </a:lnTo>
                              <a:lnTo>
                                <a:pt x="83261" y="39974"/>
                              </a:lnTo>
                              <a:lnTo>
                                <a:pt x="84532" y="39974"/>
                              </a:lnTo>
                              <a:lnTo>
                                <a:pt x="88066" y="39764"/>
                              </a:lnTo>
                              <a:lnTo>
                                <a:pt x="91045" y="39664"/>
                              </a:lnTo>
                              <a:lnTo>
                                <a:pt x="118169" y="39664"/>
                              </a:lnTo>
                              <a:lnTo>
                                <a:pt x="118566" y="37123"/>
                              </a:lnTo>
                              <a:lnTo>
                                <a:pt x="99094" y="37123"/>
                              </a:lnTo>
                              <a:lnTo>
                                <a:pt x="96553" y="36913"/>
                              </a:lnTo>
                              <a:lnTo>
                                <a:pt x="95177" y="36201"/>
                              </a:lnTo>
                              <a:lnTo>
                                <a:pt x="94896" y="35686"/>
                              </a:lnTo>
                              <a:lnTo>
                                <a:pt x="94896" y="21372"/>
                              </a:lnTo>
                              <a:lnTo>
                                <a:pt x="96437" y="21207"/>
                              </a:lnTo>
                              <a:lnTo>
                                <a:pt x="98719" y="21123"/>
                              </a:lnTo>
                              <a:lnTo>
                                <a:pt x="110983" y="21123"/>
                              </a:lnTo>
                              <a:lnTo>
                                <a:pt x="111030" y="18643"/>
                              </a:lnTo>
                              <a:lnTo>
                                <a:pt x="95839" y="18643"/>
                              </a:lnTo>
                              <a:lnTo>
                                <a:pt x="94896" y="18550"/>
                              </a:lnTo>
                              <a:lnTo>
                                <a:pt x="94896" y="3765"/>
                              </a:lnTo>
                              <a:lnTo>
                                <a:pt x="96840" y="3682"/>
                              </a:lnTo>
                              <a:lnTo>
                                <a:pt x="99051" y="3639"/>
                              </a:lnTo>
                              <a:lnTo>
                                <a:pt x="117551" y="3639"/>
                              </a:lnTo>
                              <a:lnTo>
                                <a:pt x="117551" y="2317"/>
                              </a:lnTo>
                              <a:lnTo>
                                <a:pt x="117364" y="1770"/>
                              </a:lnTo>
                              <a:lnTo>
                                <a:pt x="117035" y="1407"/>
                              </a:lnTo>
                              <a:lnTo>
                                <a:pt x="86166" y="1407"/>
                              </a:lnTo>
                              <a:lnTo>
                                <a:pt x="84316" y="1291"/>
                              </a:lnTo>
                              <a:lnTo>
                                <a:pt x="81879" y="942"/>
                              </a:lnTo>
                              <a:lnTo>
                                <a:pt x="80874" y="849"/>
                              </a:lnTo>
                              <a:lnTo>
                                <a:pt x="79726" y="787"/>
                              </a:lnTo>
                              <a:close/>
                            </a:path>
                            <a:path w="200660" h="40640">
                              <a:moveTo>
                                <a:pt x="118685" y="28688"/>
                              </a:moveTo>
                              <a:lnTo>
                                <a:pt x="117551" y="28782"/>
                              </a:lnTo>
                              <a:lnTo>
                                <a:pt x="116640" y="31219"/>
                              </a:lnTo>
                              <a:lnTo>
                                <a:pt x="115492" y="33112"/>
                              </a:lnTo>
                              <a:lnTo>
                                <a:pt x="113083" y="35510"/>
                              </a:lnTo>
                              <a:lnTo>
                                <a:pt x="111884" y="36179"/>
                              </a:lnTo>
                              <a:lnTo>
                                <a:pt x="108558" y="36913"/>
                              </a:lnTo>
                              <a:lnTo>
                                <a:pt x="106172" y="37123"/>
                              </a:lnTo>
                              <a:lnTo>
                                <a:pt x="118566" y="37123"/>
                              </a:lnTo>
                              <a:lnTo>
                                <a:pt x="119938" y="29991"/>
                              </a:lnTo>
                              <a:lnTo>
                                <a:pt x="120092" y="28721"/>
                              </a:lnTo>
                              <a:lnTo>
                                <a:pt x="118685" y="28688"/>
                              </a:lnTo>
                              <a:close/>
                            </a:path>
                            <a:path w="200660" h="40640">
                              <a:moveTo>
                                <a:pt x="110983" y="21123"/>
                              </a:moveTo>
                              <a:lnTo>
                                <a:pt x="104343" y="21123"/>
                              </a:lnTo>
                              <a:lnTo>
                                <a:pt x="105874" y="21207"/>
                              </a:lnTo>
                              <a:lnTo>
                                <a:pt x="106801" y="21516"/>
                              </a:lnTo>
                              <a:lnTo>
                                <a:pt x="107204" y="21786"/>
                              </a:lnTo>
                              <a:lnTo>
                                <a:pt x="107773" y="22611"/>
                              </a:lnTo>
                              <a:lnTo>
                                <a:pt x="108134" y="23780"/>
                              </a:lnTo>
                              <a:lnTo>
                                <a:pt x="108536" y="25650"/>
                              </a:lnTo>
                              <a:lnTo>
                                <a:pt x="108993" y="27632"/>
                              </a:lnTo>
                              <a:lnTo>
                                <a:pt x="111161" y="27632"/>
                              </a:lnTo>
                              <a:lnTo>
                                <a:pt x="110983" y="21123"/>
                              </a:lnTo>
                              <a:close/>
                            </a:path>
                            <a:path w="200660" h="40640">
                              <a:moveTo>
                                <a:pt x="110916" y="12070"/>
                              </a:moveTo>
                              <a:lnTo>
                                <a:pt x="109138" y="12070"/>
                              </a:lnTo>
                              <a:lnTo>
                                <a:pt x="108746" y="12103"/>
                              </a:lnTo>
                              <a:lnTo>
                                <a:pt x="108070" y="15234"/>
                              </a:lnTo>
                              <a:lnTo>
                                <a:pt x="107867" y="16092"/>
                              </a:lnTo>
                              <a:lnTo>
                                <a:pt x="99796" y="18643"/>
                              </a:lnTo>
                              <a:lnTo>
                                <a:pt x="111030" y="18643"/>
                              </a:lnTo>
                              <a:lnTo>
                                <a:pt x="110916" y="12070"/>
                              </a:lnTo>
                              <a:close/>
                            </a:path>
                            <a:path w="200660" h="40640">
                              <a:moveTo>
                                <a:pt x="117551" y="3639"/>
                              </a:moveTo>
                              <a:lnTo>
                                <a:pt x="103680" y="3639"/>
                              </a:lnTo>
                              <a:lnTo>
                                <a:pt x="105707" y="3710"/>
                              </a:lnTo>
                              <a:lnTo>
                                <a:pt x="109231" y="3991"/>
                              </a:lnTo>
                              <a:lnTo>
                                <a:pt x="113342" y="7058"/>
                              </a:lnTo>
                              <a:lnTo>
                                <a:pt x="114578" y="9230"/>
                              </a:lnTo>
                              <a:lnTo>
                                <a:pt x="114884" y="10015"/>
                              </a:lnTo>
                              <a:lnTo>
                                <a:pt x="115316" y="11019"/>
                              </a:lnTo>
                              <a:lnTo>
                                <a:pt x="116342" y="11080"/>
                              </a:lnTo>
                              <a:lnTo>
                                <a:pt x="117580" y="11019"/>
                              </a:lnTo>
                              <a:lnTo>
                                <a:pt x="117551" y="3639"/>
                              </a:lnTo>
                              <a:close/>
                            </a:path>
                            <a:path w="200660" h="40640">
                              <a:moveTo>
                                <a:pt x="112784" y="910"/>
                              </a:moveTo>
                              <a:lnTo>
                                <a:pt x="106067" y="971"/>
                              </a:lnTo>
                              <a:lnTo>
                                <a:pt x="102431" y="971"/>
                              </a:lnTo>
                              <a:lnTo>
                                <a:pt x="98370" y="1054"/>
                              </a:lnTo>
                              <a:lnTo>
                                <a:pt x="88996" y="1407"/>
                              </a:lnTo>
                              <a:lnTo>
                                <a:pt x="117035" y="1407"/>
                              </a:lnTo>
                              <a:lnTo>
                                <a:pt x="114595" y="1065"/>
                              </a:lnTo>
                              <a:lnTo>
                                <a:pt x="112784" y="910"/>
                              </a:lnTo>
                              <a:close/>
                            </a:path>
                            <a:path w="200660" h="40640">
                              <a:moveTo>
                                <a:pt x="142909" y="478"/>
                              </a:moveTo>
                              <a:lnTo>
                                <a:pt x="142909" y="2804"/>
                              </a:lnTo>
                              <a:lnTo>
                                <a:pt x="143460" y="2987"/>
                              </a:lnTo>
                              <a:lnTo>
                                <a:pt x="144565" y="3225"/>
                              </a:lnTo>
                              <a:lnTo>
                                <a:pt x="147035" y="3649"/>
                              </a:lnTo>
                              <a:lnTo>
                                <a:pt x="147614" y="3887"/>
                              </a:lnTo>
                              <a:lnTo>
                                <a:pt x="149390" y="35426"/>
                              </a:lnTo>
                              <a:lnTo>
                                <a:pt x="149213" y="36003"/>
                              </a:lnTo>
                              <a:lnTo>
                                <a:pt x="148285" y="36554"/>
                              </a:lnTo>
                              <a:lnTo>
                                <a:pt x="147190" y="37017"/>
                              </a:lnTo>
                              <a:lnTo>
                                <a:pt x="145834" y="37431"/>
                              </a:lnTo>
                              <a:lnTo>
                                <a:pt x="144090" y="38008"/>
                              </a:lnTo>
                              <a:lnTo>
                                <a:pt x="144151" y="40157"/>
                              </a:lnTo>
                              <a:lnTo>
                                <a:pt x="144979" y="40118"/>
                              </a:lnTo>
                              <a:lnTo>
                                <a:pt x="145577" y="40067"/>
                              </a:lnTo>
                              <a:lnTo>
                                <a:pt x="148222" y="39693"/>
                              </a:lnTo>
                              <a:lnTo>
                                <a:pt x="150599" y="39538"/>
                              </a:lnTo>
                              <a:lnTo>
                                <a:pt x="163775" y="39538"/>
                              </a:lnTo>
                              <a:lnTo>
                                <a:pt x="163743" y="37431"/>
                              </a:lnTo>
                              <a:lnTo>
                                <a:pt x="157637" y="36676"/>
                              </a:lnTo>
                              <a:lnTo>
                                <a:pt x="157531" y="32202"/>
                              </a:lnTo>
                              <a:lnTo>
                                <a:pt x="157413" y="14511"/>
                              </a:lnTo>
                              <a:lnTo>
                                <a:pt x="157316" y="8092"/>
                              </a:lnTo>
                              <a:lnTo>
                                <a:pt x="157349" y="4517"/>
                              </a:lnTo>
                              <a:lnTo>
                                <a:pt x="157576" y="4003"/>
                              </a:lnTo>
                              <a:lnTo>
                                <a:pt x="158228" y="3555"/>
                              </a:lnTo>
                              <a:lnTo>
                                <a:pt x="159322" y="3329"/>
                              </a:lnTo>
                              <a:lnTo>
                                <a:pt x="174126" y="3329"/>
                              </a:lnTo>
                              <a:lnTo>
                                <a:pt x="172415" y="2015"/>
                              </a:lnTo>
                              <a:lnTo>
                                <a:pt x="170841" y="1367"/>
                              </a:lnTo>
                              <a:lnTo>
                                <a:pt x="168819" y="942"/>
                              </a:lnTo>
                              <a:lnTo>
                                <a:pt x="150135" y="942"/>
                              </a:lnTo>
                              <a:lnTo>
                                <a:pt x="142909" y="478"/>
                              </a:lnTo>
                              <a:close/>
                            </a:path>
                            <a:path w="200660" h="40640">
                              <a:moveTo>
                                <a:pt x="163775" y="39538"/>
                              </a:moveTo>
                              <a:lnTo>
                                <a:pt x="155322" y="39538"/>
                              </a:lnTo>
                              <a:lnTo>
                                <a:pt x="157295" y="39610"/>
                              </a:lnTo>
                              <a:lnTo>
                                <a:pt x="160759" y="39902"/>
                              </a:lnTo>
                              <a:lnTo>
                                <a:pt x="161936" y="39974"/>
                              </a:lnTo>
                              <a:lnTo>
                                <a:pt x="162825" y="39974"/>
                              </a:lnTo>
                              <a:lnTo>
                                <a:pt x="163714" y="39858"/>
                              </a:lnTo>
                              <a:lnTo>
                                <a:pt x="163775" y="39538"/>
                              </a:lnTo>
                              <a:close/>
                            </a:path>
                            <a:path w="200660" h="40640">
                              <a:moveTo>
                                <a:pt x="159592" y="19079"/>
                              </a:moveTo>
                              <a:lnTo>
                                <a:pt x="164923" y="23168"/>
                              </a:lnTo>
                              <a:lnTo>
                                <a:pt x="169481" y="23168"/>
                              </a:lnTo>
                              <a:lnTo>
                                <a:pt x="172278" y="22075"/>
                              </a:lnTo>
                              <a:lnTo>
                                <a:pt x="175179" y="19202"/>
                              </a:lnTo>
                              <a:lnTo>
                                <a:pt x="161665" y="19202"/>
                              </a:lnTo>
                              <a:lnTo>
                                <a:pt x="159592" y="19079"/>
                              </a:lnTo>
                              <a:close/>
                            </a:path>
                            <a:path w="200660" h="40640">
                              <a:moveTo>
                                <a:pt x="174126" y="3329"/>
                              </a:moveTo>
                              <a:lnTo>
                                <a:pt x="162472" y="3329"/>
                              </a:lnTo>
                              <a:lnTo>
                                <a:pt x="163962" y="3649"/>
                              </a:lnTo>
                              <a:lnTo>
                                <a:pt x="166183" y="4693"/>
                              </a:lnTo>
                              <a:lnTo>
                                <a:pt x="167001" y="5551"/>
                              </a:lnTo>
                              <a:lnTo>
                                <a:pt x="168365" y="8092"/>
                              </a:lnTo>
                              <a:lnTo>
                                <a:pt x="168704" y="9726"/>
                              </a:lnTo>
                              <a:lnTo>
                                <a:pt x="168579" y="14831"/>
                              </a:lnTo>
                              <a:lnTo>
                                <a:pt x="167919" y="16527"/>
                              </a:lnTo>
                              <a:lnTo>
                                <a:pt x="166349" y="17766"/>
                              </a:lnTo>
                              <a:lnTo>
                                <a:pt x="165172" y="18727"/>
                              </a:lnTo>
                              <a:lnTo>
                                <a:pt x="163714" y="19202"/>
                              </a:lnTo>
                              <a:lnTo>
                                <a:pt x="175179" y="19202"/>
                              </a:lnTo>
                              <a:lnTo>
                                <a:pt x="176714" y="17682"/>
                              </a:lnTo>
                              <a:lnTo>
                                <a:pt x="177819" y="14831"/>
                              </a:lnTo>
                              <a:lnTo>
                                <a:pt x="177774" y="9726"/>
                              </a:lnTo>
                              <a:lnTo>
                                <a:pt x="177405" y="8362"/>
                              </a:lnTo>
                              <a:lnTo>
                                <a:pt x="175731" y="5064"/>
                              </a:lnTo>
                              <a:lnTo>
                                <a:pt x="174730" y="3793"/>
                              </a:lnTo>
                              <a:lnTo>
                                <a:pt x="174126" y="3329"/>
                              </a:lnTo>
                              <a:close/>
                            </a:path>
                            <a:path w="200660" h="40640">
                              <a:moveTo>
                                <a:pt x="165665" y="539"/>
                              </a:moveTo>
                              <a:lnTo>
                                <a:pt x="162753" y="539"/>
                              </a:lnTo>
                              <a:lnTo>
                                <a:pt x="157698" y="838"/>
                              </a:lnTo>
                              <a:lnTo>
                                <a:pt x="155775" y="910"/>
                              </a:lnTo>
                              <a:lnTo>
                                <a:pt x="150135" y="942"/>
                              </a:lnTo>
                              <a:lnTo>
                                <a:pt x="168819" y="942"/>
                              </a:lnTo>
                              <a:lnTo>
                                <a:pt x="167587" y="683"/>
                              </a:lnTo>
                              <a:lnTo>
                                <a:pt x="165665" y="539"/>
                              </a:lnTo>
                              <a:close/>
                            </a:path>
                            <a:path w="200660" h="40640">
                              <a:moveTo>
                                <a:pt x="200379" y="39476"/>
                              </a:moveTo>
                              <a:lnTo>
                                <a:pt x="188454" y="39476"/>
                              </a:lnTo>
                              <a:lnTo>
                                <a:pt x="193817" y="39538"/>
                              </a:lnTo>
                              <a:lnTo>
                                <a:pt x="196226" y="39764"/>
                              </a:lnTo>
                              <a:lnTo>
                                <a:pt x="198497" y="40035"/>
                              </a:lnTo>
                              <a:lnTo>
                                <a:pt x="198746" y="40035"/>
                              </a:lnTo>
                              <a:lnTo>
                                <a:pt x="199905" y="39952"/>
                              </a:lnTo>
                              <a:lnTo>
                                <a:pt x="200369" y="39941"/>
                              </a:lnTo>
                              <a:lnTo>
                                <a:pt x="200379" y="39476"/>
                              </a:lnTo>
                              <a:close/>
                            </a:path>
                            <a:path w="200660" h="40640">
                              <a:moveTo>
                                <a:pt x="181364" y="539"/>
                              </a:moveTo>
                              <a:lnTo>
                                <a:pt x="181425" y="3206"/>
                              </a:lnTo>
                              <a:lnTo>
                                <a:pt x="181696" y="3235"/>
                              </a:lnTo>
                              <a:lnTo>
                                <a:pt x="184418" y="3379"/>
                              </a:lnTo>
                              <a:lnTo>
                                <a:pt x="185717" y="3606"/>
                              </a:lnTo>
                              <a:lnTo>
                                <a:pt x="186541" y="3991"/>
                              </a:lnTo>
                              <a:lnTo>
                                <a:pt x="186668" y="4434"/>
                              </a:lnTo>
                              <a:lnTo>
                                <a:pt x="186789" y="5676"/>
                              </a:lnTo>
                              <a:lnTo>
                                <a:pt x="186884" y="15501"/>
                              </a:lnTo>
                              <a:lnTo>
                                <a:pt x="186696" y="21559"/>
                              </a:lnTo>
                              <a:lnTo>
                                <a:pt x="186696" y="34786"/>
                              </a:lnTo>
                              <a:lnTo>
                                <a:pt x="182253" y="37504"/>
                              </a:lnTo>
                              <a:lnTo>
                                <a:pt x="181178" y="37802"/>
                              </a:lnTo>
                              <a:lnTo>
                                <a:pt x="181178" y="39974"/>
                              </a:lnTo>
                              <a:lnTo>
                                <a:pt x="182448" y="39890"/>
                              </a:lnTo>
                              <a:lnTo>
                                <a:pt x="185828" y="39570"/>
                              </a:lnTo>
                              <a:lnTo>
                                <a:pt x="187380" y="39476"/>
                              </a:lnTo>
                              <a:lnTo>
                                <a:pt x="200379" y="39476"/>
                              </a:lnTo>
                              <a:lnTo>
                                <a:pt x="200275" y="37400"/>
                              </a:lnTo>
                              <a:lnTo>
                                <a:pt x="198601" y="37172"/>
                              </a:lnTo>
                              <a:lnTo>
                                <a:pt x="197402" y="37058"/>
                              </a:lnTo>
                              <a:lnTo>
                                <a:pt x="196275" y="36874"/>
                              </a:lnTo>
                              <a:lnTo>
                                <a:pt x="195086" y="36625"/>
                              </a:lnTo>
                              <a:lnTo>
                                <a:pt x="194977" y="36273"/>
                              </a:lnTo>
                              <a:lnTo>
                                <a:pt x="195040" y="4766"/>
                              </a:lnTo>
                              <a:lnTo>
                                <a:pt x="195131" y="4384"/>
                              </a:lnTo>
                              <a:lnTo>
                                <a:pt x="195790" y="4136"/>
                              </a:lnTo>
                              <a:lnTo>
                                <a:pt x="196650" y="3877"/>
                              </a:lnTo>
                              <a:lnTo>
                                <a:pt x="198771" y="3369"/>
                              </a:lnTo>
                              <a:lnTo>
                                <a:pt x="199666" y="3124"/>
                              </a:lnTo>
                              <a:lnTo>
                                <a:pt x="200473" y="2843"/>
                              </a:lnTo>
                              <a:lnTo>
                                <a:pt x="200515" y="971"/>
                              </a:lnTo>
                              <a:lnTo>
                                <a:pt x="191740" y="971"/>
                              </a:lnTo>
                              <a:lnTo>
                                <a:pt x="181364" y="539"/>
                              </a:lnTo>
                              <a:close/>
                            </a:path>
                            <a:path w="200660" h="40640">
                              <a:moveTo>
                                <a:pt x="200502" y="539"/>
                              </a:moveTo>
                              <a:lnTo>
                                <a:pt x="195098" y="892"/>
                              </a:lnTo>
                              <a:lnTo>
                                <a:pt x="193198" y="971"/>
                              </a:lnTo>
                              <a:lnTo>
                                <a:pt x="200515" y="971"/>
                              </a:lnTo>
                              <a:lnTo>
                                <a:pt x="200502" y="539"/>
                              </a:lnTo>
                              <a:close/>
                            </a:path>
                            <a:path w="200660" h="40640">
                              <a:moveTo>
                                <a:pt x="138971" y="18510"/>
                              </a:moveTo>
                              <a:lnTo>
                                <a:pt x="133456" y="18582"/>
                              </a:lnTo>
                              <a:lnTo>
                                <a:pt x="123905" y="18582"/>
                              </a:lnTo>
                              <a:lnTo>
                                <a:pt x="123783" y="24345"/>
                              </a:lnTo>
                              <a:lnTo>
                                <a:pt x="140213" y="24317"/>
                              </a:lnTo>
                              <a:lnTo>
                                <a:pt x="140319" y="21941"/>
                              </a:lnTo>
                              <a:lnTo>
                                <a:pt x="140152" y="18643"/>
                              </a:lnTo>
                              <a:lnTo>
                                <a:pt x="139594" y="18561"/>
                              </a:lnTo>
                              <a:lnTo>
                                <a:pt x="138971" y="18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86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98.665283pt;margin-top:783.218262pt;width:30.3pt;height:34.050pt;mso-position-horizontal-relative:page;mso-position-vertical-relative:page;z-index:-16364032" id="docshapegroup398" coordorigin="9973,15664" coordsize="606,681">
              <v:shape style="position:absolute;left:10074;top:15854;width:394;height:443" id="docshape399" coordorigin="10075,15855" coordsize="394,443" path="m10147,16118l10141,16118,10136,16118,10130,16118,10078,16264,10075,16278,10077,16288,10085,16295,10100,16297,10105,16297,10105,16281,10100,16281,10090,16281,10092,16274,10093,16270,10147,16118,10147,16118xm10202,15964l10189,15954,10160,16032,10180,16027,10202,15964xm10362,15917l10299,15912,10276,15855,10252,15913,10189,15917,10238,15959,10222,16019,10277,15986,10329,16019,10314,15957,10362,15917xm10468,16274l10465,16261,10371,15995,10359,16012,10451,16269,10453,16276,10452,16281,10444,16281,10441,16281,10441,16297,10444,16297,10460,16294,10468,16286,10468,16281,10468,16274xe" filled="true" fillcolor="#333866" stroked="false">
                <v:path arrowok="t"/>
                <v:fill type="solid"/>
              </v:shape>
              <v:shape style="position:absolute;left:9973;top:15667;width:427;height:402" id="docshape400" coordorigin="9973,15667" coordsize="427,402" path="m10207,16031l10171,16042,10135,16047,10099,16046,10064,16038,10038,16028,10015,16014,9993,15996,9973,15976,9995,16004,10021,16028,10049,16047,10081,16060,10108,16067,10135,16068,10162,16066,10191,16060,10198,16047,10207,16031xm10400,15667l10365,15672,10332,15682,10301,15697,10273,15718,10254,15739,10239,15761,10228,15786,10219,15813,10235,15842,10244,15805,10257,15772,10276,15741,10301,15715,10323,15698,10347,15684,10373,15674,10400,15667xe" filled="true" fillcolor="#ffd226" stroked="false">
                <v:path arrowok="t"/>
                <v:fill type="solid"/>
              </v:shape>
              <v:shape style="position:absolute;left:10186;top:15664;width:182;height:177" id="docshape401" coordorigin="10186,15664" coordsize="182,177" path="m10368,15664l10332,15669,10298,15678,10267,15693,10240,15714,10221,15735,10206,15757,10195,15783,10186,15811,10204,15841,10212,15803,10225,15769,10243,15738,10267,15711,10289,15694,10314,15681,10340,15671,10368,15664xm10368,15664l10368,15664,10368,15664,10368,15664xe" filled="true" fillcolor="#0a874e" stroked="false">
                <v:path arrowok="t"/>
                <v:fill type="solid"/>
              </v:shape>
              <v:shape style="position:absolute;left:10344;top:15821;width:234;height:93" id="docshape402" coordorigin="10344,15821" coordsize="234,93" path="m10501,15842l10417,15842,10452,15843,10487,15851,10513,15862,10537,15876,10559,15893,10578,15914,10557,15886,10531,15862,10503,15843,10501,15842xm10417,15821l10390,15823,10361,15829,10344,15858,10381,15847,10417,15842,10501,15842,10471,15829,10443,15823,10417,15821xe" filled="true" fillcolor="#ffd226" stroked="false">
                <v:path arrowok="t"/>
                <v:fill type="solid"/>
              </v:shape>
              <v:shape style="position:absolute;left:10329;top:15790;width:235;height:94" id="docshape403" coordorigin="10330,15791" coordsize="235,94" path="m10490,15813l10403,15813,10439,15813,10474,15821,10500,15831,10523,15845,10545,15863,10564,15884,10543,15855,10518,15831,10490,15813xm10403,15791l10376,15793,10347,15800,10330,15830,10366,15818,10403,15813,10490,15813,10489,15812,10457,15798,10430,15792,10403,15791xe" filled="true" fillcolor="#0a874e" stroked="false">
                <v:path arrowok="t"/>
                <v:fill type="solid"/>
              </v:shape>
              <v:shape style="position:absolute;left:10385;top:15960;width:93;height:231" id="docshape404" coordorigin="10385,15961" coordsize="93,231" path="m10454,16191l10454,16191,10454,16191,10454,16191xm10385,15961l10413,15987,10435,16015,10452,16047,10463,16081,10466,16109,10466,16137,10462,16164,10454,16191,10467,16158,10475,16124,10477,16090,10473,16056,10465,16029,10453,16005,10438,15983,10418,15961,10385,15961xe" filled="true" fillcolor="#ffd226" stroked="false">
                <v:path arrowok="t"/>
                <v:fill type="solid"/>
              </v:shape>
              <v:shape style="position:absolute;left:10401;top:15934;width:96;height:231" id="docshape405" coordorigin="10402,15934" coordsize="96,231" path="m10437,15934l10402,15934,10430,15960,10454,15989,10471,16020,10482,16054,10486,16082,10486,16110,10481,16137,10473,16164,10487,16131,10495,16097,10498,16063,10494,16029,10485,16002,10473,15978,10457,15956,10437,15934xe" filled="true" fillcolor="#0a874e" stroked="false">
                <v:path arrowok="t"/>
                <v:fill type="solid"/>
              </v:shape>
              <v:shape style="position:absolute;left:10151;top:16047;width:182;height:175" id="docshape406" coordorigin="10151,16048" coordsize="182,175" path="m10317,16048l10294,16118,10251,16175,10179,16216,10151,16222,10187,16217,10251,16192,10298,16151,10333,16076,10317,16048xe" filled="true" fillcolor="#ffd226" stroked="false">
                <v:path arrowok="t"/>
                <v:fill type="solid"/>
              </v:shape>
              <v:shape style="position:absolute;left:9987;top:16005;width:379;height:220" id="docshape407" coordorigin="9987,16005" coordsize="379,220" path="m10184,16225l10184,16225,10184,16225,10184,16225xm10222,16059l10185,16071,10149,16077,10113,16076,10078,16069,10052,16058,10028,16044,10007,16026,9987,16005,10009,16034,10034,16059,10062,16078,10094,16091,10122,16098,10149,16099,10176,16096,10205,16089,10212,16077,10222,16059xm10365,16079l10348,16049,10340,16086,10327,16121,10308,16151,10284,16178,10262,16195,10238,16209,10212,16219,10184,16225,10220,16221,10253,16211,10284,16196,10312,16175,10331,16155,10346,16132,10357,16107,10365,16079xe" filled="true" fillcolor="#0a874e" stroked="false">
                <v:path arrowok="t"/>
                <v:fill type="solid"/>
              </v:shape>
              <v:shape style="position:absolute;left:10074;top:15698;width:93;height:231" id="docshape408" coordorigin="10074,15698" coordsize="93,231" path="m10098,15698l10084,15731,10076,15765,10074,15799,10078,15834,10114,15907,10166,15929,10139,15903,10117,15874,10100,15843,10089,15808,10085,15781,10086,15753,10090,15725,10098,15698xe" filled="true" fillcolor="#ffd226" stroked="false">
                <v:path arrowok="t"/>
                <v:fill type="solid"/>
              </v:shape>
              <v:shape style="position:absolute;left:10054;top:15725;width:96;height:231" id="docshape409" coordorigin="10054,15725" coordsize="96,231" path="m10079,15725l10065,15758,10056,15792,10054,15826,10058,15861,10066,15888,10079,15912,10095,15934,10115,15955,10150,15955,10121,15930,10098,15901,10081,15870,10069,15835,10066,15808,10066,15780,10071,15752,10079,15725xe" filled="true" fillcolor="#0a874e" stroked="false">
                <v:path arrowok="t"/>
                <v:fill type="solid"/>
              </v:shape>
              <v:shape style="position:absolute;left:10113;top:16280;width:316;height:64" id="docshape410" coordorigin="10114,16281" coordsize="316,64" path="m10156,16290l10135,16290,10139,16290,10140,16290,10140,16290,10140,16290,10140,16291,10141,16296,10141,16313,10141,16328,10141,16331,10141,16336,10140,16337,10140,16337,10139,16338,10136,16339,10131,16340,10130,16340,10129,16341,10130,16344,10131,16344,10140,16343,10163,16343,10163,16340,10162,16340,10162,16340,10157,16339,10156,16339,10155,16339,10154,16338,10154,16337,10154,16325,10154,16290,10156,16290xm10163,16343l10147,16343,10151,16343,10156,16344,10158,16344,10162,16344,10163,16344,10163,16343xm10176,16290l10163,16290,10166,16290,10168,16290,10168,16290,10169,16291,10169,16292,10171,16297,10172,16298,10173,16300,10174,16300,10175,16299,10176,16299,10176,16296,10176,16290xm10122,16281l10119,16281,10118,16285,10116,16290,10115,16294,10114,16296,10114,16297,10115,16298,10117,16298,10117,16298,10118,16298,10121,16293,10123,16291,10125,16290,10127,16290,10176,16290,10176,16285,10135,16285,10133,16285,10127,16285,10125,16285,10124,16285,10124,16284,10123,16283,10122,16282,10122,16281xm10175,16281l10173,16281,10172,16282,10172,16283,10171,16284,10171,16284,10168,16285,10138,16285,10135,16285,10176,16285,10176,16285,10154,16285,10176,16285,10176,16281,10175,16281xm10215,16282l10202,16282,10194,16285,10182,16297,10179,16305,10179,16319,10179,16321,10181,16327,10182,16330,10187,16335,10189,16338,10195,16342,10198,16343,10205,16344,10209,16344,10217,16344,10222,16344,10228,16343,10231,16342,10233,16340,10233,16340,10209,16340,10206,16339,10203,16338,10201,16337,10200,16336,10197,16332,10195,16329,10193,16323,10193,16319,10193,16305,10195,16298,10202,16289,10206,16287,10232,16287,10232,16285,10231,16285,10228,16284,10225,16283,10218,16282,10215,16282xm10236,16327l10234,16327,10232,16327,10231,16327,10228,16332,10225,16335,10219,16339,10216,16340,10233,16340,10234,16337,10235,16331,10235,16329,10235,16328,10236,16327xm10232,16287l10215,16287,10218,16288,10224,16292,10227,16295,10230,16299,10235,16299,10235,16297,10234,16294,10232,16288,10232,16287xm10300,16343l10269,16343,10275,16343,10293,16344,10296,16344,10300,16344,10300,16343xm10239,16282l10239,16286,10241,16286,10243,16286,10245,16286,10247,16287,10249,16287,10249,16287,10249,16288,10249,16288,10250,16294,10250,16337,10250,16338,10250,16338,10248,16339,10246,16340,10241,16340,10240,16340,10239,16340,10239,16344,10245,16344,10247,16344,10252,16343,10257,16343,10300,16343,10301,16339,10270,16339,10266,16339,10264,16338,10263,16337,10263,16314,10266,16314,10269,16314,10289,16314,10289,16310,10265,16310,10263,16310,10263,16287,10266,16286,10270,16286,10299,16286,10299,16284,10299,16283,10298,16283,10249,16283,10247,16283,10243,16282,10241,16282,10239,16282xm10301,16326l10299,16326,10297,16330,10296,16333,10292,16337,10290,16338,10285,16339,10281,16339,10301,16339,10303,16328,10303,16326,10301,16326xm10289,16314l10278,16314,10281,16314,10282,16315,10283,16315,10284,16316,10284,16318,10285,16321,10285,16324,10289,16324,10289,16314xm10288,16300l10286,16300,10285,16300,10284,16305,10284,16306,10283,16308,10282,16308,10281,16309,10280,16309,10275,16310,10271,16310,10289,16310,10288,16300xm10299,16286l10277,16286,10280,16287,10286,16287,10287,16287,10289,16287,10289,16287,10291,16289,10292,16290,10292,16292,10294,16295,10295,16296,10295,16298,10297,16298,10299,16298,10299,16286xm10291,16282l10281,16282,10275,16282,10269,16282,10254,16283,10298,16283,10298,16283,10294,16282,10291,16282xm10339,16281l10339,16285,10340,16285,10341,16286,10345,16286,10346,16287,10347,16288,10348,16289,10348,16290,10349,16314,10349,16336,10349,16337,10347,16338,10346,16339,10343,16340,10341,16341,10341,16344,10342,16344,10343,16344,10347,16343,10351,16343,10372,16343,10372,16340,10362,16338,10362,16331,10362,16304,10362,16293,10362,16288,10362,16287,10363,16286,10365,16286,10388,16286,10385,16284,10383,16283,10380,16282,10350,16282,10339,16281xm10372,16343l10358,16343,10361,16343,10367,16344,10369,16344,10370,16344,10372,16343,10372,16343xm10365,16311l10365,16314,10365,16314,10367,16315,10368,16316,10372,16317,10374,16317,10381,16317,10385,16315,10390,16311,10368,16311,10365,16311xm10388,16286l10370,16286,10372,16286,10375,16288,10377,16289,10379,16293,10379,16296,10379,16304,10378,16307,10376,16309,10374,16310,10372,16311,10390,16311,10392,16309,10394,16304,10394,16296,10393,16294,10391,16289,10389,16287,10388,16286xm10375,16282l10370,16282,10362,16282,10359,16282,10350,16282,10380,16282,10378,16282,10375,16282xm10429,16343l10411,16343,10419,16343,10423,16343,10426,16344,10427,16344,10429,16344,10429,16344,10429,16343xm10399,16282l10399,16286,10400,16286,10404,16286,10406,16286,10408,16287,10408,16288,10408,16290,10408,16305,10408,16315,10408,16335,10408,16337,10407,16338,10406,16338,10404,16339,10401,16340,10399,16340,10399,16344,10401,16343,10406,16343,10409,16343,10429,16343,10429,16340,10427,16339,10425,16339,10423,16339,10421,16338,10421,16338,10421,16288,10421,16288,10422,16287,10423,16287,10427,16286,10428,16286,10429,16285,10430,16282,10416,16282,10399,16282xm10430,16282l10421,16282,10418,16282,10430,16282,10430,16282xm10333,16310l10324,16310,10309,16310,10309,16319,10335,16319,10335,16315,10334,16310,10334,16310,10333,16310xe" filled="true" fillcolor="#33386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2960">
              <wp:simplePos x="0" y="0"/>
              <wp:positionH relativeFrom="page">
                <wp:posOffset>5365184</wp:posOffset>
              </wp:positionH>
              <wp:positionV relativeFrom="page">
                <wp:posOffset>10202799</wp:posOffset>
              </wp:positionV>
              <wp:extent cx="597535" cy="127635"/>
              <wp:effectExtent l="0" t="0" r="0" b="0"/>
              <wp:wrapNone/>
              <wp:docPr id="448" name="Group 4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8" name="Group 448"/>
                    <wpg:cNvGrpSpPr/>
                    <wpg:grpSpPr>
                      <a:xfrm>
                        <a:off x="0" y="0"/>
                        <a:ext cx="597535" cy="127635"/>
                        <a:chExt cx="597535" cy="127635"/>
                      </a:xfrm>
                    </wpg:grpSpPr>
                    <pic:pic>
                      <pic:nvPicPr>
                        <pic:cNvPr id="449" name="Image 4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6751" y="0"/>
                          <a:ext cx="127090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0" name="Image 4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384"/>
                          <a:ext cx="127090" cy="12632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1" name="Image 4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13505" y="0"/>
                          <a:ext cx="127097" cy="127090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52" name="Image 4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70274" y="0"/>
                          <a:ext cx="127091" cy="1270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422.455505pt;margin-top:803.370056pt;width:47.05pt;height:10.050pt;mso-position-horizontal-relative:page;mso-position-vertical-relative:page;z-index:-16363520" id="docshapegroup411" coordorigin="8449,16067" coordsize="941,201">
              <v:shape style="position:absolute;left:8695;top:16067;width:201;height:201" type="#_x0000_t75" id="docshape412" stroked="false">
                <v:imagedata r:id="rId1" o:title=""/>
              </v:shape>
              <v:shape style="position:absolute;left:8449;top:16068;width:201;height:199" type="#_x0000_t75" id="docshape413" stroked="false">
                <v:imagedata r:id="rId2" o:title=""/>
              </v:shape>
              <v:shape style="position:absolute;left:8942;top:16067;width:201;height:201" type="#_x0000_t75" id="docshape414" stroked="false">
                <v:imagedata r:id="rId3" o:title=""/>
              </v:shape>
              <v:shape style="position:absolute;left:9189;top:16067;width:201;height:201" type="#_x0000_t75" id="docshape415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3472">
              <wp:simplePos x="0" y="0"/>
              <wp:positionH relativeFrom="page">
                <wp:posOffset>7052255</wp:posOffset>
              </wp:positionH>
              <wp:positionV relativeFrom="page">
                <wp:posOffset>10225044</wp:posOffset>
              </wp:positionV>
              <wp:extent cx="300990" cy="298450"/>
              <wp:effectExtent l="0" t="0" r="0" b="0"/>
              <wp:wrapNone/>
              <wp:docPr id="453" name="Textbox 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3" name="Textbox 453"/>
                    <wps:cNvSpPr txBox="1"/>
                    <wps:spPr>
                      <a:xfrm>
                        <a:off x="0" y="0"/>
                        <a:ext cx="300990" cy="298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5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3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FEFEFE"/>
                              <w:spacing w:val="-5"/>
                              <w:sz w:val="3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295715pt;margin-top:805.121643pt;width:23.7pt;height:23.5pt;mso-position-horizontal-relative:page;mso-position-vertical-relative:page;z-index:-16363008" type="#_x0000_t202" id="docshape416" filled="false" stroked="false">
              <v:textbox inset="0,0,0,0">
                <w:txbxContent>
                  <w:p>
                    <w:pPr>
                      <w:spacing w:before="55"/>
                      <w:ind w:left="60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t>10</w:t>
                    </w:r>
                    <w:r>
                      <w:rPr>
                        <w:rFonts w:ascii="Arial"/>
                        <w:b/>
                        <w:color w:val="FEFEFE"/>
                        <w:spacing w:val="-5"/>
                        <w:sz w:val="3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3984">
              <wp:simplePos x="0" y="0"/>
              <wp:positionH relativeFrom="page">
                <wp:posOffset>374738</wp:posOffset>
              </wp:positionH>
              <wp:positionV relativeFrom="page">
                <wp:posOffset>10256587</wp:posOffset>
              </wp:positionV>
              <wp:extent cx="4825365" cy="167640"/>
              <wp:effectExtent l="0" t="0" r="0" b="0"/>
              <wp:wrapNone/>
              <wp:docPr id="454" name="Textbox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Textbox 454"/>
                    <wps:cNvSpPr txBox="1"/>
                    <wps:spPr>
                      <a:xfrm>
                        <a:off x="0" y="0"/>
                        <a:ext cx="482536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Pedro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Freitas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2100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Teresina-PI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CEP: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64018-900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(86)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1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3215-3800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727376"/>
                              <w:spacing w:val="73"/>
                              <w:sz w:val="16"/>
                            </w:rPr>
                            <w:t> </w:t>
                          </w:r>
                          <w:hyperlink r:id="rId5">
                            <w:r>
                              <w:rPr>
                                <w:rFonts w:ascii="Arial"/>
                                <w:b/>
                                <w:i/>
                                <w:color w:val="727376"/>
                                <w:spacing w:val="-2"/>
                                <w:sz w:val="16"/>
                              </w:rPr>
                              <w:t>tce@tce.pi.gov.br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507pt;margin-top:807.605286pt;width:379.95pt;height:13.2pt;mso-position-horizontal-relative:page;mso-position-vertical-relative:page;z-index:-16362496" type="#_x0000_t202" id="docshape417" filled="false" stroked="false">
              <v:textbox inset="0,0,0,0">
                <w:txbxContent>
                  <w:p>
                    <w:pPr>
                      <w:spacing w:before="33"/>
                      <w:ind w:left="20" w:right="0" w:firstLine="0"/>
                      <w:jc w:val="left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Av.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Pedro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Freitas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2100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Teresina-PI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CEP: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64018-900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(86)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18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3215-3800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4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i/>
                        <w:color w:val="727376"/>
                        <w:spacing w:val="73"/>
                        <w:sz w:val="16"/>
                      </w:rPr>
                      <w:t> </w:t>
                    </w:r>
                    <w:hyperlink r:id="rId5">
                      <w:r>
                        <w:rPr>
                          <w:rFonts w:ascii="Arial"/>
                          <w:b/>
                          <w:i/>
                          <w:color w:val="727376"/>
                          <w:spacing w:val="-2"/>
                          <w:sz w:val="16"/>
                        </w:rPr>
                        <w:t>tce@tce.pi.gov.br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4496">
              <wp:simplePos x="0" y="0"/>
              <wp:positionH relativeFrom="page">
                <wp:posOffset>5436339</wp:posOffset>
              </wp:positionH>
              <wp:positionV relativeFrom="page">
                <wp:posOffset>10341130</wp:posOffset>
              </wp:positionV>
              <wp:extent cx="461009" cy="146050"/>
              <wp:effectExtent l="0" t="0" r="0" b="0"/>
              <wp:wrapNone/>
              <wp:docPr id="455" name="Textbox 4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5" name="Textbox 455"/>
                    <wps:cNvSpPr txBox="1"/>
                    <wps:spPr>
                      <a:xfrm>
                        <a:off x="0" y="0"/>
                        <a:ext cx="461009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6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3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TCE</w:t>
                          </w:r>
                          <w:r>
                            <w:rPr>
                              <w:rFonts w:ascii="Arial"/>
                              <w:i/>
                              <w:color w:val="96989A"/>
                              <w:spacing w:val="-2"/>
                              <w:w w:val="105"/>
                              <w:sz w:val="13"/>
                            </w:rPr>
                            <w:t>PIAUI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8.058197pt;margin-top:814.262207pt;width:36.3pt;height:11.5pt;mso-position-horizontal-relative:page;mso-position-vertical-relative:page;z-index:-16361984" type="#_x0000_t202" id="docshape418" filled="false" stroked="false">
              <v:textbox inset="0,0,0,0">
                <w:txbxContent>
                  <w:p>
                    <w:pPr>
                      <w:spacing w:before="36"/>
                      <w:ind w:left="2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96989A"/>
                        <w:spacing w:val="-2"/>
                        <w:w w:val="105"/>
                        <w:sz w:val="13"/>
                      </w:rPr>
                      <w:t>TCE</w:t>
                    </w:r>
                    <w:r>
                      <w:rPr>
                        <w:rFonts w:ascii="Arial"/>
                        <w:i/>
                        <w:color w:val="96989A"/>
                        <w:spacing w:val="-2"/>
                        <w:w w:val="105"/>
                        <w:sz w:val="13"/>
                      </w:rPr>
                      <w:t>PIAUI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5008">
              <wp:simplePos x="0" y="0"/>
              <wp:positionH relativeFrom="page">
                <wp:posOffset>6232072</wp:posOffset>
              </wp:positionH>
              <wp:positionV relativeFrom="page">
                <wp:posOffset>10412820</wp:posOffset>
              </wp:positionV>
              <wp:extent cx="586105" cy="100330"/>
              <wp:effectExtent l="0" t="0" r="0" b="0"/>
              <wp:wrapNone/>
              <wp:docPr id="456" name="Textbox 4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" name="Textbox 456"/>
                    <wps:cNvSpPr txBox="1"/>
                    <wps:spPr>
                      <a:xfrm>
                        <a:off x="0" y="0"/>
                        <a:ext cx="586105" cy="100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1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2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w w:val="105"/>
                              <w:sz w:val="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3"/>
                              <w:w w:val="105"/>
                              <w:sz w:val="8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354380"/>
                              <w:spacing w:val="-10"/>
                              <w:w w:val="105"/>
                              <w:sz w:val="8"/>
                            </w:rPr>
                            <w:t>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0.714386pt;margin-top:819.907104pt;width:46.15pt;height:7.9pt;mso-position-horizontal-relative:page;mso-position-vertical-relative:page;z-index:-16361472" type="#_x0000_t202" id="docshape41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8"/>
                      </w:rPr>
                    </w:pP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T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w w:val="105"/>
                        <w:sz w:val="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354380"/>
                        <w:spacing w:val="-10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9100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8" name="Image 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9152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203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2444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9254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1" name="Image 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" name="Image 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305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2" name="Group 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" name="Group 1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3" name="Graphic 1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23424" id="docshapegroup8" coordorigin="605,1167" coordsize="1176,299">
              <v:shape style="position:absolute;left:696;top:1245;width:1084;height:220" id="docshape9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0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356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46630" cy="33909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24663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Dezembro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9.239197pt;margin-top:41.535271pt;width:176.9pt;height:26.7pt;mso-position-horizontal-relative:page;mso-position-vertical-relative:page;z-index:-16422912" type="#_x0000_t202" id="docshape1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Dezembro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9817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57" name="Image 5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9868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58" name="Image 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" name="Image 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89920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59" name="Graphic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Graphic 59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1728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89971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60" name="Image 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" name="Image 6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022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61" name="Group 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1" name="Group 61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62" name="Graphic 62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16256" id="docshapegroup53" coordorigin="605,1167" coordsize="1176,299">
              <v:shape style="position:absolute;left:696;top:1245;width:1084;height:220" id="docshape54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55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073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46630" cy="33909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224663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Dezembro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6.9pt;height:26.7pt;mso-position-horizontal-relative:page;mso-position-vertical-relative:page;z-index:-16415744" type="#_x0000_t202" id="docshape5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Dezembro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0534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09" name="Image 1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9" name="Image 1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0585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10" name="Image 1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0" name="Image 1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636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11" name="Graphic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Graphic 111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1011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0688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12" name="Image 1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2" name="Image 11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739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13" name="Group 1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3" name="Group 113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14" name="Graphic 114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09088" id="docshapegroup100" coordorigin="605,1167" coordsize="1176,299">
              <v:shape style="position:absolute;left:696;top:1245;width:1084;height:220" id="docshape101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02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0790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46630" cy="339090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224663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Dezembro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6.9pt;height:26.7pt;mso-position-horizontal-relative:page;mso-position-vertical-relative:page;z-index:-16408576" type="#_x0000_t202" id="docshape10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Dezembro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1251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159" name="Image 1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9" name="Image 1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1302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160" name="Image 1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0" name="Image 16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353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161" name="Graphic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Graphic 161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40294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1404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162" name="Image 1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2" name="Image 16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456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163" name="Group 1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3" name="Group 163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164" name="Graphic 164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401920" id="docshapegroup146" coordorigin="605,1167" coordsize="1176,299">
              <v:shape style="position:absolute;left:696;top:1245;width:1084;height:220" id="docshape147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48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07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46630" cy="339090"/>
              <wp:effectExtent l="0" t="0" r="0" b="0"/>
              <wp:wrapNone/>
              <wp:docPr id="166" name="Textbox 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6" name="Textbox 166"/>
                    <wps:cNvSpPr txBox="1"/>
                    <wps:spPr>
                      <a:xfrm>
                        <a:off x="0" y="0"/>
                        <a:ext cx="224663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Dezembro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6.9pt;height:26.7pt;mso-position-horizontal-relative:page;mso-position-vertical-relative:page;z-index:-16401408" type="#_x0000_t202" id="docshape14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Dezembro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19680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08" name="Image 2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8" name="Image 20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20192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09" name="Image 2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9" name="Image 20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0704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10" name="Graphic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Graphic 21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95776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21216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11" name="Image 2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1" name="Image 2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1728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12" name="Group 2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2" name="Group 21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13" name="Graphic 21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94752" id="docshapegroup191" coordorigin="605,1167" coordsize="1176,299">
              <v:shape style="position:absolute;left:696;top:1245;width:1084;height:220" id="docshape192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193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2240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46630" cy="339090"/>
              <wp:effectExtent l="0" t="0" r="0" b="0"/>
              <wp:wrapNone/>
              <wp:docPr id="215" name="Textbox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Textbox 215"/>
                    <wps:cNvSpPr txBox="1"/>
                    <wps:spPr>
                      <a:xfrm>
                        <a:off x="0" y="0"/>
                        <a:ext cx="224663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Dezembro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6.9pt;height:26.7pt;mso-position-horizontal-relative:page;mso-position-vertical-relative:page;z-index:-16394240" type="#_x0000_t202" id="docshape19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Dezembro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26848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258" name="Image 2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8" name="Image 25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27360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259" name="Image 2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9" name="Image 25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7872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260" name="Graphic 2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0" name="Graphic 26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88608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28384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261" name="Image 2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1" name="Image 26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8896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262" name="Group 26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2" name="Group 26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263" name="Graphic 26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87584" id="docshapegroup237" coordorigin="605,1167" coordsize="1176,299">
              <v:shape style="position:absolute;left:696;top:1245;width:1084;height:220" id="docshape238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39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9408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46630" cy="339090"/>
              <wp:effectExtent l="0" t="0" r="0" b="0"/>
              <wp:wrapNone/>
              <wp:docPr id="265" name="Textbox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Textbox 265"/>
                    <wps:cNvSpPr txBox="1"/>
                    <wps:spPr>
                      <a:xfrm>
                        <a:off x="0" y="0"/>
                        <a:ext cx="224663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Dezembro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6.9pt;height:26.7pt;mso-position-horizontal-relative:page;mso-position-vertical-relative:page;z-index:-16387072" type="#_x0000_t202" id="docshape24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Dezembro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34016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08" name="Image 3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8" name="Image 30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34528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09" name="Image 3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9" name="Image 30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5040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10" name="Graphic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Graphic 31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81440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35552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11" name="Image 3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1" name="Image 3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6064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12" name="Group 3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2" name="Group 31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13" name="Graphic 31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80416" id="docshapegroup283" coordorigin="605,1167" coordsize="1176,299">
              <v:shape style="position:absolute;left:696;top:1245;width:1084;height:220" id="docshape284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285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36576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46630" cy="339090"/>
              <wp:effectExtent l="0" t="0" r="0" b="0"/>
              <wp:wrapNone/>
              <wp:docPr id="315" name="Textbox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Textbox 315"/>
                    <wps:cNvSpPr txBox="1"/>
                    <wps:spPr>
                      <a:xfrm>
                        <a:off x="0" y="0"/>
                        <a:ext cx="224663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Dezembro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6.9pt;height:26.7pt;mso-position-horizontal-relative:page;mso-position-vertical-relative:page;z-index:-16379904" type="#_x0000_t202" id="docshape28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Dezembro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41184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358" name="Image 3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8" name="Image 35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41696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359" name="Image 3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9" name="Image 35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2208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360" name="Graphic 3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0" name="Graphic 36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74272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42720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361" name="Image 3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1" name="Image 36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3232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362" name="Group 36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2" name="Group 36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363" name="Graphic 36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73248" id="docshapegroup329" coordorigin="605,1167" coordsize="1176,299">
              <v:shape style="position:absolute;left:696;top:1245;width:1084;height:220" id="docshape330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31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3744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46630" cy="339090"/>
              <wp:effectExtent l="0" t="0" r="0" b="0"/>
              <wp:wrapNone/>
              <wp:docPr id="365" name="Textbox 3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5" name="Textbox 365"/>
                    <wps:cNvSpPr txBox="1"/>
                    <wps:spPr>
                      <a:xfrm>
                        <a:off x="0" y="0"/>
                        <a:ext cx="224663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Dezembro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6.9pt;height:26.7pt;mso-position-horizontal-relative:page;mso-position-vertical-relative:page;z-index:-16372736" type="#_x0000_t202" id="docshape33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Dezembro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948352">
          <wp:simplePos x="0" y="0"/>
          <wp:positionH relativeFrom="page">
            <wp:posOffset>6646510</wp:posOffset>
          </wp:positionH>
          <wp:positionV relativeFrom="page">
            <wp:posOffset>405464</wp:posOffset>
          </wp:positionV>
          <wp:extent cx="522781" cy="583242"/>
          <wp:effectExtent l="0" t="0" r="0" b="0"/>
          <wp:wrapNone/>
          <wp:docPr id="408" name="Image 4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8" name="Image 40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781" cy="583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48864">
          <wp:simplePos x="0" y="0"/>
          <wp:positionH relativeFrom="page">
            <wp:posOffset>636814</wp:posOffset>
          </wp:positionH>
          <wp:positionV relativeFrom="page">
            <wp:posOffset>476780</wp:posOffset>
          </wp:positionV>
          <wp:extent cx="244580" cy="234014"/>
          <wp:effectExtent l="0" t="0" r="0" b="0"/>
          <wp:wrapNone/>
          <wp:docPr id="409" name="Image 4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9" name="Image 40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4580" cy="23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49376">
              <wp:simplePos x="0" y="0"/>
              <wp:positionH relativeFrom="page">
                <wp:posOffset>3767188</wp:posOffset>
              </wp:positionH>
              <wp:positionV relativeFrom="page">
                <wp:posOffset>510676</wp:posOffset>
              </wp:positionV>
              <wp:extent cx="1270" cy="384810"/>
              <wp:effectExtent l="0" t="0" r="0" b="0"/>
              <wp:wrapNone/>
              <wp:docPr id="410" name="Graphic 4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" name="Graphic 410"/>
                    <wps:cNvSpPr/>
                    <wps:spPr>
                      <a:xfrm>
                        <a:off x="0" y="0"/>
                        <a:ext cx="1270" cy="384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84810">
                            <a:moveTo>
                              <a:pt x="0" y="0"/>
                            </a:moveTo>
                            <a:lnTo>
                              <a:pt x="0" y="384746"/>
                            </a:lnTo>
                          </a:path>
                        </a:pathLst>
                      </a:custGeom>
                      <a:ln w="10953">
                        <a:solidFill>
                          <a:srgbClr val="4B4B4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367104" from="296.629028pt,40.210770pt" to="296.629028pt,70.505759pt" stroked="true" strokeweight=".862451pt" strokecolor="#4b4b4d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949888">
          <wp:simplePos x="0" y="0"/>
          <wp:positionH relativeFrom="page">
            <wp:posOffset>1182175</wp:posOffset>
          </wp:positionH>
          <wp:positionV relativeFrom="page">
            <wp:posOffset>557928</wp:posOffset>
          </wp:positionV>
          <wp:extent cx="1421164" cy="270819"/>
          <wp:effectExtent l="0" t="0" r="0" b="0"/>
          <wp:wrapNone/>
          <wp:docPr id="411" name="Image 41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1" name="Image 41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21164" cy="270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0400">
              <wp:simplePos x="0" y="0"/>
              <wp:positionH relativeFrom="page">
                <wp:posOffset>383969</wp:posOffset>
              </wp:positionH>
              <wp:positionV relativeFrom="page">
                <wp:posOffset>740868</wp:posOffset>
              </wp:positionV>
              <wp:extent cx="746760" cy="189865"/>
              <wp:effectExtent l="0" t="0" r="0" b="0"/>
              <wp:wrapNone/>
              <wp:docPr id="412" name="Group 4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2" name="Group 412"/>
                    <wpg:cNvGrpSpPr/>
                    <wpg:grpSpPr>
                      <a:xfrm>
                        <a:off x="0" y="0"/>
                        <a:ext cx="746760" cy="189865"/>
                        <a:chExt cx="746760" cy="189865"/>
                      </a:xfrm>
                    </wpg:grpSpPr>
                    <wps:wsp>
                      <wps:cNvPr id="413" name="Graphic 413"/>
                      <wps:cNvSpPr/>
                      <wps:spPr>
                        <a:xfrm>
                          <a:off x="58298" y="50098"/>
                          <a:ext cx="68834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39700">
                              <a:moveTo>
                                <a:pt x="342868" y="0"/>
                              </a:moveTo>
                              <a:lnTo>
                                <a:pt x="291552" y="1641"/>
                              </a:lnTo>
                              <a:lnTo>
                                <a:pt x="238081" y="6912"/>
                              </a:lnTo>
                              <a:lnTo>
                                <a:pt x="185715" y="15390"/>
                              </a:lnTo>
                              <a:lnTo>
                                <a:pt x="134545" y="26966"/>
                              </a:lnTo>
                              <a:lnTo>
                                <a:pt x="84661" y="41531"/>
                              </a:lnTo>
                              <a:lnTo>
                                <a:pt x="36154" y="58975"/>
                              </a:lnTo>
                              <a:lnTo>
                                <a:pt x="2617" y="127304"/>
                              </a:lnTo>
                              <a:lnTo>
                                <a:pt x="0" y="136750"/>
                              </a:lnTo>
                              <a:lnTo>
                                <a:pt x="2346" y="139580"/>
                              </a:lnTo>
                              <a:lnTo>
                                <a:pt x="11192" y="134900"/>
                              </a:lnTo>
                              <a:lnTo>
                                <a:pt x="55858" y="112907"/>
                              </a:lnTo>
                              <a:lnTo>
                                <a:pt x="102004" y="93477"/>
                              </a:lnTo>
                              <a:lnTo>
                                <a:pt x="149542" y="76711"/>
                              </a:lnTo>
                              <a:lnTo>
                                <a:pt x="198389" y="62709"/>
                              </a:lnTo>
                              <a:lnTo>
                                <a:pt x="248460" y="51570"/>
                              </a:lnTo>
                              <a:lnTo>
                                <a:pt x="299669" y="43394"/>
                              </a:lnTo>
                              <a:lnTo>
                                <a:pt x="351932" y="38282"/>
                              </a:lnTo>
                              <a:lnTo>
                                <a:pt x="400399" y="36386"/>
                              </a:lnTo>
                              <a:lnTo>
                                <a:pt x="448332" y="37201"/>
                              </a:lnTo>
                              <a:lnTo>
                                <a:pt x="495655" y="40659"/>
                              </a:lnTo>
                              <a:lnTo>
                                <a:pt x="542290" y="46692"/>
                              </a:lnTo>
                              <a:lnTo>
                                <a:pt x="588160" y="55231"/>
                              </a:lnTo>
                              <a:lnTo>
                                <a:pt x="633189" y="66207"/>
                              </a:lnTo>
                              <a:lnTo>
                                <a:pt x="677299" y="79553"/>
                              </a:lnTo>
                              <a:lnTo>
                                <a:pt x="685223" y="82339"/>
                              </a:lnTo>
                              <a:lnTo>
                                <a:pt x="688072" y="76796"/>
                              </a:lnTo>
                              <a:lnTo>
                                <a:pt x="634908" y="55345"/>
                              </a:lnTo>
                              <a:lnTo>
                                <a:pt x="588583" y="39528"/>
                              </a:lnTo>
                              <a:lnTo>
                                <a:pt x="541196" y="26037"/>
                              </a:lnTo>
                              <a:lnTo>
                                <a:pt x="492839" y="15105"/>
                              </a:lnTo>
                              <a:lnTo>
                                <a:pt x="443604" y="6965"/>
                              </a:lnTo>
                              <a:lnTo>
                                <a:pt x="393583" y="1852"/>
                              </a:lnTo>
                              <a:lnTo>
                                <a:pt x="342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68199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" h="139700">
                              <a:moveTo>
                                <a:pt x="341431" y="0"/>
                              </a:moveTo>
                              <a:lnTo>
                                <a:pt x="291548" y="1618"/>
                              </a:lnTo>
                              <a:lnTo>
                                <a:pt x="228913" y="7948"/>
                              </a:lnTo>
                              <a:lnTo>
                                <a:pt x="167961" y="18566"/>
                              </a:lnTo>
                              <a:lnTo>
                                <a:pt x="103652" y="34858"/>
                              </a:lnTo>
                              <a:lnTo>
                                <a:pt x="40960" y="56725"/>
                              </a:lnTo>
                              <a:lnTo>
                                <a:pt x="13330" y="84104"/>
                              </a:lnTo>
                              <a:lnTo>
                                <a:pt x="2613" y="127279"/>
                              </a:lnTo>
                              <a:lnTo>
                                <a:pt x="0" y="136725"/>
                              </a:lnTo>
                              <a:lnTo>
                                <a:pt x="2346" y="139555"/>
                              </a:lnTo>
                              <a:lnTo>
                                <a:pt x="11188" y="134875"/>
                              </a:lnTo>
                              <a:lnTo>
                                <a:pt x="55855" y="112882"/>
                              </a:lnTo>
                              <a:lnTo>
                                <a:pt x="102000" y="93453"/>
                              </a:lnTo>
                              <a:lnTo>
                                <a:pt x="149538" y="76687"/>
                              </a:lnTo>
                              <a:lnTo>
                                <a:pt x="198386" y="62685"/>
                              </a:lnTo>
                              <a:lnTo>
                                <a:pt x="248456" y="51546"/>
                              </a:lnTo>
                              <a:lnTo>
                                <a:pt x="299665" y="43370"/>
                              </a:lnTo>
                              <a:lnTo>
                                <a:pt x="351928" y="38258"/>
                              </a:lnTo>
                              <a:lnTo>
                                <a:pt x="405945" y="36319"/>
                              </a:lnTo>
                              <a:lnTo>
                                <a:pt x="459288" y="37742"/>
                              </a:lnTo>
                              <a:lnTo>
                                <a:pt x="511850" y="42432"/>
                              </a:lnTo>
                              <a:lnTo>
                                <a:pt x="563525" y="50296"/>
                              </a:lnTo>
                              <a:lnTo>
                                <a:pt x="614204" y="61237"/>
                              </a:lnTo>
                              <a:lnTo>
                                <a:pt x="675656" y="78444"/>
                              </a:lnTo>
                              <a:lnTo>
                                <a:pt x="681536" y="78042"/>
                              </a:lnTo>
                              <a:lnTo>
                                <a:pt x="625869" y="52035"/>
                              </a:lnTo>
                              <a:lnTo>
                                <a:pt x="580652" y="37069"/>
                              </a:lnTo>
                              <a:lnTo>
                                <a:pt x="534447" y="24338"/>
                              </a:lnTo>
                              <a:lnTo>
                                <a:pt x="487338" y="14054"/>
                              </a:lnTo>
                              <a:lnTo>
                                <a:pt x="439409" y="6429"/>
                              </a:lnTo>
                              <a:lnTo>
                                <a:pt x="390746" y="1674"/>
                              </a:lnTo>
                              <a:lnTo>
                                <a:pt x="341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78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0.233801pt;margin-top:58.336063pt;width:58.8pt;height:14.95pt;mso-position-horizontal-relative:page;mso-position-vertical-relative:page;z-index:-16366080" id="docshapegroup375" coordorigin="605,1167" coordsize="1176,299">
              <v:shape style="position:absolute;left:696;top:1245;width:1084;height:220" id="docshape376" coordorigin="696,1246" coordsize="1084,220" path="m1236,1246l1156,1248,1071,1257,989,1270,908,1288,830,1311,753,1338,701,1446,696,1461,700,1465,714,1458,784,1423,857,1393,932,1366,1009,1344,1088,1327,1168,1314,1251,1306,1327,1303,1403,1304,1477,1310,1550,1319,1623,1333,1694,1350,1763,1371,1776,1375,1780,1367,1696,1333,1623,1308,1549,1287,1473,1269,1395,1257,1316,1249,1236,1246xe" filled="true" fillcolor="#ffcc29" stroked="false">
                <v:path arrowok="t"/>
                <v:fill type="solid"/>
              </v:shape>
              <v:shape style="position:absolute;left:604;top:1166;width:1074;height:220" id="docshape377" coordorigin="605,1167" coordsize="1074,220" path="m1142,1167l1064,1169,965,1179,869,1196,768,1222,669,1256,626,1299,609,1367,605,1382,608,1386,622,1379,693,1344,765,1314,840,1287,917,1265,996,1248,1077,1235,1159,1227,1244,1224,1328,1226,1411,1234,1492,1246,1572,1263,1669,1290,1678,1290,1590,1249,1519,1225,1446,1205,1372,1189,1297,1177,1220,1169,1142,1167xe" filled="true" fillcolor="#0c7849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0912">
              <wp:simplePos x="0" y="0"/>
              <wp:positionH relativeFrom="page">
                <wp:posOffset>3927337</wp:posOffset>
              </wp:positionH>
              <wp:positionV relativeFrom="page">
                <wp:posOffset>527497</wp:posOffset>
              </wp:positionV>
              <wp:extent cx="2246630" cy="339090"/>
              <wp:effectExtent l="0" t="0" r="0" b="0"/>
              <wp:wrapNone/>
              <wp:docPr id="415" name="Textbox 4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5" name="Textbox 415"/>
                    <wps:cNvSpPr txBox="1"/>
                    <wps:spPr>
                      <a:xfrm>
                        <a:off x="0" y="0"/>
                        <a:ext cx="224663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BOLETIM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90"/>
                              <w:sz w:val="22"/>
                            </w:rPr>
                            <w:t>DE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2"/>
                              <w:w w:val="90"/>
                              <w:sz w:val="22"/>
                            </w:rPr>
                            <w:t>JURISPRUDÊNCIA</w:t>
                          </w:r>
                        </w:p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Teresina-PI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Ano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w w:val="85"/>
                              <w:sz w:val="18"/>
                            </w:rPr>
                            <w:t>Dezembro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1E1E"/>
                              <w:spacing w:val="-4"/>
                              <w:w w:val="85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239197pt;margin-top:41.535271pt;width:176.9pt;height:26.7pt;mso-position-horizontal-relative:page;mso-position-vertical-relative:page;z-index:-16365568" type="#_x0000_t202" id="docshape37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22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BOLETIM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90"/>
                        <w:sz w:val="22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2"/>
                        <w:w w:val="90"/>
                        <w:sz w:val="22"/>
                      </w:rPr>
                      <w:t>JURISPRUDÊNCIA</w:t>
                    </w:r>
                  </w:p>
                  <w:p>
                    <w:pPr>
                      <w:spacing w:before="8"/>
                      <w:ind w:left="20" w:right="0" w:firstLine="0"/>
                      <w:jc w:val="left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Teresina-PI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Ano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|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Nº</w:t>
                    </w:r>
                    <w:r>
                      <w:rPr>
                        <w:rFonts w:ascii="Tahoma" w:hAnsi="Tahoma"/>
                        <w:b/>
                        <w:color w:val="201E1E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12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w w:val="85"/>
                        <w:sz w:val="18"/>
                      </w:rPr>
                      <w:t>Dezembro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01E1E"/>
                        <w:spacing w:val="-4"/>
                        <w:w w:val="85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2286" w:hanging="23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3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287" w:hanging="18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98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18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1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1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1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1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1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1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185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287" w:hanging="27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74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287" w:hanging="272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7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7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7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7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7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7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7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72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286" w:hanging="303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30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30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30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30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30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30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30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303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286" w:hanging="2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4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4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87" w:hanging="249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373435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48" w:hanging="2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7" w:hanging="2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85" w:hanging="2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54" w:hanging="2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22" w:hanging="2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1" w:hanging="2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59" w:hanging="2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28" w:hanging="249"/>
      </w:pPr>
      <w:rPr>
        <w:rFonts w:hint="default"/>
        <w:lang w:val="pt-PT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487"/>
      <w:ind w:left="112"/>
    </w:pPr>
    <w:rPr>
      <w:rFonts w:ascii="Arial" w:hAnsi="Arial" w:eastAsia="Arial" w:cs="Arial"/>
      <w:b/>
      <w:bCs/>
      <w:sz w:val="18"/>
      <w:szCs w:val="18"/>
      <w:u w:val="single" w:color="00000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38"/>
      <w:ind w:left="832"/>
    </w:pPr>
    <w:rPr>
      <w:rFonts w:ascii="Arial MT" w:hAnsi="Arial MT" w:eastAsia="Arial MT" w:cs="Arial MT"/>
      <w:sz w:val="18"/>
      <w:szCs w:val="18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25"/>
      <w:ind w:left="832"/>
    </w:pPr>
    <w:rPr>
      <w:rFonts w:ascii="Arial" w:hAnsi="Arial" w:eastAsia="Arial" w:cs="Arial"/>
      <w:i/>
      <w:iCs/>
      <w:sz w:val="18"/>
      <w:szCs w:val="18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39"/>
      <w:ind w:left="832"/>
    </w:pPr>
    <w:rPr>
      <w:rFonts w:ascii="Arial MT" w:hAnsi="Arial MT" w:eastAsia="Arial MT" w:cs="Arial MT"/>
      <w:b/>
      <w:bCs/>
      <w:i/>
      <w:iCs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right="709"/>
      <w:jc w:val="right"/>
      <w:outlineLvl w:val="1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6359" w:firstLine="1224"/>
    </w:pPr>
    <w:rPr>
      <w:rFonts w:ascii="Cambria" w:hAnsi="Cambria" w:eastAsia="Cambria" w:cs="Cambria"/>
      <w:sz w:val="50"/>
      <w:szCs w:val="5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286" w:right="440"/>
      <w:jc w:val="both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10.png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hyperlink" Target="https://www.tcepi.tc.br/fiscalizado/pesquisa-de-processos/?tipo=0&amp;processo=006189%2F2023%2B" TargetMode="External"/><Relationship Id="rId19" Type="http://schemas.openxmlformats.org/officeDocument/2006/relationships/hyperlink" Target="https://www.tcepi.tc.br/publicacao/313681.pdf" TargetMode="External"/><Relationship Id="rId20" Type="http://schemas.openxmlformats.org/officeDocument/2006/relationships/hyperlink" Target="https://www.tcepi.tc.br/fiscalizado/pesquisa-de-processos/?tipo=0&amp;processo=005999%2F2020" TargetMode="External"/><Relationship Id="rId21" Type="http://schemas.openxmlformats.org/officeDocument/2006/relationships/hyperlink" Target="https://www.tcepi.tc.br/fiscalizado/pesquisa-de-processos/?tipo=0&amp;processo=006858%2F2020" TargetMode="External"/><Relationship Id="rId22" Type="http://schemas.openxmlformats.org/officeDocument/2006/relationships/hyperlink" Target="https://www.tcepi.tc.br/fiscalizado/pesquisa-de-processos/?tipo=0&amp;processo=006352%2F2020" TargetMode="External"/><Relationship Id="rId23" Type="http://schemas.openxmlformats.org/officeDocument/2006/relationships/header" Target="header6.xml"/><Relationship Id="rId24" Type="http://schemas.openxmlformats.org/officeDocument/2006/relationships/footer" Target="footer6.xml"/><Relationship Id="rId25" Type="http://schemas.openxmlformats.org/officeDocument/2006/relationships/hyperlink" Target="https://www.tcepi.tc.br/fiscalizado/pesquisa-de-processos/?tipo=0&amp;processo=006848%2F2022" TargetMode="External"/><Relationship Id="rId26" Type="http://schemas.openxmlformats.org/officeDocument/2006/relationships/hyperlink" Target="https://www.tcepi.tc.br/publicacao/313685.pdf" TargetMode="External"/><Relationship Id="rId27" Type="http://schemas.openxmlformats.org/officeDocument/2006/relationships/hyperlink" Target="https://www.tcepi.tc.br/fiscalizado/pesquisa-de-processos/?tipo=0&amp;processo=016708%2F2020" TargetMode="External"/><Relationship Id="rId28" Type="http://schemas.openxmlformats.org/officeDocument/2006/relationships/header" Target="header7.xml"/><Relationship Id="rId29" Type="http://schemas.openxmlformats.org/officeDocument/2006/relationships/footer" Target="footer7.xml"/><Relationship Id="rId30" Type="http://schemas.openxmlformats.org/officeDocument/2006/relationships/hyperlink" Target="https://www.tcepi.tc.br/fiscalizado/pesquisa-de-processos/?tipo=1&amp;processo=020381%2F2021" TargetMode="External"/><Relationship Id="rId31" Type="http://schemas.openxmlformats.org/officeDocument/2006/relationships/hyperlink" Target="https://www.tcepi.tc.br/publicacao/313680.pdf" TargetMode="External"/><Relationship Id="rId32" Type="http://schemas.openxmlformats.org/officeDocument/2006/relationships/header" Target="header8.xml"/><Relationship Id="rId33" Type="http://schemas.openxmlformats.org/officeDocument/2006/relationships/footer" Target="footer8.xml"/><Relationship Id="rId34" Type="http://schemas.openxmlformats.org/officeDocument/2006/relationships/hyperlink" Target="https://www.tcepi.tc.br/fiscalizado/pesquisa-de-processos/?tipo=0&amp;processo=020154%2F2021" TargetMode="External"/><Relationship Id="rId35" Type="http://schemas.openxmlformats.org/officeDocument/2006/relationships/hyperlink" Target="https://www.tcepi.tc.br/publicacao/313682.pdf" TargetMode="External"/><Relationship Id="rId36" Type="http://schemas.openxmlformats.org/officeDocument/2006/relationships/header" Target="header9.xml"/><Relationship Id="rId37" Type="http://schemas.openxmlformats.org/officeDocument/2006/relationships/footer" Target="footer9.xml"/><Relationship Id="rId38" Type="http://schemas.openxmlformats.org/officeDocument/2006/relationships/hyperlink" Target="https://www.tcepi.tc.br/fiscalizado/pesquisa-de-processos/?tipo=0&amp;processo=009743%2F2023%2B" TargetMode="External"/><Relationship Id="rId39" Type="http://schemas.openxmlformats.org/officeDocument/2006/relationships/hyperlink" Target="https://www.tcepi.tc.br/publicacao/313678.pdf" TargetMode="External"/><Relationship Id="rId40" Type="http://schemas.openxmlformats.org/officeDocument/2006/relationships/hyperlink" Target="https://www.tcepi.tc.br/fiscalizado/pesquisa-de-processos/?tipo=0&amp;processo=021124%2F2019" TargetMode="External"/><Relationship Id="rId41" Type="http://schemas.openxmlformats.org/officeDocument/2006/relationships/hyperlink" Target="https://www.tcepi.tc.br/fiscalizado/pesquisa-de-processos/?tipo=1&amp;processo=002978%2F2017" TargetMode="External"/><Relationship Id="rId42" Type="http://schemas.openxmlformats.org/officeDocument/2006/relationships/hyperlink" Target="https://www.tcepi.tc.br/publicacao/313679.pdf" TargetMode="External"/><Relationship Id="rId43" Type="http://schemas.openxmlformats.org/officeDocument/2006/relationships/hyperlink" Target="https://www.tcepi.tc.br/fiscalizado/pesquisa-de-processos/?tipo=1&amp;processo=009341%2F2023" TargetMode="External"/><Relationship Id="rId44" Type="http://schemas.openxmlformats.org/officeDocument/2006/relationships/hyperlink" Target="https://www.tcepi.tc.br/fiscalizado/pesquisa-de-processos/?tipo=1&amp;processo=010559%2F2023" TargetMode="External"/><Relationship Id="rId45" Type="http://schemas.openxmlformats.org/officeDocument/2006/relationships/hyperlink" Target="https://www.tcepi.tc.br/fiscalizado/pesquisa-de-processos/?tipo=0&amp;processo=006610%2F2023" TargetMode="External"/><Relationship Id="rId46" Type="http://schemas.openxmlformats.org/officeDocument/2006/relationships/hyperlink" Target="https://www.tcepi.tc.br/publicacao/313686.pdf" TargetMode="External"/><Relationship Id="rId47" Type="http://schemas.openxmlformats.org/officeDocument/2006/relationships/hyperlink" Target="https://www.tcepi.tc.br/fiscalizado/pesquisa-de-processos/?tipo=1&amp;processo=016738%2F2020%2B" TargetMode="External"/><Relationship Id="rId48" Type="http://schemas.openxmlformats.org/officeDocument/2006/relationships/hyperlink" Target="https://www.tcepi.tc.br/publicacao/313684.pdf" TargetMode="External"/><Relationship Id="rId49" Type="http://schemas.openxmlformats.org/officeDocument/2006/relationships/hyperlink" Target="https://www.tcepi.tc.br/fiscalizado/pesquisa-de-processos/?tipo=1&amp;processo=009273%2F2023" TargetMode="External"/><Relationship Id="rId50" Type="http://schemas.openxmlformats.org/officeDocument/2006/relationships/hyperlink" Target="https://www.tcepi.tc.br/fiscalizado/pesquisa-de-processos/?tipo=0&amp;processo=009211%2F2023" TargetMode="External"/><Relationship Id="rId51" Type="http://schemas.openxmlformats.org/officeDocument/2006/relationships/hyperlink" Target="https://www.tcepi.tc.br/fiscalizado/pesquisa-de-processos/?tipo=0&amp;processo=004374%2F2022" TargetMode="External"/><Relationship Id="rId52" Type="http://schemas.openxmlformats.org/officeDocument/2006/relationships/hyperlink" Target="https://www.tcepi.tc.br/fiscalizado/pesquisa-de-processos/?tipo=0&amp;processo=007909%2F2022" TargetMode="External"/><Relationship Id="rId53" Type="http://schemas.openxmlformats.org/officeDocument/2006/relationships/hyperlink" Target="https://www.tcepi.tc.br/publicacao/323687.pdf" TargetMode="External"/><Relationship Id="rId54" Type="http://schemas.openxmlformats.org/officeDocument/2006/relationships/hyperlink" Target="https://www.tcepi.tc.br/fiscalizado/pesquisa-de-processos/?tipo=0&amp;processo=011162%2F2023" TargetMode="External"/><Relationship Id="rId55" Type="http://schemas.openxmlformats.org/officeDocument/2006/relationships/hyperlink" Target="https://www.tcepi.tc.br/fiscalizado/pesquisa-de-processos/?tipo=1&amp;processo=009426%2F2023%2B" TargetMode="External"/><Relationship Id="rId56" Type="http://schemas.openxmlformats.org/officeDocument/2006/relationships/hyperlink" Target="https://www.tcepi.tc.br/fiscalizado/pesquisa-de-processos/?tipo=1&amp;processo=001308%2F2023%2B" TargetMode="External"/><Relationship Id="rId5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hyperlink" Target="mailto:tce@tce.pi.gov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CONCEITO 01</dc:creator>
  <dc:title>Boletim_Jurisprudencia_12_DEZ_2023.cdr</dc:title>
  <dcterms:created xsi:type="dcterms:W3CDTF">2024-07-02T12:22:48Z</dcterms:created>
  <dcterms:modified xsi:type="dcterms:W3CDTF">2024-07-02T12:22:48Z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2024-07-02T00:00:00Z</vt:filetime>
  </property>
  <property fmtid="{D5CDD505-2E9C-101B-9397-08002B2CF9AE}" pid="5" name="Producer">
    <vt:lpwstr>Corel PDF Engine Version 24.4.0.636</vt:lpwstr>
  </property>
</Properties>
</file>