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472">
                <wp:simplePos x="0" y="0"/>
                <wp:positionH relativeFrom="page">
                  <wp:posOffset>-3047</wp:posOffset>
                </wp:positionH>
                <wp:positionV relativeFrom="page">
                  <wp:posOffset>191</wp:posOffset>
                </wp:positionV>
                <wp:extent cx="7564120" cy="106953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4120" cy="10695305"/>
                          <a:chExt cx="7564120" cy="106953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047" y="0"/>
                            <a:ext cx="7557770" cy="952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9528175">
                                <a:moveTo>
                                  <a:pt x="0" y="9527553"/>
                                </a:moveTo>
                                <a:lnTo>
                                  <a:pt x="7557433" y="9527553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9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047" y="9527554"/>
                            <a:ext cx="83566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164590">
                                <a:moveTo>
                                  <a:pt x="0" y="1164254"/>
                                </a:moveTo>
                                <a:lnTo>
                                  <a:pt x="835477" y="1164254"/>
                                </a:lnTo>
                                <a:lnTo>
                                  <a:pt x="835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47" y="9527554"/>
                            <a:ext cx="755777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64590">
                                <a:moveTo>
                                  <a:pt x="0" y="1164254"/>
                                </a:moveTo>
                                <a:lnTo>
                                  <a:pt x="7557433" y="1164254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165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38524" y="9527554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3"/>
                                </a:lnTo>
                                <a:lnTo>
                                  <a:pt x="6721956" y="1164253"/>
                                </a:lnTo>
                                <a:lnTo>
                                  <a:pt x="6721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38524" y="9527554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3"/>
                                </a:lnTo>
                                <a:lnTo>
                                  <a:pt x="6721956" y="1164253"/>
                                </a:lnTo>
                                <a:lnTo>
                                  <a:pt x="6721956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330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4261730"/>
                            <a:ext cx="5857128" cy="6244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0491" y="1200585"/>
                            <a:ext cx="2047859" cy="390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266620" y="1536520"/>
                            <a:ext cx="9842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197485">
                                <a:moveTo>
                                  <a:pt x="471659" y="0"/>
                                </a:moveTo>
                                <a:lnTo>
                                  <a:pt x="417800" y="2234"/>
                                </a:lnTo>
                                <a:lnTo>
                                  <a:pt x="362607" y="7180"/>
                                </a:lnTo>
                                <a:lnTo>
                                  <a:pt x="308208" y="14506"/>
                                </a:lnTo>
                                <a:lnTo>
                                  <a:pt x="254650" y="24156"/>
                                </a:lnTo>
                                <a:lnTo>
                                  <a:pt x="201980" y="36072"/>
                                </a:lnTo>
                                <a:lnTo>
                                  <a:pt x="150247" y="50198"/>
                                </a:lnTo>
                                <a:lnTo>
                                  <a:pt x="99497" y="66475"/>
                                </a:lnTo>
                                <a:lnTo>
                                  <a:pt x="49780" y="84846"/>
                                </a:lnTo>
                                <a:lnTo>
                                  <a:pt x="15727" y="124609"/>
                                </a:lnTo>
                                <a:lnTo>
                                  <a:pt x="1450" y="183307"/>
                                </a:lnTo>
                                <a:lnTo>
                                  <a:pt x="0" y="191708"/>
                                </a:lnTo>
                                <a:lnTo>
                                  <a:pt x="1437" y="196412"/>
                                </a:lnTo>
                                <a:lnTo>
                                  <a:pt x="5971" y="197301"/>
                                </a:lnTo>
                                <a:lnTo>
                                  <a:pt x="13808" y="194254"/>
                                </a:lnTo>
                                <a:lnTo>
                                  <a:pt x="58633" y="171690"/>
                                </a:lnTo>
                                <a:lnTo>
                                  <a:pt x="104520" y="150913"/>
                                </a:lnTo>
                                <a:lnTo>
                                  <a:pt x="151427" y="131975"/>
                                </a:lnTo>
                                <a:lnTo>
                                  <a:pt x="199312" y="114924"/>
                                </a:lnTo>
                                <a:lnTo>
                                  <a:pt x="248133" y="99810"/>
                                </a:lnTo>
                                <a:lnTo>
                                  <a:pt x="297847" y="86683"/>
                                </a:lnTo>
                                <a:lnTo>
                                  <a:pt x="348414" y="75592"/>
                                </a:lnTo>
                                <a:lnTo>
                                  <a:pt x="399791" y="66586"/>
                                </a:lnTo>
                                <a:lnTo>
                                  <a:pt x="451935" y="59715"/>
                                </a:lnTo>
                                <a:lnTo>
                                  <a:pt x="504805" y="55028"/>
                                </a:lnTo>
                                <a:lnTo>
                                  <a:pt x="559188" y="52561"/>
                                </a:lnTo>
                                <a:lnTo>
                                  <a:pt x="613120" y="52472"/>
                                </a:lnTo>
                                <a:lnTo>
                                  <a:pt x="666550" y="54713"/>
                                </a:lnTo>
                                <a:lnTo>
                                  <a:pt x="719425" y="59238"/>
                                </a:lnTo>
                                <a:lnTo>
                                  <a:pt x="771693" y="66001"/>
                                </a:lnTo>
                                <a:lnTo>
                                  <a:pt x="823302" y="74955"/>
                                </a:lnTo>
                                <a:lnTo>
                                  <a:pt x="874200" y="86055"/>
                                </a:lnTo>
                                <a:lnTo>
                                  <a:pt x="924335" y="99253"/>
                                </a:lnTo>
                                <a:lnTo>
                                  <a:pt x="973654" y="114503"/>
                                </a:lnTo>
                                <a:lnTo>
                                  <a:pt x="980714" y="115494"/>
                                </a:lnTo>
                                <a:lnTo>
                                  <a:pt x="984254" y="113381"/>
                                </a:lnTo>
                                <a:lnTo>
                                  <a:pt x="983496" y="109559"/>
                                </a:lnTo>
                                <a:lnTo>
                                  <a:pt x="977658" y="105424"/>
                                </a:lnTo>
                                <a:lnTo>
                                  <a:pt x="930490" y="86371"/>
                                </a:lnTo>
                                <a:lnTo>
                                  <a:pt x="882423" y="68864"/>
                                </a:lnTo>
                                <a:lnTo>
                                  <a:pt x="833508" y="53032"/>
                                </a:lnTo>
                                <a:lnTo>
                                  <a:pt x="783797" y="39005"/>
                                </a:lnTo>
                                <a:lnTo>
                                  <a:pt x="733341" y="26912"/>
                                </a:lnTo>
                                <a:lnTo>
                                  <a:pt x="682189" y="16883"/>
                                </a:lnTo>
                                <a:lnTo>
                                  <a:pt x="630395" y="9048"/>
                                </a:lnTo>
                                <a:lnTo>
                                  <a:pt x="578008" y="3536"/>
                                </a:lnTo>
                                <a:lnTo>
                                  <a:pt x="525079" y="477"/>
                                </a:lnTo>
                                <a:lnTo>
                                  <a:pt x="47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82610" y="1464351"/>
                            <a:ext cx="97980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197485">
                                <a:moveTo>
                                  <a:pt x="470152" y="0"/>
                                </a:moveTo>
                                <a:lnTo>
                                  <a:pt x="417801" y="2179"/>
                                </a:lnTo>
                                <a:lnTo>
                                  <a:pt x="372353" y="5976"/>
                                </a:lnTo>
                                <a:lnTo>
                                  <a:pt x="327541" y="11297"/>
                                </a:lnTo>
                                <a:lnTo>
                                  <a:pt x="283337" y="18164"/>
                                </a:lnTo>
                                <a:lnTo>
                                  <a:pt x="239711" y="26598"/>
                                </a:lnTo>
                                <a:lnTo>
                                  <a:pt x="193764" y="37284"/>
                                </a:lnTo>
                                <a:lnTo>
                                  <a:pt x="147045" y="50075"/>
                                </a:lnTo>
                                <a:lnTo>
                                  <a:pt x="100908" y="64874"/>
                                </a:lnTo>
                                <a:lnTo>
                                  <a:pt x="56706" y="81584"/>
                                </a:lnTo>
                                <a:lnTo>
                                  <a:pt x="20507" y="111508"/>
                                </a:lnTo>
                                <a:lnTo>
                                  <a:pt x="1449" y="183248"/>
                                </a:lnTo>
                                <a:lnTo>
                                  <a:pt x="0" y="191651"/>
                                </a:lnTo>
                                <a:lnTo>
                                  <a:pt x="1438" y="196357"/>
                                </a:lnTo>
                                <a:lnTo>
                                  <a:pt x="5971" y="197245"/>
                                </a:lnTo>
                                <a:lnTo>
                                  <a:pt x="13809" y="194197"/>
                                </a:lnTo>
                                <a:lnTo>
                                  <a:pt x="58634" y="171632"/>
                                </a:lnTo>
                                <a:lnTo>
                                  <a:pt x="104520" y="150856"/>
                                </a:lnTo>
                                <a:lnTo>
                                  <a:pt x="151427" y="131918"/>
                                </a:lnTo>
                                <a:lnTo>
                                  <a:pt x="199312" y="114867"/>
                                </a:lnTo>
                                <a:lnTo>
                                  <a:pt x="248132" y="99754"/>
                                </a:lnTo>
                                <a:lnTo>
                                  <a:pt x="297847" y="86627"/>
                                </a:lnTo>
                                <a:lnTo>
                                  <a:pt x="348414" y="75536"/>
                                </a:lnTo>
                                <a:lnTo>
                                  <a:pt x="399790" y="66530"/>
                                </a:lnTo>
                                <a:lnTo>
                                  <a:pt x="451934" y="59659"/>
                                </a:lnTo>
                                <a:lnTo>
                                  <a:pt x="504805" y="54973"/>
                                </a:lnTo>
                                <a:lnTo>
                                  <a:pt x="556797" y="52565"/>
                                </a:lnTo>
                                <a:lnTo>
                                  <a:pt x="608381" y="52330"/>
                                </a:lnTo>
                                <a:lnTo>
                                  <a:pt x="659509" y="54228"/>
                                </a:lnTo>
                                <a:lnTo>
                                  <a:pt x="710137" y="58219"/>
                                </a:lnTo>
                                <a:lnTo>
                                  <a:pt x="760219" y="64263"/>
                                </a:lnTo>
                                <a:lnTo>
                                  <a:pt x="809709" y="72318"/>
                                </a:lnTo>
                                <a:lnTo>
                                  <a:pt x="858563" y="82344"/>
                                </a:lnTo>
                                <a:lnTo>
                                  <a:pt x="906733" y="94301"/>
                                </a:lnTo>
                                <a:lnTo>
                                  <a:pt x="954175" y="108149"/>
                                </a:lnTo>
                                <a:lnTo>
                                  <a:pt x="971286" y="112881"/>
                                </a:lnTo>
                                <a:lnTo>
                                  <a:pt x="979761" y="112303"/>
                                </a:lnTo>
                                <a:lnTo>
                                  <a:pt x="977688" y="107438"/>
                                </a:lnTo>
                                <a:lnTo>
                                  <a:pt x="963157" y="99311"/>
                                </a:lnTo>
                                <a:lnTo>
                                  <a:pt x="917052" y="81229"/>
                                </a:lnTo>
                                <a:lnTo>
                                  <a:pt x="870113" y="64645"/>
                                </a:lnTo>
                                <a:lnTo>
                                  <a:pt x="822386" y="49678"/>
                                </a:lnTo>
                                <a:lnTo>
                                  <a:pt x="773918" y="36444"/>
                                </a:lnTo>
                                <a:lnTo>
                                  <a:pt x="724755" y="25060"/>
                                </a:lnTo>
                                <a:lnTo>
                                  <a:pt x="674943" y="15644"/>
                                </a:lnTo>
                                <a:lnTo>
                                  <a:pt x="624531" y="8313"/>
                                </a:lnTo>
                                <a:lnTo>
                                  <a:pt x="573563" y="3184"/>
                                </a:lnTo>
                                <a:lnTo>
                                  <a:pt x="522088" y="373"/>
                                </a:lnTo>
                                <a:lnTo>
                                  <a:pt x="470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44640" y="1083652"/>
                            <a:ext cx="35306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37820">
                                <a:moveTo>
                                  <a:pt x="171853" y="0"/>
                                </a:moveTo>
                                <a:lnTo>
                                  <a:pt x="168894" y="6139"/>
                                </a:lnTo>
                                <a:lnTo>
                                  <a:pt x="122062" y="116140"/>
                                </a:lnTo>
                                <a:lnTo>
                                  <a:pt x="410" y="125219"/>
                                </a:lnTo>
                                <a:lnTo>
                                  <a:pt x="0" y="131555"/>
                                </a:lnTo>
                                <a:lnTo>
                                  <a:pt x="92671" y="214563"/>
                                </a:lnTo>
                                <a:lnTo>
                                  <a:pt x="66005" y="324046"/>
                                </a:lnTo>
                                <a:lnTo>
                                  <a:pt x="64274" y="331776"/>
                                </a:lnTo>
                                <a:lnTo>
                                  <a:pt x="70707" y="334944"/>
                                </a:lnTo>
                                <a:lnTo>
                                  <a:pt x="176465" y="273391"/>
                                </a:lnTo>
                                <a:lnTo>
                                  <a:pt x="279133" y="334581"/>
                                </a:lnTo>
                                <a:lnTo>
                                  <a:pt x="286189" y="337212"/>
                                </a:lnTo>
                                <a:lnTo>
                                  <a:pt x="287082" y="330815"/>
                                </a:lnTo>
                                <a:lnTo>
                                  <a:pt x="259481" y="212342"/>
                                </a:lnTo>
                                <a:lnTo>
                                  <a:pt x="345445" y="135342"/>
                                </a:lnTo>
                                <a:lnTo>
                                  <a:pt x="347770" y="133614"/>
                                </a:lnTo>
                                <a:lnTo>
                                  <a:pt x="352432" y="126314"/>
                                </a:lnTo>
                                <a:lnTo>
                                  <a:pt x="341323" y="124632"/>
                                </a:lnTo>
                                <a:lnTo>
                                  <a:pt x="226998" y="116093"/>
                                </a:lnTo>
                                <a:lnTo>
                                  <a:pt x="180442" y="6747"/>
                                </a:lnTo>
                                <a:lnTo>
                                  <a:pt x="178023" y="1066"/>
                                </a:lnTo>
                                <a:lnTo>
                                  <a:pt x="171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995pt;margin-top:.015071pt;width:595.6pt;height:842.15pt;mso-position-horizontal-relative:page;mso-position-vertical-relative:page;z-index:-16299008" id="docshapegroup1" coordorigin="-5,0" coordsize="11912,16843">
                <v:rect style="position:absolute;left:0;top:0;width:11902;height:15005" id="docshape2" filled="true" fillcolor="#244934" stroked="false">
                  <v:fill type="solid"/>
                </v:rect>
                <v:rect style="position:absolute;left:0;top:15004;width:1316;height:1834" id="docshape3" filled="true" fillcolor="#0330d6" stroked="false">
                  <v:fill type="solid"/>
                </v:rect>
                <v:rect style="position:absolute;left:0;top:15004;width:11902;height:1834" id="docshape4" filled="false" stroked="true" strokeweight=".4799pt" strokecolor="#165c3c">
                  <v:stroke dashstyle="solid"/>
                </v:rect>
                <v:rect style="position:absolute;left:1315;top:15004;width:10586;height:1834" id="docshape5" filled="true" fillcolor="#fff212" stroked="false">
                  <v:fill type="solid"/>
                </v:rect>
                <v:rect style="position:absolute;left:1315;top:15004;width:10586;height:1834" id="docshape6" filled="false" stroked="true" strokeweight=".4799pt" strokecolor="#0330d6">
                  <v:stroke dashstyle="solid"/>
                </v:rect>
                <v:shape style="position:absolute;left:0;top:6711;width:9224;height:9834" type="#_x0000_t75" id="docshape7" stroked="false">
                  <v:imagedata r:id="rId5" o:title=""/>
                </v:shape>
                <v:shape style="position:absolute;left:5240;top:1890;width:3225;height:615" type="#_x0000_t75" id="docshape8" stroked="false">
                  <v:imagedata r:id="rId6" o:title=""/>
                </v:shape>
                <v:shape style="position:absolute;left:3564;top:2420;width:1550;height:311" id="docshape9" coordorigin="3565,2420" coordsize="1550,311" path="m4307,2420l4223,2424,4136,2431,4050,2443,3966,2458,3883,2477,3801,2499,3721,2525,3643,2554,3589,2616,3567,2709,3565,2722,3567,2729,3574,2731,3586,2726,3657,2690,3729,2658,3803,2628,3879,2601,3955,2577,4034,2557,4113,2539,4194,2525,4276,2514,4360,2507,4445,2503,4530,2503,4614,2506,4698,2513,4780,2524,4861,2538,4941,2556,5020,2576,5098,2600,5109,2602,5115,2599,5113,2593,5104,2586,5030,2556,4954,2528,4877,2504,4799,2481,4720,2462,4639,2447,4557,2434,4475,2426,4392,2421,4307,2420xe" filled="true" fillcolor="#ffcc29" stroked="false">
                  <v:path arrowok="t"/>
                  <v:fill type="solid"/>
                </v:shape>
                <v:shape style="position:absolute;left:3432;top:2306;width:1543;height:311" id="docshape10" coordorigin="3432,2306" coordsize="1543,311" path="m4173,2306l4090,2310,4019,2316,3948,2324,3879,2335,3810,2348,3738,2365,3664,2385,3591,2409,3522,2435,3465,2482,3435,2595,3432,2608,3435,2616,3442,2617,3454,2612,3525,2577,3597,2544,3671,2514,3746,2487,3823,2463,3901,2443,3981,2425,4062,2411,4144,2400,4227,2393,4309,2389,4390,2389,4471,2392,4551,2398,4630,2408,4708,2420,4784,2436,4860,2455,4935,2477,4962,2484,4975,2483,4972,2476,4949,2463,4877,2434,4803,2408,4727,2385,4651,2364,4574,2346,4495,2331,4416,2319,4336,2311,4255,2307,4173,2306xe" filled="true" fillcolor="#0c7849" stroked="false">
                  <v:path arrowok="t"/>
                  <v:fill type="solid"/>
                </v:shape>
                <v:shape style="position:absolute;left:4002;top:1706;width:556;height:532" id="docshape11" coordorigin="4003,1707" coordsize="556,532" path="m4273,1707l4268,1717,4195,1890,4003,1904,4003,1914,4148,2045,4106,2217,4104,2229,4114,2234,4280,2137,4442,2234,4453,2238,4455,2228,4411,2041,4547,1920,4550,1917,4558,1906,4540,1903,4360,1890,4287,1717,4283,1709,4273,1707xe" filled="true" fillcolor="#fefef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spacing w:before="57"/>
        <w:rPr>
          <w:rFonts w:ascii="Times New Roman"/>
          <w:sz w:val="50"/>
        </w:rPr>
      </w:pPr>
    </w:p>
    <w:p>
      <w:pPr>
        <w:pStyle w:val="Title"/>
        <w:spacing w:line="249" w:lineRule="auto"/>
      </w:pPr>
      <w:r>
        <w:rPr>
          <w:color w:val="FEFEFE"/>
          <w:w w:val="110"/>
        </w:rPr>
        <w:t>BOLETIM</w:t>
      </w:r>
      <w:r>
        <w:rPr>
          <w:color w:val="FEFEFE"/>
          <w:spacing w:val="-10"/>
          <w:w w:val="110"/>
        </w:rPr>
        <w:t> </w:t>
      </w:r>
      <w:r>
        <w:rPr>
          <w:color w:val="FEFEFE"/>
          <w:w w:val="110"/>
        </w:rPr>
        <w:t>DE </w:t>
      </w:r>
      <w:r>
        <w:rPr>
          <w:color w:val="FEFEFE"/>
          <w:spacing w:val="-2"/>
          <w:w w:val="110"/>
        </w:rPr>
        <w:t>JURISPRUDÊNCIA</w:t>
      </w:r>
    </w:p>
    <w:p>
      <w:pPr>
        <w:spacing w:line="387" w:lineRule="exact" w:before="0"/>
        <w:ind w:left="0" w:right="720" w:firstLine="0"/>
        <w:jc w:val="right"/>
        <w:rPr>
          <w:rFonts w:ascii="Verdana"/>
          <w:i/>
          <w:sz w:val="37"/>
        </w:rPr>
      </w:pPr>
      <w:r>
        <w:rPr>
          <w:rFonts w:ascii="Verdana"/>
          <w:i/>
          <w:color w:val="FEFEFE"/>
          <w:w w:val="85"/>
          <w:sz w:val="37"/>
        </w:rPr>
        <w:t>Abril</w:t>
      </w:r>
      <w:r>
        <w:rPr>
          <w:rFonts w:ascii="Verdana"/>
          <w:i/>
          <w:color w:val="FEFEFE"/>
          <w:spacing w:val="-10"/>
          <w:w w:val="85"/>
          <w:sz w:val="37"/>
        </w:rPr>
        <w:t> </w:t>
      </w:r>
      <w:r>
        <w:rPr>
          <w:rFonts w:ascii="Verdana"/>
          <w:i/>
          <w:color w:val="FEFEFE"/>
          <w:spacing w:val="-4"/>
          <w:w w:val="95"/>
          <w:sz w:val="37"/>
        </w:rPr>
        <w:t>2022</w:t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221"/>
        <w:rPr>
          <w:rFonts w:ascii="Verdana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838524</wp:posOffset>
                </wp:positionH>
                <wp:positionV relativeFrom="paragraph">
                  <wp:posOffset>309922</wp:posOffset>
                </wp:positionV>
                <wp:extent cx="6716395" cy="1158240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6716395" cy="1158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Verdana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4"/>
                              <w:rPr>
                                <w:rFonts w:ascii="Verdana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spacing w:line="256" w:lineRule="auto" w:before="0"/>
                              <w:ind w:left="8296" w:right="558" w:hanging="40"/>
                              <w:jc w:val="right"/>
                              <w:rPr>
                                <w:rFonts w:ascii="Cambria" w:hAnsi="Cambria"/>
                                <w:sz w:val="26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Teresina,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-4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Piauí Ano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3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7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4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|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4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68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-5"/>
                                <w:w w:val="105"/>
                                <w:sz w:val="26"/>
                              </w:rPr>
                              <w:t>004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6.025551pt;margin-top:24.40332pt;width:528.85pt;height:91.2pt;mso-position-horizontal-relative:page;mso-position-vertical-relative:paragraph;z-index:-15728640;mso-wrap-distance-left:0;mso-wrap-distance-right:0" type="#_x0000_t202" id="docshape1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Verdana"/>
                          <w:i/>
                          <w:sz w:val="26"/>
                        </w:rPr>
                      </w:pPr>
                    </w:p>
                    <w:p>
                      <w:pPr>
                        <w:pStyle w:val="BodyText"/>
                        <w:spacing w:before="44"/>
                        <w:rPr>
                          <w:rFonts w:ascii="Verdana"/>
                          <w:i/>
                          <w:sz w:val="26"/>
                        </w:rPr>
                      </w:pPr>
                    </w:p>
                    <w:p>
                      <w:pPr>
                        <w:spacing w:line="256" w:lineRule="auto" w:before="0"/>
                        <w:ind w:left="8296" w:right="558" w:hanging="40"/>
                        <w:jc w:val="right"/>
                        <w:rPr>
                          <w:rFonts w:ascii="Cambria" w:hAnsi="Cambria"/>
                          <w:sz w:val="26"/>
                        </w:rPr>
                      </w:pP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Teresina,</w:t>
                      </w:r>
                      <w:r>
                        <w:rPr>
                          <w:rFonts w:ascii="Cambria" w:hAnsi="Cambria"/>
                          <w:color w:val="201E1E"/>
                          <w:spacing w:val="-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Piauí Ano</w:t>
                      </w:r>
                      <w:r>
                        <w:rPr>
                          <w:rFonts w:ascii="Cambria" w:hAnsi="Cambria"/>
                          <w:color w:val="201E1E"/>
                          <w:spacing w:val="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7</w:t>
                      </w:r>
                      <w:r>
                        <w:rPr>
                          <w:rFonts w:ascii="Cambria" w:hAnsi="Cambria"/>
                          <w:color w:val="201E1E"/>
                          <w:spacing w:val="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|</w:t>
                      </w:r>
                      <w:r>
                        <w:rPr>
                          <w:rFonts w:ascii="Cambria" w:hAnsi="Cambria"/>
                          <w:color w:val="201E1E"/>
                          <w:spacing w:val="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N</w:t>
                      </w:r>
                      <w:r>
                        <w:rPr>
                          <w:rFonts w:ascii="Cambria" w:hAnsi="Cambria"/>
                          <w:color w:val="201E1E"/>
                          <w:spacing w:val="68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01E1E"/>
                          <w:spacing w:val="-5"/>
                          <w:w w:val="105"/>
                          <w:sz w:val="26"/>
                        </w:rPr>
                        <w:t>004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Verdana"/>
          <w:sz w:val="20"/>
        </w:rPr>
        <w:sectPr>
          <w:type w:val="continuous"/>
          <w:pgSz w:w="11910" w:h="16840"/>
          <w:pgMar w:top="1920" w:bottom="0" w:left="180" w:right="0"/>
        </w:sectPr>
      </w:pPr>
    </w:p>
    <w:p>
      <w:pPr>
        <w:pStyle w:val="Heading2"/>
        <w:spacing w:before="64"/>
        <w:ind w:left="60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984">
                <wp:simplePos x="0" y="0"/>
                <wp:positionH relativeFrom="page">
                  <wp:posOffset>-3047</wp:posOffset>
                </wp:positionH>
                <wp:positionV relativeFrom="page">
                  <wp:posOffset>-2855</wp:posOffset>
                </wp:positionV>
                <wp:extent cx="7564120" cy="1069848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64120" cy="10698480"/>
                          <a:chExt cx="7564120" cy="106984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047" y="3047"/>
                            <a:ext cx="75577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0692130">
                                <a:moveTo>
                                  <a:pt x="0" y="0"/>
                                </a:moveTo>
                                <a:lnTo>
                                  <a:pt x="7557433" y="0"/>
                                </a:lnTo>
                                <a:lnTo>
                                  <a:pt x="7557433" y="10691808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3734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983" y="10205656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8232" y="10206040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738" y="10205656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506" y="10205656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400596" y="10070486"/>
                            <a:ext cx="25019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81305">
                                <a:moveTo>
                                  <a:pt x="45796" y="167170"/>
                                </a:moveTo>
                                <a:lnTo>
                                  <a:pt x="42176" y="167297"/>
                                </a:lnTo>
                                <a:lnTo>
                                  <a:pt x="38531" y="167246"/>
                                </a:lnTo>
                                <a:lnTo>
                                  <a:pt x="34836" y="167005"/>
                                </a:lnTo>
                                <a:lnTo>
                                  <a:pt x="1816" y="260197"/>
                                </a:lnTo>
                                <a:lnTo>
                                  <a:pt x="0" y="268592"/>
                                </a:lnTo>
                                <a:lnTo>
                                  <a:pt x="1358" y="275221"/>
                                </a:lnTo>
                                <a:lnTo>
                                  <a:pt x="6438" y="279590"/>
                                </a:lnTo>
                                <a:lnTo>
                                  <a:pt x="15773" y="281152"/>
                                </a:lnTo>
                                <a:lnTo>
                                  <a:pt x="18859" y="281152"/>
                                </a:lnTo>
                                <a:lnTo>
                                  <a:pt x="18859" y="270764"/>
                                </a:lnTo>
                                <a:lnTo>
                                  <a:pt x="15773" y="270764"/>
                                </a:lnTo>
                                <a:lnTo>
                                  <a:pt x="9652" y="270700"/>
                                </a:lnTo>
                                <a:lnTo>
                                  <a:pt x="10731" y="266103"/>
                                </a:lnTo>
                                <a:lnTo>
                                  <a:pt x="11645" y="263588"/>
                                </a:lnTo>
                                <a:lnTo>
                                  <a:pt x="45758" y="167297"/>
                                </a:lnTo>
                                <a:lnTo>
                                  <a:pt x="45796" y="167170"/>
                                </a:lnTo>
                                <a:close/>
                              </a:path>
                              <a:path w="250190" h="281305">
                                <a:moveTo>
                                  <a:pt x="80949" y="69494"/>
                                </a:moveTo>
                                <a:lnTo>
                                  <a:pt x="72339" y="62890"/>
                                </a:lnTo>
                                <a:lnTo>
                                  <a:pt x="54241" y="112776"/>
                                </a:lnTo>
                                <a:lnTo>
                                  <a:pt x="66484" y="109347"/>
                                </a:lnTo>
                                <a:lnTo>
                                  <a:pt x="80949" y="69494"/>
                                </a:lnTo>
                                <a:close/>
                              </a:path>
                              <a:path w="250190" h="281305">
                                <a:moveTo>
                                  <a:pt x="182524" y="39903"/>
                                </a:moveTo>
                                <a:lnTo>
                                  <a:pt x="142240" y="36791"/>
                                </a:lnTo>
                                <a:lnTo>
                                  <a:pt x="127609" y="0"/>
                                </a:lnTo>
                                <a:lnTo>
                                  <a:pt x="112204" y="37350"/>
                                </a:lnTo>
                                <a:lnTo>
                                  <a:pt x="72694" y="39903"/>
                                </a:lnTo>
                                <a:lnTo>
                                  <a:pt x="103454" y="66090"/>
                                </a:lnTo>
                                <a:lnTo>
                                  <a:pt x="93675" y="104457"/>
                                </a:lnTo>
                                <a:lnTo>
                                  <a:pt x="128079" y="83299"/>
                                </a:lnTo>
                                <a:lnTo>
                                  <a:pt x="161544" y="104457"/>
                                </a:lnTo>
                                <a:lnTo>
                                  <a:pt x="152057" y="65189"/>
                                </a:lnTo>
                                <a:lnTo>
                                  <a:pt x="182524" y="39903"/>
                                </a:lnTo>
                                <a:close/>
                              </a:path>
                              <a:path w="250190" h="281305">
                                <a:moveTo>
                                  <a:pt x="249923" y="266420"/>
                                </a:moveTo>
                                <a:lnTo>
                                  <a:pt x="247675" y="258076"/>
                                </a:lnTo>
                                <a:lnTo>
                                  <a:pt x="187794" y="89077"/>
                                </a:lnTo>
                                <a:lnTo>
                                  <a:pt x="180479" y="100177"/>
                                </a:lnTo>
                                <a:lnTo>
                                  <a:pt x="238569" y="263461"/>
                                </a:lnTo>
                                <a:lnTo>
                                  <a:pt x="240207" y="267576"/>
                                </a:lnTo>
                                <a:lnTo>
                                  <a:pt x="239699" y="270992"/>
                                </a:lnTo>
                                <a:lnTo>
                                  <a:pt x="234480" y="270764"/>
                                </a:lnTo>
                                <a:lnTo>
                                  <a:pt x="232371" y="270764"/>
                                </a:lnTo>
                                <a:lnTo>
                                  <a:pt x="232371" y="281152"/>
                                </a:lnTo>
                                <a:lnTo>
                                  <a:pt x="234480" y="281152"/>
                                </a:lnTo>
                                <a:lnTo>
                                  <a:pt x="244767" y="279133"/>
                                </a:lnTo>
                                <a:lnTo>
                                  <a:pt x="249428" y="273824"/>
                                </a:lnTo>
                                <a:lnTo>
                                  <a:pt x="249618" y="270992"/>
                                </a:lnTo>
                                <a:lnTo>
                                  <a:pt x="249923" y="26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8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36093" y="9951487"/>
                            <a:ext cx="2711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55270">
                                <a:moveTo>
                                  <a:pt x="148526" y="231343"/>
                                </a:moveTo>
                                <a:lnTo>
                                  <a:pt x="125653" y="238239"/>
                                </a:lnTo>
                                <a:lnTo>
                                  <a:pt x="102730" y="241401"/>
                                </a:lnTo>
                                <a:lnTo>
                                  <a:pt x="80048" y="240614"/>
                                </a:lnTo>
                                <a:lnTo>
                                  <a:pt x="41351" y="228968"/>
                                </a:lnTo>
                                <a:lnTo>
                                  <a:pt x="0" y="196126"/>
                                </a:lnTo>
                                <a:lnTo>
                                  <a:pt x="13855" y="213893"/>
                                </a:lnTo>
                                <a:lnTo>
                                  <a:pt x="48133" y="240957"/>
                                </a:lnTo>
                                <a:lnTo>
                                  <a:pt x="85686" y="253707"/>
                                </a:lnTo>
                                <a:lnTo>
                                  <a:pt x="102692" y="254863"/>
                                </a:lnTo>
                                <a:lnTo>
                                  <a:pt x="119900" y="253352"/>
                                </a:lnTo>
                                <a:lnTo>
                                  <a:pt x="137947" y="249516"/>
                                </a:lnTo>
                                <a:lnTo>
                                  <a:pt x="142671" y="241401"/>
                                </a:lnTo>
                                <a:lnTo>
                                  <a:pt x="148526" y="231343"/>
                                </a:lnTo>
                                <a:close/>
                              </a:path>
                              <a:path w="271145" h="255270">
                                <a:moveTo>
                                  <a:pt x="271005" y="0"/>
                                </a:moveTo>
                                <a:lnTo>
                                  <a:pt x="227558" y="9525"/>
                                </a:lnTo>
                                <a:lnTo>
                                  <a:pt x="190563" y="32423"/>
                                </a:lnTo>
                                <a:lnTo>
                                  <a:pt x="161480" y="75222"/>
                                </a:lnTo>
                                <a:lnTo>
                                  <a:pt x="155778" y="92760"/>
                                </a:lnTo>
                                <a:lnTo>
                                  <a:pt x="166230" y="111010"/>
                                </a:lnTo>
                                <a:lnTo>
                                  <a:pt x="171691" y="87757"/>
                                </a:lnTo>
                                <a:lnTo>
                                  <a:pt x="180416" y="66332"/>
                                </a:lnTo>
                                <a:lnTo>
                                  <a:pt x="207810" y="30314"/>
                                </a:lnTo>
                                <a:lnTo>
                                  <a:pt x="253657" y="4267"/>
                                </a:lnTo>
                                <a:lnTo>
                                  <a:pt x="27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471393" y="9949728"/>
                            <a:ext cx="11557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12395">
                                <a:moveTo>
                                  <a:pt x="115042" y="31"/>
                                </a:moveTo>
                                <a:lnTo>
                                  <a:pt x="71032" y="8876"/>
                                </a:lnTo>
                                <a:lnTo>
                                  <a:pt x="33916" y="31633"/>
                                </a:lnTo>
                                <a:lnTo>
                                  <a:pt x="5362" y="75058"/>
                                </a:lnTo>
                                <a:lnTo>
                                  <a:pt x="0" y="92995"/>
                                </a:lnTo>
                                <a:lnTo>
                                  <a:pt x="11095" y="112017"/>
                                </a:lnTo>
                                <a:lnTo>
                                  <a:pt x="16081" y="88191"/>
                                </a:lnTo>
                                <a:lnTo>
                                  <a:pt x="24430" y="66329"/>
                                </a:lnTo>
                                <a:lnTo>
                                  <a:pt x="51429" y="29847"/>
                                </a:lnTo>
                                <a:lnTo>
                                  <a:pt x="97482" y="4040"/>
                                </a:lnTo>
                                <a:lnTo>
                                  <a:pt x="115042" y="31"/>
                                </a:lnTo>
                                <a:close/>
                              </a:path>
                              <a:path w="115570" h="112395">
                                <a:moveTo>
                                  <a:pt x="115182" y="0"/>
                                </a:moveTo>
                                <a:lnTo>
                                  <a:pt x="115042" y="31"/>
                                </a:lnTo>
                                <a:lnTo>
                                  <a:pt x="11519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571801" y="10049199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99355" y="13464"/>
                                </a:moveTo>
                                <a:lnTo>
                                  <a:pt x="45784" y="13464"/>
                                </a:lnTo>
                                <a:lnTo>
                                  <a:pt x="68471" y="14249"/>
                                </a:lnTo>
                                <a:lnTo>
                                  <a:pt x="90672" y="19176"/>
                                </a:lnTo>
                                <a:lnTo>
                                  <a:pt x="107168" y="25889"/>
                                </a:lnTo>
                                <a:lnTo>
                                  <a:pt x="122313" y="34814"/>
                                </a:lnTo>
                                <a:lnTo>
                                  <a:pt x="136154" y="45855"/>
                                </a:lnTo>
                                <a:lnTo>
                                  <a:pt x="148534" y="58757"/>
                                </a:lnTo>
                                <a:lnTo>
                                  <a:pt x="134658" y="40969"/>
                                </a:lnTo>
                                <a:lnTo>
                                  <a:pt x="118528" y="25871"/>
                                </a:lnTo>
                                <a:lnTo>
                                  <a:pt x="100383" y="13903"/>
                                </a:lnTo>
                                <a:lnTo>
                                  <a:pt x="99355" y="13464"/>
                                </a:lnTo>
                                <a:close/>
                              </a:path>
                              <a:path w="148590" h="59055">
                                <a:moveTo>
                                  <a:pt x="45830" y="0"/>
                                </a:moveTo>
                                <a:lnTo>
                                  <a:pt x="28620" y="1509"/>
                                </a:lnTo>
                                <a:lnTo>
                                  <a:pt x="10580" y="5346"/>
                                </a:lnTo>
                                <a:lnTo>
                                  <a:pt x="0" y="23514"/>
                                </a:lnTo>
                                <a:lnTo>
                                  <a:pt x="22872" y="16620"/>
                                </a:lnTo>
                                <a:lnTo>
                                  <a:pt x="45784" y="13464"/>
                                </a:lnTo>
                                <a:lnTo>
                                  <a:pt x="99355" y="13464"/>
                                </a:lnTo>
                                <a:lnTo>
                                  <a:pt x="80225" y="5295"/>
                                </a:lnTo>
                                <a:lnTo>
                                  <a:pt x="62827" y="1151"/>
                                </a:lnTo>
                                <a:lnTo>
                                  <a:pt x="45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562531" y="10029835"/>
                            <a:ext cx="1492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59690">
                                <a:moveTo>
                                  <a:pt x="101964" y="14028"/>
                                </a:moveTo>
                                <a:lnTo>
                                  <a:pt x="46235" y="14028"/>
                                </a:lnTo>
                                <a:lnTo>
                                  <a:pt x="69057" y="14437"/>
                                </a:lnTo>
                                <a:lnTo>
                                  <a:pt x="91325" y="19169"/>
                                </a:lnTo>
                                <a:lnTo>
                                  <a:pt x="107798" y="25850"/>
                                </a:lnTo>
                                <a:lnTo>
                                  <a:pt x="122938" y="34896"/>
                                </a:lnTo>
                                <a:lnTo>
                                  <a:pt x="136702" y="46150"/>
                                </a:lnTo>
                                <a:lnTo>
                                  <a:pt x="148971" y="59374"/>
                                </a:lnTo>
                                <a:lnTo>
                                  <a:pt x="135270" y="41084"/>
                                </a:lnTo>
                                <a:lnTo>
                                  <a:pt x="119289" y="25662"/>
                                </a:lnTo>
                                <a:lnTo>
                                  <a:pt x="101964" y="14028"/>
                                </a:lnTo>
                                <a:close/>
                              </a:path>
                              <a:path w="149225" h="59690">
                                <a:moveTo>
                                  <a:pt x="46484" y="0"/>
                                </a:moveTo>
                                <a:lnTo>
                                  <a:pt x="29139" y="1882"/>
                                </a:lnTo>
                                <a:lnTo>
                                  <a:pt x="10923" y="6206"/>
                                </a:lnTo>
                                <a:lnTo>
                                  <a:pt x="0" y="25325"/>
                                </a:lnTo>
                                <a:lnTo>
                                  <a:pt x="23127" y="17729"/>
                                </a:lnTo>
                                <a:lnTo>
                                  <a:pt x="46235" y="14028"/>
                                </a:lnTo>
                                <a:lnTo>
                                  <a:pt x="101964" y="14028"/>
                                </a:lnTo>
                                <a:lnTo>
                                  <a:pt x="101181" y="13503"/>
                                </a:lnTo>
                                <a:lnTo>
                                  <a:pt x="81022" y="4899"/>
                                </a:lnTo>
                                <a:lnTo>
                                  <a:pt x="63573" y="894"/>
                                </a:lnTo>
                                <a:lnTo>
                                  <a:pt x="46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597686" y="10137990"/>
                            <a:ext cx="590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46685">
                                <a:moveTo>
                                  <a:pt x="43759" y="146224"/>
                                </a:moveTo>
                                <a:lnTo>
                                  <a:pt x="43696" y="146378"/>
                                </a:lnTo>
                                <a:lnTo>
                                  <a:pt x="43759" y="146224"/>
                                </a:lnTo>
                                <a:close/>
                              </a:path>
                              <a:path w="59055" h="146685">
                                <a:moveTo>
                                  <a:pt x="0" y="0"/>
                                </a:moveTo>
                                <a:lnTo>
                                  <a:pt x="31597" y="34629"/>
                                </a:lnTo>
                                <a:lnTo>
                                  <a:pt x="49096" y="76360"/>
                                </a:lnTo>
                                <a:lnTo>
                                  <a:pt x="51529" y="93966"/>
                                </a:lnTo>
                                <a:lnTo>
                                  <a:pt x="51370" y="111579"/>
                                </a:lnTo>
                                <a:lnTo>
                                  <a:pt x="48729" y="129088"/>
                                </a:lnTo>
                                <a:lnTo>
                                  <a:pt x="43759" y="146224"/>
                                </a:lnTo>
                                <a:lnTo>
                                  <a:pt x="52214" y="125348"/>
                                </a:lnTo>
                                <a:lnTo>
                                  <a:pt x="57222" y="103862"/>
                                </a:lnTo>
                                <a:lnTo>
                                  <a:pt x="58516" y="82133"/>
                                </a:lnTo>
                                <a:lnTo>
                                  <a:pt x="55892" y="60371"/>
                                </a:lnTo>
                                <a:lnTo>
                                  <a:pt x="50781" y="43231"/>
                                </a:lnTo>
                                <a:lnTo>
                                  <a:pt x="43280" y="27936"/>
                                </a:lnTo>
                                <a:lnTo>
                                  <a:pt x="33368" y="13785"/>
                                </a:lnTo>
                                <a:lnTo>
                                  <a:pt x="21023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608251" y="10121087"/>
                            <a:ext cx="6096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46685">
                                <a:moveTo>
                                  <a:pt x="22021" y="0"/>
                                </a:moveTo>
                                <a:lnTo>
                                  <a:pt x="0" y="101"/>
                                </a:lnTo>
                                <a:lnTo>
                                  <a:pt x="18141" y="16331"/>
                                </a:lnTo>
                                <a:lnTo>
                                  <a:pt x="32900" y="34492"/>
                                </a:lnTo>
                                <a:lnTo>
                                  <a:pt x="43957" y="54461"/>
                                </a:lnTo>
                                <a:lnTo>
                                  <a:pt x="50994" y="76114"/>
                                </a:lnTo>
                                <a:lnTo>
                                  <a:pt x="53445" y="93719"/>
                                </a:lnTo>
                                <a:lnTo>
                                  <a:pt x="53182" y="111352"/>
                                </a:lnTo>
                                <a:lnTo>
                                  <a:pt x="50318" y="128900"/>
                                </a:lnTo>
                                <a:lnTo>
                                  <a:pt x="45011" y="146110"/>
                                </a:lnTo>
                                <a:lnTo>
                                  <a:pt x="53988" y="125128"/>
                                </a:lnTo>
                                <a:lnTo>
                                  <a:pt x="59355" y="103578"/>
                                </a:lnTo>
                                <a:lnTo>
                                  <a:pt x="60832" y="81816"/>
                                </a:lnTo>
                                <a:lnTo>
                                  <a:pt x="58205" y="60055"/>
                                </a:lnTo>
                                <a:lnTo>
                                  <a:pt x="52947" y="42942"/>
                                </a:lnTo>
                                <a:lnTo>
                                  <a:pt x="45175" y="27694"/>
                                </a:lnTo>
                                <a:lnTo>
                                  <a:pt x="34872" y="13613"/>
                                </a:lnTo>
                                <a:lnTo>
                                  <a:pt x="22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49178" y="10193048"/>
                            <a:ext cx="1155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11125">
                                <a:moveTo>
                                  <a:pt x="104918" y="0"/>
                                </a:moveTo>
                                <a:lnTo>
                                  <a:pt x="90728" y="44678"/>
                                </a:lnTo>
                                <a:lnTo>
                                  <a:pt x="63338" y="80697"/>
                                </a:lnTo>
                                <a:lnTo>
                                  <a:pt x="17491" y="106745"/>
                                </a:lnTo>
                                <a:lnTo>
                                  <a:pt x="0" y="111034"/>
                                </a:lnTo>
                                <a:lnTo>
                                  <a:pt x="22472" y="107893"/>
                                </a:lnTo>
                                <a:lnTo>
                                  <a:pt x="63048" y="91744"/>
                                </a:lnTo>
                                <a:lnTo>
                                  <a:pt x="92870" y="65595"/>
                                </a:lnTo>
                                <a:lnTo>
                                  <a:pt x="115361" y="18248"/>
                                </a:lnTo>
                                <a:lnTo>
                                  <a:pt x="104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44843" y="10166243"/>
                            <a:ext cx="24066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39700">
                                <a:moveTo>
                                  <a:pt x="125133" y="139547"/>
                                </a:moveTo>
                                <a:lnTo>
                                  <a:pt x="124980" y="139560"/>
                                </a:lnTo>
                                <a:lnTo>
                                  <a:pt x="125133" y="139547"/>
                                </a:lnTo>
                                <a:close/>
                              </a:path>
                              <a:path w="240665" h="139700">
                                <a:moveTo>
                                  <a:pt x="149047" y="34137"/>
                                </a:moveTo>
                                <a:lnTo>
                                  <a:pt x="125920" y="41744"/>
                                </a:lnTo>
                                <a:lnTo>
                                  <a:pt x="102806" y="45440"/>
                                </a:lnTo>
                                <a:lnTo>
                                  <a:pt x="79984" y="45034"/>
                                </a:lnTo>
                                <a:lnTo>
                                  <a:pt x="41236" y="33616"/>
                                </a:lnTo>
                                <a:lnTo>
                                  <a:pt x="0" y="0"/>
                                </a:lnTo>
                                <a:lnTo>
                                  <a:pt x="13766" y="18389"/>
                                </a:lnTo>
                                <a:lnTo>
                                  <a:pt x="47853" y="45961"/>
                                </a:lnTo>
                                <a:lnTo>
                                  <a:pt x="85471" y="58572"/>
                                </a:lnTo>
                                <a:lnTo>
                                  <a:pt x="102552" y="59474"/>
                                </a:lnTo>
                                <a:lnTo>
                                  <a:pt x="119900" y="57581"/>
                                </a:lnTo>
                                <a:lnTo>
                                  <a:pt x="138125" y="53263"/>
                                </a:lnTo>
                                <a:lnTo>
                                  <a:pt x="142582" y="45440"/>
                                </a:lnTo>
                                <a:lnTo>
                                  <a:pt x="149047" y="34137"/>
                                </a:lnTo>
                                <a:close/>
                              </a:path>
                              <a:path w="240665" h="139700">
                                <a:moveTo>
                                  <a:pt x="240182" y="46583"/>
                                </a:moveTo>
                                <a:lnTo>
                                  <a:pt x="229082" y="27559"/>
                                </a:lnTo>
                                <a:lnTo>
                                  <a:pt x="224104" y="51384"/>
                                </a:lnTo>
                                <a:lnTo>
                                  <a:pt x="215747" y="73253"/>
                                </a:lnTo>
                                <a:lnTo>
                                  <a:pt x="188747" y="109728"/>
                                </a:lnTo>
                                <a:lnTo>
                                  <a:pt x="142697" y="135534"/>
                                </a:lnTo>
                                <a:lnTo>
                                  <a:pt x="125133" y="139547"/>
                                </a:lnTo>
                                <a:lnTo>
                                  <a:pt x="147802" y="136829"/>
                                </a:lnTo>
                                <a:lnTo>
                                  <a:pt x="188734" y="121094"/>
                                </a:lnTo>
                                <a:lnTo>
                                  <a:pt x="218452" y="94830"/>
                                </a:lnTo>
                                <a:lnTo>
                                  <a:pt x="234810" y="64516"/>
                                </a:lnTo>
                                <a:lnTo>
                                  <a:pt x="240182" y="46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400218" y="9971314"/>
                            <a:ext cx="590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46685">
                                <a:moveTo>
                                  <a:pt x="14762" y="0"/>
                                </a:moveTo>
                                <a:lnTo>
                                  <a:pt x="6303" y="20887"/>
                                </a:lnTo>
                                <a:lnTo>
                                  <a:pt x="1295" y="42374"/>
                                </a:lnTo>
                                <a:lnTo>
                                  <a:pt x="0" y="64102"/>
                                </a:lnTo>
                                <a:lnTo>
                                  <a:pt x="2624" y="85862"/>
                                </a:lnTo>
                                <a:lnTo>
                                  <a:pt x="25147" y="132449"/>
                                </a:lnTo>
                                <a:lnTo>
                                  <a:pt x="58514" y="146234"/>
                                </a:lnTo>
                                <a:lnTo>
                                  <a:pt x="41107" y="129873"/>
                                </a:lnTo>
                                <a:lnTo>
                                  <a:pt x="26919" y="111608"/>
                                </a:lnTo>
                                <a:lnTo>
                                  <a:pt x="16255" y="91568"/>
                                </a:lnTo>
                                <a:lnTo>
                                  <a:pt x="9421" y="69878"/>
                                </a:lnTo>
                                <a:lnTo>
                                  <a:pt x="6987" y="52270"/>
                                </a:lnTo>
                                <a:lnTo>
                                  <a:pt x="7145" y="34656"/>
                                </a:lnTo>
                                <a:lnTo>
                                  <a:pt x="9786" y="17149"/>
                                </a:lnTo>
                                <a:lnTo>
                                  <a:pt x="1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87338" y="9988340"/>
                            <a:ext cx="6096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46685">
                                <a:moveTo>
                                  <a:pt x="15823" y="0"/>
                                </a:moveTo>
                                <a:lnTo>
                                  <a:pt x="6843" y="20986"/>
                                </a:lnTo>
                                <a:lnTo>
                                  <a:pt x="1477" y="42536"/>
                                </a:lnTo>
                                <a:lnTo>
                                  <a:pt x="0" y="64298"/>
                                </a:lnTo>
                                <a:lnTo>
                                  <a:pt x="2627" y="86059"/>
                                </a:lnTo>
                                <a:lnTo>
                                  <a:pt x="7883" y="103172"/>
                                </a:lnTo>
                                <a:lnTo>
                                  <a:pt x="15654" y="118419"/>
                                </a:lnTo>
                                <a:lnTo>
                                  <a:pt x="25958" y="132500"/>
                                </a:lnTo>
                                <a:lnTo>
                                  <a:pt x="38811" y="146114"/>
                                </a:lnTo>
                                <a:lnTo>
                                  <a:pt x="60831" y="146013"/>
                                </a:lnTo>
                                <a:lnTo>
                                  <a:pt x="42690" y="129783"/>
                                </a:lnTo>
                                <a:lnTo>
                                  <a:pt x="27931" y="111621"/>
                                </a:lnTo>
                                <a:lnTo>
                                  <a:pt x="16873" y="91652"/>
                                </a:lnTo>
                                <a:lnTo>
                                  <a:pt x="9837" y="69999"/>
                                </a:lnTo>
                                <a:lnTo>
                                  <a:pt x="7385" y="52394"/>
                                </a:lnTo>
                                <a:lnTo>
                                  <a:pt x="7649" y="34762"/>
                                </a:lnTo>
                                <a:lnTo>
                                  <a:pt x="10513" y="17214"/>
                                </a:lnTo>
                                <a:lnTo>
                                  <a:pt x="15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257194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3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28886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7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20542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3" y="17334"/>
                                </a:lnTo>
                                <a:lnTo>
                                  <a:pt x="31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1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5221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20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83893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415569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BE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447242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4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478918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C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510590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A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542267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17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573939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60561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3" y="17334"/>
                                </a:lnTo>
                                <a:lnTo>
                                  <a:pt x="31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8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637290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66896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97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700642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B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732315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A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763991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425302" y="10341077"/>
                            <a:ext cx="20066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40640">
                                <a:moveTo>
                                  <a:pt x="26993" y="5737"/>
                                </a:moveTo>
                                <a:lnTo>
                                  <a:pt x="13705" y="5737"/>
                                </a:lnTo>
                                <a:lnTo>
                                  <a:pt x="15720" y="5788"/>
                                </a:lnTo>
                                <a:lnTo>
                                  <a:pt x="16474" y="5882"/>
                                </a:lnTo>
                                <a:lnTo>
                                  <a:pt x="17216" y="29743"/>
                                </a:lnTo>
                                <a:lnTo>
                                  <a:pt x="17136" y="32068"/>
                                </a:lnTo>
                                <a:lnTo>
                                  <a:pt x="11214" y="37525"/>
                                </a:lnTo>
                                <a:lnTo>
                                  <a:pt x="10397" y="37936"/>
                                </a:lnTo>
                                <a:lnTo>
                                  <a:pt x="9961" y="38508"/>
                                </a:lnTo>
                                <a:lnTo>
                                  <a:pt x="10022" y="40100"/>
                                </a:lnTo>
                                <a:lnTo>
                                  <a:pt x="11092" y="40067"/>
                                </a:lnTo>
                                <a:lnTo>
                                  <a:pt x="16827" y="39613"/>
                                </a:lnTo>
                                <a:lnTo>
                                  <a:pt x="31431" y="39613"/>
                                </a:lnTo>
                                <a:lnTo>
                                  <a:pt x="26680" y="36910"/>
                                </a:lnTo>
                                <a:lnTo>
                                  <a:pt x="26097" y="36788"/>
                                </a:lnTo>
                                <a:lnTo>
                                  <a:pt x="25773" y="36647"/>
                                </a:lnTo>
                                <a:lnTo>
                                  <a:pt x="25535" y="35913"/>
                                </a:lnTo>
                                <a:lnTo>
                                  <a:pt x="25438" y="28313"/>
                                </a:lnTo>
                                <a:lnTo>
                                  <a:pt x="25481" y="5861"/>
                                </a:lnTo>
                                <a:lnTo>
                                  <a:pt x="26993" y="5737"/>
                                </a:lnTo>
                                <a:close/>
                              </a:path>
                              <a:path w="200660" h="40640">
                                <a:moveTo>
                                  <a:pt x="31431" y="39613"/>
                                </a:moveTo>
                                <a:lnTo>
                                  <a:pt x="21142" y="39613"/>
                                </a:lnTo>
                                <a:lnTo>
                                  <a:pt x="23709" y="39686"/>
                                </a:lnTo>
                                <a:lnTo>
                                  <a:pt x="26550" y="39966"/>
                                </a:lnTo>
                                <a:lnTo>
                                  <a:pt x="28281" y="40039"/>
                                </a:lnTo>
                                <a:lnTo>
                                  <a:pt x="30586" y="40039"/>
                                </a:lnTo>
                                <a:lnTo>
                                  <a:pt x="31371" y="40010"/>
                                </a:lnTo>
                                <a:lnTo>
                                  <a:pt x="31431" y="39613"/>
                                </a:lnTo>
                                <a:close/>
                              </a:path>
                              <a:path w="200660" h="40640">
                                <a:moveTo>
                                  <a:pt x="39698" y="5737"/>
                                </a:moveTo>
                                <a:lnTo>
                                  <a:pt x="31248" y="5737"/>
                                </a:lnTo>
                                <a:lnTo>
                                  <a:pt x="33332" y="5788"/>
                                </a:lnTo>
                                <a:lnTo>
                                  <a:pt x="34117" y="5957"/>
                                </a:lnTo>
                                <a:lnTo>
                                  <a:pt x="34391" y="6137"/>
                                </a:lnTo>
                                <a:lnTo>
                                  <a:pt x="34784" y="6540"/>
                                </a:lnTo>
                                <a:lnTo>
                                  <a:pt x="35168" y="7340"/>
                                </a:lnTo>
                                <a:lnTo>
                                  <a:pt x="36422" y="10327"/>
                                </a:lnTo>
                                <a:lnTo>
                                  <a:pt x="36925" y="11314"/>
                                </a:lnTo>
                                <a:lnTo>
                                  <a:pt x="37440" y="12081"/>
                                </a:lnTo>
                                <a:lnTo>
                                  <a:pt x="38053" y="12020"/>
                                </a:lnTo>
                                <a:lnTo>
                                  <a:pt x="38769" y="11869"/>
                                </a:lnTo>
                                <a:lnTo>
                                  <a:pt x="39582" y="11606"/>
                                </a:lnTo>
                                <a:lnTo>
                                  <a:pt x="39708" y="10036"/>
                                </a:lnTo>
                                <a:lnTo>
                                  <a:pt x="39698" y="5737"/>
                                </a:lnTo>
                                <a:close/>
                              </a:path>
                              <a:path w="200660" h="40640">
                                <a:moveTo>
                                  <a:pt x="5022" y="64"/>
                                </a:moveTo>
                                <a:lnTo>
                                  <a:pt x="3200" y="64"/>
                                </a:lnTo>
                                <a:lnTo>
                                  <a:pt x="2452" y="2598"/>
                                </a:lnTo>
                                <a:lnTo>
                                  <a:pt x="1447" y="6191"/>
                                </a:lnTo>
                                <a:lnTo>
                                  <a:pt x="590" y="8779"/>
                                </a:lnTo>
                                <a:lnTo>
                                  <a:pt x="0" y="10036"/>
                                </a:lnTo>
                                <a:lnTo>
                                  <a:pt x="262" y="10327"/>
                                </a:lnTo>
                                <a:lnTo>
                                  <a:pt x="847" y="10713"/>
                                </a:lnTo>
                                <a:lnTo>
                                  <a:pt x="1750" y="11173"/>
                                </a:lnTo>
                                <a:lnTo>
                                  <a:pt x="1991" y="11173"/>
                                </a:lnTo>
                                <a:lnTo>
                                  <a:pt x="2358" y="10864"/>
                                </a:lnTo>
                                <a:lnTo>
                                  <a:pt x="4540" y="8078"/>
                                </a:lnTo>
                                <a:lnTo>
                                  <a:pt x="5792" y="6750"/>
                                </a:lnTo>
                                <a:lnTo>
                                  <a:pt x="7272" y="5904"/>
                                </a:lnTo>
                                <a:lnTo>
                                  <a:pt x="8503" y="5737"/>
                                </a:lnTo>
                                <a:lnTo>
                                  <a:pt x="39698" y="5737"/>
                                </a:lnTo>
                                <a:lnTo>
                                  <a:pt x="39681" y="2598"/>
                                </a:lnTo>
                                <a:lnTo>
                                  <a:pt x="13489" y="2598"/>
                                </a:lnTo>
                                <a:lnTo>
                                  <a:pt x="12136" y="2537"/>
                                </a:lnTo>
                                <a:lnTo>
                                  <a:pt x="8183" y="2537"/>
                                </a:lnTo>
                                <a:lnTo>
                                  <a:pt x="5325" y="557"/>
                                </a:lnTo>
                                <a:lnTo>
                                  <a:pt x="5022" y="64"/>
                                </a:lnTo>
                                <a:close/>
                              </a:path>
                              <a:path w="200660" h="40640">
                                <a:moveTo>
                                  <a:pt x="38989" y="0"/>
                                </a:moveTo>
                                <a:lnTo>
                                  <a:pt x="37498" y="25"/>
                                </a:lnTo>
                                <a:lnTo>
                                  <a:pt x="37238" y="593"/>
                                </a:lnTo>
                                <a:lnTo>
                                  <a:pt x="36864" y="1558"/>
                                </a:lnTo>
                                <a:lnTo>
                                  <a:pt x="36601" y="2054"/>
                                </a:lnTo>
                                <a:lnTo>
                                  <a:pt x="36353" y="2239"/>
                                </a:lnTo>
                                <a:lnTo>
                                  <a:pt x="34611" y="2480"/>
                                </a:lnTo>
                                <a:lnTo>
                                  <a:pt x="15257" y="2480"/>
                                </a:lnTo>
                                <a:lnTo>
                                  <a:pt x="13489" y="2598"/>
                                </a:lnTo>
                                <a:lnTo>
                                  <a:pt x="39681" y="2598"/>
                                </a:lnTo>
                                <a:lnTo>
                                  <a:pt x="25492" y="2480"/>
                                </a:lnTo>
                                <a:lnTo>
                                  <a:pt x="39682" y="2447"/>
                                </a:lnTo>
                                <a:lnTo>
                                  <a:pt x="39672" y="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200660" h="40640">
                                <a:moveTo>
                                  <a:pt x="64156" y="967"/>
                                </a:moveTo>
                                <a:lnTo>
                                  <a:pt x="55721" y="967"/>
                                </a:lnTo>
                                <a:lnTo>
                                  <a:pt x="50789" y="2872"/>
                                </a:lnTo>
                                <a:lnTo>
                                  <a:pt x="43060" y="10490"/>
                                </a:lnTo>
                                <a:lnTo>
                                  <a:pt x="41155" y="15248"/>
                                </a:lnTo>
                                <a:lnTo>
                                  <a:pt x="41233" y="24328"/>
                                </a:lnTo>
                                <a:lnTo>
                                  <a:pt x="60149" y="40520"/>
                                </a:lnTo>
                                <a:lnTo>
                                  <a:pt x="65736" y="40520"/>
                                </a:lnTo>
                                <a:lnTo>
                                  <a:pt x="75654" y="37684"/>
                                </a:lnTo>
                                <a:lnTo>
                                  <a:pt x="60473" y="37684"/>
                                </a:lnTo>
                                <a:lnTo>
                                  <a:pt x="58619" y="37241"/>
                                </a:lnTo>
                                <a:lnTo>
                                  <a:pt x="56888" y="36356"/>
                                </a:lnTo>
                                <a:lnTo>
                                  <a:pt x="55548" y="35711"/>
                                </a:lnTo>
                                <a:lnTo>
                                  <a:pt x="54472" y="34837"/>
                                </a:lnTo>
                                <a:lnTo>
                                  <a:pt x="52560" y="32288"/>
                                </a:lnTo>
                                <a:lnTo>
                                  <a:pt x="51663" y="30416"/>
                                </a:lnTo>
                                <a:lnTo>
                                  <a:pt x="50526" y="26704"/>
                                </a:lnTo>
                                <a:lnTo>
                                  <a:pt x="50307" y="24328"/>
                                </a:lnTo>
                                <a:lnTo>
                                  <a:pt x="50307" y="15248"/>
                                </a:lnTo>
                                <a:lnTo>
                                  <a:pt x="51574" y="10759"/>
                                </a:lnTo>
                                <a:lnTo>
                                  <a:pt x="55984" y="5176"/>
                                </a:lnTo>
                                <a:lnTo>
                                  <a:pt x="58450" y="3987"/>
                                </a:lnTo>
                                <a:lnTo>
                                  <a:pt x="75179" y="3987"/>
                                </a:lnTo>
                                <a:lnTo>
                                  <a:pt x="74884" y="3041"/>
                                </a:lnTo>
                                <a:lnTo>
                                  <a:pt x="74632" y="2447"/>
                                </a:lnTo>
                                <a:lnTo>
                                  <a:pt x="72760" y="1954"/>
                                </a:lnTo>
                                <a:lnTo>
                                  <a:pt x="70747" y="1583"/>
                                </a:lnTo>
                                <a:lnTo>
                                  <a:pt x="66448" y="1090"/>
                                </a:lnTo>
                                <a:lnTo>
                                  <a:pt x="64156" y="967"/>
                                </a:lnTo>
                                <a:close/>
                              </a:path>
                              <a:path w="200660" h="40640">
                                <a:moveTo>
                                  <a:pt x="77360" y="29411"/>
                                </a:moveTo>
                                <a:lnTo>
                                  <a:pt x="76179" y="29429"/>
                                </a:lnTo>
                                <a:lnTo>
                                  <a:pt x="75237" y="29512"/>
                                </a:lnTo>
                                <a:lnTo>
                                  <a:pt x="74501" y="29653"/>
                                </a:lnTo>
                                <a:lnTo>
                                  <a:pt x="72659" y="32320"/>
                                </a:lnTo>
                                <a:lnTo>
                                  <a:pt x="70726" y="34321"/>
                                </a:lnTo>
                                <a:lnTo>
                                  <a:pt x="66690" y="37007"/>
                                </a:lnTo>
                                <a:lnTo>
                                  <a:pt x="64609" y="37684"/>
                                </a:lnTo>
                                <a:lnTo>
                                  <a:pt x="75654" y="37684"/>
                                </a:lnTo>
                                <a:lnTo>
                                  <a:pt x="76302" y="35477"/>
                                </a:lnTo>
                                <a:lnTo>
                                  <a:pt x="76915" y="32047"/>
                                </a:lnTo>
                                <a:lnTo>
                                  <a:pt x="77158" y="30930"/>
                                </a:lnTo>
                                <a:lnTo>
                                  <a:pt x="77278" y="30157"/>
                                </a:lnTo>
                                <a:lnTo>
                                  <a:pt x="77360" y="29411"/>
                                </a:lnTo>
                                <a:close/>
                              </a:path>
                              <a:path w="200660" h="40640">
                                <a:moveTo>
                                  <a:pt x="75179" y="3987"/>
                                </a:moveTo>
                                <a:lnTo>
                                  <a:pt x="63972" y="3987"/>
                                </a:lnTo>
                                <a:lnTo>
                                  <a:pt x="66219" y="4571"/>
                                </a:lnTo>
                                <a:lnTo>
                                  <a:pt x="70233" y="6897"/>
                                </a:lnTo>
                                <a:lnTo>
                                  <a:pt x="72176" y="8808"/>
                                </a:lnTo>
                                <a:lnTo>
                                  <a:pt x="74066" y="11476"/>
                                </a:lnTo>
                                <a:lnTo>
                                  <a:pt x="76756" y="11476"/>
                                </a:lnTo>
                                <a:lnTo>
                                  <a:pt x="76734" y="10068"/>
                                </a:lnTo>
                                <a:lnTo>
                                  <a:pt x="76544" y="8729"/>
                                </a:lnTo>
                                <a:lnTo>
                                  <a:pt x="75362" y="4571"/>
                                </a:lnTo>
                                <a:lnTo>
                                  <a:pt x="75179" y="3987"/>
                                </a:lnTo>
                                <a:close/>
                              </a:path>
                              <a:path w="200660" h="40640">
                                <a:moveTo>
                                  <a:pt x="118169" y="39664"/>
                                </a:moveTo>
                                <a:lnTo>
                                  <a:pt x="98327" y="39664"/>
                                </a:lnTo>
                                <a:lnTo>
                                  <a:pt x="102481" y="39737"/>
                                </a:lnTo>
                                <a:lnTo>
                                  <a:pt x="113861" y="40157"/>
                                </a:lnTo>
                                <a:lnTo>
                                  <a:pt x="115761" y="40157"/>
                                </a:lnTo>
                                <a:lnTo>
                                  <a:pt x="118106" y="40067"/>
                                </a:lnTo>
                                <a:lnTo>
                                  <a:pt x="118169" y="39664"/>
                                </a:lnTo>
                                <a:close/>
                              </a:path>
                              <a:path w="200660" h="40640">
                                <a:moveTo>
                                  <a:pt x="79726" y="787"/>
                                </a:moveTo>
                                <a:lnTo>
                                  <a:pt x="79603" y="3206"/>
                                </a:lnTo>
                                <a:lnTo>
                                  <a:pt x="80543" y="3308"/>
                                </a:lnTo>
                                <a:lnTo>
                                  <a:pt x="81991" y="3369"/>
                                </a:lnTo>
                                <a:lnTo>
                                  <a:pt x="83096" y="3516"/>
                                </a:lnTo>
                                <a:lnTo>
                                  <a:pt x="84626" y="3836"/>
                                </a:lnTo>
                                <a:lnTo>
                                  <a:pt x="85554" y="3991"/>
                                </a:lnTo>
                                <a:lnTo>
                                  <a:pt x="85857" y="4136"/>
                                </a:lnTo>
                                <a:lnTo>
                                  <a:pt x="86051" y="4352"/>
                                </a:lnTo>
                                <a:lnTo>
                                  <a:pt x="86094" y="4662"/>
                                </a:lnTo>
                                <a:lnTo>
                                  <a:pt x="86393" y="8714"/>
                                </a:lnTo>
                                <a:lnTo>
                                  <a:pt x="86527" y="35510"/>
                                </a:lnTo>
                                <a:lnTo>
                                  <a:pt x="86410" y="36201"/>
                                </a:lnTo>
                                <a:lnTo>
                                  <a:pt x="86238" y="36687"/>
                                </a:lnTo>
                                <a:lnTo>
                                  <a:pt x="85431" y="37090"/>
                                </a:lnTo>
                                <a:lnTo>
                                  <a:pt x="83985" y="37410"/>
                                </a:lnTo>
                                <a:lnTo>
                                  <a:pt x="80751" y="37781"/>
                                </a:lnTo>
                                <a:lnTo>
                                  <a:pt x="79985" y="37886"/>
                                </a:lnTo>
                                <a:lnTo>
                                  <a:pt x="79603" y="37990"/>
                                </a:lnTo>
                                <a:lnTo>
                                  <a:pt x="79603" y="40096"/>
                                </a:lnTo>
                                <a:lnTo>
                                  <a:pt x="83261" y="39974"/>
                                </a:lnTo>
                                <a:lnTo>
                                  <a:pt x="84532" y="39974"/>
                                </a:lnTo>
                                <a:lnTo>
                                  <a:pt x="88066" y="39764"/>
                                </a:lnTo>
                                <a:lnTo>
                                  <a:pt x="91045" y="39664"/>
                                </a:lnTo>
                                <a:lnTo>
                                  <a:pt x="118169" y="39664"/>
                                </a:lnTo>
                                <a:lnTo>
                                  <a:pt x="118566" y="37123"/>
                                </a:lnTo>
                                <a:lnTo>
                                  <a:pt x="99094" y="37123"/>
                                </a:lnTo>
                                <a:lnTo>
                                  <a:pt x="96553" y="36913"/>
                                </a:lnTo>
                                <a:lnTo>
                                  <a:pt x="95177" y="36201"/>
                                </a:lnTo>
                                <a:lnTo>
                                  <a:pt x="94896" y="35686"/>
                                </a:lnTo>
                                <a:lnTo>
                                  <a:pt x="94896" y="21372"/>
                                </a:lnTo>
                                <a:lnTo>
                                  <a:pt x="96437" y="21207"/>
                                </a:lnTo>
                                <a:lnTo>
                                  <a:pt x="98719" y="21123"/>
                                </a:lnTo>
                                <a:lnTo>
                                  <a:pt x="110983" y="21123"/>
                                </a:lnTo>
                                <a:lnTo>
                                  <a:pt x="111030" y="18643"/>
                                </a:lnTo>
                                <a:lnTo>
                                  <a:pt x="95839" y="18643"/>
                                </a:lnTo>
                                <a:lnTo>
                                  <a:pt x="94896" y="18550"/>
                                </a:lnTo>
                                <a:lnTo>
                                  <a:pt x="94896" y="3765"/>
                                </a:lnTo>
                                <a:lnTo>
                                  <a:pt x="96840" y="3682"/>
                                </a:lnTo>
                                <a:lnTo>
                                  <a:pt x="99051" y="3639"/>
                                </a:lnTo>
                                <a:lnTo>
                                  <a:pt x="117551" y="3639"/>
                                </a:lnTo>
                                <a:lnTo>
                                  <a:pt x="117551" y="2317"/>
                                </a:lnTo>
                                <a:lnTo>
                                  <a:pt x="117364" y="1770"/>
                                </a:lnTo>
                                <a:lnTo>
                                  <a:pt x="117035" y="1407"/>
                                </a:lnTo>
                                <a:lnTo>
                                  <a:pt x="86166" y="1407"/>
                                </a:lnTo>
                                <a:lnTo>
                                  <a:pt x="84316" y="1291"/>
                                </a:lnTo>
                                <a:lnTo>
                                  <a:pt x="81879" y="942"/>
                                </a:lnTo>
                                <a:lnTo>
                                  <a:pt x="80874" y="849"/>
                                </a:lnTo>
                                <a:lnTo>
                                  <a:pt x="79726" y="787"/>
                                </a:lnTo>
                                <a:close/>
                              </a:path>
                              <a:path w="200660" h="40640">
                                <a:moveTo>
                                  <a:pt x="118685" y="28688"/>
                                </a:moveTo>
                                <a:lnTo>
                                  <a:pt x="117551" y="28782"/>
                                </a:lnTo>
                                <a:lnTo>
                                  <a:pt x="116640" y="31219"/>
                                </a:lnTo>
                                <a:lnTo>
                                  <a:pt x="115492" y="33112"/>
                                </a:lnTo>
                                <a:lnTo>
                                  <a:pt x="113083" y="35510"/>
                                </a:lnTo>
                                <a:lnTo>
                                  <a:pt x="111884" y="36179"/>
                                </a:lnTo>
                                <a:lnTo>
                                  <a:pt x="108558" y="36913"/>
                                </a:lnTo>
                                <a:lnTo>
                                  <a:pt x="106172" y="37123"/>
                                </a:lnTo>
                                <a:lnTo>
                                  <a:pt x="118566" y="37123"/>
                                </a:lnTo>
                                <a:lnTo>
                                  <a:pt x="119938" y="29991"/>
                                </a:lnTo>
                                <a:lnTo>
                                  <a:pt x="120092" y="28721"/>
                                </a:lnTo>
                                <a:lnTo>
                                  <a:pt x="118685" y="28688"/>
                                </a:lnTo>
                                <a:close/>
                              </a:path>
                              <a:path w="200660" h="40640">
                                <a:moveTo>
                                  <a:pt x="110983" y="21123"/>
                                </a:moveTo>
                                <a:lnTo>
                                  <a:pt x="104343" y="21123"/>
                                </a:lnTo>
                                <a:lnTo>
                                  <a:pt x="105874" y="21207"/>
                                </a:lnTo>
                                <a:lnTo>
                                  <a:pt x="106801" y="21516"/>
                                </a:lnTo>
                                <a:lnTo>
                                  <a:pt x="107204" y="21786"/>
                                </a:lnTo>
                                <a:lnTo>
                                  <a:pt x="107773" y="22611"/>
                                </a:lnTo>
                                <a:lnTo>
                                  <a:pt x="108134" y="23780"/>
                                </a:lnTo>
                                <a:lnTo>
                                  <a:pt x="108536" y="25650"/>
                                </a:lnTo>
                                <a:lnTo>
                                  <a:pt x="108993" y="27632"/>
                                </a:lnTo>
                                <a:lnTo>
                                  <a:pt x="111161" y="27632"/>
                                </a:lnTo>
                                <a:lnTo>
                                  <a:pt x="110983" y="21123"/>
                                </a:lnTo>
                                <a:close/>
                              </a:path>
                              <a:path w="200660" h="40640">
                                <a:moveTo>
                                  <a:pt x="110916" y="12070"/>
                                </a:moveTo>
                                <a:lnTo>
                                  <a:pt x="109138" y="12070"/>
                                </a:lnTo>
                                <a:lnTo>
                                  <a:pt x="108746" y="12103"/>
                                </a:lnTo>
                                <a:lnTo>
                                  <a:pt x="108070" y="15234"/>
                                </a:lnTo>
                                <a:lnTo>
                                  <a:pt x="107867" y="16092"/>
                                </a:lnTo>
                                <a:lnTo>
                                  <a:pt x="99796" y="18643"/>
                                </a:lnTo>
                                <a:lnTo>
                                  <a:pt x="111030" y="18643"/>
                                </a:lnTo>
                                <a:lnTo>
                                  <a:pt x="110916" y="12070"/>
                                </a:lnTo>
                                <a:close/>
                              </a:path>
                              <a:path w="200660" h="40640">
                                <a:moveTo>
                                  <a:pt x="117551" y="3639"/>
                                </a:moveTo>
                                <a:lnTo>
                                  <a:pt x="103680" y="3639"/>
                                </a:lnTo>
                                <a:lnTo>
                                  <a:pt x="105707" y="3710"/>
                                </a:lnTo>
                                <a:lnTo>
                                  <a:pt x="109231" y="3991"/>
                                </a:lnTo>
                                <a:lnTo>
                                  <a:pt x="113342" y="7058"/>
                                </a:lnTo>
                                <a:lnTo>
                                  <a:pt x="114578" y="9230"/>
                                </a:lnTo>
                                <a:lnTo>
                                  <a:pt x="114884" y="10015"/>
                                </a:lnTo>
                                <a:lnTo>
                                  <a:pt x="115316" y="11019"/>
                                </a:lnTo>
                                <a:lnTo>
                                  <a:pt x="116342" y="11080"/>
                                </a:lnTo>
                                <a:lnTo>
                                  <a:pt x="117580" y="11019"/>
                                </a:lnTo>
                                <a:lnTo>
                                  <a:pt x="117551" y="3639"/>
                                </a:lnTo>
                                <a:close/>
                              </a:path>
                              <a:path w="200660" h="40640">
                                <a:moveTo>
                                  <a:pt x="112784" y="910"/>
                                </a:moveTo>
                                <a:lnTo>
                                  <a:pt x="106067" y="971"/>
                                </a:lnTo>
                                <a:lnTo>
                                  <a:pt x="102431" y="971"/>
                                </a:lnTo>
                                <a:lnTo>
                                  <a:pt x="98370" y="1054"/>
                                </a:lnTo>
                                <a:lnTo>
                                  <a:pt x="88996" y="1407"/>
                                </a:lnTo>
                                <a:lnTo>
                                  <a:pt x="117035" y="1407"/>
                                </a:lnTo>
                                <a:lnTo>
                                  <a:pt x="114595" y="1065"/>
                                </a:lnTo>
                                <a:lnTo>
                                  <a:pt x="112784" y="910"/>
                                </a:lnTo>
                                <a:close/>
                              </a:path>
                              <a:path w="200660" h="40640">
                                <a:moveTo>
                                  <a:pt x="142909" y="478"/>
                                </a:moveTo>
                                <a:lnTo>
                                  <a:pt x="142909" y="2804"/>
                                </a:lnTo>
                                <a:lnTo>
                                  <a:pt x="143460" y="2987"/>
                                </a:lnTo>
                                <a:lnTo>
                                  <a:pt x="144565" y="3225"/>
                                </a:lnTo>
                                <a:lnTo>
                                  <a:pt x="147035" y="3649"/>
                                </a:lnTo>
                                <a:lnTo>
                                  <a:pt x="147614" y="3887"/>
                                </a:lnTo>
                                <a:lnTo>
                                  <a:pt x="149390" y="35426"/>
                                </a:lnTo>
                                <a:lnTo>
                                  <a:pt x="149213" y="36003"/>
                                </a:lnTo>
                                <a:lnTo>
                                  <a:pt x="148285" y="36554"/>
                                </a:lnTo>
                                <a:lnTo>
                                  <a:pt x="147190" y="37017"/>
                                </a:lnTo>
                                <a:lnTo>
                                  <a:pt x="145834" y="37431"/>
                                </a:lnTo>
                                <a:lnTo>
                                  <a:pt x="144090" y="38008"/>
                                </a:lnTo>
                                <a:lnTo>
                                  <a:pt x="144151" y="40157"/>
                                </a:lnTo>
                                <a:lnTo>
                                  <a:pt x="144979" y="40118"/>
                                </a:lnTo>
                                <a:lnTo>
                                  <a:pt x="145577" y="40067"/>
                                </a:lnTo>
                                <a:lnTo>
                                  <a:pt x="148222" y="39693"/>
                                </a:lnTo>
                                <a:lnTo>
                                  <a:pt x="150599" y="39538"/>
                                </a:lnTo>
                                <a:lnTo>
                                  <a:pt x="163775" y="39538"/>
                                </a:lnTo>
                                <a:lnTo>
                                  <a:pt x="163743" y="37431"/>
                                </a:lnTo>
                                <a:lnTo>
                                  <a:pt x="157637" y="36676"/>
                                </a:lnTo>
                                <a:lnTo>
                                  <a:pt x="157531" y="32202"/>
                                </a:lnTo>
                                <a:lnTo>
                                  <a:pt x="157413" y="14511"/>
                                </a:lnTo>
                                <a:lnTo>
                                  <a:pt x="157316" y="8092"/>
                                </a:lnTo>
                                <a:lnTo>
                                  <a:pt x="157349" y="4517"/>
                                </a:lnTo>
                                <a:lnTo>
                                  <a:pt x="157576" y="4003"/>
                                </a:lnTo>
                                <a:lnTo>
                                  <a:pt x="158228" y="3555"/>
                                </a:lnTo>
                                <a:lnTo>
                                  <a:pt x="159322" y="3329"/>
                                </a:lnTo>
                                <a:lnTo>
                                  <a:pt x="174126" y="3329"/>
                                </a:lnTo>
                                <a:lnTo>
                                  <a:pt x="172415" y="2015"/>
                                </a:lnTo>
                                <a:lnTo>
                                  <a:pt x="170841" y="1367"/>
                                </a:lnTo>
                                <a:lnTo>
                                  <a:pt x="168819" y="942"/>
                                </a:lnTo>
                                <a:lnTo>
                                  <a:pt x="150135" y="942"/>
                                </a:lnTo>
                                <a:lnTo>
                                  <a:pt x="142909" y="478"/>
                                </a:lnTo>
                                <a:close/>
                              </a:path>
                              <a:path w="200660" h="40640">
                                <a:moveTo>
                                  <a:pt x="163775" y="39538"/>
                                </a:moveTo>
                                <a:lnTo>
                                  <a:pt x="155322" y="39538"/>
                                </a:lnTo>
                                <a:lnTo>
                                  <a:pt x="157295" y="39610"/>
                                </a:lnTo>
                                <a:lnTo>
                                  <a:pt x="160759" y="39902"/>
                                </a:lnTo>
                                <a:lnTo>
                                  <a:pt x="161936" y="39974"/>
                                </a:lnTo>
                                <a:lnTo>
                                  <a:pt x="162825" y="39974"/>
                                </a:lnTo>
                                <a:lnTo>
                                  <a:pt x="163714" y="39858"/>
                                </a:lnTo>
                                <a:lnTo>
                                  <a:pt x="163775" y="39538"/>
                                </a:lnTo>
                                <a:close/>
                              </a:path>
                              <a:path w="200660" h="40640">
                                <a:moveTo>
                                  <a:pt x="159592" y="19079"/>
                                </a:moveTo>
                                <a:lnTo>
                                  <a:pt x="164923" y="23168"/>
                                </a:lnTo>
                                <a:lnTo>
                                  <a:pt x="169481" y="23168"/>
                                </a:lnTo>
                                <a:lnTo>
                                  <a:pt x="172278" y="22075"/>
                                </a:lnTo>
                                <a:lnTo>
                                  <a:pt x="175179" y="19202"/>
                                </a:lnTo>
                                <a:lnTo>
                                  <a:pt x="161665" y="19202"/>
                                </a:lnTo>
                                <a:lnTo>
                                  <a:pt x="159592" y="19079"/>
                                </a:lnTo>
                                <a:close/>
                              </a:path>
                              <a:path w="200660" h="40640">
                                <a:moveTo>
                                  <a:pt x="174126" y="3329"/>
                                </a:moveTo>
                                <a:lnTo>
                                  <a:pt x="162472" y="3329"/>
                                </a:lnTo>
                                <a:lnTo>
                                  <a:pt x="163962" y="3649"/>
                                </a:lnTo>
                                <a:lnTo>
                                  <a:pt x="166183" y="4693"/>
                                </a:lnTo>
                                <a:lnTo>
                                  <a:pt x="167001" y="5551"/>
                                </a:lnTo>
                                <a:lnTo>
                                  <a:pt x="168365" y="8092"/>
                                </a:lnTo>
                                <a:lnTo>
                                  <a:pt x="168704" y="9726"/>
                                </a:lnTo>
                                <a:lnTo>
                                  <a:pt x="168579" y="14831"/>
                                </a:lnTo>
                                <a:lnTo>
                                  <a:pt x="167919" y="16527"/>
                                </a:lnTo>
                                <a:lnTo>
                                  <a:pt x="166349" y="17766"/>
                                </a:lnTo>
                                <a:lnTo>
                                  <a:pt x="165172" y="18727"/>
                                </a:lnTo>
                                <a:lnTo>
                                  <a:pt x="163714" y="19202"/>
                                </a:lnTo>
                                <a:lnTo>
                                  <a:pt x="175179" y="19202"/>
                                </a:lnTo>
                                <a:lnTo>
                                  <a:pt x="176714" y="17682"/>
                                </a:lnTo>
                                <a:lnTo>
                                  <a:pt x="177819" y="14831"/>
                                </a:lnTo>
                                <a:lnTo>
                                  <a:pt x="177774" y="9726"/>
                                </a:lnTo>
                                <a:lnTo>
                                  <a:pt x="177405" y="8362"/>
                                </a:lnTo>
                                <a:lnTo>
                                  <a:pt x="175731" y="5064"/>
                                </a:lnTo>
                                <a:lnTo>
                                  <a:pt x="174730" y="3793"/>
                                </a:lnTo>
                                <a:lnTo>
                                  <a:pt x="174126" y="3329"/>
                                </a:lnTo>
                                <a:close/>
                              </a:path>
                              <a:path w="200660" h="40640">
                                <a:moveTo>
                                  <a:pt x="165665" y="539"/>
                                </a:moveTo>
                                <a:lnTo>
                                  <a:pt x="162753" y="539"/>
                                </a:lnTo>
                                <a:lnTo>
                                  <a:pt x="157698" y="838"/>
                                </a:lnTo>
                                <a:lnTo>
                                  <a:pt x="155775" y="910"/>
                                </a:lnTo>
                                <a:lnTo>
                                  <a:pt x="150135" y="942"/>
                                </a:lnTo>
                                <a:lnTo>
                                  <a:pt x="168819" y="942"/>
                                </a:lnTo>
                                <a:lnTo>
                                  <a:pt x="167587" y="683"/>
                                </a:lnTo>
                                <a:lnTo>
                                  <a:pt x="165665" y="539"/>
                                </a:lnTo>
                                <a:close/>
                              </a:path>
                              <a:path w="200660" h="40640">
                                <a:moveTo>
                                  <a:pt x="200379" y="39476"/>
                                </a:moveTo>
                                <a:lnTo>
                                  <a:pt x="188454" y="39476"/>
                                </a:lnTo>
                                <a:lnTo>
                                  <a:pt x="193817" y="39538"/>
                                </a:lnTo>
                                <a:lnTo>
                                  <a:pt x="196226" y="39764"/>
                                </a:lnTo>
                                <a:lnTo>
                                  <a:pt x="198497" y="40035"/>
                                </a:lnTo>
                                <a:lnTo>
                                  <a:pt x="198746" y="40035"/>
                                </a:lnTo>
                                <a:lnTo>
                                  <a:pt x="199905" y="39952"/>
                                </a:lnTo>
                                <a:lnTo>
                                  <a:pt x="200369" y="39941"/>
                                </a:lnTo>
                                <a:lnTo>
                                  <a:pt x="200379" y="39476"/>
                                </a:lnTo>
                                <a:close/>
                              </a:path>
                              <a:path w="200660" h="40640">
                                <a:moveTo>
                                  <a:pt x="181364" y="539"/>
                                </a:moveTo>
                                <a:lnTo>
                                  <a:pt x="181425" y="3206"/>
                                </a:lnTo>
                                <a:lnTo>
                                  <a:pt x="181696" y="3235"/>
                                </a:lnTo>
                                <a:lnTo>
                                  <a:pt x="184418" y="3379"/>
                                </a:lnTo>
                                <a:lnTo>
                                  <a:pt x="185717" y="3606"/>
                                </a:lnTo>
                                <a:lnTo>
                                  <a:pt x="186541" y="3991"/>
                                </a:lnTo>
                                <a:lnTo>
                                  <a:pt x="186668" y="4434"/>
                                </a:lnTo>
                                <a:lnTo>
                                  <a:pt x="186789" y="5676"/>
                                </a:lnTo>
                                <a:lnTo>
                                  <a:pt x="186884" y="15501"/>
                                </a:lnTo>
                                <a:lnTo>
                                  <a:pt x="186696" y="21559"/>
                                </a:lnTo>
                                <a:lnTo>
                                  <a:pt x="186696" y="34786"/>
                                </a:lnTo>
                                <a:lnTo>
                                  <a:pt x="182253" y="37504"/>
                                </a:lnTo>
                                <a:lnTo>
                                  <a:pt x="181178" y="37802"/>
                                </a:lnTo>
                                <a:lnTo>
                                  <a:pt x="181178" y="39974"/>
                                </a:lnTo>
                                <a:lnTo>
                                  <a:pt x="182448" y="39890"/>
                                </a:lnTo>
                                <a:lnTo>
                                  <a:pt x="185828" y="39570"/>
                                </a:lnTo>
                                <a:lnTo>
                                  <a:pt x="187380" y="39476"/>
                                </a:lnTo>
                                <a:lnTo>
                                  <a:pt x="200379" y="39476"/>
                                </a:lnTo>
                                <a:lnTo>
                                  <a:pt x="200275" y="37400"/>
                                </a:lnTo>
                                <a:lnTo>
                                  <a:pt x="198601" y="37172"/>
                                </a:lnTo>
                                <a:lnTo>
                                  <a:pt x="197402" y="37058"/>
                                </a:lnTo>
                                <a:lnTo>
                                  <a:pt x="196275" y="36874"/>
                                </a:lnTo>
                                <a:lnTo>
                                  <a:pt x="195086" y="36625"/>
                                </a:lnTo>
                                <a:lnTo>
                                  <a:pt x="194977" y="36273"/>
                                </a:lnTo>
                                <a:lnTo>
                                  <a:pt x="195040" y="4766"/>
                                </a:lnTo>
                                <a:lnTo>
                                  <a:pt x="195131" y="4384"/>
                                </a:lnTo>
                                <a:lnTo>
                                  <a:pt x="195790" y="4136"/>
                                </a:lnTo>
                                <a:lnTo>
                                  <a:pt x="196650" y="3877"/>
                                </a:lnTo>
                                <a:lnTo>
                                  <a:pt x="198771" y="3369"/>
                                </a:lnTo>
                                <a:lnTo>
                                  <a:pt x="199666" y="3124"/>
                                </a:lnTo>
                                <a:lnTo>
                                  <a:pt x="200473" y="2843"/>
                                </a:lnTo>
                                <a:lnTo>
                                  <a:pt x="200515" y="971"/>
                                </a:lnTo>
                                <a:lnTo>
                                  <a:pt x="191740" y="971"/>
                                </a:lnTo>
                                <a:lnTo>
                                  <a:pt x="181364" y="539"/>
                                </a:lnTo>
                                <a:close/>
                              </a:path>
                              <a:path w="200660" h="40640">
                                <a:moveTo>
                                  <a:pt x="200502" y="539"/>
                                </a:moveTo>
                                <a:lnTo>
                                  <a:pt x="195098" y="892"/>
                                </a:lnTo>
                                <a:lnTo>
                                  <a:pt x="193198" y="971"/>
                                </a:lnTo>
                                <a:lnTo>
                                  <a:pt x="200515" y="971"/>
                                </a:lnTo>
                                <a:lnTo>
                                  <a:pt x="200502" y="539"/>
                                </a:lnTo>
                                <a:close/>
                              </a:path>
                              <a:path w="200660" h="40640">
                                <a:moveTo>
                                  <a:pt x="138971" y="18510"/>
                                </a:moveTo>
                                <a:lnTo>
                                  <a:pt x="133456" y="18582"/>
                                </a:lnTo>
                                <a:lnTo>
                                  <a:pt x="123905" y="18582"/>
                                </a:lnTo>
                                <a:lnTo>
                                  <a:pt x="123783" y="24345"/>
                                </a:lnTo>
                                <a:lnTo>
                                  <a:pt x="140213" y="24317"/>
                                </a:lnTo>
                                <a:lnTo>
                                  <a:pt x="140319" y="21941"/>
                                </a:lnTo>
                                <a:lnTo>
                                  <a:pt x="140152" y="18643"/>
                                </a:lnTo>
                                <a:lnTo>
                                  <a:pt x="139594" y="18561"/>
                                </a:lnTo>
                                <a:lnTo>
                                  <a:pt x="138971" y="18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8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9558" y="408320"/>
                            <a:ext cx="522781" cy="583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223" y="560784"/>
                            <a:ext cx="1421164" cy="270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45314" y="793822"/>
                            <a:ext cx="68834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139700">
                                <a:moveTo>
                                  <a:pt x="342868" y="0"/>
                                </a:moveTo>
                                <a:lnTo>
                                  <a:pt x="291552" y="1641"/>
                                </a:lnTo>
                                <a:lnTo>
                                  <a:pt x="238081" y="6912"/>
                                </a:lnTo>
                                <a:lnTo>
                                  <a:pt x="185715" y="15390"/>
                                </a:lnTo>
                                <a:lnTo>
                                  <a:pt x="134545" y="26966"/>
                                </a:lnTo>
                                <a:lnTo>
                                  <a:pt x="84661" y="41531"/>
                                </a:lnTo>
                                <a:lnTo>
                                  <a:pt x="36154" y="58975"/>
                                </a:lnTo>
                                <a:lnTo>
                                  <a:pt x="2617" y="127304"/>
                                </a:lnTo>
                                <a:lnTo>
                                  <a:pt x="0" y="136750"/>
                                </a:lnTo>
                                <a:lnTo>
                                  <a:pt x="2346" y="139580"/>
                                </a:lnTo>
                                <a:lnTo>
                                  <a:pt x="11192" y="134900"/>
                                </a:lnTo>
                                <a:lnTo>
                                  <a:pt x="55858" y="112907"/>
                                </a:lnTo>
                                <a:lnTo>
                                  <a:pt x="102004" y="93477"/>
                                </a:lnTo>
                                <a:lnTo>
                                  <a:pt x="149542" y="76711"/>
                                </a:lnTo>
                                <a:lnTo>
                                  <a:pt x="198389" y="62709"/>
                                </a:lnTo>
                                <a:lnTo>
                                  <a:pt x="248460" y="51570"/>
                                </a:lnTo>
                                <a:lnTo>
                                  <a:pt x="299669" y="43394"/>
                                </a:lnTo>
                                <a:lnTo>
                                  <a:pt x="351932" y="38282"/>
                                </a:lnTo>
                                <a:lnTo>
                                  <a:pt x="400399" y="36386"/>
                                </a:lnTo>
                                <a:lnTo>
                                  <a:pt x="448332" y="37201"/>
                                </a:lnTo>
                                <a:lnTo>
                                  <a:pt x="495655" y="40659"/>
                                </a:lnTo>
                                <a:lnTo>
                                  <a:pt x="542290" y="46692"/>
                                </a:lnTo>
                                <a:lnTo>
                                  <a:pt x="588160" y="55231"/>
                                </a:lnTo>
                                <a:lnTo>
                                  <a:pt x="633189" y="66207"/>
                                </a:lnTo>
                                <a:lnTo>
                                  <a:pt x="677299" y="79553"/>
                                </a:lnTo>
                                <a:lnTo>
                                  <a:pt x="685223" y="82339"/>
                                </a:lnTo>
                                <a:lnTo>
                                  <a:pt x="688072" y="76796"/>
                                </a:lnTo>
                                <a:lnTo>
                                  <a:pt x="634908" y="55345"/>
                                </a:lnTo>
                                <a:lnTo>
                                  <a:pt x="588583" y="39528"/>
                                </a:lnTo>
                                <a:lnTo>
                                  <a:pt x="541196" y="26037"/>
                                </a:lnTo>
                                <a:lnTo>
                                  <a:pt x="492839" y="15105"/>
                                </a:lnTo>
                                <a:lnTo>
                                  <a:pt x="443604" y="6965"/>
                                </a:lnTo>
                                <a:lnTo>
                                  <a:pt x="393583" y="1852"/>
                                </a:lnTo>
                                <a:lnTo>
                                  <a:pt x="34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87016" y="743723"/>
                            <a:ext cx="68199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139700">
                                <a:moveTo>
                                  <a:pt x="341431" y="0"/>
                                </a:moveTo>
                                <a:lnTo>
                                  <a:pt x="291548" y="1618"/>
                                </a:lnTo>
                                <a:lnTo>
                                  <a:pt x="228913" y="7948"/>
                                </a:lnTo>
                                <a:lnTo>
                                  <a:pt x="167961" y="18566"/>
                                </a:lnTo>
                                <a:lnTo>
                                  <a:pt x="103652" y="34858"/>
                                </a:lnTo>
                                <a:lnTo>
                                  <a:pt x="40960" y="56725"/>
                                </a:lnTo>
                                <a:lnTo>
                                  <a:pt x="13330" y="84104"/>
                                </a:lnTo>
                                <a:lnTo>
                                  <a:pt x="2613" y="127279"/>
                                </a:lnTo>
                                <a:lnTo>
                                  <a:pt x="0" y="136725"/>
                                </a:lnTo>
                                <a:lnTo>
                                  <a:pt x="2346" y="139555"/>
                                </a:lnTo>
                                <a:lnTo>
                                  <a:pt x="11188" y="134875"/>
                                </a:lnTo>
                                <a:lnTo>
                                  <a:pt x="55855" y="112882"/>
                                </a:lnTo>
                                <a:lnTo>
                                  <a:pt x="102000" y="93453"/>
                                </a:lnTo>
                                <a:lnTo>
                                  <a:pt x="149538" y="76687"/>
                                </a:lnTo>
                                <a:lnTo>
                                  <a:pt x="198386" y="62685"/>
                                </a:lnTo>
                                <a:lnTo>
                                  <a:pt x="248456" y="51546"/>
                                </a:lnTo>
                                <a:lnTo>
                                  <a:pt x="299665" y="43370"/>
                                </a:lnTo>
                                <a:lnTo>
                                  <a:pt x="351928" y="38258"/>
                                </a:lnTo>
                                <a:lnTo>
                                  <a:pt x="405945" y="36319"/>
                                </a:lnTo>
                                <a:lnTo>
                                  <a:pt x="459288" y="37742"/>
                                </a:lnTo>
                                <a:lnTo>
                                  <a:pt x="511850" y="42432"/>
                                </a:lnTo>
                                <a:lnTo>
                                  <a:pt x="563525" y="50296"/>
                                </a:lnTo>
                                <a:lnTo>
                                  <a:pt x="614204" y="61237"/>
                                </a:lnTo>
                                <a:lnTo>
                                  <a:pt x="675656" y="78444"/>
                                </a:lnTo>
                                <a:lnTo>
                                  <a:pt x="681536" y="78042"/>
                                </a:lnTo>
                                <a:lnTo>
                                  <a:pt x="625869" y="52035"/>
                                </a:lnTo>
                                <a:lnTo>
                                  <a:pt x="580652" y="37069"/>
                                </a:lnTo>
                                <a:lnTo>
                                  <a:pt x="534447" y="24338"/>
                                </a:lnTo>
                                <a:lnTo>
                                  <a:pt x="487338" y="14054"/>
                                </a:lnTo>
                                <a:lnTo>
                                  <a:pt x="439409" y="6429"/>
                                </a:lnTo>
                                <a:lnTo>
                                  <a:pt x="390746" y="1674"/>
                                </a:lnTo>
                                <a:lnTo>
                                  <a:pt x="34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862" y="479636"/>
                            <a:ext cx="244580" cy="234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770236" y="513532"/>
                            <a:ext cx="127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4810">
                                <a:moveTo>
                                  <a:pt x="0" y="0"/>
                                </a:moveTo>
                                <a:lnTo>
                                  <a:pt x="0" y="384746"/>
                                </a:lnTo>
                              </a:path>
                            </a:pathLst>
                          </a:custGeom>
                          <a:ln w="10953">
                            <a:solidFill>
                              <a:srgbClr val="4B4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995pt;margin-top:-.224879pt;width:595.6pt;height:842.4pt;mso-position-horizontal-relative:page;mso-position-vertical-relative:page;z-index:-16298496" id="docshapegroup13" coordorigin="-5,-4" coordsize="11912,16848">
                <v:shape style="position:absolute;left:0;top:0;width:11902;height:16838" id="docshape14" coordorigin="0,0" coordsize="11902,16838" path="m0,0l11901,0,11901,16838e" filled="false" stroked="true" strokeweight=".4799pt" strokecolor="#373435">
                  <v:path arrowok="t"/>
                  <v:stroke dashstyle="solid"/>
                </v:shape>
                <v:shape style="position:absolute;left:8695;top:16067;width:201;height:201" type="#_x0000_t75" id="docshape15" stroked="false">
                  <v:imagedata r:id="rId7" o:title=""/>
                </v:shape>
                <v:shape style="position:absolute;left:8449;top:16068;width:201;height:199" type="#_x0000_t75" id="docshape16" stroked="false">
                  <v:imagedata r:id="rId8" o:title=""/>
                </v:shape>
                <v:shape style="position:absolute;left:8942;top:16067;width:201;height:201" type="#_x0000_t75" id="docshape17" stroked="false">
                  <v:imagedata r:id="rId9" o:title=""/>
                </v:shape>
                <v:shape style="position:absolute;left:9189;top:16067;width:201;height:201" type="#_x0000_t75" id="docshape18" stroked="false">
                  <v:imagedata r:id="rId10" o:title=""/>
                </v:shape>
                <v:shape style="position:absolute;left:10074;top:15854;width:394;height:443" id="docshape1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  <v:path arrowok="t"/>
                  <v:fill type="solid"/>
                </v:shape>
                <v:shape style="position:absolute;left:9973;top:15667;width:427;height:402" id="docshape2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  <v:path arrowok="t"/>
                  <v:fill type="solid"/>
                </v:shape>
                <v:shape style="position:absolute;left:10186;top:15664;width:182;height:177" id="docshape2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  <v:path arrowok="t"/>
                  <v:fill type="solid"/>
                </v:shape>
                <v:shape style="position:absolute;left:10344;top:15821;width:234;height:93" id="docshape2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  <v:path arrowok="t"/>
                  <v:fill type="solid"/>
                </v:shape>
                <v:shape style="position:absolute;left:10329;top:15790;width:235;height:94" id="docshape2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  <v:path arrowok="t"/>
                  <v:fill type="solid"/>
                </v:shape>
                <v:shape style="position:absolute;left:10385;top:15960;width:93;height:231" id="docshape2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  <v:path arrowok="t"/>
                  <v:fill type="solid"/>
                </v:shape>
                <v:shape style="position:absolute;left:10401;top:15934;width:96;height:231" id="docshape2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  <v:path arrowok="t"/>
                  <v:fill type="solid"/>
                </v:shape>
                <v:shape style="position:absolute;left:10151;top:16047;width:182;height:175" id="docshape26" coordorigin="10151,16048" coordsize="182,175" path="m10317,16048l10294,16118,10251,16175,10179,16216,10151,16222,10187,16217,10251,16192,10298,16151,10333,16076,10317,16048xe" filled="true" fillcolor="#ffd226" stroked="false">
                  <v:path arrowok="t"/>
                  <v:fill type="solid"/>
                </v:shape>
                <v:shape style="position:absolute;left:9987;top:16005;width:379;height:220" id="docshape2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  <v:path arrowok="t"/>
                  <v:fill type="solid"/>
                </v:shape>
                <v:shape style="position:absolute;left:10074;top:15698;width:93;height:231" id="docshape2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  <v:path arrowok="t"/>
                  <v:fill type="solid"/>
                </v:shape>
                <v:shape style="position:absolute;left:10054;top:15725;width:96;height:231" id="docshape2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  <v:path arrowok="t"/>
                  <v:fill type="solid"/>
                </v:shape>
                <v:rect style="position:absolute;left:9849;top:16379;width:50;height:28" id="docshape30" filled="true" fillcolor="#e5233d" stroked="false">
                  <v:fill type="solid"/>
                </v:rect>
                <v:rect style="position:absolute;left:9898;top:16379;width:50;height:28" id="docshape31" filled="true" fillcolor="#dea73a" stroked="false">
                  <v:fill type="solid"/>
                </v:rect>
                <v:rect style="position:absolute;left:9948;top:16379;width:50;height:28" id="docshape32" filled="true" fillcolor="#4ca146" stroked="false">
                  <v:fill type="solid"/>
                </v:rect>
                <v:rect style="position:absolute;left:9998;top:16379;width:50;height:28" id="docshape33" filled="true" fillcolor="#c7202f" stroked="false">
                  <v:fill type="solid"/>
                </v:rect>
                <v:rect style="position:absolute;left:10048;top:16379;width:50;height:28" id="docshape34" filled="true" fillcolor="#ef402c" stroked="false">
                  <v:fill type="solid"/>
                </v:rect>
                <v:rect style="position:absolute;left:10098;top:16379;width:50;height:28" id="docshape35" filled="true" fillcolor="#26bee4" stroked="false">
                  <v:fill type="solid"/>
                </v:rect>
                <v:rect style="position:absolute;left:10148;top:16379;width:50;height:28" id="docshape36" filled="true" fillcolor="#fbc413" stroked="false">
                  <v:fill type="solid"/>
                </v:rect>
                <v:rect style="position:absolute;left:10198;top:16379;width:50;height:28" id="docshape37" filled="true" fillcolor="#a21c43" stroked="false">
                  <v:fill type="solid"/>
                </v:rect>
                <v:rect style="position:absolute;left:10248;top:16379;width:50;height:28" id="docshape38" filled="true" fillcolor="#f26a2d" stroked="false">
                  <v:fill type="solid"/>
                </v:rect>
                <v:rect style="position:absolute;left:10297;top:16379;width:50;height:28" id="docshape39" filled="true" fillcolor="#de1768" stroked="false">
                  <v:fill type="solid"/>
                </v:rect>
                <v:rect style="position:absolute;left:10347;top:16379;width:50;height:28" id="docshape40" filled="true" fillcolor="#f99e29" stroked="false">
                  <v:fill type="solid"/>
                </v:rect>
                <v:rect style="position:absolute;left:10397;top:16379;width:50;height:28" id="docshape41" filled="true" fillcolor="#bf8d2c" stroked="false">
                  <v:fill type="solid"/>
                </v:rect>
                <v:rect style="position:absolute;left:10447;top:16379;width:50;height:28" id="docshape42" filled="true" fillcolor="#407f46" stroked="false">
                  <v:fill type="solid"/>
                </v:rect>
                <v:rect style="position:absolute;left:10497;top:16379;width:50;height:28" id="docshape43" filled="true" fillcolor="#1e97d4" stroked="false">
                  <v:fill type="solid"/>
                </v:rect>
                <v:rect style="position:absolute;left:10547;top:16379;width:50;height:28" id="docshape44" filled="true" fillcolor="#5aba47" stroked="false">
                  <v:fill type="solid"/>
                </v:rect>
                <v:rect style="position:absolute;left:10597;top:16379;width:50;height:28" id="docshape45" filled="true" fillcolor="#136a9f" stroked="false">
                  <v:fill type="solid"/>
                </v:rect>
                <v:rect style="position:absolute;left:10647;top:16379;width:50;height:28" id="docshape46" filled="true" fillcolor="#205573" stroked="false">
                  <v:fill type="solid"/>
                </v:rect>
                <v:shape style="position:absolute;left:10113;top:16280;width:316;height:64" id="docshape47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5,16310,10334,16310,10333,16310xe" filled="true" fillcolor="#333866" stroked="false">
                  <v:path arrowok="t"/>
                  <v:fill type="solid"/>
                </v:shape>
                <v:shape style="position:absolute;left:10466;top:638;width:824;height:919" type="#_x0000_t75" id="docshape48" stroked="false">
                  <v:imagedata r:id="rId11" o:title=""/>
                </v:shape>
                <v:shape style="position:absolute;left:1861;top:878;width:2239;height:427" type="#_x0000_t75" id="docshape49" stroked="false">
                  <v:imagedata r:id="rId12" o:title=""/>
                </v:shape>
                <v:shape style="position:absolute;left:696;top:1245;width:1084;height:220" id="docshape50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  <v:path arrowok="t"/>
                  <v:fill type="solid"/>
                </v:shape>
                <v:shape style="position:absolute;left:604;top:1166;width:1074;height:220" id="docshape51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  <v:path arrowok="t"/>
                  <v:fill type="solid"/>
                </v:shape>
                <v:shape style="position:absolute;left:1002;top:750;width:386;height:369" type="#_x0000_t75" id="docshape52" stroked="false">
                  <v:imagedata r:id="rId13" o:title=""/>
                </v:shape>
                <v:line style="position:absolute" from="5933,804" to="5933,1410" stroked="true" strokeweight=".862451pt" strokecolor="#4b4b4d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01E1E"/>
          <w:w w:val="90"/>
        </w:rPr>
        <w:t>BOLETIM</w:t>
      </w:r>
      <w:r>
        <w:rPr>
          <w:color w:val="201E1E"/>
          <w:spacing w:val="-2"/>
        </w:rPr>
        <w:t> </w:t>
      </w:r>
      <w:r>
        <w:rPr>
          <w:color w:val="201E1E"/>
          <w:w w:val="90"/>
        </w:rPr>
        <w:t>DE</w:t>
      </w:r>
      <w:r>
        <w:rPr>
          <w:color w:val="201E1E"/>
          <w:spacing w:val="-2"/>
        </w:rPr>
        <w:t> </w:t>
      </w:r>
      <w:r>
        <w:rPr>
          <w:color w:val="201E1E"/>
          <w:spacing w:val="-2"/>
          <w:w w:val="90"/>
        </w:rPr>
        <w:t>JURISPRUDÊNCIA</w:t>
      </w:r>
    </w:p>
    <w:p>
      <w:pPr>
        <w:spacing w:before="8"/>
        <w:ind w:left="6024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201E1E"/>
          <w:w w:val="85"/>
          <w:sz w:val="18"/>
        </w:rPr>
        <w:t>Teresina-PI</w:t>
      </w:r>
      <w:r>
        <w:rPr>
          <w:rFonts w:ascii="Tahoma" w:hAnsi="Tahoma"/>
          <w:b/>
          <w:color w:val="201E1E"/>
          <w:spacing w:val="-4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|</w:t>
      </w:r>
      <w:r>
        <w:rPr>
          <w:rFonts w:ascii="Tahoma" w:hAnsi="Tahoma"/>
          <w:b/>
          <w:color w:val="201E1E"/>
          <w:spacing w:val="-4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Ano</w:t>
      </w:r>
      <w:r>
        <w:rPr>
          <w:rFonts w:ascii="Tahoma" w:hAnsi="Tahoma"/>
          <w:b/>
          <w:color w:val="201E1E"/>
          <w:spacing w:val="-4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7</w:t>
      </w:r>
      <w:r>
        <w:rPr>
          <w:rFonts w:ascii="Tahoma" w:hAnsi="Tahoma"/>
          <w:b/>
          <w:color w:val="201E1E"/>
          <w:spacing w:val="-4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|</w:t>
      </w:r>
      <w:r>
        <w:rPr>
          <w:rFonts w:ascii="Tahoma" w:hAnsi="Tahoma"/>
          <w:b/>
          <w:color w:val="201E1E"/>
          <w:spacing w:val="-4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Nº</w:t>
      </w:r>
      <w:r>
        <w:rPr>
          <w:rFonts w:ascii="Tahoma" w:hAnsi="Tahoma"/>
          <w:b/>
          <w:color w:val="201E1E"/>
          <w:spacing w:val="-4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04</w:t>
      </w:r>
      <w:r>
        <w:rPr>
          <w:rFonts w:ascii="Tahoma" w:hAnsi="Tahoma"/>
          <w:b/>
          <w:color w:val="201E1E"/>
          <w:spacing w:val="-4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Abril</w:t>
      </w:r>
      <w:r>
        <w:rPr>
          <w:rFonts w:ascii="Tahoma" w:hAnsi="Tahoma"/>
          <w:b/>
          <w:color w:val="201E1E"/>
          <w:spacing w:val="-4"/>
          <w:sz w:val="18"/>
        </w:rPr>
        <w:t> </w:t>
      </w:r>
      <w:r>
        <w:rPr>
          <w:rFonts w:ascii="Tahoma" w:hAnsi="Tahoma"/>
          <w:b/>
          <w:color w:val="201E1E"/>
          <w:spacing w:val="-4"/>
          <w:w w:val="85"/>
          <w:sz w:val="18"/>
        </w:rPr>
        <w:t>2022</w:t>
      </w: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spacing w:before="354"/>
        <w:rPr>
          <w:rFonts w:ascii="Tahoma"/>
          <w:b/>
          <w:sz w:val="30"/>
        </w:rPr>
      </w:pPr>
    </w:p>
    <w:p>
      <w:pPr>
        <w:pStyle w:val="Heading1"/>
        <w:ind w:right="193"/>
        <w:jc w:val="center"/>
      </w:pPr>
      <w:r>
        <w:rPr>
          <w:color w:val="373435"/>
        </w:rPr>
        <w:t>EDIÇÃO</w:t>
      </w:r>
      <w:r>
        <w:rPr>
          <w:color w:val="373435"/>
          <w:spacing w:val="-4"/>
        </w:rPr>
        <w:t> </w:t>
      </w:r>
      <w:r>
        <w:rPr>
          <w:color w:val="373435"/>
        </w:rPr>
        <w:t>OFICIAL</w:t>
      </w:r>
      <w:r>
        <w:rPr>
          <w:color w:val="373435"/>
          <w:spacing w:val="-9"/>
        </w:rPr>
        <w:t> </w:t>
      </w:r>
      <w:r>
        <w:rPr>
          <w:color w:val="373435"/>
        </w:rPr>
        <w:t>–</w:t>
      </w:r>
      <w:r>
        <w:rPr>
          <w:color w:val="373435"/>
          <w:spacing w:val="-2"/>
        </w:rPr>
        <w:t> </w:t>
      </w:r>
      <w:r>
        <w:rPr>
          <w:color w:val="373435"/>
        </w:rPr>
        <w:t>ABRIL</w:t>
      </w:r>
      <w:r>
        <w:rPr>
          <w:color w:val="373435"/>
          <w:spacing w:val="-3"/>
        </w:rPr>
        <w:t> </w:t>
      </w:r>
      <w:r>
        <w:rPr>
          <w:color w:val="373435"/>
        </w:rPr>
        <w:t>-</w:t>
      </w:r>
      <w:r>
        <w:rPr>
          <w:color w:val="373435"/>
          <w:spacing w:val="-3"/>
        </w:rPr>
        <w:t> </w:t>
      </w:r>
      <w:r>
        <w:rPr>
          <w:color w:val="373435"/>
          <w:spacing w:val="-4"/>
        </w:rPr>
        <w:t>2022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74"/>
        <w:rPr>
          <w:rFonts w:ascii="Arial"/>
          <w:b/>
          <w:sz w:val="24"/>
        </w:rPr>
      </w:pPr>
    </w:p>
    <w:p>
      <w:pPr>
        <w:spacing w:line="403" w:lineRule="auto" w:before="0"/>
        <w:ind w:left="4222" w:right="1229" w:firstLine="720"/>
        <w:jc w:val="both"/>
        <w:rPr>
          <w:sz w:val="24"/>
        </w:rPr>
      </w:pPr>
      <w:r>
        <w:rPr>
          <w:color w:val="373435"/>
          <w:sz w:val="24"/>
        </w:rPr>
        <w:t>Trata-se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boletim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jurisprudência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elaborado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pela Comissão de Regimento e Jurisprudência do TCE-PI com base nos entendimentos proferidos nas Câmaras e no Plenário do</w:t>
      </w:r>
      <w:r>
        <w:rPr>
          <w:color w:val="373435"/>
          <w:spacing w:val="-1"/>
          <w:sz w:val="24"/>
        </w:rPr>
        <w:t> </w:t>
      </w:r>
      <w:r>
        <w:rPr>
          <w:color w:val="373435"/>
          <w:sz w:val="24"/>
        </w:rPr>
        <w:t>TCE-PI publicados no mês de março de 2022. Este documento não substitui a publicação oficial das decisões e seus efeitos legais.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6"/>
        <w:rPr>
          <w:sz w:val="24"/>
        </w:rPr>
      </w:pPr>
    </w:p>
    <w:p>
      <w:pPr>
        <w:spacing w:line="520" w:lineRule="auto" w:before="1"/>
        <w:ind w:left="4210" w:right="1170" w:firstLine="62"/>
        <w:jc w:val="left"/>
        <w:rPr>
          <w:sz w:val="24"/>
        </w:rPr>
      </w:pPr>
      <w:r>
        <w:rPr>
          <w:color w:val="373435"/>
          <w:sz w:val="24"/>
        </w:rPr>
        <w:t>TRIBUNAL DE CONTAS DO ESTADO DO PIAUÍ COMISSÃO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REGIMENTO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JURISPRUDÊNCIA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0"/>
        <w:rPr>
          <w:sz w:val="16"/>
        </w:rPr>
      </w:pPr>
    </w:p>
    <w:p>
      <w:pPr>
        <w:tabs>
          <w:tab w:pos="8401" w:val="left" w:leader="none"/>
          <w:tab w:pos="9654" w:val="left" w:leader="none"/>
        </w:tabs>
        <w:spacing w:before="0"/>
        <w:ind w:left="430" w:right="0" w:firstLine="0"/>
        <w:jc w:val="left"/>
        <w:rPr>
          <w:rFonts w:ascii="Arial" w:hAnsi="Arial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7035666</wp:posOffset>
                </wp:positionH>
                <wp:positionV relativeFrom="paragraph">
                  <wp:posOffset>-78013</wp:posOffset>
                </wp:positionV>
                <wp:extent cx="313690" cy="49339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13690" cy="493395"/>
                        </a:xfrm>
                        <a:prstGeom prst="rect">
                          <a:avLst/>
                        </a:prstGeom>
                        <a:solidFill>
                          <a:srgbClr val="606062"/>
                        </a:solidFill>
                      </wps:spPr>
                      <wps:txbx>
                        <w:txbxContent>
                          <w:p>
                            <w:pPr>
                              <w:spacing w:before="99"/>
                              <w:ind w:left="83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EFEFE"/>
                                <w:spacing w:val="-5"/>
                                <w:sz w:val="30"/>
                              </w:rPr>
                              <w:t>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3.989502pt;margin-top:-6.142784pt;width:24.7pt;height:38.85pt;mso-position-horizontal-relative:page;mso-position-vertical-relative:paragraph;z-index:15730176" type="#_x0000_t202" id="docshape53" filled="true" fillcolor="#606062" stroked="false">
                <v:textbox inset="0,0,0,0">
                  <w:txbxContent>
                    <w:p>
                      <w:pPr>
                        <w:spacing w:before="99"/>
                        <w:ind w:left="83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Arial"/>
                          <w:b/>
                          <w:color w:val="FEFEFE"/>
                          <w:spacing w:val="-5"/>
                          <w:sz w:val="30"/>
                        </w:rPr>
                        <w:t>02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i/>
          <w:color w:val="727376"/>
          <w:sz w:val="16"/>
        </w:rPr>
        <w:t>Av.</w:t>
      </w:r>
      <w:r>
        <w:rPr>
          <w:rFonts w:ascii="Arial" w:hAnsi="Arial"/>
          <w:b/>
          <w:i/>
          <w:color w:val="727376"/>
          <w:spacing w:val="18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Pedro</w:t>
      </w:r>
      <w:r>
        <w:rPr>
          <w:rFonts w:ascii="Arial" w:hAnsi="Arial"/>
          <w:b/>
          <w:i/>
          <w:color w:val="727376"/>
          <w:spacing w:val="19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Freitas</w:t>
      </w:r>
      <w:r>
        <w:rPr>
          <w:rFonts w:ascii="Arial" w:hAnsi="Arial"/>
          <w:b/>
          <w:i/>
          <w:color w:val="727376"/>
          <w:spacing w:val="19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2100</w:t>
      </w:r>
      <w:r>
        <w:rPr>
          <w:rFonts w:ascii="Arial" w:hAnsi="Arial"/>
          <w:b/>
          <w:i/>
          <w:color w:val="727376"/>
          <w:spacing w:val="73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|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Teresina-PI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|</w:t>
      </w:r>
      <w:r>
        <w:rPr>
          <w:rFonts w:ascii="Arial" w:hAnsi="Arial"/>
          <w:b/>
          <w:i/>
          <w:color w:val="727376"/>
          <w:spacing w:val="19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CEP:</w:t>
      </w:r>
      <w:r>
        <w:rPr>
          <w:rFonts w:ascii="Arial" w:hAnsi="Arial"/>
          <w:b/>
          <w:i/>
          <w:color w:val="727376"/>
          <w:spacing w:val="18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64018-900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|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(86)</w:t>
      </w:r>
      <w:r>
        <w:rPr>
          <w:rFonts w:ascii="Arial" w:hAnsi="Arial"/>
          <w:b/>
          <w:i/>
          <w:color w:val="727376"/>
          <w:spacing w:val="18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3215-3800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|</w:t>
      </w:r>
      <w:r>
        <w:rPr>
          <w:rFonts w:ascii="Arial" w:hAnsi="Arial"/>
          <w:b/>
          <w:i/>
          <w:color w:val="727376"/>
          <w:spacing w:val="73"/>
          <w:sz w:val="16"/>
        </w:rPr>
        <w:t> </w:t>
      </w:r>
      <w:hyperlink r:id="rId14">
        <w:r>
          <w:rPr>
            <w:rFonts w:ascii="Arial" w:hAnsi="Arial"/>
            <w:b/>
            <w:i/>
            <w:color w:val="727376"/>
            <w:spacing w:val="-2"/>
            <w:sz w:val="16"/>
          </w:rPr>
          <w:t>tce@tce.pi.gov.br</w:t>
        </w:r>
      </w:hyperlink>
      <w:r>
        <w:rPr>
          <w:rFonts w:ascii="Arial" w:hAnsi="Arial"/>
          <w:b/>
          <w:i/>
          <w:color w:val="727376"/>
          <w:sz w:val="16"/>
        </w:rPr>
        <w:tab/>
      </w:r>
      <w:r>
        <w:rPr>
          <w:rFonts w:ascii="Arial" w:hAnsi="Arial"/>
          <w:b/>
          <w:i/>
          <w:color w:val="96989A"/>
          <w:spacing w:val="-2"/>
          <w:position w:val="-10"/>
          <w:sz w:val="13"/>
        </w:rPr>
        <w:t>TCE</w:t>
      </w:r>
      <w:r>
        <w:rPr>
          <w:rFonts w:ascii="Arial" w:hAnsi="Arial"/>
          <w:i/>
          <w:color w:val="96989A"/>
          <w:spacing w:val="-2"/>
          <w:position w:val="-10"/>
          <w:sz w:val="13"/>
        </w:rPr>
        <w:t>PIAUI</w:t>
      </w:r>
      <w:r>
        <w:rPr>
          <w:rFonts w:ascii="Arial" w:hAnsi="Arial"/>
          <w:i/>
          <w:color w:val="96989A"/>
          <w:position w:val="-10"/>
          <w:sz w:val="13"/>
        </w:rPr>
        <w:tab/>
      </w:r>
      <w:r>
        <w:rPr>
          <w:rFonts w:ascii="Arial" w:hAnsi="Arial"/>
          <w:b/>
          <w:color w:val="354380"/>
          <w:position w:val="-16"/>
          <w:sz w:val="8"/>
        </w:rPr>
        <w:t>S</w:t>
      </w:r>
      <w:r>
        <w:rPr>
          <w:rFonts w:ascii="Arial" w:hAnsi="Arial"/>
          <w:b/>
          <w:color w:val="354380"/>
          <w:spacing w:val="5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U</w:t>
      </w:r>
      <w:r>
        <w:rPr>
          <w:rFonts w:ascii="Arial" w:hAnsi="Arial"/>
          <w:b/>
          <w:color w:val="354380"/>
          <w:spacing w:val="7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S</w:t>
      </w:r>
      <w:r>
        <w:rPr>
          <w:rFonts w:ascii="Arial" w:hAnsi="Arial"/>
          <w:b/>
          <w:color w:val="354380"/>
          <w:spacing w:val="6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T</w:t>
      </w:r>
      <w:r>
        <w:rPr>
          <w:rFonts w:ascii="Arial" w:hAnsi="Arial"/>
          <w:b/>
          <w:color w:val="354380"/>
          <w:spacing w:val="5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E</w:t>
      </w:r>
      <w:r>
        <w:rPr>
          <w:rFonts w:ascii="Arial" w:hAnsi="Arial"/>
          <w:b/>
          <w:color w:val="354380"/>
          <w:spacing w:val="6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N</w:t>
      </w:r>
      <w:r>
        <w:rPr>
          <w:rFonts w:ascii="Arial" w:hAnsi="Arial"/>
          <w:b/>
          <w:color w:val="354380"/>
          <w:spacing w:val="7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T</w:t>
      </w:r>
      <w:r>
        <w:rPr>
          <w:rFonts w:ascii="Arial" w:hAnsi="Arial"/>
          <w:b/>
          <w:color w:val="354380"/>
          <w:spacing w:val="6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Á</w:t>
      </w:r>
      <w:r>
        <w:rPr>
          <w:rFonts w:ascii="Arial" w:hAnsi="Arial"/>
          <w:b/>
          <w:color w:val="354380"/>
          <w:spacing w:val="7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V</w:t>
      </w:r>
      <w:r>
        <w:rPr>
          <w:rFonts w:ascii="Arial" w:hAnsi="Arial"/>
          <w:b/>
          <w:color w:val="354380"/>
          <w:spacing w:val="5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E</w:t>
      </w:r>
      <w:r>
        <w:rPr>
          <w:rFonts w:ascii="Arial" w:hAnsi="Arial"/>
          <w:b/>
          <w:color w:val="354380"/>
          <w:spacing w:val="7"/>
          <w:position w:val="-16"/>
          <w:sz w:val="8"/>
        </w:rPr>
        <w:t> </w:t>
      </w:r>
      <w:r>
        <w:rPr>
          <w:rFonts w:ascii="Arial" w:hAnsi="Arial"/>
          <w:b/>
          <w:color w:val="354380"/>
          <w:spacing w:val="-10"/>
          <w:position w:val="-16"/>
          <w:sz w:val="8"/>
        </w:rPr>
        <w:t>L</w:t>
      </w:r>
    </w:p>
    <w:p>
      <w:pPr>
        <w:spacing w:after="0"/>
        <w:jc w:val="left"/>
        <w:rPr>
          <w:rFonts w:ascii="Arial" w:hAnsi="Arial"/>
          <w:sz w:val="8"/>
        </w:rPr>
        <w:sectPr>
          <w:pgSz w:w="11910" w:h="16840"/>
          <w:pgMar w:top="760" w:bottom="0" w:left="18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597535" cy="127635"/>
                          <a:chExt cx="597535" cy="12763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455505pt;margin-top:803.370056pt;width:47.05pt;height:10.050pt;mso-position-horizontal-relative:page;mso-position-vertical-relative:page;z-index:15732224" id="docshapegroup94" coordorigin="8449,16067" coordsize="941,201">
                <v:shape style="position:absolute;left:8695;top:16067;width:201;height:201" type="#_x0000_t75" id="docshape95" stroked="false">
                  <v:imagedata r:id="rId7" o:title=""/>
                </v:shape>
                <v:shape style="position:absolute;left:8942;top:16067;width:201;height:201" type="#_x0000_t75" id="docshape96" stroked="false">
                  <v:imagedata r:id="rId9" o:title=""/>
                </v:shape>
                <v:shape style="position:absolute;left:8449;top:16068;width:201;height:199" type="#_x0000_t75" id="docshape97" stroked="false">
                  <v:imagedata r:id="rId8" o:title=""/>
                </v:shape>
                <v:shape style="position:absolute;left:9189;top:16067;width:201;height:201" type="#_x0000_t75" id="docshape98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spacing w:before="0"/>
        <w:ind w:left="0" w:right="1289" w:firstLine="0"/>
        <w:jc w:val="right"/>
        <w:rPr>
          <w:rFonts w:ascii="Arial" w:hAns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6985202</wp:posOffset>
                </wp:positionH>
                <wp:positionV relativeFrom="paragraph">
                  <wp:posOffset>-137860</wp:posOffset>
                </wp:positionV>
                <wp:extent cx="23495" cy="236982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23495" cy="236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69820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5" y="8141"/>
                              </a:lnTo>
                              <a:lnTo>
                                <a:pt x="1247" y="30283"/>
                              </a:lnTo>
                              <a:lnTo>
                                <a:pt x="335" y="63005"/>
                              </a:lnTo>
                              <a:lnTo>
                                <a:pt x="0" y="102885"/>
                              </a:lnTo>
                              <a:lnTo>
                                <a:pt x="0" y="2266405"/>
                              </a:lnTo>
                              <a:lnTo>
                                <a:pt x="334" y="2306293"/>
                              </a:lnTo>
                              <a:lnTo>
                                <a:pt x="1244" y="2338999"/>
                              </a:lnTo>
                              <a:lnTo>
                                <a:pt x="2591" y="2361119"/>
                              </a:lnTo>
                              <a:lnTo>
                                <a:pt x="4237" y="2369249"/>
                              </a:lnTo>
                              <a:lnTo>
                                <a:pt x="18709" y="2369249"/>
                              </a:lnTo>
                              <a:lnTo>
                                <a:pt x="20355" y="2361130"/>
                              </a:lnTo>
                              <a:lnTo>
                                <a:pt x="21702" y="2339028"/>
                              </a:lnTo>
                              <a:lnTo>
                                <a:pt x="22612" y="2306325"/>
                              </a:lnTo>
                              <a:lnTo>
                                <a:pt x="22946" y="2266405"/>
                              </a:lnTo>
                              <a:lnTo>
                                <a:pt x="22946" y="102885"/>
                              </a:lnTo>
                              <a:lnTo>
                                <a:pt x="22610" y="62958"/>
                              </a:lnTo>
                              <a:lnTo>
                                <a:pt x="21698" y="30241"/>
                              </a:lnTo>
                              <a:lnTo>
                                <a:pt x="20351" y="8125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-10.855134pt;width:1.85pt;height:186.6pt;mso-position-horizontal-relative:page;mso-position-vertical-relative:paragraph;z-index:15731200" id="docshape99" coordorigin="11000,-217" coordsize="37,3732" path="m11030,-217l11007,-217,11004,-204,11002,-169,11001,-118,11000,-55,11000,3352,11001,3415,11002,3466,11004,3501,11007,3514,11030,3514,11032,3501,11034,3466,11036,3415,11036,3352,11036,-55,11036,-118,11034,-169,11032,-204,11030,-217xe" filled="true" fillcolor="#ffcf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73435"/>
          <w:sz w:val="20"/>
        </w:rPr>
        <w:t>COMISSÃO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DE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REGIMENTO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JURISPRUDÊNCIA</w:t>
      </w:r>
    </w:p>
    <w:p>
      <w:pPr>
        <w:spacing w:line="386" w:lineRule="auto" w:before="140"/>
        <w:ind w:left="6476" w:right="1290" w:firstLine="911"/>
        <w:jc w:val="right"/>
        <w:rPr>
          <w:sz w:val="20"/>
        </w:rPr>
      </w:pPr>
      <w:r>
        <w:rPr>
          <w:color w:val="373435"/>
          <w:sz w:val="20"/>
        </w:rPr>
        <w:t>Conselheiro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Kleber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Dantas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Eulálio Conselheiro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Olavo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Rebelo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Carvalho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Filho</w:t>
      </w:r>
    </w:p>
    <w:p>
      <w:pPr>
        <w:spacing w:line="228" w:lineRule="exact" w:before="0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Conselheira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Waltânia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Maria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Nogueira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Sousa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Leal</w:t>
      </w:r>
      <w:r>
        <w:rPr>
          <w:color w:val="373435"/>
          <w:spacing w:val="-14"/>
          <w:sz w:val="20"/>
        </w:rPr>
        <w:t> </w:t>
      </w:r>
      <w:r>
        <w:rPr>
          <w:color w:val="373435"/>
          <w:spacing w:val="-2"/>
          <w:sz w:val="20"/>
        </w:rPr>
        <w:t>Alvarenga</w:t>
      </w: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spacing w:before="0"/>
        <w:ind w:left="0" w:right="12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PROCURADOR</w:t>
      </w:r>
      <w:r>
        <w:rPr>
          <w:rFonts w:ascii="Arial"/>
          <w:b/>
          <w:color w:val="373435"/>
          <w:spacing w:val="-6"/>
          <w:sz w:val="20"/>
        </w:rPr>
        <w:t> </w:t>
      </w:r>
      <w:r>
        <w:rPr>
          <w:rFonts w:ascii="Arial"/>
          <w:b/>
          <w:color w:val="373435"/>
          <w:sz w:val="20"/>
        </w:rPr>
        <w:t>GERAL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6"/>
          <w:sz w:val="20"/>
        </w:rPr>
        <w:t> </w:t>
      </w:r>
      <w:r>
        <w:rPr>
          <w:rFonts w:ascii="Arial"/>
          <w:b/>
          <w:color w:val="373435"/>
          <w:spacing w:val="-2"/>
          <w:sz w:val="20"/>
        </w:rPr>
        <w:t>CONTAS</w:t>
      </w:r>
    </w:p>
    <w:p>
      <w:pPr>
        <w:spacing w:before="139"/>
        <w:ind w:left="0" w:right="1289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20032">
            <wp:simplePos x="0" y="0"/>
            <wp:positionH relativeFrom="page">
              <wp:posOffset>0</wp:posOffset>
            </wp:positionH>
            <wp:positionV relativeFrom="paragraph">
              <wp:posOffset>54360</wp:posOffset>
            </wp:positionV>
            <wp:extent cx="5847642" cy="6235700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435"/>
          <w:sz w:val="20"/>
        </w:rPr>
        <w:t>José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Araújo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Pinheiro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Júnior</w:t>
      </w: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spacing w:before="0"/>
        <w:ind w:left="0" w:right="12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CONSELHEIRO </w:t>
      </w:r>
      <w:r>
        <w:rPr>
          <w:rFonts w:ascii="Arial"/>
          <w:b/>
          <w:color w:val="373435"/>
          <w:spacing w:val="-2"/>
          <w:sz w:val="20"/>
        </w:rPr>
        <w:t>SUBSTITUTO</w:t>
      </w:r>
    </w:p>
    <w:p>
      <w:pPr>
        <w:spacing w:before="140"/>
        <w:ind w:left="0" w:right="1289" w:firstLine="0"/>
        <w:jc w:val="righ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6985202</wp:posOffset>
                </wp:positionH>
                <wp:positionV relativeFrom="paragraph">
                  <wp:posOffset>310869</wp:posOffset>
                </wp:positionV>
                <wp:extent cx="23495" cy="430212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23495" cy="430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4302125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3" y="6774"/>
                              </a:lnTo>
                              <a:lnTo>
                                <a:pt x="1245" y="25223"/>
                              </a:lnTo>
                              <a:lnTo>
                                <a:pt x="334" y="52536"/>
                              </a:lnTo>
                              <a:lnTo>
                                <a:pt x="0" y="85902"/>
                              </a:lnTo>
                              <a:lnTo>
                                <a:pt x="0" y="4215686"/>
                              </a:lnTo>
                              <a:lnTo>
                                <a:pt x="334" y="4249055"/>
                              </a:lnTo>
                              <a:lnTo>
                                <a:pt x="1245" y="4276374"/>
                              </a:lnTo>
                              <a:lnTo>
                                <a:pt x="2593" y="4294829"/>
                              </a:lnTo>
                              <a:lnTo>
                                <a:pt x="4237" y="4301606"/>
                              </a:lnTo>
                              <a:lnTo>
                                <a:pt x="18709" y="4301606"/>
                              </a:lnTo>
                              <a:lnTo>
                                <a:pt x="20355" y="4294819"/>
                              </a:lnTo>
                              <a:lnTo>
                                <a:pt x="21702" y="4276346"/>
                              </a:lnTo>
                              <a:lnTo>
                                <a:pt x="22612" y="4249023"/>
                              </a:lnTo>
                              <a:lnTo>
                                <a:pt x="22946" y="4215686"/>
                              </a:lnTo>
                              <a:lnTo>
                                <a:pt x="22946" y="85902"/>
                              </a:lnTo>
                              <a:lnTo>
                                <a:pt x="22611" y="52566"/>
                              </a:lnTo>
                              <a:lnTo>
                                <a:pt x="21701" y="25250"/>
                              </a:lnTo>
                              <a:lnTo>
                                <a:pt x="20354" y="6784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24.477943pt;width:1.85pt;height:338.75pt;mso-position-horizontal-relative:page;mso-position-vertical-relative:paragraph;z-index:15730688" id="docshape100" coordorigin="11000,490" coordsize="37,6775" path="m11030,490l11007,490,11004,500,11002,529,11001,572,11000,625,11000,7128,11001,7181,11002,7224,11004,7253,11007,7264,11030,7264,11032,7253,11034,7224,11036,7181,11036,7128,11036,625,11036,572,11034,529,11032,500,11030,49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z w:val="20"/>
        </w:rPr>
        <w:t>Jaylson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Fabianh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Lopes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Campelo</w:t>
      </w: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spacing w:before="0"/>
        <w:ind w:left="0" w:right="12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AUDITOR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CONTROLE</w:t>
      </w:r>
      <w:r>
        <w:rPr>
          <w:rFonts w:ascii="Arial"/>
          <w:b/>
          <w:color w:val="373435"/>
          <w:spacing w:val="-9"/>
          <w:sz w:val="20"/>
        </w:rPr>
        <w:t> </w:t>
      </w:r>
      <w:r>
        <w:rPr>
          <w:rFonts w:ascii="Arial"/>
          <w:b/>
          <w:color w:val="373435"/>
          <w:spacing w:val="-2"/>
          <w:sz w:val="20"/>
        </w:rPr>
        <w:t>EXTERNO</w:t>
      </w:r>
    </w:p>
    <w:p>
      <w:pPr>
        <w:spacing w:line="386" w:lineRule="auto" w:before="140"/>
        <w:ind w:left="7966" w:right="1289" w:hanging="79"/>
        <w:jc w:val="right"/>
        <w:rPr>
          <w:sz w:val="20"/>
        </w:rPr>
      </w:pPr>
      <w:r>
        <w:rPr>
          <w:color w:val="373435"/>
          <w:sz w:val="20"/>
        </w:rPr>
        <w:t>Daniel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Douglas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Seabra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Leite Aline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Oliveira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Pierot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4"/>
          <w:sz w:val="20"/>
        </w:rPr>
        <w:t>Leal</w:t>
      </w:r>
    </w:p>
    <w:p>
      <w:pPr>
        <w:pStyle w:val="BodyText"/>
        <w:spacing w:before="137"/>
        <w:rPr>
          <w:sz w:val="20"/>
        </w:rPr>
      </w:pPr>
    </w:p>
    <w:p>
      <w:pPr>
        <w:spacing w:before="1"/>
        <w:ind w:left="0" w:right="128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COORDENAÇÃO</w:t>
      </w:r>
      <w:r>
        <w:rPr>
          <w:rFonts w:ascii="Arial" w:hAnsi="Arial"/>
          <w:b/>
          <w:color w:val="373435"/>
          <w:spacing w:val="-10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9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ELABORAÇÃO</w:t>
      </w:r>
    </w:p>
    <w:p>
      <w:pPr>
        <w:spacing w:before="139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Aline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Oliveira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Pierot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4"/>
          <w:sz w:val="20"/>
        </w:rPr>
        <w:t>Leal</w:t>
      </w:r>
    </w:p>
    <w:p>
      <w:pPr>
        <w:spacing w:before="128"/>
        <w:ind w:left="0" w:right="1289" w:firstLine="0"/>
        <w:jc w:val="right"/>
        <w:rPr>
          <w:rFonts w:ascii="Arial"/>
          <w:i/>
          <w:sz w:val="18"/>
        </w:rPr>
      </w:pPr>
      <w:r>
        <w:rPr>
          <w:rFonts w:ascii="Arial"/>
          <w:i/>
          <w:color w:val="373435"/>
          <w:sz w:val="18"/>
        </w:rPr>
        <w:t>Auditora</w:t>
      </w:r>
      <w:r>
        <w:rPr>
          <w:rFonts w:ascii="Arial"/>
          <w:i/>
          <w:color w:val="373435"/>
          <w:spacing w:val="-6"/>
          <w:sz w:val="18"/>
        </w:rPr>
        <w:t> </w:t>
      </w:r>
      <w:r>
        <w:rPr>
          <w:rFonts w:ascii="Arial"/>
          <w:i/>
          <w:color w:val="373435"/>
          <w:sz w:val="18"/>
        </w:rPr>
        <w:t>de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z w:val="18"/>
        </w:rPr>
        <w:t>Controle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pacing w:val="-2"/>
          <w:sz w:val="18"/>
        </w:rPr>
        <w:t>Externo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56"/>
        <w:rPr>
          <w:rFonts w:ascii="Arial"/>
          <w:i/>
          <w:sz w:val="18"/>
        </w:rPr>
      </w:pPr>
    </w:p>
    <w:p>
      <w:pPr>
        <w:spacing w:before="0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Iasmyne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Santos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Barros</w:t>
      </w:r>
    </w:p>
    <w:p>
      <w:pPr>
        <w:spacing w:before="128"/>
        <w:ind w:left="0" w:right="1289" w:firstLine="0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color w:val="373435"/>
          <w:spacing w:val="-2"/>
          <w:sz w:val="18"/>
        </w:rPr>
        <w:t>Estagiária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55"/>
        <w:rPr>
          <w:rFonts w:ascii="Arial"/>
          <w:i/>
          <w:sz w:val="18"/>
        </w:rPr>
      </w:pPr>
    </w:p>
    <w:p>
      <w:pPr>
        <w:spacing w:before="0"/>
        <w:ind w:left="0" w:right="128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pacing w:val="-2"/>
          <w:sz w:val="20"/>
        </w:rPr>
        <w:t>SUPERVISÃO</w:t>
      </w:r>
    </w:p>
    <w:p>
      <w:pPr>
        <w:spacing w:before="140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Larissa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Gomes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Meneses</w:t>
      </w:r>
      <w:r>
        <w:rPr>
          <w:color w:val="373435"/>
          <w:spacing w:val="-4"/>
          <w:sz w:val="20"/>
        </w:rPr>
        <w:t> </w:t>
      </w:r>
      <w:r>
        <w:rPr>
          <w:color w:val="373435"/>
          <w:spacing w:val="-2"/>
          <w:sz w:val="20"/>
        </w:rPr>
        <w:t>Silva</w:t>
      </w:r>
    </w:p>
    <w:p>
      <w:pPr>
        <w:spacing w:before="140"/>
        <w:ind w:left="0" w:right="1289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373435"/>
          <w:spacing w:val="-2"/>
          <w:sz w:val="20"/>
        </w:rPr>
        <w:t>Jornalista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8"/>
        <w:rPr>
          <w:rFonts w:ascii="Arial"/>
          <w:i/>
          <w:sz w:val="20"/>
        </w:rPr>
      </w:pPr>
    </w:p>
    <w:p>
      <w:pPr>
        <w:spacing w:before="1"/>
        <w:ind w:left="0" w:right="128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PROJETO</w:t>
      </w:r>
      <w:r>
        <w:rPr>
          <w:rFonts w:ascii="Arial" w:hAnsi="Arial"/>
          <w:b/>
          <w:color w:val="373435"/>
          <w:spacing w:val="-4"/>
          <w:sz w:val="20"/>
        </w:rPr>
        <w:t> </w:t>
      </w:r>
      <w:r>
        <w:rPr>
          <w:rFonts w:ascii="Arial" w:hAnsi="Arial"/>
          <w:b/>
          <w:color w:val="373435"/>
          <w:sz w:val="20"/>
        </w:rPr>
        <w:t>GRÁFICO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DIAGRAMAÇÃO</w:t>
      </w:r>
    </w:p>
    <w:p>
      <w:pPr>
        <w:spacing w:before="139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Lucas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Ramos</w:t>
      </w:r>
    </w:p>
    <w:p>
      <w:pPr>
        <w:spacing w:before="140"/>
        <w:ind w:left="0" w:right="1289" w:firstLine="0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pacing w:val="-2"/>
          <w:sz w:val="20"/>
        </w:rPr>
        <w:t>Publicitário</w:t>
      </w:r>
    </w:p>
    <w:p>
      <w:pPr>
        <w:spacing w:after="0"/>
        <w:jc w:val="right"/>
        <w:rPr>
          <w:rFonts w:ascii="Arial" w:hAnsi="Arial"/>
          <w:sz w:val="20"/>
        </w:rPr>
        <w:sectPr>
          <w:headerReference w:type="default" r:id="rId15"/>
          <w:footerReference w:type="default" r:id="rId16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before="65"/>
        <w:rPr>
          <w:rFonts w:ascii="Arial"/>
          <w:i/>
          <w:sz w:val="30"/>
        </w:rPr>
      </w:pPr>
    </w:p>
    <w:p>
      <w:pPr>
        <w:pStyle w:val="Heading1"/>
        <w:spacing w:before="1"/>
        <w:ind w:right="11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6930461</wp:posOffset>
                </wp:positionH>
                <wp:positionV relativeFrom="paragraph">
                  <wp:posOffset>-61125</wp:posOffset>
                </wp:positionV>
                <wp:extent cx="78105" cy="26035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6"/>
                              </a:lnTo>
                              <a:lnTo>
                                <a:pt x="0" y="257886"/>
                              </a:lnTo>
                              <a:lnTo>
                                <a:pt x="6457" y="260222"/>
                              </a:lnTo>
                              <a:lnTo>
                                <a:pt x="14349" y="260222"/>
                              </a:lnTo>
                              <a:lnTo>
                                <a:pt x="71236" y="260222"/>
                              </a:lnTo>
                              <a:lnTo>
                                <a:pt x="77690" y="257878"/>
                              </a:lnTo>
                              <a:lnTo>
                                <a:pt x="77690" y="2340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4.813005pt;width:6.15pt;height:20.5pt;mso-position-horizontal-relative:page;mso-position-vertical-relative:paragraph;z-index:15732736" id="docshape146" coordorigin="10914,-96" coordsize="123,410" path="m11026,-96l10924,-96,10914,-93,10914,310,10924,314,10937,314,11026,314,11036,310,11036,-93,11026,-96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pacing w:val="-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359" w:val="left" w:leader="dot"/>
            </w:tabs>
            <w:spacing w:before="682"/>
            <w:rPr>
              <w:u w:val="none"/>
            </w:rPr>
          </w:pPr>
          <w:hyperlink w:history="true" w:anchor="_bookmark0">
            <w:r>
              <w:rPr>
                <w:color w:val="0000C4"/>
                <w:spacing w:val="-2"/>
                <w:position w:val="1"/>
                <w:u w:val="single" w:color="0000C4"/>
              </w:rPr>
              <w:t>COMPETÊNCIA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05</w:t>
          </w:r>
        </w:p>
        <w:p>
          <w:pPr>
            <w:pStyle w:val="TOC2"/>
            <w:tabs>
              <w:tab w:pos="10353" w:val="left" w:leader="dot"/>
            </w:tabs>
            <w:spacing w:line="316" w:lineRule="auto" w:before="162"/>
            <w:ind w:right="1170"/>
          </w:pPr>
          <w:r>
            <w:rPr>
              <w:rFonts w:ascii="Arial" w:hAnsi="Arial"/>
              <w:i/>
              <w:color w:val="373435"/>
              <w:u w:val="single" w:color="373435"/>
            </w:rPr>
            <w:t>Processual.</w:t>
          </w:r>
          <w:r>
            <w:rPr>
              <w:rFonts w:ascii="Arial" w:hAnsi="Arial"/>
              <w:i/>
              <w:color w:val="373435"/>
              <w:spacing w:val="40"/>
            </w:rPr>
            <w:t> </w:t>
          </w:r>
          <w:r>
            <w:rPr>
              <w:color w:val="373435"/>
            </w:rPr>
            <w:t>Irregularidade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processo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licitatório.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compete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Tribunal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Contas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Estado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determinar </w:t>
          </w:r>
          <w:r>
            <w:rPr>
              <w:color w:val="373435"/>
              <w:spacing w:val="-2"/>
            </w:rPr>
            <w:t>medidas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coercitivas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gestores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no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sentido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providenciar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adimplemento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obrigações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1"/>
            </w:rPr>
            <w:t>05</w:t>
          </w:r>
        </w:p>
        <w:p>
          <w:pPr>
            <w:pStyle w:val="TOC1"/>
            <w:tabs>
              <w:tab w:pos="10359" w:val="left" w:leader="dot"/>
            </w:tabs>
            <w:spacing w:before="295"/>
            <w:rPr>
              <w:u w:val="none"/>
            </w:rPr>
          </w:pPr>
          <w:hyperlink w:history="true" w:anchor="_bookmark1">
            <w:r>
              <w:rPr>
                <w:color w:val="0000C4"/>
                <w:spacing w:val="-2"/>
                <w:position w:val="1"/>
                <w:u w:val="single" w:color="0000C4"/>
              </w:rPr>
              <w:t>CONTRATO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06</w:t>
          </w:r>
        </w:p>
        <w:p>
          <w:pPr>
            <w:pStyle w:val="TOC2"/>
            <w:tabs>
              <w:tab w:pos="10353" w:val="left" w:leader="dot"/>
            </w:tabs>
            <w:spacing w:line="326" w:lineRule="auto" w:before="155"/>
            <w:ind w:right="1169"/>
          </w:pPr>
          <w:r>
            <w:rPr>
              <w:rFonts w:ascii="Arial" w:hAnsi="Arial"/>
              <w:i/>
              <w:color w:val="373435"/>
              <w:u w:val="single" w:color="373435"/>
            </w:rPr>
            <w:t>Contrato.</w:t>
          </w:r>
          <w:r>
            <w:rPr>
              <w:rFonts w:ascii="Arial" w:hAnsi="Arial"/>
              <w:i/>
              <w:color w:val="373435"/>
            </w:rPr>
            <w:t> </w:t>
          </w:r>
          <w:r>
            <w:rPr>
              <w:color w:val="373435"/>
            </w:rPr>
            <w:t>Haverá irregularidade e aplicação de multa quando não forem obedecidas às condições de segurança </w:t>
          </w:r>
          <w:r>
            <w:rPr>
              <w:color w:val="373435"/>
              <w:spacing w:val="-2"/>
            </w:rPr>
            <w:t>estabelecidas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pelo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Código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8"/>
            </w:rPr>
            <w:t> </w:t>
          </w:r>
          <w:r>
            <w:rPr>
              <w:color w:val="373435"/>
              <w:spacing w:val="-2"/>
            </w:rPr>
            <w:t>Trânsito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Brasileiro(CTB)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pelo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CONTRAN.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06</w:t>
          </w:r>
        </w:p>
        <w:p>
          <w:pPr>
            <w:pStyle w:val="TOC1"/>
            <w:tabs>
              <w:tab w:pos="10359" w:val="left" w:leader="dot"/>
            </w:tabs>
            <w:spacing w:before="284"/>
            <w:rPr>
              <w:u w:val="none"/>
            </w:rPr>
          </w:pPr>
          <w:hyperlink w:history="true" w:anchor="_bookmark2">
            <w:r>
              <w:rPr>
                <w:color w:val="0000C4"/>
                <w:spacing w:val="-2"/>
                <w:u w:val="single" w:color="0000C4"/>
              </w:rPr>
              <w:t>DESPESAS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1"/>
              <w:u w:val="none"/>
            </w:rPr>
            <w:t>07</w:t>
          </w:r>
        </w:p>
        <w:p>
          <w:pPr>
            <w:pStyle w:val="TOC2"/>
            <w:tabs>
              <w:tab w:pos="10354" w:val="left" w:leader="dot"/>
            </w:tabs>
            <w:spacing w:line="326" w:lineRule="auto" w:before="150"/>
            <w:ind w:right="1168"/>
          </w:pPr>
          <w:r>
            <w:rPr>
              <w:rFonts w:ascii="Arial" w:hAnsi="Arial"/>
              <w:i/>
              <w:color w:val="373435"/>
              <w:u w:val="single" w:color="373435"/>
            </w:rPr>
            <w:t>Despesas</w:t>
          </w:r>
          <w:r>
            <w:rPr>
              <w:color w:val="373435"/>
            </w:rPr>
            <w:t>.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Despesa.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será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possível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acolhimento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tese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devido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descumprimento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limite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despesa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com pessoal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poder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executivo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municipal,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pois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exclusão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das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despesas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somente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é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possível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mediante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comprovação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adoção</w:t>
          </w:r>
          <w:r>
            <w:rPr>
              <w:color w:val="373435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todas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as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medidas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previstas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na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decisão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Plenária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nº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889/2014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07</w:t>
          </w:r>
        </w:p>
        <w:p>
          <w:pPr>
            <w:pStyle w:val="TOC1"/>
            <w:tabs>
              <w:tab w:pos="10359" w:val="left" w:leader="dot"/>
            </w:tabs>
            <w:spacing w:before="283"/>
            <w:rPr>
              <w:u w:val="none"/>
            </w:rPr>
          </w:pPr>
          <w:hyperlink w:history="true" w:anchor="_bookmark3">
            <w:r>
              <w:rPr>
                <w:color w:val="0000C4"/>
                <w:spacing w:val="-2"/>
                <w:position w:val="2"/>
                <w:u w:val="single" w:color="0000C4"/>
              </w:rPr>
              <w:t>LICITAÇÃO</w:t>
            </w:r>
          </w:hyperlink>
          <w:r>
            <w:rPr>
              <w:color w:val="0000C4"/>
              <w:position w:val="2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08</w:t>
          </w:r>
        </w:p>
        <w:p>
          <w:pPr>
            <w:pStyle w:val="TOC2"/>
            <w:tabs>
              <w:tab w:pos="10355" w:val="left" w:leader="dot"/>
            </w:tabs>
            <w:spacing w:line="328" w:lineRule="auto" w:before="151"/>
            <w:ind w:right="1167"/>
          </w:pPr>
          <w:r>
            <w:rPr>
              <w:rFonts w:ascii="Arial" w:hAnsi="Arial"/>
              <w:i/>
              <w:color w:val="373435"/>
              <w:u w:val="single" w:color="373435"/>
            </w:rPr>
            <w:t>Licitação.</w:t>
          </w:r>
          <w:r>
            <w:rPr>
              <w:rFonts w:ascii="Arial" w:hAnsi="Arial"/>
              <w:i/>
              <w:color w:val="373435"/>
              <w:spacing w:val="-3"/>
            </w:rPr>
            <w:t> </w:t>
          </w:r>
          <w:r>
            <w:rPr>
              <w:color w:val="373435"/>
            </w:rPr>
            <w:t>Prestação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contas.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procedimento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licitatório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pela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administração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pública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contratação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assessoria jurídica e/ou e contábil é inexigível.</w:t>
          </w:r>
          <w:r>
            <w:rPr>
              <w:color w:val="373435"/>
            </w:rPr>
            <w:tab/>
          </w:r>
          <w:r>
            <w:rPr>
              <w:color w:val="373435"/>
              <w:spacing w:val="-6"/>
            </w:rPr>
            <w:t>08</w:t>
          </w:r>
        </w:p>
        <w:p>
          <w:pPr>
            <w:pStyle w:val="TOC2"/>
            <w:tabs>
              <w:tab w:pos="10356" w:val="left" w:leader="dot"/>
            </w:tabs>
            <w:spacing w:line="326" w:lineRule="auto"/>
          </w:pPr>
          <w:r>
            <w:rPr>
              <w:rFonts w:ascii="Arial" w:hAnsi="Arial"/>
              <w:i/>
              <w:color w:val="373435"/>
              <w:u w:val="single" w:color="373435"/>
            </w:rPr>
            <w:t>Licitação.</w:t>
          </w:r>
          <w:r>
            <w:rPr>
              <w:rFonts w:ascii="Arial" w:hAnsi="Arial"/>
              <w:i/>
              <w:color w:val="373435"/>
              <w:spacing w:val="40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órgãos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entidades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administração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pública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devem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utilizar,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obrigatoriamente,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salvo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situação excepcional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plenamente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demonstrada,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pregão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na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forma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eletrônica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as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contratações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governamentais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bens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serviços </w:t>
          </w:r>
          <w:r>
            <w:rPr>
              <w:color w:val="373435"/>
              <w:spacing w:val="-2"/>
            </w:rPr>
            <w:t>comuns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08</w:t>
          </w:r>
        </w:p>
        <w:p>
          <w:pPr>
            <w:pStyle w:val="TOC1"/>
            <w:tabs>
              <w:tab w:pos="10359" w:val="left" w:leader="dot"/>
            </w:tabs>
            <w:spacing w:before="279"/>
            <w:rPr>
              <w:u w:val="none"/>
            </w:rPr>
          </w:pPr>
          <w:hyperlink w:history="true" w:anchor="_bookmark4">
            <w:r>
              <w:rPr>
                <w:color w:val="0000C4"/>
                <w:spacing w:val="-2"/>
                <w:position w:val="1"/>
                <w:u w:val="single" w:color="0000C4"/>
              </w:rPr>
              <w:t>PREVIDÊNCIA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09</w:t>
          </w:r>
        </w:p>
        <w:p>
          <w:pPr>
            <w:pStyle w:val="TOC2"/>
            <w:tabs>
              <w:tab w:pos="10355" w:val="left" w:leader="dot"/>
            </w:tabs>
            <w:spacing w:line="326" w:lineRule="auto" w:before="69"/>
            <w:ind w:right="1168"/>
          </w:pPr>
          <w:r>
            <w:rPr>
              <w:rFonts w:ascii="Arial" w:hAnsi="Arial"/>
              <w:i/>
              <w:color w:val="373435"/>
              <w:u w:val="single" w:color="373435"/>
            </w:rPr>
            <w:t>Previdência.</w:t>
          </w:r>
          <w:r>
            <w:rPr>
              <w:rFonts w:ascii="Arial" w:hAnsi="Arial"/>
              <w:i/>
              <w:color w:val="373435"/>
            </w:rPr>
            <w:t> </w:t>
          </w:r>
          <w:r>
            <w:rPr>
              <w:color w:val="373435"/>
            </w:rPr>
            <w:t>Falha no reconhecimento das contribuições previdenciárias. Deve ocorrer dentro das competências o </w:t>
          </w:r>
          <w:r>
            <w:rPr>
              <w:color w:val="373435"/>
              <w:spacing w:val="-2"/>
            </w:rPr>
            <w:t>recolhimento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contribuição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previdenciária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09</w:t>
          </w:r>
        </w:p>
        <w:p>
          <w:pPr>
            <w:pStyle w:val="TOC1"/>
            <w:tabs>
              <w:tab w:pos="10359" w:val="left" w:leader="dot"/>
            </w:tabs>
            <w:spacing w:before="289"/>
            <w:rPr>
              <w:u w:val="none"/>
            </w:rPr>
          </w:pPr>
          <w:hyperlink w:history="true" w:anchor="_bookmark5">
            <w:r>
              <w:rPr>
                <w:color w:val="0000C4"/>
                <w:spacing w:val="-2"/>
                <w:position w:val="1"/>
                <w:u w:val="single" w:color="0000C4"/>
              </w:rPr>
              <w:t>PROCESSUAL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10</w:t>
          </w:r>
        </w:p>
        <w:p>
          <w:pPr>
            <w:pStyle w:val="TOC2"/>
            <w:tabs>
              <w:tab w:pos="10356" w:val="left" w:leader="dot"/>
            </w:tabs>
            <w:spacing w:line="326" w:lineRule="auto" w:before="61"/>
          </w:pPr>
          <w:r>
            <w:rPr>
              <w:rFonts w:ascii="Arial" w:hAnsi="Arial"/>
              <w:i/>
              <w:color w:val="373435"/>
              <w:u w:val="single" w:color="373435"/>
            </w:rPr>
            <w:t>Processual.</w:t>
          </w:r>
          <w:r>
            <w:rPr>
              <w:rFonts w:ascii="Arial" w:hAnsi="Arial"/>
              <w:i/>
              <w:color w:val="373435"/>
            </w:rPr>
            <w:t> </w:t>
          </w:r>
          <w:r>
            <w:rPr>
              <w:color w:val="373435"/>
            </w:rPr>
            <w:t>O Tribunal de Contas do Estado do Piauí não serve como instância revisora para rediscutir ou validar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decisão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</w:rPr>
            <w:t>judicial.</w:t>
          </w:r>
          <w:r>
            <w:rPr>
              <w:color w:val="373435"/>
            </w:rPr>
            <w:tab/>
          </w:r>
          <w:r>
            <w:rPr>
              <w:color w:val="373435"/>
              <w:spacing w:val="-6"/>
            </w:rPr>
            <w:t>10</w:t>
          </w:r>
        </w:p>
        <w:p>
          <w:pPr>
            <w:pStyle w:val="TOC2"/>
            <w:tabs>
              <w:tab w:pos="10351" w:val="left" w:leader="dot"/>
            </w:tabs>
            <w:spacing w:line="326" w:lineRule="auto" w:before="2"/>
            <w:ind w:right="1171"/>
          </w:pPr>
          <w:r>
            <w:rPr>
              <w:rFonts w:ascii="Arial" w:hAnsi="Arial"/>
              <w:i/>
              <w:color w:val="373435"/>
              <w:u w:val="single" w:color="373435"/>
            </w:rPr>
            <w:t>Processual.</w:t>
          </w:r>
          <w:r>
            <w:rPr>
              <w:rFonts w:ascii="Arial" w:hAnsi="Arial"/>
              <w:i/>
              <w:color w:val="373435"/>
              <w:spacing w:val="40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publicação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consiste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no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ato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levar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legislação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conhecimento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todos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lhe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devem </w:t>
          </w:r>
          <w:r>
            <w:rPr>
              <w:color w:val="373435"/>
              <w:spacing w:val="-2"/>
            </w:rPr>
            <w:t>obediência,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sendo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condição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vigência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eficácia,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somente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com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a</w:t>
          </w:r>
          <w:r>
            <w:rPr>
              <w:color w:val="373435"/>
              <w:spacing w:val="45"/>
            </w:rPr>
            <w:t> </w:t>
          </w:r>
          <w:r>
            <w:rPr>
              <w:color w:val="373435"/>
              <w:spacing w:val="-2"/>
            </w:rPr>
            <w:t>sua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realização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o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ato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poderá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produzir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seus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efeitos.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10</w:t>
          </w:r>
        </w:p>
        <w:p>
          <w:pPr>
            <w:pStyle w:val="TOC1"/>
            <w:tabs>
              <w:tab w:pos="10359" w:val="left" w:leader="dot"/>
            </w:tabs>
            <w:rPr>
              <w:u w:val="none"/>
            </w:rPr>
          </w:pPr>
          <w:hyperlink w:history="true" w:anchor="_bookmark6">
            <w:r>
              <w:rPr>
                <w:color w:val="0000C4"/>
                <w:spacing w:val="-2"/>
                <w:u w:val="single" w:color="0000C4"/>
              </w:rPr>
              <w:t>TRANSPARÊNCIA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1"/>
              <w:u w:val="none"/>
            </w:rPr>
            <w:t>11</w:t>
          </w:r>
        </w:p>
        <w:p>
          <w:pPr>
            <w:pStyle w:val="TOC2"/>
            <w:tabs>
              <w:tab w:pos="10367" w:val="left" w:leader="dot"/>
            </w:tabs>
            <w:spacing w:line="304" w:lineRule="auto" w:before="75"/>
            <w:ind w:right="1172"/>
          </w:pPr>
          <w:r>
            <w:rPr>
              <w:rFonts w:ascii="Arial" w:hAnsi="Arial"/>
              <w:i/>
              <w:color w:val="373435"/>
              <w:u w:val="single" w:color="373435"/>
            </w:rPr>
            <w:t>Transparência.</w:t>
          </w:r>
          <w:r>
            <w:rPr>
              <w:rFonts w:ascii="Arial" w:hAnsi="Arial"/>
              <w:i/>
              <w:color w:val="373435"/>
              <w:spacing w:val="40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atraso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na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publicação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decretos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quando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ultrapassa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prazo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razoável,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sem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apresentação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 qualquer justificativa pelo gestor, persiste a irregularidade.</w:t>
          </w:r>
          <w:r>
            <w:rPr>
              <w:color w:val="373435"/>
            </w:rPr>
            <w:tab/>
          </w:r>
          <w:r>
            <w:rPr>
              <w:color w:val="373435"/>
              <w:spacing w:val="-10"/>
              <w:position w:val="2"/>
            </w:rPr>
            <w:t>11</w:t>
          </w:r>
        </w:p>
      </w:sdtContent>
    </w:sdt>
    <w:p>
      <w:pPr>
        <w:spacing w:after="0" w:line="304" w:lineRule="auto"/>
        <w:sectPr>
          <w:headerReference w:type="default" r:id="rId18"/>
          <w:footerReference w:type="default" r:id="rId19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4"/>
        <w:rPr>
          <w:sz w:val="30"/>
        </w:rPr>
      </w:pPr>
    </w:p>
    <w:p>
      <w:pPr>
        <w:pStyle w:val="Heading1"/>
        <w:ind w:right="11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6930461</wp:posOffset>
                </wp:positionH>
                <wp:positionV relativeFrom="paragraph">
                  <wp:posOffset>-19195</wp:posOffset>
                </wp:positionV>
                <wp:extent cx="78105" cy="26035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11441pt;width:6.15pt;height:20.5pt;mso-position-horizontal-relative:page;mso-position-vertical-relative:paragraph;z-index:15733248" id="docshape192" coordorigin="10914,-30" coordsize="123,410" path="m11026,-30l10924,-30,10914,-27,10914,376,10924,380,10937,380,11026,380,11036,376,11036,-27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0" w:id="1"/>
      <w:bookmarkEnd w:id="1"/>
      <w:r>
        <w:rPr>
          <w:b w:val="0"/>
        </w:rPr>
      </w:r>
      <w:r>
        <w:rPr>
          <w:color w:val="373435"/>
          <w:spacing w:val="-2"/>
        </w:rPr>
        <w:t>COMPETÊNCIA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55"/>
        <w:rPr>
          <w:rFonts w:ascii="Arial"/>
          <w:b/>
        </w:rPr>
      </w:pPr>
    </w:p>
    <w:p>
      <w:pPr>
        <w:pStyle w:val="BodyText"/>
        <w:spacing w:line="268" w:lineRule="auto"/>
        <w:ind w:left="1359" w:right="905"/>
        <w:jc w:val="both"/>
      </w:pPr>
      <w:r>
        <w:rPr>
          <w:rFonts w:ascii="Arial" w:hAnsi="Arial"/>
          <w:b/>
          <w:color w:val="333866"/>
        </w:rPr>
        <w:t>COMPETÊNCIA. </w:t>
      </w:r>
      <w:r>
        <w:rPr>
          <w:color w:val="333866"/>
        </w:rPr>
        <w:t>Irregularidade em processo licitatório. Não compete ao Tribunal de Contas </w:t>
      </w:r>
      <w:r>
        <w:rPr>
          <w:color w:val="333866"/>
        </w:rPr>
        <w:t>do Estado</w:t>
      </w:r>
      <w:r>
        <w:rPr>
          <w:color w:val="333866"/>
          <w:spacing w:val="-3"/>
        </w:rPr>
        <w:t> </w:t>
      </w:r>
      <w:r>
        <w:rPr>
          <w:color w:val="333866"/>
        </w:rPr>
        <w:t>determinar</w:t>
      </w:r>
      <w:r>
        <w:rPr>
          <w:color w:val="333866"/>
          <w:spacing w:val="-3"/>
        </w:rPr>
        <w:t> </w:t>
      </w:r>
      <w:r>
        <w:rPr>
          <w:color w:val="333866"/>
        </w:rPr>
        <w:t>medidas</w:t>
      </w:r>
      <w:r>
        <w:rPr>
          <w:color w:val="333866"/>
          <w:spacing w:val="-3"/>
        </w:rPr>
        <w:t> </w:t>
      </w:r>
      <w:r>
        <w:rPr>
          <w:color w:val="333866"/>
        </w:rPr>
        <w:t>coercitivas</w:t>
      </w:r>
      <w:r>
        <w:rPr>
          <w:color w:val="333866"/>
          <w:spacing w:val="-3"/>
        </w:rPr>
        <w:t> </w:t>
      </w:r>
      <w:r>
        <w:rPr>
          <w:color w:val="333866"/>
        </w:rPr>
        <w:t>a</w:t>
      </w:r>
      <w:r>
        <w:rPr>
          <w:color w:val="333866"/>
          <w:spacing w:val="-3"/>
        </w:rPr>
        <w:t> </w:t>
      </w:r>
      <w:r>
        <w:rPr>
          <w:color w:val="333866"/>
        </w:rPr>
        <w:t>gestores</w:t>
      </w:r>
      <w:r>
        <w:rPr>
          <w:color w:val="333866"/>
          <w:spacing w:val="-3"/>
        </w:rPr>
        <w:t> </w:t>
      </w:r>
      <w:r>
        <w:rPr>
          <w:color w:val="333866"/>
        </w:rPr>
        <w:t>no</w:t>
      </w:r>
      <w:r>
        <w:rPr>
          <w:color w:val="333866"/>
          <w:spacing w:val="-3"/>
        </w:rPr>
        <w:t> </w:t>
      </w:r>
      <w:r>
        <w:rPr>
          <w:color w:val="333866"/>
        </w:rPr>
        <w:t>sentido</w:t>
      </w:r>
      <w:r>
        <w:rPr>
          <w:color w:val="333866"/>
          <w:spacing w:val="-3"/>
        </w:rPr>
        <w:t> </w:t>
      </w:r>
      <w:r>
        <w:rPr>
          <w:color w:val="333866"/>
        </w:rPr>
        <w:t>de</w:t>
      </w:r>
      <w:r>
        <w:rPr>
          <w:color w:val="333866"/>
          <w:spacing w:val="-3"/>
        </w:rPr>
        <w:t> </w:t>
      </w:r>
      <w:r>
        <w:rPr>
          <w:color w:val="333866"/>
        </w:rPr>
        <w:t>providenciar</w:t>
      </w:r>
      <w:r>
        <w:rPr>
          <w:color w:val="333866"/>
          <w:spacing w:val="-3"/>
        </w:rPr>
        <w:t> </w:t>
      </w:r>
      <w:r>
        <w:rPr>
          <w:color w:val="333866"/>
        </w:rPr>
        <w:t>o</w:t>
      </w:r>
      <w:r>
        <w:rPr>
          <w:color w:val="333866"/>
          <w:spacing w:val="-3"/>
        </w:rPr>
        <w:t> </w:t>
      </w:r>
      <w:r>
        <w:rPr>
          <w:color w:val="333866"/>
        </w:rPr>
        <w:t>adimplemento</w:t>
      </w:r>
      <w:r>
        <w:rPr>
          <w:color w:val="333866"/>
          <w:spacing w:val="-3"/>
        </w:rPr>
        <w:t> </w:t>
      </w:r>
      <w:r>
        <w:rPr>
          <w:color w:val="333866"/>
        </w:rPr>
        <w:t>de </w:t>
      </w:r>
      <w:r>
        <w:rPr>
          <w:color w:val="333866"/>
          <w:spacing w:val="-2"/>
        </w:rPr>
        <w:t>obrigações.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spacing w:line="326" w:lineRule="auto" w:before="1"/>
        <w:ind w:left="2964" w:right="90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REPRESENTAÇÃO. IRREGULARIDADE EM PROCESSO LICITATÓRIO. EXECUÇÃO</w:t>
      </w:r>
      <w:r>
        <w:rPr>
          <w:rFonts w:ascii="Arial" w:hAnsi="Arial"/>
          <w:i/>
          <w:color w:val="373435"/>
          <w:sz w:val="22"/>
        </w:rPr>
        <w:t> DE</w:t>
      </w:r>
      <w:r>
        <w:rPr>
          <w:rFonts w:ascii="Arial" w:hAnsi="Arial"/>
          <w:i/>
          <w:color w:val="373435"/>
          <w:sz w:val="22"/>
        </w:rPr>
        <w:t> DÉBITOS DE CREDORES DO MUNICÍPIO. AUSÊNCIA </w:t>
      </w:r>
      <w:r>
        <w:rPr>
          <w:rFonts w:ascii="Arial" w:hAnsi="Arial"/>
          <w:i/>
          <w:color w:val="373435"/>
          <w:sz w:val="22"/>
        </w:rPr>
        <w:t>DE COMPETÊNCIA</w:t>
      </w:r>
      <w:r>
        <w:rPr>
          <w:rFonts w:ascii="Arial" w:hAnsi="Arial"/>
          <w:i/>
          <w:color w:val="373435"/>
          <w:spacing w:val="-23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TCE-PI.</w:t>
      </w:r>
    </w:p>
    <w:p>
      <w:pPr>
        <w:pStyle w:val="BodyText"/>
        <w:spacing w:before="94"/>
        <w:rPr>
          <w:rFonts w:ascii="Arial"/>
          <w:i/>
        </w:rPr>
      </w:pPr>
    </w:p>
    <w:p>
      <w:pPr>
        <w:pStyle w:val="ListParagraph"/>
        <w:numPr>
          <w:ilvl w:val="0"/>
          <w:numId w:val="1"/>
        </w:numPr>
        <w:tabs>
          <w:tab w:pos="3259" w:val="left" w:leader="none"/>
        </w:tabs>
        <w:spacing w:line="326" w:lineRule="auto" w:before="0" w:after="0"/>
        <w:ind w:left="2964" w:right="900" w:firstLine="0"/>
        <w:jc w:val="both"/>
        <w:rPr>
          <w:sz w:val="22"/>
        </w:rPr>
      </w:pPr>
      <w:r>
        <w:rPr>
          <w:color w:val="373435"/>
          <w:sz w:val="22"/>
        </w:rPr>
        <w:t>Não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compete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ao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Tribunal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Contas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Estado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determinar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medidas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coercitivas a gestores no sentido de providenciar o adimplemento de obrigações de pagar junto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credores,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propósito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preservar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os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interesses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particulares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destes, </w:t>
      </w:r>
      <w:r>
        <w:rPr>
          <w:color w:val="373435"/>
          <w:spacing w:val="-2"/>
          <w:sz w:val="22"/>
        </w:rPr>
        <w:t>mas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somente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recomendar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aos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gestores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públicos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para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que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efetuem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os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pagamentos </w:t>
      </w:r>
      <w:r>
        <w:rPr>
          <w:color w:val="373435"/>
          <w:sz w:val="22"/>
        </w:rPr>
        <w:t>devidos por serviços executados em contratos.</w:t>
      </w:r>
    </w:p>
    <w:p>
      <w:pPr>
        <w:pStyle w:val="BodyText"/>
        <w:spacing w:before="96"/>
      </w:pPr>
    </w:p>
    <w:p>
      <w:pPr>
        <w:pStyle w:val="BodyText"/>
        <w:spacing w:line="326" w:lineRule="auto"/>
        <w:ind w:left="2964" w:right="900"/>
        <w:jc w:val="both"/>
      </w:pPr>
      <w:r>
        <w:rPr>
          <w:color w:val="373435"/>
        </w:rPr>
        <w:t>(Prestação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9"/>
        </w:rPr>
        <w:t> </w:t>
      </w:r>
      <w:r>
        <w:rPr>
          <w:color w:val="373435"/>
        </w:rPr>
        <w:t>contas.</w:t>
      </w:r>
      <w:r>
        <w:rPr>
          <w:color w:val="373435"/>
          <w:spacing w:val="-9"/>
        </w:rPr>
        <w:t> </w:t>
      </w:r>
      <w:r>
        <w:rPr>
          <w:color w:val="373435"/>
        </w:rPr>
        <w:t>Processo</w:t>
      </w:r>
      <w:r>
        <w:rPr>
          <w:color w:val="373435"/>
          <w:spacing w:val="-13"/>
        </w:rPr>
        <w:t> </w:t>
      </w:r>
      <w:r>
        <w:rPr>
          <w:color w:val="373435"/>
        </w:rPr>
        <w:t>TC/</w:t>
      </w:r>
      <w:hyperlink r:id="rId22">
        <w:r>
          <w:rPr>
            <w:color w:val="0000C4"/>
            <w:u w:val="single" w:color="0000C4"/>
          </w:rPr>
          <w:t>008032/2021</w:t>
        </w:r>
      </w:hyperlink>
      <w:r>
        <w:rPr>
          <w:color w:val="373435"/>
        </w:rPr>
        <w:t>–</w:t>
      </w:r>
      <w:r>
        <w:rPr>
          <w:color w:val="373435"/>
          <w:spacing w:val="-9"/>
        </w:rPr>
        <w:t> </w:t>
      </w:r>
      <w:r>
        <w:rPr>
          <w:color w:val="373435"/>
        </w:rPr>
        <w:t>Relator:</w:t>
      </w:r>
      <w:r>
        <w:rPr>
          <w:color w:val="373435"/>
          <w:spacing w:val="-9"/>
        </w:rPr>
        <w:t> </w:t>
      </w:r>
      <w:r>
        <w:rPr>
          <w:color w:val="373435"/>
        </w:rPr>
        <w:t>Cons.</w:t>
      </w:r>
      <w:r>
        <w:rPr>
          <w:color w:val="373435"/>
          <w:spacing w:val="-9"/>
        </w:rPr>
        <w:t> </w:t>
      </w:r>
      <w:r>
        <w:rPr>
          <w:color w:val="373435"/>
        </w:rPr>
        <w:t>Subs.</w:t>
      </w:r>
      <w:r>
        <w:rPr>
          <w:color w:val="373435"/>
          <w:spacing w:val="-9"/>
        </w:rPr>
        <w:t> </w:t>
      </w:r>
      <w:r>
        <w:rPr>
          <w:color w:val="373435"/>
        </w:rPr>
        <w:t>Jackson </w:t>
      </w:r>
      <w:r>
        <w:rPr>
          <w:color w:val="373435"/>
          <w:spacing w:val="-2"/>
        </w:rPr>
        <w:t>Nobre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Veras.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Primeira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Câmara.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Unânime.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189/2022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publicado </w:t>
      </w:r>
      <w:r>
        <w:rPr>
          <w:color w:val="373435"/>
        </w:rPr>
        <w:t>no </w:t>
      </w:r>
      <w:hyperlink r:id="rId23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074/2022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)</w:t>
        </w:r>
      </w:hyperlink>
    </w:p>
    <w:p>
      <w:pPr>
        <w:spacing w:after="0" w:line="326" w:lineRule="auto"/>
        <w:jc w:val="both"/>
        <w:sectPr>
          <w:headerReference w:type="default" r:id="rId20"/>
          <w:footerReference w:type="default" r:id="rId21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597535" cy="127635"/>
                          <a:chExt cx="597535" cy="127635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455505pt;margin-top:803.370056pt;width:47.05pt;height:10.050pt;mso-position-horizontal-relative:page;mso-position-vertical-relative:page;z-index:15733760" id="docshapegroup233" coordorigin="8449,16067" coordsize="941,201">
                <v:shape style="position:absolute;left:8695;top:16067;width:201;height:201" type="#_x0000_t75" id="docshape234" stroked="false">
                  <v:imagedata r:id="rId7" o:title=""/>
                </v:shape>
                <v:shape style="position:absolute;left:8942;top:16067;width:201;height:201" type="#_x0000_t75" id="docshape235" stroked="false">
                  <v:imagedata r:id="rId9" o:title=""/>
                </v:shape>
                <v:shape style="position:absolute;left:8449;top:16068;width:201;height:199" type="#_x0000_t75" id="docshape236" stroked="false">
                  <v:imagedata r:id="rId8" o:title=""/>
                </v:shape>
                <v:shape style="position:absolute;left:9189;top:16067;width:201;height:201" type="#_x0000_t75" id="docshape237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4"/>
        <w:rPr>
          <w:sz w:val="30"/>
        </w:rPr>
      </w:pPr>
    </w:p>
    <w:p>
      <w:pPr>
        <w:pStyle w:val="Heading1"/>
        <w:ind w:right="11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6930461</wp:posOffset>
                </wp:positionH>
                <wp:positionV relativeFrom="paragraph">
                  <wp:posOffset>-19195</wp:posOffset>
                </wp:positionV>
                <wp:extent cx="78105" cy="260350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11441pt;width:6.15pt;height:20.5pt;mso-position-horizontal-relative:page;mso-position-vertical-relative:paragraph;z-index:15734272" id="docshape238" coordorigin="10914,-30" coordsize="123,410" path="m11026,-30l10924,-30,10914,-27,10914,376,10924,380,10937,380,11026,380,11036,376,11036,-27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" w:id="2"/>
      <w:bookmarkEnd w:id="2"/>
      <w:r>
        <w:rPr>
          <w:b w:val="0"/>
        </w:rPr>
      </w:r>
      <w:r>
        <w:rPr>
          <w:color w:val="373435"/>
          <w:spacing w:val="-2"/>
        </w:rPr>
        <w:t>CONTRATO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55"/>
        <w:rPr>
          <w:rFonts w:ascii="Arial"/>
          <w:b/>
        </w:rPr>
      </w:pPr>
    </w:p>
    <w:p>
      <w:pPr>
        <w:pStyle w:val="BodyText"/>
        <w:spacing w:line="314" w:lineRule="auto"/>
        <w:ind w:left="1840" w:right="900"/>
        <w:jc w:val="both"/>
      </w:pPr>
      <w:r>
        <w:rPr>
          <w:rFonts w:ascii="Arial" w:hAnsi="Arial"/>
          <w:b/>
          <w:color w:val="333866"/>
        </w:rPr>
        <w:t>CONTRATO. </w:t>
      </w:r>
      <w:r>
        <w:rPr>
          <w:color w:val="333866"/>
        </w:rPr>
        <w:t>Haverá irregularidade e aplicação de multa quando não forem obedecidas </w:t>
      </w:r>
      <w:r>
        <w:rPr>
          <w:color w:val="333866"/>
        </w:rPr>
        <w:t>às condições de segurança estabelecidas pelo Código de Trânsito Brasileiro (CTB) e pelo </w:t>
      </w:r>
      <w:r>
        <w:rPr>
          <w:color w:val="333866"/>
          <w:spacing w:val="-2"/>
        </w:rPr>
        <w:t>CONTRAN.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7"/>
      </w:pPr>
    </w:p>
    <w:p>
      <w:pPr>
        <w:spacing w:line="295" w:lineRule="auto" w:before="1"/>
        <w:ind w:left="2992" w:right="658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CONTRATO.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UTILIZAÇÃO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VEÍCULOS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INADEQUADOS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NO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TRANSPORTE DE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ALUNOS. IRREGULARIDADE.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APLICAÇÃO DE MULTA.</w:t>
      </w:r>
    </w:p>
    <w:p>
      <w:pPr>
        <w:pStyle w:val="BodyText"/>
        <w:spacing w:before="60"/>
        <w:rPr>
          <w:rFonts w:ascii="Arial"/>
          <w:i/>
        </w:rPr>
      </w:pPr>
    </w:p>
    <w:p>
      <w:pPr>
        <w:pStyle w:val="ListParagraph"/>
        <w:numPr>
          <w:ilvl w:val="0"/>
          <w:numId w:val="2"/>
        </w:numPr>
        <w:tabs>
          <w:tab w:pos="3269" w:val="left" w:leader="none"/>
        </w:tabs>
        <w:spacing w:line="295" w:lineRule="auto" w:before="0" w:after="0"/>
        <w:ind w:left="2992" w:right="900" w:firstLine="47"/>
        <w:jc w:val="both"/>
        <w:rPr>
          <w:sz w:val="22"/>
        </w:rPr>
      </w:pPr>
      <w:r>
        <w:rPr>
          <w:color w:val="373435"/>
          <w:sz w:val="22"/>
        </w:rPr>
        <w:t>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Código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Trânsito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Brasileiro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–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CTB,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em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seu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artigo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108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dispõe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onde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não houver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linha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regular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ônibus,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autoridade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circunscrição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sobre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via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poderá autorizar, a título precário, o transporte de passageiros em veículo de carga ou misto, desde que obedecidas às condições de segurança estabelecidas neste código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pelo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CONTRAN.</w:t>
      </w:r>
    </w:p>
    <w:p>
      <w:pPr>
        <w:pStyle w:val="BodyText"/>
        <w:spacing w:before="64"/>
      </w:pPr>
    </w:p>
    <w:p>
      <w:pPr>
        <w:pStyle w:val="ListParagraph"/>
        <w:numPr>
          <w:ilvl w:val="0"/>
          <w:numId w:val="2"/>
        </w:numPr>
        <w:tabs>
          <w:tab w:pos="3431" w:val="left" w:leader="none"/>
        </w:tabs>
        <w:spacing w:line="295" w:lineRule="auto" w:before="0" w:after="0"/>
        <w:ind w:left="2991" w:right="900" w:firstLine="128"/>
        <w:jc w:val="both"/>
        <w:rPr>
          <w:sz w:val="22"/>
        </w:rPr>
      </w:pPr>
      <w:r>
        <w:rPr>
          <w:color w:val="373435"/>
          <w:sz w:val="22"/>
        </w:rPr>
        <w:t>Em situações excepcionais e desde que devidamente autorizado pelo DETRAN, é possível a prestação dos serviços de transporte escolar</w:t>
      </w:r>
      <w:r>
        <w:rPr>
          <w:color w:val="373435"/>
          <w:sz w:val="22"/>
        </w:rPr>
        <w:t> por </w:t>
      </w:r>
      <w:r>
        <w:rPr>
          <w:color w:val="373435"/>
          <w:spacing w:val="-2"/>
          <w:sz w:val="22"/>
        </w:rPr>
        <w:t>camionetas.</w:t>
      </w:r>
    </w:p>
    <w:p>
      <w:pPr>
        <w:pStyle w:val="BodyText"/>
        <w:spacing w:before="61"/>
      </w:pPr>
    </w:p>
    <w:p>
      <w:pPr>
        <w:pStyle w:val="ListParagraph"/>
        <w:numPr>
          <w:ilvl w:val="0"/>
          <w:numId w:val="2"/>
        </w:numPr>
        <w:tabs>
          <w:tab w:pos="3276" w:val="left" w:leader="none"/>
        </w:tabs>
        <w:spacing w:line="295" w:lineRule="auto" w:before="0" w:after="0"/>
        <w:ind w:left="2991" w:right="900" w:firstLine="51"/>
        <w:jc w:val="both"/>
        <w:rPr>
          <w:sz w:val="22"/>
        </w:rPr>
      </w:pPr>
      <w:r>
        <w:rPr>
          <w:color w:val="373435"/>
          <w:sz w:val="22"/>
        </w:rPr>
        <w:t>Logo,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os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serviços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transporte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escolar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devem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atender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as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exigências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contidas no Código de Trânsito Brasileiro (Lei 9.503/1997) e nos normativos do PNATE expedidos pelo FNDE, a exemplo da Resolução FNDE 12, de 17/3/2011, em especial, as condições dos veículos e condutores contratados. Exigência não cumprida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pela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gestora.</w:t>
      </w:r>
    </w:p>
    <w:p>
      <w:pPr>
        <w:pStyle w:val="BodyText"/>
        <w:spacing w:before="64"/>
      </w:pPr>
    </w:p>
    <w:p>
      <w:pPr>
        <w:pStyle w:val="BodyText"/>
        <w:ind w:left="2991"/>
      </w:pPr>
      <w:r>
        <w:rPr>
          <w:color w:val="373435"/>
        </w:rPr>
        <w:t>(Contrato.</w:t>
      </w:r>
      <w:r>
        <w:rPr>
          <w:color w:val="373435"/>
          <w:spacing w:val="-11"/>
        </w:rPr>
        <w:t> </w:t>
      </w:r>
      <w:r>
        <w:rPr>
          <w:color w:val="373435"/>
        </w:rPr>
        <w:t>Processo</w:t>
      </w:r>
      <w:r>
        <w:rPr>
          <w:color w:val="373435"/>
          <w:spacing w:val="-15"/>
        </w:rPr>
        <w:t> </w:t>
      </w:r>
      <w:hyperlink r:id="rId26">
        <w:r>
          <w:rPr>
            <w:color w:val="0000C4"/>
            <w:u w:val="single" w:color="0000C4"/>
          </w:rPr>
          <w:t>TC/0022085/2019</w:t>
        </w:r>
      </w:hyperlink>
      <w:r>
        <w:rPr>
          <w:color w:val="0000C4"/>
          <w:spacing w:val="64"/>
        </w:rPr>
        <w:t> </w:t>
      </w:r>
      <w:r>
        <w:rPr>
          <w:color w:val="373435"/>
        </w:rPr>
        <w:t>–</w:t>
      </w:r>
      <w:r>
        <w:rPr>
          <w:color w:val="373435"/>
          <w:spacing w:val="-10"/>
        </w:rPr>
        <w:t> </w:t>
      </w:r>
      <w:r>
        <w:rPr>
          <w:color w:val="373435"/>
        </w:rPr>
        <w:t>Relator:</w:t>
      </w:r>
      <w:r>
        <w:rPr>
          <w:color w:val="373435"/>
          <w:spacing w:val="-11"/>
        </w:rPr>
        <w:t> </w:t>
      </w:r>
      <w:r>
        <w:rPr>
          <w:color w:val="373435"/>
        </w:rPr>
        <w:t>Cons.</w:t>
      </w:r>
      <w:r>
        <w:rPr>
          <w:color w:val="373435"/>
          <w:spacing w:val="-10"/>
        </w:rPr>
        <w:t> </w:t>
      </w:r>
      <w:r>
        <w:rPr>
          <w:color w:val="373435"/>
        </w:rPr>
        <w:t>Subst.</w:t>
      </w:r>
      <w:r>
        <w:rPr>
          <w:color w:val="373435"/>
          <w:spacing w:val="-10"/>
        </w:rPr>
        <w:t> </w:t>
      </w:r>
      <w:r>
        <w:rPr>
          <w:color w:val="373435"/>
        </w:rPr>
        <w:t>Jaylson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Fabianh</w:t>
      </w:r>
    </w:p>
    <w:p>
      <w:pPr>
        <w:pStyle w:val="BodyText"/>
        <w:spacing w:line="295" w:lineRule="auto" w:before="59"/>
        <w:ind w:left="2991" w:right="658"/>
      </w:pPr>
      <w:r>
        <w:rPr>
          <w:color w:val="373435"/>
        </w:rPr>
        <w:t>Lopes</w:t>
      </w:r>
      <w:r>
        <w:rPr>
          <w:color w:val="373435"/>
          <w:spacing w:val="40"/>
        </w:rPr>
        <w:t> </w:t>
      </w:r>
      <w:r>
        <w:rPr>
          <w:color w:val="373435"/>
        </w:rPr>
        <w:t>Campelo</w:t>
      </w:r>
      <w:r>
        <w:rPr>
          <w:color w:val="373435"/>
          <w:spacing w:val="40"/>
        </w:rPr>
        <w:t> </w:t>
      </w:r>
      <w:r>
        <w:rPr>
          <w:color w:val="373435"/>
        </w:rPr>
        <w:t>.</w:t>
      </w:r>
      <w:r>
        <w:rPr>
          <w:color w:val="373435"/>
          <w:spacing w:val="40"/>
        </w:rPr>
        <w:t> </w:t>
      </w:r>
      <w:r>
        <w:rPr>
          <w:color w:val="373435"/>
        </w:rPr>
        <w:t>Primeira</w:t>
      </w:r>
      <w:r>
        <w:rPr>
          <w:color w:val="373435"/>
          <w:spacing w:val="40"/>
        </w:rPr>
        <w:t> </w:t>
      </w:r>
      <w:r>
        <w:rPr>
          <w:color w:val="373435"/>
        </w:rPr>
        <w:t>Câmara.</w:t>
      </w:r>
      <w:r>
        <w:rPr>
          <w:color w:val="373435"/>
          <w:spacing w:val="40"/>
        </w:rPr>
        <w:t> </w:t>
      </w:r>
      <w:r>
        <w:rPr>
          <w:color w:val="373435"/>
        </w:rPr>
        <w:t>Decisão</w:t>
      </w:r>
      <w:r>
        <w:rPr>
          <w:color w:val="373435"/>
          <w:spacing w:val="40"/>
        </w:rPr>
        <w:t> </w:t>
      </w:r>
      <w:r>
        <w:rPr>
          <w:color w:val="373435"/>
        </w:rPr>
        <w:t>Unânime.</w:t>
      </w:r>
      <w:r>
        <w:rPr>
          <w:color w:val="373435"/>
          <w:spacing w:val="30"/>
        </w:rPr>
        <w:t> </w:t>
      </w:r>
      <w:r>
        <w:rPr>
          <w:color w:val="373435"/>
        </w:rPr>
        <w:t>Acórdão</w:t>
      </w:r>
      <w:r>
        <w:rPr>
          <w:color w:val="373435"/>
          <w:spacing w:val="40"/>
        </w:rPr>
        <w:t> </w:t>
      </w:r>
      <w:r>
        <w:rPr>
          <w:color w:val="373435"/>
        </w:rPr>
        <w:t>nº</w:t>
      </w:r>
      <w:r>
        <w:rPr>
          <w:color w:val="373435"/>
          <w:spacing w:val="40"/>
        </w:rPr>
        <w:t> </w:t>
      </w:r>
      <w:r>
        <w:rPr>
          <w:color w:val="373435"/>
        </w:rPr>
        <w:t>174/2022 publicado no </w:t>
      </w:r>
      <w:hyperlink r:id="rId27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073/2022)</w:t>
        </w:r>
      </w:hyperlink>
    </w:p>
    <w:p>
      <w:pPr>
        <w:spacing w:after="0" w:line="295" w:lineRule="auto"/>
        <w:sectPr>
          <w:headerReference w:type="default" r:id="rId24"/>
          <w:footerReference w:type="default" r:id="rId25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4"/>
        <w:rPr>
          <w:sz w:val="30"/>
        </w:rPr>
      </w:pPr>
    </w:p>
    <w:p>
      <w:pPr>
        <w:pStyle w:val="Heading1"/>
        <w:ind w:right="11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6930461</wp:posOffset>
                </wp:positionH>
                <wp:positionV relativeFrom="paragraph">
                  <wp:posOffset>-19195</wp:posOffset>
                </wp:positionV>
                <wp:extent cx="78105" cy="260350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11441pt;width:6.15pt;height:20.5pt;mso-position-horizontal-relative:page;mso-position-vertical-relative:paragraph;z-index:15734784" id="docshape284" coordorigin="10914,-30" coordsize="123,410" path="m11026,-30l10924,-30,10914,-27,10914,376,10924,380,10937,380,11026,380,11036,376,11036,-27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2" w:id="3"/>
      <w:bookmarkEnd w:id="3"/>
      <w:r>
        <w:rPr>
          <w:b w:val="0"/>
        </w:rPr>
      </w:r>
      <w:r>
        <w:rPr>
          <w:color w:val="373435"/>
          <w:spacing w:val="-2"/>
        </w:rPr>
        <w:t>DESPESAS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47"/>
        <w:rPr>
          <w:rFonts w:ascii="Arial"/>
          <w:b/>
        </w:rPr>
      </w:pPr>
    </w:p>
    <w:p>
      <w:pPr>
        <w:pStyle w:val="BodyText"/>
        <w:spacing w:line="328" w:lineRule="auto"/>
        <w:ind w:left="1840" w:right="900"/>
        <w:jc w:val="both"/>
      </w:pPr>
      <w:r>
        <w:rPr>
          <w:rFonts w:ascii="Arial" w:hAnsi="Arial"/>
          <w:b/>
          <w:color w:val="333866"/>
        </w:rPr>
        <w:t>DESPESAS. </w:t>
      </w:r>
      <w:r>
        <w:rPr>
          <w:color w:val="333866"/>
        </w:rPr>
        <w:t>Não será possível o acolhimento de tese devido descumprimento do limite de </w:t>
      </w:r>
      <w:r>
        <w:rPr>
          <w:color w:val="333866"/>
          <w:spacing w:val="-2"/>
        </w:rPr>
        <w:t>despesa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com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pessoal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Poder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Executivo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municipal,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pois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exclusão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das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despesas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somente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é </w:t>
      </w:r>
      <w:r>
        <w:rPr>
          <w:color w:val="333866"/>
        </w:rPr>
        <w:t>possível mediante a comprovação da adoção de todas as medidas previstas na </w:t>
      </w:r>
      <w:r>
        <w:rPr>
          <w:color w:val="333866"/>
        </w:rPr>
        <w:t>decisão Plenária</w:t>
      </w:r>
      <w:r>
        <w:rPr>
          <w:color w:val="333866"/>
          <w:spacing w:val="-9"/>
        </w:rPr>
        <w:t> </w:t>
      </w:r>
      <w:r>
        <w:rPr>
          <w:color w:val="333866"/>
        </w:rPr>
        <w:t>nº</w:t>
      </w:r>
      <w:r>
        <w:rPr>
          <w:color w:val="333866"/>
          <w:spacing w:val="-9"/>
        </w:rPr>
        <w:t> </w:t>
      </w:r>
      <w:r>
        <w:rPr>
          <w:color w:val="333866"/>
        </w:rPr>
        <w:t>889/2014.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spacing w:line="307" w:lineRule="auto" w:before="0"/>
        <w:ind w:left="2992" w:right="90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RECURSO DE RECONSIDERAÇÃO. DESCUMPRIMENTO DO LIMITE </w:t>
      </w:r>
      <w:r>
        <w:rPr>
          <w:rFonts w:ascii="Arial" w:hAnsi="Arial"/>
          <w:i/>
          <w:color w:val="373435"/>
          <w:sz w:val="22"/>
        </w:rPr>
        <w:t>DE DESPESAS</w:t>
      </w:r>
      <w:r>
        <w:rPr>
          <w:rFonts w:ascii="Arial" w:hAnsi="Arial"/>
          <w:i/>
          <w:color w:val="373435"/>
          <w:spacing w:val="-1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COM</w:t>
      </w:r>
      <w:r>
        <w:rPr>
          <w:rFonts w:ascii="Arial" w:hAnsi="Arial"/>
          <w:i/>
          <w:color w:val="373435"/>
          <w:spacing w:val="-1"/>
          <w:sz w:val="22"/>
        </w:rPr>
        <w:t> </w:t>
      </w:r>
      <w:r>
        <w:rPr>
          <w:rFonts w:ascii="Arial" w:hAnsi="Arial"/>
          <w:i/>
          <w:color w:val="373435"/>
          <w:sz w:val="22"/>
        </w:rPr>
        <w:t>PESSOAL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1"/>
          <w:sz w:val="22"/>
        </w:rPr>
        <w:t> </w:t>
      </w:r>
      <w:r>
        <w:rPr>
          <w:rFonts w:ascii="Arial" w:hAnsi="Arial"/>
          <w:i/>
          <w:color w:val="373435"/>
          <w:sz w:val="22"/>
        </w:rPr>
        <w:t>PODER</w:t>
      </w:r>
      <w:r>
        <w:rPr>
          <w:rFonts w:ascii="Arial" w:hAnsi="Arial"/>
          <w:i/>
          <w:color w:val="373435"/>
          <w:spacing w:val="-1"/>
          <w:sz w:val="22"/>
        </w:rPr>
        <w:t> </w:t>
      </w:r>
      <w:r>
        <w:rPr>
          <w:rFonts w:ascii="Arial" w:hAnsi="Arial"/>
          <w:i/>
          <w:color w:val="373435"/>
          <w:sz w:val="22"/>
        </w:rPr>
        <w:t>EXECUTIVO</w:t>
      </w:r>
      <w:r>
        <w:rPr>
          <w:rFonts w:ascii="Arial" w:hAnsi="Arial"/>
          <w:i/>
          <w:color w:val="373435"/>
          <w:spacing w:val="-1"/>
          <w:sz w:val="22"/>
        </w:rPr>
        <w:t> </w:t>
      </w:r>
      <w:r>
        <w:rPr>
          <w:rFonts w:ascii="Arial" w:hAnsi="Arial"/>
          <w:i/>
          <w:color w:val="373435"/>
          <w:sz w:val="22"/>
        </w:rPr>
        <w:t>MUNICIPAL.</w:t>
      </w:r>
    </w:p>
    <w:p>
      <w:pPr>
        <w:pStyle w:val="BodyText"/>
        <w:spacing w:before="70"/>
        <w:rPr>
          <w:rFonts w:ascii="Arial"/>
          <w:i/>
        </w:rPr>
      </w:pPr>
    </w:p>
    <w:p>
      <w:pPr>
        <w:pStyle w:val="BodyText"/>
        <w:spacing w:line="307" w:lineRule="auto"/>
        <w:ind w:left="2991" w:right="900"/>
        <w:jc w:val="both"/>
      </w:pPr>
      <w:r>
        <w:rPr>
          <w:color w:val="373435"/>
        </w:rPr>
        <w:t>No que tange ao descumprimento do limite de despesas com pessoal do Poder Executivo</w:t>
      </w:r>
      <w:r>
        <w:rPr>
          <w:color w:val="373435"/>
          <w:spacing w:val="-14"/>
        </w:rPr>
        <w:t> </w:t>
      </w:r>
      <w:r>
        <w:rPr>
          <w:color w:val="373435"/>
        </w:rPr>
        <w:t>Municipal,</w:t>
      </w:r>
      <w:r>
        <w:rPr>
          <w:color w:val="373435"/>
          <w:spacing w:val="-14"/>
        </w:rPr>
        <w:t> </w:t>
      </w:r>
      <w:r>
        <w:rPr>
          <w:color w:val="373435"/>
        </w:rPr>
        <w:t>impossível</w:t>
      </w:r>
      <w:r>
        <w:rPr>
          <w:color w:val="373435"/>
          <w:spacing w:val="-14"/>
        </w:rPr>
        <w:t> </w:t>
      </w:r>
      <w:r>
        <w:rPr>
          <w:color w:val="373435"/>
        </w:rPr>
        <w:t>se</w:t>
      </w:r>
      <w:r>
        <w:rPr>
          <w:color w:val="373435"/>
          <w:spacing w:val="-14"/>
        </w:rPr>
        <w:t> </w:t>
      </w:r>
      <w:r>
        <w:rPr>
          <w:color w:val="373435"/>
        </w:rPr>
        <w:t>mostra</w:t>
      </w:r>
      <w:r>
        <w:rPr>
          <w:color w:val="373435"/>
          <w:spacing w:val="-14"/>
        </w:rPr>
        <w:t> </w:t>
      </w:r>
      <w:r>
        <w:rPr>
          <w:color w:val="373435"/>
        </w:rPr>
        <w:t>o</w:t>
      </w:r>
      <w:r>
        <w:rPr>
          <w:color w:val="373435"/>
          <w:spacing w:val="-14"/>
        </w:rPr>
        <w:t> </w:t>
      </w:r>
      <w:r>
        <w:rPr>
          <w:color w:val="373435"/>
        </w:rPr>
        <w:t>acolhimento</w:t>
      </w:r>
      <w:r>
        <w:rPr>
          <w:color w:val="373435"/>
          <w:spacing w:val="-14"/>
        </w:rPr>
        <w:t> </w:t>
      </w:r>
      <w:r>
        <w:rPr>
          <w:color w:val="373435"/>
        </w:rPr>
        <w:t>da</w:t>
      </w:r>
      <w:r>
        <w:rPr>
          <w:color w:val="373435"/>
          <w:spacing w:val="-14"/>
        </w:rPr>
        <w:t> </w:t>
      </w:r>
      <w:r>
        <w:rPr>
          <w:color w:val="373435"/>
        </w:rPr>
        <w:t>tese</w:t>
      </w:r>
      <w:r>
        <w:rPr>
          <w:color w:val="373435"/>
          <w:spacing w:val="-14"/>
        </w:rPr>
        <w:t> </w:t>
      </w:r>
      <w:r>
        <w:rPr>
          <w:color w:val="373435"/>
        </w:rPr>
        <w:t>apresentada</w:t>
      </w:r>
      <w:r>
        <w:rPr>
          <w:color w:val="373435"/>
          <w:spacing w:val="-14"/>
        </w:rPr>
        <w:t> </w:t>
      </w:r>
      <w:r>
        <w:rPr>
          <w:color w:val="373435"/>
        </w:rPr>
        <w:t>na </w:t>
      </w:r>
      <w:r>
        <w:rPr>
          <w:color w:val="373435"/>
          <w:spacing w:val="-2"/>
        </w:rPr>
        <w:t>petição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recursal,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pois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exclusão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das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despesas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oriunda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dos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programas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federais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do </w:t>
      </w:r>
      <w:r>
        <w:rPr>
          <w:color w:val="373435"/>
        </w:rPr>
        <w:t>computo das despesas com pessoal do Poder Executivo somente é possível mediante a comprovação da adoção de todas as medidas previstas na Decisão Plenária n.º 889/2014, quais sejam:</w:t>
      </w:r>
    </w:p>
    <w:p>
      <w:pPr>
        <w:pStyle w:val="BodyText"/>
        <w:spacing w:before="67"/>
      </w:pPr>
    </w:p>
    <w:p>
      <w:pPr>
        <w:pStyle w:val="ListParagraph"/>
        <w:numPr>
          <w:ilvl w:val="0"/>
          <w:numId w:val="3"/>
        </w:numPr>
        <w:tabs>
          <w:tab w:pos="3240" w:val="left" w:leader="none"/>
        </w:tabs>
        <w:spacing w:line="307" w:lineRule="auto" w:before="0" w:after="0"/>
        <w:ind w:left="2991" w:right="900" w:firstLine="0"/>
        <w:jc w:val="left"/>
        <w:rPr>
          <w:sz w:val="22"/>
        </w:rPr>
      </w:pPr>
      <w:r>
        <w:rPr>
          <w:color w:val="373435"/>
          <w:sz w:val="22"/>
        </w:rPr>
        <w:t>Demonstração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cabal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índice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foi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cumprido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exclusão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dos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programas </w:t>
      </w:r>
      <w:r>
        <w:rPr>
          <w:color w:val="373435"/>
          <w:spacing w:val="-2"/>
          <w:sz w:val="22"/>
        </w:rPr>
        <w:t>federais;</w:t>
      </w:r>
    </w:p>
    <w:p>
      <w:pPr>
        <w:pStyle w:val="ListParagraph"/>
        <w:numPr>
          <w:ilvl w:val="0"/>
          <w:numId w:val="3"/>
        </w:numPr>
        <w:tabs>
          <w:tab w:pos="3223" w:val="left" w:leader="none"/>
        </w:tabs>
        <w:spacing w:line="307" w:lineRule="auto" w:before="0" w:after="0"/>
        <w:ind w:left="2991" w:right="900" w:firstLine="0"/>
        <w:jc w:val="left"/>
        <w:rPr>
          <w:sz w:val="22"/>
        </w:rPr>
      </w:pPr>
      <w:r>
        <w:rPr>
          <w:color w:val="373435"/>
          <w:sz w:val="22"/>
        </w:rPr>
        <w:t>Demonstração</w:t>
      </w:r>
      <w:r>
        <w:rPr>
          <w:color w:val="373435"/>
          <w:spacing w:val="-23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23"/>
          <w:sz w:val="22"/>
        </w:rPr>
        <w:t> </w:t>
      </w:r>
      <w:r>
        <w:rPr>
          <w:color w:val="373435"/>
          <w:sz w:val="22"/>
        </w:rPr>
        <w:t>foram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adotadas</w:t>
      </w:r>
      <w:r>
        <w:rPr>
          <w:color w:val="373435"/>
          <w:spacing w:val="-23"/>
          <w:sz w:val="22"/>
        </w:rPr>
        <w:t> </w:t>
      </w:r>
      <w:r>
        <w:rPr>
          <w:color w:val="373435"/>
          <w:sz w:val="22"/>
        </w:rPr>
        <w:t>todas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as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providências</w:t>
      </w:r>
      <w:r>
        <w:rPr>
          <w:color w:val="373435"/>
          <w:spacing w:val="-23"/>
          <w:sz w:val="22"/>
        </w:rPr>
        <w:t> </w:t>
      </w:r>
      <w:r>
        <w:rPr>
          <w:color w:val="373435"/>
          <w:sz w:val="22"/>
        </w:rPr>
        <w:t>elencadas</w:t>
      </w:r>
      <w:r>
        <w:rPr>
          <w:color w:val="373435"/>
          <w:spacing w:val="-23"/>
          <w:sz w:val="22"/>
        </w:rPr>
        <w:t> </w:t>
      </w:r>
      <w:r>
        <w:rPr>
          <w:color w:val="373435"/>
          <w:sz w:val="22"/>
        </w:rPr>
        <w:t>na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CF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e na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LRF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reduzir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despesa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pessoal;</w:t>
      </w:r>
    </w:p>
    <w:p>
      <w:pPr>
        <w:pStyle w:val="ListParagraph"/>
        <w:numPr>
          <w:ilvl w:val="0"/>
          <w:numId w:val="3"/>
        </w:numPr>
        <w:tabs>
          <w:tab w:pos="3283" w:val="left" w:leader="none"/>
        </w:tabs>
        <w:spacing w:line="307" w:lineRule="auto" w:before="0" w:after="0"/>
        <w:ind w:left="2991" w:right="900" w:firstLine="0"/>
        <w:jc w:val="left"/>
        <w:rPr>
          <w:sz w:val="22"/>
        </w:rPr>
      </w:pPr>
      <w:r>
        <w:rPr>
          <w:color w:val="373435"/>
          <w:sz w:val="22"/>
        </w:rPr>
        <w:t>Demonstração</w:t>
      </w:r>
      <w:r>
        <w:rPr>
          <w:color w:val="373435"/>
          <w:spacing w:val="40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40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40"/>
          <w:sz w:val="22"/>
        </w:rPr>
        <w:t> </w:t>
      </w:r>
      <w:r>
        <w:rPr>
          <w:color w:val="373435"/>
          <w:sz w:val="22"/>
        </w:rPr>
        <w:t>foram</w:t>
      </w:r>
      <w:r>
        <w:rPr>
          <w:color w:val="373435"/>
          <w:spacing w:val="40"/>
          <w:sz w:val="22"/>
        </w:rPr>
        <w:t> </w:t>
      </w:r>
      <w:r>
        <w:rPr>
          <w:color w:val="373435"/>
          <w:sz w:val="22"/>
        </w:rPr>
        <w:t>adotadas</w:t>
      </w:r>
      <w:r>
        <w:rPr>
          <w:color w:val="373435"/>
          <w:spacing w:val="40"/>
          <w:sz w:val="22"/>
        </w:rPr>
        <w:t> </w:t>
      </w:r>
      <w:r>
        <w:rPr>
          <w:color w:val="373435"/>
          <w:sz w:val="22"/>
        </w:rPr>
        <w:t>medidas</w:t>
      </w:r>
      <w:r>
        <w:rPr>
          <w:color w:val="373435"/>
          <w:spacing w:val="40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40"/>
          <w:sz w:val="22"/>
        </w:rPr>
        <w:t> </w:t>
      </w:r>
      <w:r>
        <w:rPr>
          <w:color w:val="373435"/>
          <w:sz w:val="22"/>
        </w:rPr>
        <w:t>otimizar</w:t>
      </w:r>
      <w:r>
        <w:rPr>
          <w:color w:val="373435"/>
          <w:spacing w:val="40"/>
          <w:sz w:val="22"/>
        </w:rPr>
        <w:t> </w:t>
      </w:r>
      <w:r>
        <w:rPr>
          <w:color w:val="373435"/>
          <w:sz w:val="22"/>
        </w:rPr>
        <w:t>as</w:t>
      </w:r>
      <w:r>
        <w:rPr>
          <w:color w:val="373435"/>
          <w:spacing w:val="40"/>
          <w:sz w:val="22"/>
        </w:rPr>
        <w:t> </w:t>
      </w:r>
      <w:r>
        <w:rPr>
          <w:color w:val="373435"/>
          <w:sz w:val="22"/>
        </w:rPr>
        <w:t>receitas </w:t>
      </w:r>
      <w:r>
        <w:rPr>
          <w:color w:val="373435"/>
          <w:spacing w:val="-2"/>
          <w:sz w:val="22"/>
        </w:rPr>
        <w:t>próprias;</w:t>
      </w:r>
    </w:p>
    <w:p>
      <w:pPr>
        <w:pStyle w:val="ListParagraph"/>
        <w:numPr>
          <w:ilvl w:val="0"/>
          <w:numId w:val="3"/>
        </w:numPr>
        <w:tabs>
          <w:tab w:pos="3269" w:val="left" w:leader="none"/>
        </w:tabs>
        <w:spacing w:line="307" w:lineRule="auto" w:before="0" w:after="0"/>
        <w:ind w:left="2991" w:right="900" w:firstLine="0"/>
        <w:jc w:val="left"/>
        <w:rPr>
          <w:sz w:val="22"/>
        </w:rPr>
      </w:pPr>
      <w:r>
        <w:rPr>
          <w:color w:val="373435"/>
          <w:sz w:val="22"/>
        </w:rPr>
        <w:t>Comprovação de que não houve aumento de comissionados ou que houve terceirização</w:t>
      </w:r>
      <w:r>
        <w:rPr>
          <w:color w:val="373435"/>
          <w:spacing w:val="-25"/>
          <w:sz w:val="22"/>
        </w:rPr>
        <w:t> </w:t>
      </w:r>
      <w:r>
        <w:rPr>
          <w:color w:val="373435"/>
          <w:sz w:val="22"/>
        </w:rPr>
        <w:t>ilícita.</w:t>
      </w:r>
    </w:p>
    <w:p>
      <w:pPr>
        <w:pStyle w:val="BodyText"/>
        <w:spacing w:before="67"/>
      </w:pPr>
    </w:p>
    <w:p>
      <w:pPr>
        <w:pStyle w:val="BodyText"/>
        <w:spacing w:line="307" w:lineRule="auto"/>
        <w:ind w:left="2991" w:right="1104"/>
      </w:pPr>
      <w:r>
        <w:rPr>
          <w:color w:val="373435"/>
        </w:rPr>
        <w:t>(Reconsideração</w:t>
      </w:r>
      <w:hyperlink r:id="rId30">
        <w:r>
          <w:rPr>
            <w:color w:val="0000C4"/>
            <w:u w:val="single" w:color="0000C4"/>
          </w:rPr>
          <w:t>.</w:t>
        </w:r>
        <w:r>
          <w:rPr>
            <w:color w:val="0000C4"/>
            <w:spacing w:val="-7"/>
            <w:u w:val="single" w:color="0000C4"/>
          </w:rPr>
          <w:t> </w:t>
        </w:r>
        <w:r>
          <w:rPr>
            <w:color w:val="0000C4"/>
            <w:u w:val="single" w:color="0000C4"/>
          </w:rPr>
          <w:t>Processo</w:t>
        </w:r>
        <w:r>
          <w:rPr>
            <w:color w:val="0000C4"/>
            <w:spacing w:val="-9"/>
            <w:u w:val="single" w:color="0000C4"/>
          </w:rPr>
          <w:t> </w:t>
        </w:r>
        <w:r>
          <w:rPr>
            <w:color w:val="0000C4"/>
            <w:u w:val="single" w:color="0000C4"/>
          </w:rPr>
          <w:t>TC/016.029/2021</w:t>
        </w:r>
      </w:hyperlink>
      <w:r>
        <w:rPr>
          <w:color w:val="373435"/>
        </w:rPr>
        <w:t>–</w:t>
      </w:r>
      <w:r>
        <w:rPr>
          <w:color w:val="373435"/>
          <w:spacing w:val="-5"/>
        </w:rPr>
        <w:t> </w:t>
      </w:r>
      <w:r>
        <w:rPr>
          <w:color w:val="373435"/>
        </w:rPr>
        <w:t>Cons.</w:t>
      </w:r>
      <w:r>
        <w:rPr>
          <w:color w:val="373435"/>
          <w:spacing w:val="-5"/>
        </w:rPr>
        <w:t> </w:t>
      </w:r>
      <w:r>
        <w:rPr>
          <w:color w:val="373435"/>
        </w:rPr>
        <w:t>Subst.</w:t>
      </w:r>
      <w:r>
        <w:rPr>
          <w:color w:val="373435"/>
          <w:spacing w:val="-16"/>
        </w:rPr>
        <w:t> </w:t>
      </w:r>
      <w:r>
        <w:rPr>
          <w:color w:val="373435"/>
        </w:rPr>
        <w:t>Alisson</w:t>
      </w:r>
      <w:r>
        <w:rPr>
          <w:color w:val="373435"/>
          <w:spacing w:val="-4"/>
        </w:rPr>
        <w:t> </w:t>
      </w:r>
      <w:r>
        <w:rPr>
          <w:color w:val="373435"/>
        </w:rPr>
        <w:t>Felipe</w:t>
      </w:r>
      <w:r>
        <w:rPr>
          <w:color w:val="373435"/>
          <w:spacing w:val="-5"/>
        </w:rPr>
        <w:t> </w:t>
      </w:r>
      <w:r>
        <w:rPr>
          <w:color w:val="373435"/>
        </w:rPr>
        <w:t>de Araújo. Plenário. Decisão Unânime. Acórdão nº 108/2022 publicado no </w:t>
      </w:r>
      <w:hyperlink r:id="rId31">
        <w:r>
          <w:rPr>
            <w:color w:val="0000C4"/>
            <w:u w:val="single" w:color="0000C4"/>
          </w:rPr>
          <w:t>DOE/TCE-PI º 077/2022)</w:t>
        </w:r>
      </w:hyperlink>
    </w:p>
    <w:p>
      <w:pPr>
        <w:spacing w:after="0" w:line="307" w:lineRule="auto"/>
        <w:sectPr>
          <w:headerReference w:type="default" r:id="rId28"/>
          <w:footerReference w:type="default" r:id="rId29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3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6930461</wp:posOffset>
                </wp:positionH>
                <wp:positionV relativeFrom="paragraph">
                  <wp:posOffset>-18560</wp:posOffset>
                </wp:positionV>
                <wp:extent cx="78105" cy="260350"/>
                <wp:effectExtent l="0" t="0" r="0" b="0"/>
                <wp:wrapNone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61441pt;width:6.15pt;height:20.5pt;mso-position-horizontal-relative:page;mso-position-vertical-relative:paragraph;z-index:15735296" id="docshape330" coordorigin="10914,-29" coordsize="123,410" path="m11026,-29l10924,-29,10914,-26,10914,377,10924,381,10937,381,11026,381,11036,377,11036,-26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3" w:id="4"/>
      <w:bookmarkEnd w:id="4"/>
      <w:r>
        <w:rPr>
          <w:b w:val="0"/>
        </w:rPr>
      </w:r>
      <w:r>
        <w:rPr>
          <w:color w:val="373435"/>
          <w:spacing w:val="-2"/>
        </w:rPr>
        <w:t>LICITAÇÃO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280" w:lineRule="auto"/>
        <w:ind w:left="1840"/>
      </w:pPr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  <w:spacing w:val="-16"/>
        </w:rPr>
        <w:t> </w:t>
      </w:r>
      <w:r>
        <w:rPr>
          <w:color w:val="333866"/>
        </w:rPr>
        <w:t>Prestação</w:t>
      </w:r>
      <w:r>
        <w:rPr>
          <w:color w:val="333866"/>
          <w:spacing w:val="-15"/>
        </w:rPr>
        <w:t> </w:t>
      </w:r>
      <w:r>
        <w:rPr>
          <w:color w:val="333866"/>
        </w:rPr>
        <w:t>de</w:t>
      </w:r>
      <w:r>
        <w:rPr>
          <w:color w:val="333866"/>
          <w:spacing w:val="-15"/>
        </w:rPr>
        <w:t> </w:t>
      </w:r>
      <w:r>
        <w:rPr>
          <w:color w:val="333866"/>
        </w:rPr>
        <w:t>contas.</w:t>
      </w:r>
      <w:r>
        <w:rPr>
          <w:color w:val="333866"/>
          <w:spacing w:val="-16"/>
        </w:rPr>
        <w:t> </w:t>
      </w:r>
      <w:r>
        <w:rPr>
          <w:color w:val="333866"/>
        </w:rPr>
        <w:t>O</w:t>
      </w:r>
      <w:r>
        <w:rPr>
          <w:color w:val="333866"/>
          <w:spacing w:val="-15"/>
        </w:rPr>
        <w:t> </w:t>
      </w:r>
      <w:r>
        <w:rPr>
          <w:color w:val="333866"/>
        </w:rPr>
        <w:t>procedimento</w:t>
      </w:r>
      <w:r>
        <w:rPr>
          <w:color w:val="333866"/>
          <w:spacing w:val="-15"/>
        </w:rPr>
        <w:t> </w:t>
      </w:r>
      <w:r>
        <w:rPr>
          <w:color w:val="333866"/>
        </w:rPr>
        <w:t>licitatório</w:t>
      </w:r>
      <w:r>
        <w:rPr>
          <w:color w:val="333866"/>
          <w:spacing w:val="-15"/>
        </w:rPr>
        <w:t> </w:t>
      </w:r>
      <w:r>
        <w:rPr>
          <w:color w:val="333866"/>
        </w:rPr>
        <w:t>pela</w:t>
      </w:r>
      <w:r>
        <w:rPr>
          <w:color w:val="333866"/>
          <w:spacing w:val="-16"/>
        </w:rPr>
        <w:t> </w:t>
      </w:r>
      <w:r>
        <w:rPr>
          <w:color w:val="333866"/>
        </w:rPr>
        <w:t>administração</w:t>
      </w:r>
      <w:r>
        <w:rPr>
          <w:color w:val="333866"/>
          <w:spacing w:val="-15"/>
        </w:rPr>
        <w:t> </w:t>
      </w:r>
      <w:r>
        <w:rPr>
          <w:color w:val="333866"/>
        </w:rPr>
        <w:t>pública</w:t>
      </w:r>
      <w:r>
        <w:rPr>
          <w:color w:val="333866"/>
          <w:spacing w:val="-15"/>
        </w:rPr>
        <w:t> </w:t>
      </w:r>
      <w:r>
        <w:rPr>
          <w:color w:val="333866"/>
        </w:rPr>
        <w:t>para contratação</w:t>
      </w:r>
      <w:r>
        <w:rPr>
          <w:color w:val="333866"/>
          <w:spacing w:val="-6"/>
        </w:rPr>
        <w:t> </w:t>
      </w:r>
      <w:r>
        <w:rPr>
          <w:color w:val="333866"/>
        </w:rPr>
        <w:t>de</w:t>
      </w:r>
      <w:r>
        <w:rPr>
          <w:color w:val="333866"/>
          <w:spacing w:val="-6"/>
        </w:rPr>
        <w:t> </w:t>
      </w:r>
      <w:r>
        <w:rPr>
          <w:color w:val="333866"/>
        </w:rPr>
        <w:t>assessoria</w:t>
      </w:r>
      <w:r>
        <w:rPr>
          <w:color w:val="333866"/>
          <w:spacing w:val="-6"/>
        </w:rPr>
        <w:t> </w:t>
      </w:r>
      <w:r>
        <w:rPr>
          <w:color w:val="333866"/>
        </w:rPr>
        <w:t>jurídica</w:t>
      </w:r>
      <w:r>
        <w:rPr>
          <w:color w:val="333866"/>
          <w:spacing w:val="-6"/>
        </w:rPr>
        <w:t> </w:t>
      </w:r>
      <w:r>
        <w:rPr>
          <w:color w:val="333866"/>
        </w:rPr>
        <w:t>e/ou</w:t>
      </w:r>
      <w:r>
        <w:rPr>
          <w:color w:val="333866"/>
          <w:spacing w:val="-6"/>
        </w:rPr>
        <w:t> </w:t>
      </w:r>
      <w:r>
        <w:rPr>
          <w:color w:val="333866"/>
        </w:rPr>
        <w:t>e</w:t>
      </w:r>
      <w:r>
        <w:rPr>
          <w:color w:val="333866"/>
          <w:spacing w:val="-6"/>
        </w:rPr>
        <w:t> </w:t>
      </w:r>
      <w:r>
        <w:rPr>
          <w:color w:val="333866"/>
        </w:rPr>
        <w:t>contábil</w:t>
      </w:r>
      <w:r>
        <w:rPr>
          <w:color w:val="333866"/>
          <w:spacing w:val="-6"/>
        </w:rPr>
        <w:t> </w:t>
      </w:r>
      <w:r>
        <w:rPr>
          <w:color w:val="333866"/>
        </w:rPr>
        <w:t>é</w:t>
      </w:r>
      <w:r>
        <w:rPr>
          <w:color w:val="333866"/>
          <w:spacing w:val="-6"/>
        </w:rPr>
        <w:t> </w:t>
      </w:r>
      <w:r>
        <w:rPr>
          <w:color w:val="333866"/>
        </w:rPr>
        <w:t>inexigível.</w:t>
      </w:r>
    </w:p>
    <w:p>
      <w:pPr>
        <w:pStyle w:val="BodyText"/>
        <w:spacing w:before="212"/>
      </w:pPr>
    </w:p>
    <w:p>
      <w:pPr>
        <w:spacing w:line="295" w:lineRule="auto" w:before="0"/>
        <w:ind w:left="2992" w:right="909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PRESTAÇÃO DE CONTAS. DESPESA. CONTRATAÇÃO DE </w:t>
      </w:r>
      <w:r>
        <w:rPr>
          <w:rFonts w:ascii="Arial" w:hAnsi="Arial"/>
          <w:i/>
          <w:color w:val="373435"/>
          <w:sz w:val="22"/>
        </w:rPr>
        <w:t>ASSESSORIA </w:t>
      </w:r>
      <w:r>
        <w:rPr>
          <w:rFonts w:ascii="Arial" w:hAnsi="Arial"/>
          <w:i/>
          <w:color w:val="373435"/>
          <w:spacing w:val="26"/>
          <w:sz w:val="22"/>
        </w:rPr>
        <w:t>JURÍDICA</w:t>
      </w:r>
      <w:r>
        <w:rPr>
          <w:rFonts w:ascii="Arial" w:hAnsi="Arial"/>
          <w:i/>
          <w:color w:val="373435"/>
          <w:spacing w:val="26"/>
          <w:sz w:val="22"/>
        </w:rPr>
        <w:t> </w:t>
      </w:r>
      <w:r>
        <w:rPr>
          <w:rFonts w:ascii="Arial" w:hAnsi="Arial"/>
          <w:i/>
          <w:color w:val="373435"/>
          <w:sz w:val="22"/>
        </w:rPr>
        <w:t>E </w:t>
      </w:r>
      <w:r>
        <w:rPr>
          <w:rFonts w:ascii="Arial" w:hAnsi="Arial"/>
          <w:i/>
          <w:color w:val="373435"/>
          <w:spacing w:val="26"/>
          <w:sz w:val="22"/>
        </w:rPr>
        <w:t>CONTÁBIL</w:t>
      </w:r>
      <w:r>
        <w:rPr>
          <w:rFonts w:ascii="Arial" w:hAnsi="Arial"/>
          <w:i/>
          <w:color w:val="373435"/>
          <w:spacing w:val="26"/>
          <w:sz w:val="22"/>
        </w:rPr>
        <w:t> </w:t>
      </w:r>
      <w:r>
        <w:rPr>
          <w:rFonts w:ascii="Arial" w:hAnsi="Arial"/>
          <w:i/>
          <w:color w:val="373435"/>
          <w:spacing w:val="22"/>
          <w:sz w:val="22"/>
        </w:rPr>
        <w:t>ATRAVÉS</w:t>
      </w:r>
      <w:r>
        <w:rPr>
          <w:rFonts w:ascii="Arial" w:hAnsi="Arial"/>
          <w:i/>
          <w:color w:val="373435"/>
          <w:spacing w:val="22"/>
          <w:sz w:val="22"/>
        </w:rPr>
        <w:t> </w:t>
      </w:r>
      <w:r>
        <w:rPr>
          <w:rFonts w:ascii="Arial" w:hAnsi="Arial"/>
          <w:i/>
          <w:color w:val="373435"/>
          <w:spacing w:val="15"/>
          <w:sz w:val="22"/>
        </w:rPr>
        <w:t>DE</w:t>
      </w:r>
      <w:r>
        <w:rPr>
          <w:rFonts w:ascii="Arial" w:hAnsi="Arial"/>
          <w:i/>
          <w:color w:val="373435"/>
          <w:spacing w:val="15"/>
          <w:sz w:val="22"/>
        </w:rPr>
        <w:t> </w:t>
      </w:r>
      <w:r>
        <w:rPr>
          <w:rFonts w:ascii="Arial" w:hAnsi="Arial"/>
          <w:i/>
          <w:color w:val="373435"/>
          <w:spacing w:val="27"/>
          <w:sz w:val="22"/>
        </w:rPr>
        <w:t>PROCEDIMENTO</w:t>
      </w:r>
      <w:r>
        <w:rPr>
          <w:rFonts w:ascii="Arial" w:hAnsi="Arial"/>
          <w:i/>
          <w:color w:val="373435"/>
          <w:spacing w:val="27"/>
          <w:sz w:val="22"/>
        </w:rPr>
        <w:t> </w:t>
      </w:r>
      <w:r>
        <w:rPr>
          <w:rFonts w:ascii="Arial" w:hAnsi="Arial"/>
          <w:i/>
          <w:color w:val="373435"/>
          <w:spacing w:val="20"/>
          <w:sz w:val="22"/>
        </w:rPr>
        <w:t>POR </w:t>
      </w:r>
      <w:r>
        <w:rPr>
          <w:rFonts w:ascii="Arial" w:hAnsi="Arial"/>
          <w:i/>
          <w:color w:val="373435"/>
          <w:sz w:val="22"/>
        </w:rPr>
        <w:t>INEXIGIBILIDADE.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REGULARIDADE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COM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RESSALVAS.</w:t>
      </w:r>
    </w:p>
    <w:p>
      <w:pPr>
        <w:pStyle w:val="BodyText"/>
        <w:spacing w:before="61"/>
        <w:rPr>
          <w:rFonts w:ascii="Arial"/>
          <w:i/>
        </w:rPr>
      </w:pPr>
    </w:p>
    <w:p>
      <w:pPr>
        <w:pStyle w:val="ListParagraph"/>
        <w:numPr>
          <w:ilvl w:val="0"/>
          <w:numId w:val="4"/>
        </w:numPr>
        <w:tabs>
          <w:tab w:pos="3284" w:val="left" w:leader="none"/>
        </w:tabs>
        <w:spacing w:line="295" w:lineRule="auto" w:before="0" w:after="0"/>
        <w:ind w:left="2991" w:right="918" w:firstLine="61"/>
        <w:jc w:val="both"/>
        <w:rPr>
          <w:sz w:val="22"/>
        </w:rPr>
      </w:pPr>
      <w:r>
        <w:rPr>
          <w:color w:val="373435"/>
          <w:sz w:val="22"/>
        </w:rPr>
        <w:t>Atendidos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os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requisitos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inciso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II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25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n°.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8.666/93,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é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inexigível procedimento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licitatório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contratação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serviços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advocatícios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e/ou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contábeis pela Administração Pública, dada a singularidade da atividade, a notória especialização e a inviabilidade de competição, sendo inaplicável à espécie o disposto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89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(in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totum)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referido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diploma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legal.</w:t>
      </w:r>
    </w:p>
    <w:p>
      <w:pPr>
        <w:pStyle w:val="BodyText"/>
        <w:spacing w:before="61"/>
      </w:pPr>
    </w:p>
    <w:p>
      <w:pPr>
        <w:pStyle w:val="BodyText"/>
        <w:spacing w:line="295" w:lineRule="auto"/>
        <w:ind w:left="2991" w:right="658"/>
      </w:pPr>
      <w:r>
        <w:rPr>
          <w:color w:val="373435"/>
        </w:rPr>
        <w:t>(Prestação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contas.</w:t>
      </w:r>
      <w:r>
        <w:rPr>
          <w:color w:val="373435"/>
          <w:spacing w:val="-15"/>
        </w:rPr>
        <w:t> </w:t>
      </w:r>
      <w:r>
        <w:rPr>
          <w:color w:val="373435"/>
        </w:rPr>
        <w:t>Processo</w:t>
      </w:r>
      <w:r>
        <w:rPr>
          <w:color w:val="373435"/>
          <w:spacing w:val="-16"/>
        </w:rPr>
        <w:t> </w:t>
      </w:r>
      <w:hyperlink r:id="rId34">
        <w:r>
          <w:rPr>
            <w:color w:val="0000C4"/>
            <w:u w:val="single" w:color="0000C4"/>
          </w:rPr>
          <w:t>TC/022323/2019</w:t>
        </w:r>
      </w:hyperlink>
      <w:r>
        <w:rPr>
          <w:color w:val="0000C4"/>
          <w:spacing w:val="-16"/>
        </w:rPr>
        <w:t> </w:t>
      </w:r>
      <w:r>
        <w:rPr>
          <w:color w:val="373435"/>
        </w:rPr>
        <w:t>–</w:t>
      </w:r>
      <w:r>
        <w:rPr>
          <w:color w:val="373435"/>
          <w:spacing w:val="-15"/>
        </w:rPr>
        <w:t> </w:t>
      </w:r>
      <w:r>
        <w:rPr>
          <w:color w:val="373435"/>
        </w:rPr>
        <w:t>Relator:</w:t>
      </w:r>
      <w:r>
        <w:rPr>
          <w:color w:val="373435"/>
          <w:spacing w:val="-15"/>
        </w:rPr>
        <w:t> </w:t>
      </w:r>
      <w:r>
        <w:rPr>
          <w:color w:val="373435"/>
        </w:rPr>
        <w:t>Cons.</w:t>
      </w:r>
      <w:r>
        <w:rPr>
          <w:color w:val="373435"/>
          <w:spacing w:val="-15"/>
        </w:rPr>
        <w:t> </w:t>
      </w:r>
      <w:r>
        <w:rPr>
          <w:color w:val="373435"/>
        </w:rPr>
        <w:t>Kleber</w:t>
      </w:r>
      <w:r>
        <w:rPr>
          <w:color w:val="373435"/>
          <w:spacing w:val="-16"/>
        </w:rPr>
        <w:t> </w:t>
      </w:r>
      <w:r>
        <w:rPr>
          <w:color w:val="373435"/>
        </w:rPr>
        <w:t>Dantas </w:t>
      </w:r>
      <w:r>
        <w:rPr>
          <w:color w:val="373435"/>
          <w:spacing w:val="-2"/>
        </w:rPr>
        <w:t>Eulálio.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Primeira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Câmara.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Unânime.</w:t>
      </w:r>
      <w:r>
        <w:rPr>
          <w:color w:val="373435"/>
          <w:spacing w:val="-20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º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142/2022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publicado</w:t>
      </w:r>
      <w:r>
        <w:rPr>
          <w:color w:val="373435"/>
          <w:spacing w:val="-5"/>
        </w:rPr>
        <w:t> no</w:t>
      </w:r>
    </w:p>
    <w:p>
      <w:pPr>
        <w:pStyle w:val="BodyText"/>
      </w:pPr>
    </w:p>
    <w:p>
      <w:pPr>
        <w:pStyle w:val="BodyText"/>
        <w:spacing w:before="249"/>
      </w:pPr>
    </w:p>
    <w:p>
      <w:pPr>
        <w:pStyle w:val="BodyText"/>
        <w:spacing w:line="280" w:lineRule="auto"/>
        <w:ind w:left="1839" w:right="900"/>
        <w:jc w:val="both"/>
      </w:pPr>
      <w:r>
        <w:rPr>
          <w:rFonts w:ascii="Arial" w:hAnsi="Arial"/>
          <w:b/>
          <w:color w:val="333866"/>
          <w:spacing w:val="10"/>
        </w:rPr>
        <w:t>LICITAÇÃO.</w:t>
      </w:r>
      <w:r>
        <w:rPr>
          <w:rFonts w:ascii="Arial" w:hAnsi="Arial"/>
          <w:b/>
          <w:color w:val="333866"/>
          <w:spacing w:val="10"/>
        </w:rPr>
        <w:t> </w:t>
      </w:r>
      <w:r>
        <w:rPr>
          <w:color w:val="333866"/>
        </w:rPr>
        <w:t>Os </w:t>
      </w:r>
      <w:r>
        <w:rPr>
          <w:color w:val="333866"/>
          <w:spacing w:val="11"/>
        </w:rPr>
        <w:t>órgãos</w:t>
      </w:r>
      <w:r>
        <w:rPr>
          <w:color w:val="333866"/>
          <w:spacing w:val="11"/>
        </w:rPr>
        <w:t> </w:t>
      </w:r>
      <w:r>
        <w:rPr>
          <w:color w:val="333866"/>
        </w:rPr>
        <w:t>e </w:t>
      </w:r>
      <w:r>
        <w:rPr>
          <w:color w:val="333866"/>
          <w:spacing w:val="12"/>
        </w:rPr>
        <w:t>entidades</w:t>
      </w:r>
      <w:r>
        <w:rPr>
          <w:color w:val="333866"/>
          <w:spacing w:val="12"/>
        </w:rPr>
        <w:t> </w:t>
      </w:r>
      <w:r>
        <w:rPr>
          <w:color w:val="333866"/>
        </w:rPr>
        <w:t>da </w:t>
      </w:r>
      <w:r>
        <w:rPr>
          <w:color w:val="333866"/>
          <w:spacing w:val="12"/>
        </w:rPr>
        <w:t>administração</w:t>
      </w:r>
      <w:r>
        <w:rPr>
          <w:color w:val="333866"/>
          <w:spacing w:val="12"/>
        </w:rPr>
        <w:t> pública</w:t>
      </w:r>
      <w:r>
        <w:rPr>
          <w:color w:val="333866"/>
          <w:spacing w:val="12"/>
        </w:rPr>
        <w:t> </w:t>
      </w:r>
      <w:r>
        <w:rPr>
          <w:color w:val="333866"/>
          <w:spacing w:val="11"/>
        </w:rPr>
        <w:t>devem</w:t>
      </w:r>
      <w:r>
        <w:rPr>
          <w:color w:val="333866"/>
          <w:spacing w:val="11"/>
        </w:rPr>
        <w:t> utilizar, </w:t>
      </w:r>
      <w:r>
        <w:rPr>
          <w:color w:val="333866"/>
        </w:rPr>
        <w:t>obrigatoriamente, salvo situação excepcional plenamente demonstrada, o pregão na </w:t>
      </w:r>
      <w:r>
        <w:rPr>
          <w:color w:val="333866"/>
        </w:rPr>
        <w:t>forma eletrônica</w:t>
      </w:r>
      <w:r>
        <w:rPr>
          <w:color w:val="333866"/>
          <w:spacing w:val="-8"/>
        </w:rPr>
        <w:t> </w:t>
      </w:r>
      <w:r>
        <w:rPr>
          <w:color w:val="333866"/>
        </w:rPr>
        <w:t>para</w:t>
      </w:r>
      <w:r>
        <w:rPr>
          <w:color w:val="333866"/>
          <w:spacing w:val="-8"/>
        </w:rPr>
        <w:t> </w:t>
      </w:r>
      <w:r>
        <w:rPr>
          <w:color w:val="333866"/>
        </w:rPr>
        <w:t>as</w:t>
      </w:r>
      <w:r>
        <w:rPr>
          <w:color w:val="333866"/>
          <w:spacing w:val="-8"/>
        </w:rPr>
        <w:t> </w:t>
      </w:r>
      <w:r>
        <w:rPr>
          <w:color w:val="333866"/>
        </w:rPr>
        <w:t>contratações</w:t>
      </w:r>
      <w:r>
        <w:rPr>
          <w:color w:val="333866"/>
          <w:spacing w:val="-8"/>
        </w:rPr>
        <w:t> </w:t>
      </w:r>
      <w:r>
        <w:rPr>
          <w:color w:val="333866"/>
        </w:rPr>
        <w:t>governamentais</w:t>
      </w:r>
      <w:r>
        <w:rPr>
          <w:color w:val="333866"/>
          <w:spacing w:val="-8"/>
        </w:rPr>
        <w:t> </w:t>
      </w:r>
      <w:r>
        <w:rPr>
          <w:color w:val="333866"/>
        </w:rPr>
        <w:t>de</w:t>
      </w:r>
      <w:r>
        <w:rPr>
          <w:color w:val="333866"/>
          <w:spacing w:val="-8"/>
        </w:rPr>
        <w:t> </w:t>
      </w:r>
      <w:r>
        <w:rPr>
          <w:color w:val="333866"/>
        </w:rPr>
        <w:t>bens</w:t>
      </w:r>
      <w:r>
        <w:rPr>
          <w:color w:val="333866"/>
          <w:spacing w:val="-8"/>
        </w:rPr>
        <w:t> </w:t>
      </w:r>
      <w:r>
        <w:rPr>
          <w:color w:val="333866"/>
        </w:rPr>
        <w:t>e</w:t>
      </w:r>
      <w:r>
        <w:rPr>
          <w:color w:val="333866"/>
          <w:spacing w:val="-8"/>
        </w:rPr>
        <w:t> </w:t>
      </w:r>
      <w:r>
        <w:rPr>
          <w:color w:val="333866"/>
        </w:rPr>
        <w:t>serviços</w:t>
      </w:r>
      <w:r>
        <w:rPr>
          <w:color w:val="333866"/>
          <w:spacing w:val="-8"/>
        </w:rPr>
        <w:t> </w:t>
      </w:r>
      <w:r>
        <w:rPr>
          <w:color w:val="333866"/>
        </w:rPr>
        <w:t>comuns</w:t>
      </w:r>
    </w:p>
    <w:p>
      <w:pPr>
        <w:pStyle w:val="BodyText"/>
        <w:spacing w:before="65"/>
      </w:pPr>
    </w:p>
    <w:p>
      <w:pPr>
        <w:spacing w:line="297" w:lineRule="auto" w:before="0"/>
        <w:ind w:left="2992" w:right="916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11"/>
          <w:sz w:val="22"/>
        </w:rPr>
        <w:t>AUDITORIA.</w:t>
      </w:r>
      <w:r>
        <w:rPr>
          <w:rFonts w:ascii="Arial" w:hAnsi="Arial"/>
          <w:i/>
          <w:color w:val="373435"/>
          <w:spacing w:val="11"/>
          <w:sz w:val="22"/>
        </w:rPr>
        <w:t> </w:t>
      </w:r>
      <w:r>
        <w:rPr>
          <w:rFonts w:ascii="Arial" w:hAnsi="Arial"/>
          <w:i/>
          <w:color w:val="373435"/>
          <w:sz w:val="22"/>
        </w:rPr>
        <w:t>FALHA NA </w:t>
      </w:r>
      <w:r>
        <w:rPr>
          <w:rFonts w:ascii="Arial" w:hAnsi="Arial"/>
          <w:i/>
          <w:color w:val="373435"/>
          <w:spacing w:val="11"/>
          <w:sz w:val="22"/>
        </w:rPr>
        <w:t>DESCRIÇÃO</w:t>
      </w:r>
      <w:r>
        <w:rPr>
          <w:rFonts w:ascii="Arial" w:hAnsi="Arial"/>
          <w:i/>
          <w:color w:val="373435"/>
          <w:spacing w:val="11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 </w:t>
      </w:r>
      <w:r>
        <w:rPr>
          <w:rFonts w:ascii="Arial" w:hAnsi="Arial"/>
          <w:i/>
          <w:color w:val="373435"/>
          <w:spacing w:val="10"/>
          <w:sz w:val="22"/>
        </w:rPr>
        <w:t>OBJETO.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pacing w:val="11"/>
          <w:sz w:val="22"/>
        </w:rPr>
        <w:t>SOBREPREÇO. </w:t>
      </w:r>
      <w:r>
        <w:rPr>
          <w:rFonts w:ascii="Arial" w:hAnsi="Arial"/>
          <w:i/>
          <w:color w:val="373435"/>
          <w:sz w:val="22"/>
        </w:rPr>
        <w:t>INDICAÇÃO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MARCA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OBJETO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SEM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JUSTIFICATIVA.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REALIZAÇÃO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PREGÃO PRESENCIAL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SEM</w:t>
      </w:r>
      <w:r>
        <w:rPr>
          <w:rFonts w:ascii="Arial" w:hAnsi="Arial"/>
          <w:i/>
          <w:color w:val="373435"/>
          <w:spacing w:val="-1"/>
          <w:sz w:val="22"/>
        </w:rPr>
        <w:t> </w:t>
      </w:r>
      <w:r>
        <w:rPr>
          <w:rFonts w:ascii="Arial" w:hAnsi="Arial"/>
          <w:i/>
          <w:color w:val="373435"/>
          <w:sz w:val="22"/>
        </w:rPr>
        <w:t>JUSTIFICATIVA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PLAUSÍVEL.</w:t>
      </w:r>
    </w:p>
    <w:p>
      <w:pPr>
        <w:pStyle w:val="BodyText"/>
        <w:spacing w:before="65"/>
        <w:rPr>
          <w:rFonts w:ascii="Arial"/>
          <w:i/>
        </w:rPr>
      </w:pPr>
    </w:p>
    <w:p>
      <w:pPr>
        <w:pStyle w:val="BodyText"/>
        <w:spacing w:line="297" w:lineRule="auto"/>
        <w:ind w:left="2991" w:right="918"/>
        <w:jc w:val="both"/>
      </w:pPr>
      <w:r>
        <w:rPr>
          <w:color w:val="373435"/>
          <w:spacing w:val="-2"/>
        </w:rPr>
        <w:t>Os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órgãos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entidades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administração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pública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devem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utilizar,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obrigatoriamente, </w:t>
      </w:r>
      <w:r>
        <w:rPr>
          <w:color w:val="373435"/>
        </w:rPr>
        <w:t>salvo situação excepcional plenamente demonstrada, o pregão na forma eletrônica</w:t>
      </w:r>
      <w:r>
        <w:rPr>
          <w:color w:val="373435"/>
          <w:spacing w:val="-1"/>
        </w:rPr>
        <w:t> </w:t>
      </w:r>
      <w:r>
        <w:rPr>
          <w:color w:val="373435"/>
        </w:rPr>
        <w:t>para</w:t>
      </w:r>
      <w:r>
        <w:rPr>
          <w:color w:val="373435"/>
          <w:spacing w:val="-1"/>
        </w:rPr>
        <w:t> </w:t>
      </w:r>
      <w:r>
        <w:rPr>
          <w:color w:val="373435"/>
        </w:rPr>
        <w:t>as</w:t>
      </w:r>
      <w:r>
        <w:rPr>
          <w:color w:val="373435"/>
          <w:spacing w:val="-1"/>
        </w:rPr>
        <w:t> </w:t>
      </w:r>
      <w:r>
        <w:rPr>
          <w:color w:val="373435"/>
        </w:rPr>
        <w:t>contratações</w:t>
      </w:r>
      <w:r>
        <w:rPr>
          <w:color w:val="373435"/>
          <w:spacing w:val="-1"/>
        </w:rPr>
        <w:t> </w:t>
      </w:r>
      <w:r>
        <w:rPr>
          <w:color w:val="373435"/>
        </w:rPr>
        <w:t>governamentais</w:t>
      </w:r>
      <w:r>
        <w:rPr>
          <w:color w:val="373435"/>
          <w:spacing w:val="-1"/>
        </w:rPr>
        <w:t> </w:t>
      </w:r>
      <w:r>
        <w:rPr>
          <w:color w:val="373435"/>
        </w:rPr>
        <w:t>de</w:t>
      </w:r>
      <w:r>
        <w:rPr>
          <w:color w:val="373435"/>
          <w:spacing w:val="-1"/>
        </w:rPr>
        <w:t> </w:t>
      </w:r>
      <w:r>
        <w:rPr>
          <w:color w:val="373435"/>
        </w:rPr>
        <w:t>bens</w:t>
      </w:r>
      <w:r>
        <w:rPr>
          <w:color w:val="373435"/>
          <w:spacing w:val="-1"/>
        </w:rPr>
        <w:t> </w:t>
      </w:r>
      <w:r>
        <w:rPr>
          <w:color w:val="373435"/>
        </w:rPr>
        <w:t>e</w:t>
      </w:r>
      <w:r>
        <w:rPr>
          <w:color w:val="373435"/>
          <w:spacing w:val="-1"/>
        </w:rPr>
        <w:t> </w:t>
      </w:r>
      <w:r>
        <w:rPr>
          <w:color w:val="373435"/>
        </w:rPr>
        <w:t>serviços</w:t>
      </w:r>
      <w:r>
        <w:rPr>
          <w:color w:val="373435"/>
          <w:spacing w:val="-1"/>
        </w:rPr>
        <w:t> </w:t>
      </w:r>
      <w:r>
        <w:rPr>
          <w:color w:val="373435"/>
        </w:rPr>
        <w:t>comuns,</w:t>
      </w:r>
      <w:r>
        <w:rPr>
          <w:color w:val="373435"/>
          <w:spacing w:val="-1"/>
        </w:rPr>
        <w:t> </w:t>
      </w:r>
      <w:r>
        <w:rPr>
          <w:color w:val="373435"/>
        </w:rPr>
        <w:t>de modo a permitir maior transparência, celeridade, ampliar a competitividade e reduzir os custos das licitações.</w:t>
      </w:r>
    </w:p>
    <w:p>
      <w:pPr>
        <w:pStyle w:val="BodyText"/>
        <w:spacing w:line="297" w:lineRule="auto" w:before="5"/>
        <w:ind w:left="2991" w:right="918"/>
        <w:jc w:val="both"/>
      </w:pPr>
      <w:r>
        <w:rPr>
          <w:color w:val="373435"/>
          <w:spacing w:val="-2"/>
        </w:rPr>
        <w:t>(Auditoria</w:t>
      </w:r>
      <w:hyperlink r:id="rId35">
        <w:r>
          <w:rPr>
            <w:color w:val="0000C4"/>
            <w:spacing w:val="-2"/>
            <w:u w:val="single" w:color="0000C4"/>
          </w:rPr>
          <w:t>.</w:t>
        </w:r>
        <w:r>
          <w:rPr>
            <w:color w:val="0000C4"/>
            <w:spacing w:val="-5"/>
          </w:rPr>
          <w:t> </w:t>
        </w:r>
        <w:r>
          <w:rPr>
            <w:color w:val="0000C4"/>
            <w:spacing w:val="-2"/>
            <w:u w:val="single" w:color="0000C4"/>
          </w:rPr>
          <w:t>Processo</w:t>
        </w:r>
        <w:r>
          <w:rPr>
            <w:color w:val="0000C4"/>
            <w:spacing w:val="-10"/>
          </w:rPr>
          <w:t> </w:t>
        </w:r>
        <w:r>
          <w:rPr>
            <w:color w:val="0000C4"/>
            <w:spacing w:val="-2"/>
            <w:u w:val="single" w:color="0000C4"/>
          </w:rPr>
          <w:t>TC/010769/2021</w:t>
        </w:r>
      </w:hyperlink>
      <w:r>
        <w:rPr>
          <w:color w:val="373435"/>
          <w:spacing w:val="-2"/>
        </w:rPr>
        <w:t>–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Relatora: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Cons.ª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Waltânia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Maria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Nogueira </w:t>
      </w:r>
      <w:r>
        <w:rPr>
          <w:color w:val="373435"/>
        </w:rPr>
        <w:t>de Sousa Leal Alvarenga. Plenário. Decisão Unânime. Acórdão nº 160/2022 publicado</w:t>
      </w:r>
      <w:r>
        <w:rPr>
          <w:color w:val="373435"/>
          <w:spacing w:val="-2"/>
        </w:rPr>
        <w:t> </w:t>
      </w:r>
      <w:r>
        <w:rPr>
          <w:color w:val="373435"/>
        </w:rPr>
        <w:t>no</w:t>
      </w:r>
      <w:r>
        <w:rPr>
          <w:color w:val="373435"/>
          <w:spacing w:val="-2"/>
        </w:rPr>
        <w:t> </w:t>
      </w:r>
      <w:hyperlink r:id="rId36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40"/>
            <w:u w:val="single" w:color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2"/>
          </w:rPr>
          <w:t> </w:t>
        </w:r>
        <w:r>
          <w:rPr>
            <w:color w:val="0000C4"/>
            <w:u w:val="single" w:color="0000C4"/>
          </w:rPr>
          <w:t>076/2022</w:t>
        </w:r>
      </w:hyperlink>
      <w:r>
        <w:rPr>
          <w:color w:val="0000C4"/>
          <w:spacing w:val="-2"/>
        </w:rPr>
        <w:t> </w:t>
      </w:r>
      <w:r>
        <w:rPr>
          <w:color w:val="373435"/>
        </w:rPr>
        <w:t>)</w:t>
      </w:r>
    </w:p>
    <w:p>
      <w:pPr>
        <w:spacing w:after="0" w:line="297" w:lineRule="auto"/>
        <w:jc w:val="both"/>
        <w:sectPr>
          <w:headerReference w:type="default" r:id="rId32"/>
          <w:footerReference w:type="default" r:id="rId33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401" name="Group 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" name="Group 401"/>
                      <wpg:cNvGrpSpPr/>
                      <wpg:grpSpPr>
                        <a:xfrm>
                          <a:off x="0" y="0"/>
                          <a:ext cx="597535" cy="127635"/>
                          <a:chExt cx="597535" cy="127635"/>
                        </a:xfrm>
                      </wpg:grpSpPr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455505pt;margin-top:803.370056pt;width:47.05pt;height:10.050pt;mso-position-horizontal-relative:page;mso-position-vertical-relative:page;z-index:15735808" id="docshapegroup371" coordorigin="8449,16067" coordsize="941,201">
                <v:shape style="position:absolute;left:8695;top:16067;width:201;height:201" type="#_x0000_t75" id="docshape372" stroked="false">
                  <v:imagedata r:id="rId7" o:title=""/>
                </v:shape>
                <v:shape style="position:absolute;left:8942;top:16067;width:201;height:201" type="#_x0000_t75" id="docshape373" stroked="false">
                  <v:imagedata r:id="rId9" o:title=""/>
                </v:shape>
                <v:shape style="position:absolute;left:8449;top:16068;width:201;height:199" type="#_x0000_t75" id="docshape374" stroked="false">
                  <v:imagedata r:id="rId8" o:title=""/>
                </v:shape>
                <v:shape style="position:absolute;left:9189;top:16067;width:201;height:201" type="#_x0000_t75" id="docshape375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3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6930461</wp:posOffset>
                </wp:positionH>
                <wp:positionV relativeFrom="paragraph">
                  <wp:posOffset>-18560</wp:posOffset>
                </wp:positionV>
                <wp:extent cx="78105" cy="260350"/>
                <wp:effectExtent l="0" t="0" r="0" b="0"/>
                <wp:wrapNone/>
                <wp:docPr id="406" name="Graphic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Graphic 40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61441pt;width:6.15pt;height:20.5pt;mso-position-horizontal-relative:page;mso-position-vertical-relative:paragraph;z-index:15736320" id="docshape376" coordorigin="10914,-29" coordsize="123,410" path="m11026,-29l10924,-29,10914,-26,10914,377,10924,381,10937,381,11026,381,11036,377,11036,-26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4" w:id="5"/>
      <w:bookmarkEnd w:id="5"/>
      <w:r>
        <w:rPr>
          <w:b w:val="0"/>
        </w:rPr>
      </w:r>
      <w:r>
        <w:rPr>
          <w:color w:val="373435"/>
          <w:spacing w:val="-2"/>
        </w:rPr>
        <w:t>PREVIDÊNCIA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280" w:lineRule="auto"/>
        <w:ind w:left="1840" w:right="658"/>
      </w:pPr>
      <w:r>
        <w:rPr>
          <w:rFonts w:ascii="Arial" w:hAnsi="Arial"/>
          <w:b/>
          <w:color w:val="333866"/>
        </w:rPr>
        <w:t>PREVIDÊNCIA. </w:t>
      </w:r>
      <w:r>
        <w:rPr>
          <w:color w:val="333866"/>
        </w:rPr>
        <w:t>Falha no reconhecimento das contribuições previdenciárias. Deve </w:t>
      </w:r>
      <w:r>
        <w:rPr>
          <w:color w:val="333866"/>
        </w:rPr>
        <w:t>ocorrer dentro</w:t>
      </w:r>
      <w:r>
        <w:rPr>
          <w:color w:val="333866"/>
          <w:spacing w:val="-3"/>
        </w:rPr>
        <w:t> </w:t>
      </w:r>
      <w:r>
        <w:rPr>
          <w:color w:val="333866"/>
        </w:rPr>
        <w:t>das</w:t>
      </w:r>
      <w:r>
        <w:rPr>
          <w:color w:val="333866"/>
          <w:spacing w:val="-3"/>
        </w:rPr>
        <w:t> </w:t>
      </w:r>
      <w:r>
        <w:rPr>
          <w:color w:val="333866"/>
        </w:rPr>
        <w:t>competências</w:t>
      </w:r>
      <w:r>
        <w:rPr>
          <w:color w:val="333866"/>
          <w:spacing w:val="-3"/>
        </w:rPr>
        <w:t> </w:t>
      </w:r>
      <w:r>
        <w:rPr>
          <w:color w:val="333866"/>
        </w:rPr>
        <w:t>o</w:t>
      </w:r>
      <w:r>
        <w:rPr>
          <w:color w:val="333866"/>
          <w:spacing w:val="-3"/>
        </w:rPr>
        <w:t> </w:t>
      </w:r>
      <w:r>
        <w:rPr>
          <w:color w:val="333866"/>
        </w:rPr>
        <w:t>recolhimento</w:t>
      </w:r>
      <w:r>
        <w:rPr>
          <w:color w:val="333866"/>
          <w:spacing w:val="-3"/>
        </w:rPr>
        <w:t> </w:t>
      </w:r>
      <w:r>
        <w:rPr>
          <w:color w:val="333866"/>
        </w:rPr>
        <w:t>da</w:t>
      </w:r>
      <w:r>
        <w:rPr>
          <w:color w:val="333866"/>
          <w:spacing w:val="-3"/>
        </w:rPr>
        <w:t> </w:t>
      </w:r>
      <w:r>
        <w:rPr>
          <w:color w:val="333866"/>
        </w:rPr>
        <w:t>contribuição</w:t>
      </w:r>
      <w:r>
        <w:rPr>
          <w:color w:val="333866"/>
          <w:spacing w:val="-3"/>
        </w:rPr>
        <w:t> </w:t>
      </w:r>
      <w:r>
        <w:rPr>
          <w:color w:val="333866"/>
        </w:rPr>
        <w:t>previdenciária.</w:t>
      </w:r>
    </w:p>
    <w:p>
      <w:pPr>
        <w:pStyle w:val="BodyText"/>
      </w:pPr>
    </w:p>
    <w:p>
      <w:pPr>
        <w:pStyle w:val="BodyText"/>
        <w:spacing w:before="64"/>
      </w:pPr>
    </w:p>
    <w:p>
      <w:pPr>
        <w:spacing w:line="290" w:lineRule="auto" w:before="0"/>
        <w:ind w:left="2991" w:right="909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24"/>
          <w:sz w:val="22"/>
        </w:rPr>
        <w:t>PRESTAÇÃO</w:t>
      </w:r>
      <w:r>
        <w:rPr>
          <w:rFonts w:ascii="Arial" w:hAnsi="Arial"/>
          <w:i/>
          <w:color w:val="373435"/>
          <w:spacing w:val="24"/>
          <w:sz w:val="22"/>
        </w:rPr>
        <w:t> </w:t>
      </w:r>
      <w:r>
        <w:rPr>
          <w:rFonts w:ascii="Arial" w:hAnsi="Arial"/>
          <w:i/>
          <w:color w:val="373435"/>
          <w:spacing w:val="15"/>
          <w:sz w:val="22"/>
        </w:rPr>
        <w:t>DE</w:t>
      </w:r>
      <w:r>
        <w:rPr>
          <w:rFonts w:ascii="Arial" w:hAnsi="Arial"/>
          <w:i/>
          <w:color w:val="373435"/>
          <w:spacing w:val="15"/>
          <w:sz w:val="22"/>
        </w:rPr>
        <w:t> </w:t>
      </w:r>
      <w:r>
        <w:rPr>
          <w:rFonts w:ascii="Arial" w:hAnsi="Arial"/>
          <w:i/>
          <w:color w:val="373435"/>
          <w:spacing w:val="23"/>
          <w:sz w:val="22"/>
        </w:rPr>
        <w:t>CONTAS.</w:t>
      </w:r>
      <w:r>
        <w:rPr>
          <w:rFonts w:ascii="Arial" w:hAnsi="Arial"/>
          <w:i/>
          <w:color w:val="373435"/>
          <w:spacing w:val="23"/>
          <w:sz w:val="22"/>
        </w:rPr>
        <w:t> </w:t>
      </w:r>
      <w:r>
        <w:rPr>
          <w:rFonts w:ascii="Arial" w:hAnsi="Arial"/>
          <w:i/>
          <w:color w:val="373435"/>
          <w:spacing w:val="20"/>
          <w:sz w:val="22"/>
        </w:rPr>
        <w:t>FALHA</w:t>
      </w:r>
      <w:r>
        <w:rPr>
          <w:rFonts w:ascii="Arial" w:hAnsi="Arial"/>
          <w:i/>
          <w:color w:val="373435"/>
          <w:spacing w:val="20"/>
          <w:sz w:val="22"/>
        </w:rPr>
        <w:t> </w:t>
      </w:r>
      <w:r>
        <w:rPr>
          <w:rFonts w:ascii="Arial" w:hAnsi="Arial"/>
          <w:i/>
          <w:color w:val="373435"/>
          <w:spacing w:val="15"/>
          <w:sz w:val="22"/>
        </w:rPr>
        <w:t>NO</w:t>
      </w:r>
      <w:r>
        <w:rPr>
          <w:rFonts w:ascii="Arial" w:hAnsi="Arial"/>
          <w:i/>
          <w:color w:val="373435"/>
          <w:spacing w:val="15"/>
          <w:sz w:val="22"/>
        </w:rPr>
        <w:t> </w:t>
      </w:r>
      <w:r>
        <w:rPr>
          <w:rFonts w:ascii="Arial" w:hAnsi="Arial"/>
          <w:i/>
          <w:color w:val="373435"/>
          <w:spacing w:val="27"/>
          <w:sz w:val="22"/>
        </w:rPr>
        <w:t>RECOLHIMENTO</w:t>
      </w:r>
      <w:r>
        <w:rPr>
          <w:rFonts w:ascii="Arial" w:hAnsi="Arial"/>
          <w:i/>
          <w:color w:val="373435"/>
          <w:spacing w:val="27"/>
          <w:sz w:val="22"/>
        </w:rPr>
        <w:t> </w:t>
      </w:r>
      <w:r>
        <w:rPr>
          <w:rFonts w:ascii="Arial" w:hAnsi="Arial"/>
          <w:i/>
          <w:color w:val="373435"/>
          <w:spacing w:val="20"/>
          <w:sz w:val="22"/>
        </w:rPr>
        <w:t>DAS </w:t>
      </w:r>
      <w:r>
        <w:rPr>
          <w:rFonts w:ascii="Arial" w:hAnsi="Arial"/>
          <w:i/>
          <w:color w:val="373435"/>
          <w:sz w:val="22"/>
        </w:rPr>
        <w:t>CONTRIBUIÇÕES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PREVIDÊNCIÁRIAS.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INSTRUMENTO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INADEQUADO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PARA EQUACIONAR DÉFICT ATUARIAL. CERTIFICADO DE REGULARIDADE PREVIDÊNCIÁRIA INVÁLIDO. OMISSÃO POR PARTE DO GERENTE DE PREVIDÊNCIA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z w:val="22"/>
        </w:rPr>
        <w:t>NAADMINISTRAÇÃO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FUNDO.</w:t>
      </w:r>
    </w:p>
    <w:p>
      <w:pPr>
        <w:pStyle w:val="BodyText"/>
        <w:spacing w:before="50"/>
        <w:rPr>
          <w:rFonts w:ascii="Arial"/>
          <w:i/>
        </w:rPr>
      </w:pPr>
    </w:p>
    <w:p>
      <w:pPr>
        <w:pStyle w:val="ListParagraph"/>
        <w:numPr>
          <w:ilvl w:val="0"/>
          <w:numId w:val="5"/>
        </w:numPr>
        <w:tabs>
          <w:tab w:pos="3275" w:val="left" w:leader="none"/>
        </w:tabs>
        <w:spacing w:line="290" w:lineRule="auto" w:before="1" w:after="0"/>
        <w:ind w:left="2991" w:right="918" w:firstLine="51"/>
        <w:jc w:val="left"/>
        <w:rPr>
          <w:sz w:val="22"/>
        </w:rPr>
      </w:pPr>
      <w:r>
        <w:rPr>
          <w:color w:val="373435"/>
          <w:sz w:val="22"/>
        </w:rPr>
        <w:t>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recolhimento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regular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contribuição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previdenciária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deve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ocorrer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dentro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das competências,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evitando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comprometimento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dos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orçamentos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gestões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futuras.</w:t>
      </w:r>
    </w:p>
    <w:p>
      <w:pPr>
        <w:pStyle w:val="BodyText"/>
        <w:spacing w:before="51"/>
      </w:pPr>
    </w:p>
    <w:p>
      <w:pPr>
        <w:pStyle w:val="ListParagraph"/>
        <w:numPr>
          <w:ilvl w:val="0"/>
          <w:numId w:val="5"/>
        </w:numPr>
        <w:tabs>
          <w:tab w:pos="3252" w:val="left" w:leader="none"/>
        </w:tabs>
        <w:spacing w:line="290" w:lineRule="auto" w:before="0" w:after="0"/>
        <w:ind w:left="2991" w:right="918" w:firstLine="39"/>
        <w:jc w:val="left"/>
        <w:rPr>
          <w:sz w:val="22"/>
        </w:rPr>
      </w:pPr>
      <w:r>
        <w:rPr>
          <w:color w:val="373435"/>
          <w:sz w:val="22"/>
        </w:rPr>
        <w:t>O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instrumento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apropriado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instruir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custo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suplementar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alíquota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patronal do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ente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federativo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é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não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Decreto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Municipal.</w:t>
      </w:r>
    </w:p>
    <w:p>
      <w:pPr>
        <w:pStyle w:val="BodyText"/>
        <w:spacing w:before="52"/>
      </w:pPr>
    </w:p>
    <w:p>
      <w:pPr>
        <w:pStyle w:val="ListParagraph"/>
        <w:numPr>
          <w:ilvl w:val="0"/>
          <w:numId w:val="5"/>
        </w:numPr>
        <w:tabs>
          <w:tab w:pos="3239" w:val="left" w:leader="none"/>
        </w:tabs>
        <w:spacing w:line="290" w:lineRule="auto" w:before="0" w:after="0"/>
        <w:ind w:left="2991" w:right="918" w:firstLine="0"/>
        <w:jc w:val="left"/>
        <w:rPr>
          <w:sz w:val="22"/>
        </w:rPr>
      </w:pPr>
      <w:r>
        <w:rPr>
          <w:color w:val="373435"/>
          <w:sz w:val="22"/>
        </w:rPr>
        <w:t>Deve o gestor adotar medidas para regularizar o Certificado de </w:t>
      </w:r>
      <w:r>
        <w:rPr>
          <w:color w:val="373435"/>
          <w:sz w:val="22"/>
        </w:rPr>
        <w:t>Regularidade </w:t>
      </w:r>
      <w:r>
        <w:rPr>
          <w:color w:val="373435"/>
          <w:spacing w:val="-2"/>
          <w:sz w:val="22"/>
        </w:rPr>
        <w:t>Previdenciária.</w:t>
      </w:r>
    </w:p>
    <w:p>
      <w:pPr>
        <w:pStyle w:val="BodyText"/>
        <w:spacing w:before="52"/>
      </w:pPr>
    </w:p>
    <w:p>
      <w:pPr>
        <w:pStyle w:val="ListParagraph"/>
        <w:numPr>
          <w:ilvl w:val="0"/>
          <w:numId w:val="5"/>
        </w:numPr>
        <w:tabs>
          <w:tab w:pos="3230" w:val="left" w:leader="none"/>
        </w:tabs>
        <w:spacing w:line="290" w:lineRule="auto" w:before="0" w:after="0"/>
        <w:ind w:left="2991" w:right="918" w:firstLine="0"/>
        <w:jc w:val="both"/>
        <w:rPr>
          <w:sz w:val="22"/>
        </w:rPr>
      </w:pPr>
      <w:r>
        <w:rPr>
          <w:color w:val="373435"/>
          <w:sz w:val="22"/>
        </w:rPr>
        <w:t>Deve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Gerente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Previdência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exercer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fiscalização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regular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recolhimento das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contribuições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normais,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primando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pala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contributividade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sustentabilidade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do </w:t>
      </w:r>
      <w:r>
        <w:rPr>
          <w:color w:val="373435"/>
          <w:spacing w:val="-2"/>
          <w:sz w:val="22"/>
        </w:rPr>
        <w:t>PRRS.</w:t>
      </w:r>
    </w:p>
    <w:p>
      <w:pPr>
        <w:pStyle w:val="BodyText"/>
        <w:spacing w:before="51"/>
      </w:pPr>
    </w:p>
    <w:p>
      <w:pPr>
        <w:pStyle w:val="ListParagraph"/>
        <w:numPr>
          <w:ilvl w:val="0"/>
          <w:numId w:val="5"/>
        </w:numPr>
        <w:tabs>
          <w:tab w:pos="3233" w:val="left" w:leader="none"/>
        </w:tabs>
        <w:spacing w:line="290" w:lineRule="auto" w:before="1" w:after="0"/>
        <w:ind w:left="2991" w:right="918" w:firstLine="0"/>
        <w:jc w:val="left"/>
        <w:rPr>
          <w:sz w:val="22"/>
        </w:rPr>
      </w:pPr>
      <w:r>
        <w:rPr>
          <w:color w:val="373435"/>
          <w:sz w:val="22"/>
        </w:rPr>
        <w:t>Restou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constatada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violação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ao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caráter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contributivo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ao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equilíbrio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financeiro atuarial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RPPS,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exigidos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por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força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disposto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caput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40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CF/88. </w:t>
      </w:r>
      <w:r>
        <w:rPr>
          <w:color w:val="373435"/>
          <w:spacing w:val="-2"/>
          <w:sz w:val="22"/>
        </w:rPr>
        <w:t>(Prestação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contas.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Processo:</w:t>
      </w:r>
      <w:r>
        <w:rPr>
          <w:color w:val="373435"/>
          <w:spacing w:val="-17"/>
          <w:sz w:val="22"/>
        </w:rPr>
        <w:t> </w:t>
      </w:r>
      <w:hyperlink r:id="rId39">
        <w:r>
          <w:rPr>
            <w:color w:val="0000C4"/>
            <w:spacing w:val="-2"/>
            <w:sz w:val="22"/>
            <w:u w:val="single" w:color="0000C4"/>
          </w:rPr>
          <w:t>TC/014465/2018</w:t>
        </w:r>
      </w:hyperlink>
      <w:r>
        <w:rPr>
          <w:color w:val="0000C4"/>
          <w:spacing w:val="-12"/>
          <w:sz w:val="22"/>
        </w:rPr>
        <w:t> </w:t>
      </w:r>
      <w:r>
        <w:rPr>
          <w:color w:val="373435"/>
          <w:spacing w:val="-2"/>
          <w:sz w:val="22"/>
        </w:rPr>
        <w:t>–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Relator: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Cons.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Subs.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Jackson </w:t>
      </w:r>
      <w:r>
        <w:rPr>
          <w:color w:val="373435"/>
          <w:sz w:val="22"/>
        </w:rPr>
        <w:t>Nobre</w:t>
      </w:r>
      <w:r>
        <w:rPr>
          <w:color w:val="373435"/>
          <w:spacing w:val="80"/>
          <w:sz w:val="22"/>
        </w:rPr>
        <w:t> </w:t>
      </w:r>
      <w:r>
        <w:rPr>
          <w:color w:val="373435"/>
          <w:sz w:val="22"/>
        </w:rPr>
        <w:t>Veras.</w:t>
      </w:r>
      <w:r>
        <w:rPr>
          <w:color w:val="373435"/>
          <w:spacing w:val="80"/>
          <w:sz w:val="22"/>
        </w:rPr>
        <w:t> </w:t>
      </w:r>
      <w:r>
        <w:rPr>
          <w:color w:val="373435"/>
          <w:sz w:val="22"/>
        </w:rPr>
        <w:t>Primeira</w:t>
      </w:r>
      <w:r>
        <w:rPr>
          <w:color w:val="373435"/>
          <w:spacing w:val="80"/>
          <w:sz w:val="22"/>
        </w:rPr>
        <w:t> </w:t>
      </w:r>
      <w:r>
        <w:rPr>
          <w:color w:val="373435"/>
          <w:sz w:val="22"/>
        </w:rPr>
        <w:t>Câmara.</w:t>
      </w:r>
      <w:r>
        <w:rPr>
          <w:color w:val="373435"/>
          <w:spacing w:val="80"/>
          <w:sz w:val="22"/>
        </w:rPr>
        <w:t> </w:t>
      </w:r>
      <w:r>
        <w:rPr>
          <w:color w:val="373435"/>
          <w:sz w:val="22"/>
        </w:rPr>
        <w:t>Decisão</w:t>
      </w:r>
      <w:r>
        <w:rPr>
          <w:color w:val="373435"/>
          <w:spacing w:val="80"/>
          <w:sz w:val="22"/>
        </w:rPr>
        <w:t> </w:t>
      </w:r>
      <w:r>
        <w:rPr>
          <w:color w:val="373435"/>
          <w:sz w:val="22"/>
        </w:rPr>
        <w:t>Unânime.</w:t>
      </w:r>
      <w:r>
        <w:rPr>
          <w:color w:val="373435"/>
          <w:spacing w:val="77"/>
          <w:sz w:val="22"/>
        </w:rPr>
        <w:t> </w:t>
      </w:r>
      <w:r>
        <w:rPr>
          <w:color w:val="373435"/>
          <w:sz w:val="22"/>
        </w:rPr>
        <w:t>Acórdão</w:t>
      </w:r>
      <w:r>
        <w:rPr>
          <w:color w:val="373435"/>
          <w:spacing w:val="80"/>
          <w:sz w:val="22"/>
        </w:rPr>
        <w:t> </w:t>
      </w:r>
      <w:r>
        <w:rPr>
          <w:color w:val="373435"/>
          <w:sz w:val="22"/>
        </w:rPr>
        <w:t>nº</w:t>
      </w:r>
      <w:r>
        <w:rPr>
          <w:color w:val="373435"/>
          <w:spacing w:val="80"/>
          <w:sz w:val="22"/>
        </w:rPr>
        <w:t> </w:t>
      </w:r>
      <w:r>
        <w:rPr>
          <w:color w:val="373435"/>
          <w:sz w:val="22"/>
        </w:rPr>
        <w:t>137/2022 publicado no </w:t>
      </w:r>
      <w:hyperlink r:id="rId40">
        <w:r>
          <w:rPr>
            <w:color w:val="0000C4"/>
            <w:sz w:val="22"/>
            <w:u w:val="single" w:color="0000C4"/>
          </w:rPr>
          <w:t>DOE/TCE-PI</w:t>
        </w:r>
        <w:r>
          <w:rPr>
            <w:color w:val="0000C4"/>
            <w:sz w:val="22"/>
          </w:rPr>
          <w:t> </w:t>
        </w:r>
        <w:r>
          <w:rPr>
            <w:color w:val="0000C4"/>
            <w:sz w:val="22"/>
            <w:u w:val="single" w:color="0000C4"/>
          </w:rPr>
          <w:t>º</w:t>
        </w:r>
        <w:r>
          <w:rPr>
            <w:color w:val="0000C4"/>
            <w:sz w:val="22"/>
          </w:rPr>
          <w:t> </w:t>
        </w:r>
        <w:r>
          <w:rPr>
            <w:color w:val="0000C4"/>
            <w:sz w:val="22"/>
            <w:u w:val="single" w:color="0000C4"/>
          </w:rPr>
          <w:t>063/2022).</w:t>
        </w:r>
      </w:hyperlink>
    </w:p>
    <w:p>
      <w:pPr>
        <w:spacing w:after="0" w:line="290" w:lineRule="auto"/>
        <w:jc w:val="left"/>
        <w:rPr>
          <w:sz w:val="22"/>
        </w:rPr>
        <w:sectPr>
          <w:headerReference w:type="default" r:id="rId37"/>
          <w:footerReference w:type="default" r:id="rId38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3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6930461</wp:posOffset>
                </wp:positionH>
                <wp:positionV relativeFrom="paragraph">
                  <wp:posOffset>-18560</wp:posOffset>
                </wp:positionV>
                <wp:extent cx="78105" cy="260350"/>
                <wp:effectExtent l="0" t="0" r="0" b="0"/>
                <wp:wrapNone/>
                <wp:docPr id="456" name="Graphic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Graphic 45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61441pt;width:6.15pt;height:20.5pt;mso-position-horizontal-relative:page;mso-position-vertical-relative:paragraph;z-index:15736832" id="docshape422" coordorigin="10914,-29" coordsize="123,410" path="m11026,-29l10924,-29,10914,-26,10914,377,10924,381,10937,381,11026,381,11036,377,11036,-26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5" w:id="6"/>
      <w:bookmarkEnd w:id="6"/>
      <w:r>
        <w:rPr>
          <w:b w:val="0"/>
        </w:rPr>
      </w:r>
      <w:r>
        <w:rPr>
          <w:color w:val="373435"/>
          <w:spacing w:val="-2"/>
        </w:rPr>
        <w:t>PROCESSUAL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280" w:lineRule="auto"/>
        <w:ind w:left="1840" w:right="658"/>
      </w:pPr>
      <w:r>
        <w:rPr>
          <w:rFonts w:ascii="Arial" w:hAnsi="Arial"/>
          <w:b/>
          <w:color w:val="333866"/>
        </w:rPr>
        <w:t>PROCESSUAL.</w:t>
      </w:r>
      <w:r>
        <w:rPr>
          <w:rFonts w:ascii="Arial" w:hAnsi="Arial"/>
          <w:b/>
          <w:color w:val="333866"/>
          <w:spacing w:val="-10"/>
        </w:rPr>
        <w:t> </w:t>
      </w:r>
      <w:r>
        <w:rPr>
          <w:color w:val="333866"/>
        </w:rPr>
        <w:t>O</w:t>
      </w:r>
      <w:r>
        <w:rPr>
          <w:color w:val="333866"/>
          <w:spacing w:val="-13"/>
        </w:rPr>
        <w:t> </w:t>
      </w:r>
      <w:r>
        <w:rPr>
          <w:color w:val="333866"/>
        </w:rPr>
        <w:t>Tribunal</w:t>
      </w:r>
      <w:r>
        <w:rPr>
          <w:color w:val="333866"/>
          <w:spacing w:val="-9"/>
        </w:rPr>
        <w:t> </w:t>
      </w:r>
      <w:r>
        <w:rPr>
          <w:color w:val="333866"/>
        </w:rPr>
        <w:t>de</w:t>
      </w:r>
      <w:r>
        <w:rPr>
          <w:color w:val="333866"/>
          <w:spacing w:val="-9"/>
        </w:rPr>
        <w:t> </w:t>
      </w:r>
      <w:r>
        <w:rPr>
          <w:color w:val="333866"/>
        </w:rPr>
        <w:t>Contas</w:t>
      </w:r>
      <w:r>
        <w:rPr>
          <w:color w:val="333866"/>
          <w:spacing w:val="-9"/>
        </w:rPr>
        <w:t> </w:t>
      </w:r>
      <w:r>
        <w:rPr>
          <w:color w:val="333866"/>
        </w:rPr>
        <w:t>do</w:t>
      </w:r>
      <w:r>
        <w:rPr>
          <w:color w:val="333866"/>
          <w:spacing w:val="-9"/>
        </w:rPr>
        <w:t> </w:t>
      </w:r>
      <w:r>
        <w:rPr>
          <w:color w:val="333866"/>
        </w:rPr>
        <w:t>Estado</w:t>
      </w:r>
      <w:r>
        <w:rPr>
          <w:color w:val="333866"/>
          <w:spacing w:val="-9"/>
        </w:rPr>
        <w:t> </w:t>
      </w:r>
      <w:r>
        <w:rPr>
          <w:color w:val="333866"/>
        </w:rPr>
        <w:t>do</w:t>
      </w:r>
      <w:r>
        <w:rPr>
          <w:color w:val="333866"/>
          <w:spacing w:val="-9"/>
        </w:rPr>
        <w:t> </w:t>
      </w:r>
      <w:r>
        <w:rPr>
          <w:color w:val="333866"/>
        </w:rPr>
        <w:t>Piauí</w:t>
      </w:r>
      <w:r>
        <w:rPr>
          <w:color w:val="333866"/>
          <w:spacing w:val="-9"/>
        </w:rPr>
        <w:t> </w:t>
      </w:r>
      <w:r>
        <w:rPr>
          <w:color w:val="333866"/>
        </w:rPr>
        <w:t>não</w:t>
      </w:r>
      <w:r>
        <w:rPr>
          <w:color w:val="333866"/>
          <w:spacing w:val="-9"/>
        </w:rPr>
        <w:t> </w:t>
      </w:r>
      <w:r>
        <w:rPr>
          <w:color w:val="333866"/>
        </w:rPr>
        <w:t>serve</w:t>
      </w:r>
      <w:r>
        <w:rPr>
          <w:color w:val="333866"/>
          <w:spacing w:val="-9"/>
        </w:rPr>
        <w:t> </w:t>
      </w:r>
      <w:r>
        <w:rPr>
          <w:color w:val="333866"/>
        </w:rPr>
        <w:t>como</w:t>
      </w:r>
      <w:r>
        <w:rPr>
          <w:color w:val="333866"/>
          <w:spacing w:val="-9"/>
        </w:rPr>
        <w:t> </w:t>
      </w:r>
      <w:r>
        <w:rPr>
          <w:color w:val="333866"/>
        </w:rPr>
        <w:t>instância</w:t>
      </w:r>
      <w:r>
        <w:rPr>
          <w:color w:val="333866"/>
          <w:spacing w:val="-9"/>
        </w:rPr>
        <w:t> </w:t>
      </w:r>
      <w:r>
        <w:rPr>
          <w:color w:val="333866"/>
        </w:rPr>
        <w:t>revisora para rediscutir ou validar decisão judicial.</w:t>
      </w:r>
    </w:p>
    <w:p>
      <w:pPr>
        <w:pStyle w:val="BodyText"/>
        <w:spacing w:before="78"/>
      </w:pPr>
    </w:p>
    <w:p>
      <w:pPr>
        <w:spacing w:line="261" w:lineRule="auto" w:before="1"/>
        <w:ind w:left="2991" w:right="909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AGRAVO EM FACE DE </w:t>
      </w:r>
      <w:r>
        <w:rPr>
          <w:rFonts w:ascii="Arial" w:hAnsi="Arial"/>
          <w:i/>
          <w:color w:val="373435"/>
          <w:spacing w:val="9"/>
          <w:sz w:val="22"/>
        </w:rPr>
        <w:t>DECISÃO</w:t>
      </w:r>
      <w:r>
        <w:rPr>
          <w:rFonts w:ascii="Arial" w:hAnsi="Arial"/>
          <w:i/>
          <w:color w:val="373435"/>
          <w:spacing w:val="9"/>
          <w:sz w:val="22"/>
        </w:rPr>
        <w:t> MONOCRÁTICA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QUE </w:t>
      </w:r>
      <w:r>
        <w:rPr>
          <w:rFonts w:ascii="Arial" w:hAnsi="Arial"/>
          <w:i/>
          <w:color w:val="373435"/>
          <w:spacing w:val="9"/>
          <w:sz w:val="22"/>
        </w:rPr>
        <w:t>EXTINGUIU </w:t>
      </w:r>
      <w:r>
        <w:rPr>
          <w:rFonts w:ascii="Arial" w:hAnsi="Arial"/>
          <w:i/>
          <w:color w:val="373435"/>
          <w:sz w:val="22"/>
        </w:rPr>
        <w:t>PROCESSO. DISCUSSÃO DE MATÉRIA SUBMETIDA À ANÁLISE DO JUDICIÁRIO. APLICABILIDADE DO ENUNCIADO</w:t>
      </w:r>
      <w:r>
        <w:rPr>
          <w:rFonts w:ascii="Arial" w:hAnsi="Arial"/>
          <w:i/>
          <w:color w:val="373435"/>
          <w:sz w:val="22"/>
        </w:rPr>
        <w:t> II, DA SÚMULA 13 </w:t>
      </w:r>
      <w:r>
        <w:rPr>
          <w:rFonts w:ascii="Arial" w:hAnsi="Arial"/>
          <w:i/>
          <w:color w:val="373435"/>
          <w:sz w:val="22"/>
        </w:rPr>
        <w:t>DESTA CORTE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CONTAS.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CONHECIMENTO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E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NÃO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PROVIMENTO.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before="1"/>
        <w:ind w:left="2991"/>
      </w:pPr>
      <w:r>
        <w:rPr>
          <w:color w:val="373435"/>
          <w:spacing w:val="-2"/>
        </w:rPr>
        <w:t>1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–</w:t>
      </w:r>
      <w:r>
        <w:rPr>
          <w:color w:val="373435"/>
          <w:spacing w:val="-21"/>
        </w:rPr>
        <w:t> </w:t>
      </w:r>
      <w:r>
        <w:rPr>
          <w:color w:val="373435"/>
          <w:spacing w:val="-2"/>
        </w:rPr>
        <w:t>Matéria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submetida</w:t>
      </w:r>
      <w:r>
        <w:rPr>
          <w:color w:val="373435"/>
          <w:spacing w:val="-21"/>
        </w:rPr>
        <w:t> </w:t>
      </w:r>
      <w:r>
        <w:rPr>
          <w:color w:val="373435"/>
          <w:spacing w:val="-2"/>
        </w:rPr>
        <w:t>à</w:t>
      </w:r>
      <w:r>
        <w:rPr>
          <w:color w:val="373435"/>
          <w:spacing w:val="-21"/>
        </w:rPr>
        <w:t> </w:t>
      </w:r>
      <w:r>
        <w:rPr>
          <w:color w:val="373435"/>
          <w:spacing w:val="-2"/>
        </w:rPr>
        <w:t>análise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21"/>
        </w:rPr>
        <w:t> </w:t>
      </w:r>
      <w:r>
        <w:rPr>
          <w:color w:val="373435"/>
          <w:spacing w:val="-2"/>
        </w:rPr>
        <w:t>Judiciário.</w:t>
      </w:r>
    </w:p>
    <w:p>
      <w:pPr>
        <w:pStyle w:val="BodyText"/>
        <w:spacing w:before="45"/>
      </w:pPr>
    </w:p>
    <w:p>
      <w:pPr>
        <w:pStyle w:val="BodyText"/>
        <w:spacing w:line="261" w:lineRule="auto" w:before="1"/>
        <w:ind w:left="2991" w:right="909"/>
      </w:pPr>
      <w:r>
        <w:rPr>
          <w:color w:val="373435"/>
        </w:rPr>
        <w:t>2 – O</w:t>
      </w:r>
      <w:r>
        <w:rPr>
          <w:color w:val="373435"/>
          <w:spacing w:val="-3"/>
        </w:rPr>
        <w:t> </w:t>
      </w:r>
      <w:r>
        <w:rPr>
          <w:color w:val="373435"/>
        </w:rPr>
        <w:t>Tribunal de Contas do Estado do Piauí não serve como instância </w:t>
      </w:r>
      <w:r>
        <w:rPr>
          <w:color w:val="373435"/>
        </w:rPr>
        <w:t>revisora</w:t>
      </w:r>
      <w:r>
        <w:rPr>
          <w:color w:val="373435"/>
        </w:rPr>
        <w:t> para</w:t>
      </w:r>
      <w:r>
        <w:rPr>
          <w:color w:val="373435"/>
          <w:spacing w:val="-9"/>
        </w:rPr>
        <w:t> </w:t>
      </w:r>
      <w:r>
        <w:rPr>
          <w:color w:val="373435"/>
        </w:rPr>
        <w:t>rediscutir</w:t>
      </w:r>
      <w:r>
        <w:rPr>
          <w:color w:val="373435"/>
          <w:spacing w:val="-9"/>
        </w:rPr>
        <w:t> </w:t>
      </w:r>
      <w:r>
        <w:rPr>
          <w:color w:val="373435"/>
        </w:rPr>
        <w:t>ou</w:t>
      </w:r>
      <w:r>
        <w:rPr>
          <w:color w:val="373435"/>
          <w:spacing w:val="-9"/>
        </w:rPr>
        <w:t> </w:t>
      </w:r>
      <w:r>
        <w:rPr>
          <w:color w:val="373435"/>
        </w:rPr>
        <w:t>validar</w:t>
      </w:r>
      <w:r>
        <w:rPr>
          <w:color w:val="373435"/>
          <w:spacing w:val="-9"/>
        </w:rPr>
        <w:t> </w:t>
      </w:r>
      <w:r>
        <w:rPr>
          <w:color w:val="373435"/>
        </w:rPr>
        <w:t>decisão</w:t>
      </w:r>
      <w:r>
        <w:rPr>
          <w:color w:val="373435"/>
          <w:spacing w:val="-9"/>
        </w:rPr>
        <w:t> </w:t>
      </w:r>
      <w:r>
        <w:rPr>
          <w:color w:val="373435"/>
        </w:rPr>
        <w:t>judicial</w:t>
      </w:r>
      <w:r>
        <w:rPr>
          <w:color w:val="373435"/>
          <w:spacing w:val="-9"/>
        </w:rPr>
        <w:t> </w:t>
      </w:r>
      <w:r>
        <w:rPr>
          <w:color w:val="373435"/>
        </w:rPr>
        <w:t>(Súmula</w:t>
      </w:r>
      <w:r>
        <w:rPr>
          <w:color w:val="373435"/>
          <w:spacing w:val="-9"/>
        </w:rPr>
        <w:t> </w:t>
      </w:r>
      <w:r>
        <w:rPr>
          <w:color w:val="373435"/>
        </w:rPr>
        <w:t>13,</w:t>
      </w:r>
      <w:r>
        <w:rPr>
          <w:color w:val="373435"/>
          <w:spacing w:val="-9"/>
        </w:rPr>
        <w:t> </w:t>
      </w:r>
      <w:r>
        <w:rPr>
          <w:color w:val="373435"/>
        </w:rPr>
        <w:t>enunciado</w:t>
      </w:r>
      <w:r>
        <w:rPr>
          <w:color w:val="373435"/>
          <w:spacing w:val="-9"/>
        </w:rPr>
        <w:t> </w:t>
      </w:r>
      <w:r>
        <w:rPr>
          <w:color w:val="373435"/>
        </w:rPr>
        <w:t>II,</w:t>
      </w:r>
      <w:r>
        <w:rPr>
          <w:color w:val="373435"/>
          <w:spacing w:val="-15"/>
        </w:rPr>
        <w:t> </w:t>
      </w:r>
      <w:r>
        <w:rPr>
          <w:color w:val="373435"/>
        </w:rPr>
        <w:t>TCE/PI). (Processual.</w:t>
      </w:r>
      <w:r>
        <w:rPr>
          <w:color w:val="373435"/>
          <w:spacing w:val="-16"/>
        </w:rPr>
        <w:t> </w:t>
      </w:r>
      <w:r>
        <w:rPr>
          <w:color w:val="373435"/>
        </w:rPr>
        <w:t>Processo</w:t>
      </w:r>
      <w:r>
        <w:rPr>
          <w:color w:val="373435"/>
          <w:spacing w:val="-17"/>
        </w:rPr>
        <w:t> </w:t>
      </w:r>
      <w:hyperlink r:id="rId43">
        <w:r>
          <w:rPr>
            <w:color w:val="0000C4"/>
            <w:u w:val="single" w:color="0000C4"/>
          </w:rPr>
          <w:t>TC</w:t>
        </w:r>
        <w:r>
          <w:rPr>
            <w:color w:val="0000C4"/>
            <w:spacing w:val="-15"/>
            <w:u w:val="single" w:color="0000C4"/>
          </w:rPr>
          <w:t> </w:t>
        </w:r>
        <w:r>
          <w:rPr>
            <w:color w:val="0000C4"/>
            <w:u w:val="single" w:color="0000C4"/>
          </w:rPr>
          <w:t>000703/2022</w:t>
        </w:r>
      </w:hyperlink>
      <w:r>
        <w:rPr>
          <w:color w:val="0000C4"/>
          <w:spacing w:val="-15"/>
        </w:rPr>
        <w:t> </w:t>
      </w:r>
      <w:r>
        <w:rPr>
          <w:color w:val="373435"/>
        </w:rPr>
        <w:t>–</w:t>
      </w:r>
      <w:r>
        <w:rPr>
          <w:color w:val="373435"/>
          <w:spacing w:val="-16"/>
        </w:rPr>
        <w:t> </w:t>
      </w:r>
      <w:r>
        <w:rPr>
          <w:color w:val="373435"/>
        </w:rPr>
        <w:t>Relator:</w:t>
      </w:r>
      <w:r>
        <w:rPr>
          <w:color w:val="373435"/>
          <w:spacing w:val="-15"/>
        </w:rPr>
        <w:t> </w:t>
      </w:r>
      <w:r>
        <w:rPr>
          <w:color w:val="373435"/>
        </w:rPr>
        <w:t>Cons.</w:t>
      </w:r>
      <w:r>
        <w:rPr>
          <w:color w:val="373435"/>
          <w:spacing w:val="-25"/>
        </w:rPr>
        <w:t> </w:t>
      </w:r>
      <w:r>
        <w:rPr>
          <w:color w:val="373435"/>
        </w:rPr>
        <w:t>Abelardo</w:t>
      </w:r>
      <w:r>
        <w:rPr>
          <w:color w:val="373435"/>
          <w:spacing w:val="-15"/>
        </w:rPr>
        <w:t> </w:t>
      </w:r>
      <w:r>
        <w:rPr>
          <w:color w:val="373435"/>
        </w:rPr>
        <w:t>Pio</w:t>
      </w:r>
      <w:r>
        <w:rPr>
          <w:color w:val="373435"/>
          <w:spacing w:val="-15"/>
        </w:rPr>
        <w:t> </w:t>
      </w:r>
      <w:r>
        <w:rPr>
          <w:color w:val="373435"/>
        </w:rPr>
        <w:t>Vilanova</w:t>
      </w:r>
      <w:r>
        <w:rPr>
          <w:color w:val="373435"/>
          <w:spacing w:val="-16"/>
        </w:rPr>
        <w:t> </w:t>
      </w:r>
      <w:r>
        <w:rPr>
          <w:color w:val="373435"/>
        </w:rPr>
        <w:t>e</w:t>
      </w:r>
      <w:r>
        <w:rPr>
          <w:color w:val="373435"/>
        </w:rPr>
        <w:t> Silva</w:t>
      </w:r>
      <w:r>
        <w:rPr>
          <w:color w:val="373435"/>
          <w:spacing w:val="-18"/>
        </w:rPr>
        <w:t> </w:t>
      </w:r>
      <w:r>
        <w:rPr>
          <w:color w:val="373435"/>
        </w:rPr>
        <w:t>Plenário.</w:t>
      </w:r>
      <w:r>
        <w:rPr>
          <w:color w:val="373435"/>
          <w:spacing w:val="-18"/>
        </w:rPr>
        <w:t> </w:t>
      </w:r>
      <w:r>
        <w:rPr>
          <w:color w:val="373435"/>
        </w:rPr>
        <w:t>Decisão</w:t>
      </w:r>
      <w:r>
        <w:rPr>
          <w:color w:val="373435"/>
          <w:spacing w:val="-17"/>
        </w:rPr>
        <w:t> </w:t>
      </w:r>
      <w:r>
        <w:rPr>
          <w:color w:val="373435"/>
        </w:rPr>
        <w:t>unânime.</w:t>
      </w:r>
      <w:r>
        <w:rPr>
          <w:color w:val="373435"/>
          <w:spacing w:val="-30"/>
        </w:rPr>
        <w:t> </w:t>
      </w:r>
      <w:r>
        <w:rPr>
          <w:color w:val="373435"/>
        </w:rPr>
        <w:t>Acórdão</w:t>
      </w:r>
      <w:r>
        <w:rPr>
          <w:color w:val="373435"/>
          <w:spacing w:val="-18"/>
        </w:rPr>
        <w:t> </w:t>
      </w:r>
      <w:r>
        <w:rPr>
          <w:color w:val="373435"/>
        </w:rPr>
        <w:t>nº</w:t>
      </w:r>
      <w:r>
        <w:rPr>
          <w:color w:val="373435"/>
          <w:spacing w:val="-18"/>
        </w:rPr>
        <w:t> </w:t>
      </w:r>
      <w:r>
        <w:rPr>
          <w:color w:val="373435"/>
        </w:rPr>
        <w:t>165/2022</w:t>
      </w:r>
      <w:r>
        <w:rPr>
          <w:color w:val="373435"/>
          <w:spacing w:val="-17"/>
        </w:rPr>
        <w:t> </w:t>
      </w:r>
      <w:r>
        <w:rPr>
          <w:color w:val="373435"/>
        </w:rPr>
        <w:t>publicado</w:t>
      </w:r>
      <w:r>
        <w:rPr>
          <w:color w:val="373435"/>
          <w:spacing w:val="-17"/>
        </w:rPr>
        <w:t> </w:t>
      </w:r>
      <w:r>
        <w:rPr>
          <w:color w:val="373435"/>
        </w:rPr>
        <w:t>no</w:t>
      </w:r>
      <w:r>
        <w:rPr>
          <w:color w:val="373435"/>
          <w:spacing w:val="-18"/>
        </w:rPr>
        <w:t> </w:t>
      </w:r>
      <w:hyperlink r:id="rId23">
        <w:r>
          <w:rPr>
            <w:color w:val="0000C4"/>
            <w:u w:val="single" w:color="0000C4"/>
          </w:rPr>
          <w:t>DOE/TCE-PI</w:t>
        </w:r>
      </w:hyperlink>
      <w:r>
        <w:rPr>
          <w:color w:val="0000C4"/>
        </w:rPr>
        <w:t> </w:t>
      </w:r>
      <w:hyperlink r:id="rId23"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25"/>
          </w:rPr>
          <w:t> </w:t>
        </w:r>
        <w:r>
          <w:rPr>
            <w:color w:val="0000C4"/>
            <w:u w:val="single" w:color="0000C4"/>
          </w:rPr>
          <w:t>074/2022)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spacing w:line="280" w:lineRule="auto"/>
        <w:ind w:left="1840" w:right="900"/>
        <w:jc w:val="both"/>
      </w:pPr>
      <w:r>
        <w:rPr>
          <w:rFonts w:ascii="Arial" w:hAnsi="Arial"/>
          <w:b/>
          <w:color w:val="333866"/>
        </w:rPr>
        <w:t>PROCESSUAL.</w:t>
      </w:r>
      <w:r>
        <w:rPr>
          <w:rFonts w:ascii="Arial" w:hAnsi="Arial"/>
          <w:b/>
          <w:color w:val="333866"/>
          <w:spacing w:val="-16"/>
        </w:rPr>
        <w:t> </w:t>
      </w:r>
      <w:r>
        <w:rPr>
          <w:color w:val="333866"/>
        </w:rPr>
        <w:t>A</w:t>
      </w:r>
      <w:r>
        <w:rPr>
          <w:color w:val="333866"/>
          <w:spacing w:val="-15"/>
        </w:rPr>
        <w:t> </w:t>
      </w:r>
      <w:r>
        <w:rPr>
          <w:color w:val="333866"/>
        </w:rPr>
        <w:t>publicação</w:t>
      </w:r>
      <w:r>
        <w:rPr>
          <w:color w:val="333866"/>
          <w:spacing w:val="-15"/>
        </w:rPr>
        <w:t> </w:t>
      </w:r>
      <w:r>
        <w:rPr>
          <w:color w:val="333866"/>
        </w:rPr>
        <w:t>consiste</w:t>
      </w:r>
      <w:r>
        <w:rPr>
          <w:color w:val="333866"/>
          <w:spacing w:val="-16"/>
        </w:rPr>
        <w:t> </w:t>
      </w:r>
      <w:r>
        <w:rPr>
          <w:color w:val="333866"/>
        </w:rPr>
        <w:t>no</w:t>
      </w:r>
      <w:r>
        <w:rPr>
          <w:color w:val="333866"/>
          <w:spacing w:val="-15"/>
        </w:rPr>
        <w:t> </w:t>
      </w:r>
      <w:r>
        <w:rPr>
          <w:color w:val="333866"/>
        </w:rPr>
        <w:t>ato</w:t>
      </w:r>
      <w:r>
        <w:rPr>
          <w:color w:val="333866"/>
          <w:spacing w:val="-15"/>
        </w:rPr>
        <w:t> </w:t>
      </w:r>
      <w:r>
        <w:rPr>
          <w:color w:val="333866"/>
        </w:rPr>
        <w:t>de</w:t>
      </w:r>
      <w:r>
        <w:rPr>
          <w:color w:val="333866"/>
          <w:spacing w:val="-15"/>
        </w:rPr>
        <w:t> </w:t>
      </w:r>
      <w:r>
        <w:rPr>
          <w:color w:val="333866"/>
        </w:rPr>
        <w:t>levar</w:t>
      </w:r>
      <w:r>
        <w:rPr>
          <w:color w:val="333866"/>
          <w:spacing w:val="-16"/>
        </w:rPr>
        <w:t> </w:t>
      </w:r>
      <w:r>
        <w:rPr>
          <w:color w:val="333866"/>
        </w:rPr>
        <w:t>a</w:t>
      </w:r>
      <w:r>
        <w:rPr>
          <w:color w:val="333866"/>
          <w:spacing w:val="-15"/>
        </w:rPr>
        <w:t> </w:t>
      </w:r>
      <w:r>
        <w:rPr>
          <w:color w:val="333866"/>
        </w:rPr>
        <w:t>legislação</w:t>
      </w:r>
      <w:r>
        <w:rPr>
          <w:color w:val="333866"/>
          <w:spacing w:val="-15"/>
        </w:rPr>
        <w:t> </w:t>
      </w:r>
      <w:r>
        <w:rPr>
          <w:color w:val="333866"/>
        </w:rPr>
        <w:t>ao</w:t>
      </w:r>
      <w:r>
        <w:rPr>
          <w:color w:val="333866"/>
          <w:spacing w:val="-16"/>
        </w:rPr>
        <w:t> </w:t>
      </w:r>
      <w:r>
        <w:rPr>
          <w:color w:val="333866"/>
        </w:rPr>
        <w:t>conhecimento</w:t>
      </w:r>
      <w:r>
        <w:rPr>
          <w:color w:val="333866"/>
          <w:spacing w:val="-15"/>
        </w:rPr>
        <w:t> </w:t>
      </w:r>
      <w:r>
        <w:rPr>
          <w:color w:val="333866"/>
        </w:rPr>
        <w:t>de</w:t>
      </w:r>
      <w:r>
        <w:rPr>
          <w:color w:val="333866"/>
          <w:spacing w:val="-15"/>
        </w:rPr>
        <w:t> </w:t>
      </w:r>
      <w:r>
        <w:rPr>
          <w:color w:val="333866"/>
        </w:rPr>
        <w:t>todos os que lhe devem obediência, sendo condição de vigência e eficácia, somente com a sua realização o ato poderá produzir seus efeitos.</w:t>
      </w:r>
    </w:p>
    <w:p>
      <w:pPr>
        <w:pStyle w:val="BodyText"/>
        <w:spacing w:before="43"/>
      </w:pPr>
    </w:p>
    <w:p>
      <w:pPr>
        <w:spacing w:line="297" w:lineRule="auto" w:before="0"/>
        <w:ind w:left="2992" w:right="917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14"/>
          <w:sz w:val="22"/>
        </w:rPr>
        <w:t>PROCESSUAL.</w:t>
      </w:r>
      <w:r>
        <w:rPr>
          <w:rFonts w:ascii="Arial" w:hAnsi="Arial"/>
          <w:i/>
          <w:color w:val="373435"/>
          <w:spacing w:val="14"/>
          <w:sz w:val="22"/>
        </w:rPr>
        <w:t> PUBLICAÇÃO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pacing w:val="10"/>
          <w:sz w:val="22"/>
        </w:rPr>
        <w:t>DOS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pacing w:val="13"/>
          <w:sz w:val="22"/>
        </w:rPr>
        <w:t>DECRETOS</w:t>
      </w:r>
      <w:r>
        <w:rPr>
          <w:rFonts w:ascii="Arial" w:hAnsi="Arial"/>
          <w:i/>
          <w:color w:val="373435"/>
          <w:spacing w:val="13"/>
          <w:sz w:val="22"/>
        </w:rPr>
        <w:t> </w:t>
      </w:r>
      <w:r>
        <w:rPr>
          <w:rFonts w:ascii="Arial" w:hAnsi="Arial"/>
          <w:i/>
          <w:color w:val="373435"/>
          <w:spacing w:val="12"/>
          <w:sz w:val="22"/>
        </w:rPr>
        <w:t>FORA</w:t>
      </w:r>
      <w:r>
        <w:rPr>
          <w:rFonts w:ascii="Arial" w:hAnsi="Arial"/>
          <w:i/>
          <w:color w:val="373435"/>
          <w:spacing w:val="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 </w:t>
      </w:r>
      <w:r>
        <w:rPr>
          <w:rFonts w:ascii="Arial" w:hAnsi="Arial"/>
          <w:i/>
          <w:color w:val="373435"/>
          <w:spacing w:val="9"/>
          <w:sz w:val="22"/>
        </w:rPr>
        <w:t>PRAZO </w:t>
      </w:r>
      <w:r>
        <w:rPr>
          <w:rFonts w:ascii="Arial" w:hAnsi="Arial"/>
          <w:i/>
          <w:color w:val="373435"/>
          <w:sz w:val="22"/>
        </w:rPr>
        <w:t>ESTABELECIDO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NA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CONSTITUIÇÃO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ESTADUAL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PIAUÍ/89.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APROVAÇÃO COM</w:t>
      </w:r>
      <w:r>
        <w:rPr>
          <w:rFonts w:ascii="Arial" w:hAnsi="Arial"/>
          <w:i/>
          <w:color w:val="373435"/>
          <w:spacing w:val="-25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RESSALVAS.</w:t>
      </w:r>
    </w:p>
    <w:p>
      <w:pPr>
        <w:pStyle w:val="BodyText"/>
        <w:spacing w:before="61"/>
        <w:rPr>
          <w:rFonts w:ascii="Arial"/>
          <w:i/>
        </w:rPr>
      </w:pPr>
    </w:p>
    <w:p>
      <w:pPr>
        <w:pStyle w:val="ListParagraph"/>
        <w:numPr>
          <w:ilvl w:val="0"/>
          <w:numId w:val="6"/>
        </w:numPr>
        <w:tabs>
          <w:tab w:pos="3207" w:val="left" w:leader="none"/>
        </w:tabs>
        <w:spacing w:line="297" w:lineRule="auto" w:before="0" w:after="0"/>
        <w:ind w:left="2991" w:right="918" w:firstLine="0"/>
        <w:jc w:val="both"/>
        <w:rPr>
          <w:sz w:val="22"/>
        </w:rPr>
      </w:pPr>
      <w:r>
        <w:rPr>
          <w:color w:val="373435"/>
          <w:spacing w:val="-2"/>
          <w:sz w:val="22"/>
        </w:rPr>
        <w:t>A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publicação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consiste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no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ato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levar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legislação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ao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conhecimento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todos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os que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lhe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devam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obediência,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sendo,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portanto,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condição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vigência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eficácia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tais </w:t>
      </w:r>
      <w:r>
        <w:rPr>
          <w:color w:val="373435"/>
          <w:sz w:val="22"/>
        </w:rPr>
        <w:t>instrumentos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somente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sua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realização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ato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poderia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produzir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seus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efeitos, entendendo-se,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dessa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forma,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mencionado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vício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implicou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em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ordenação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de despesa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não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devidamente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autorizada.</w:t>
      </w:r>
    </w:p>
    <w:p>
      <w:pPr>
        <w:pStyle w:val="BodyText"/>
        <w:spacing w:before="61"/>
      </w:pPr>
    </w:p>
    <w:p>
      <w:pPr>
        <w:pStyle w:val="BodyText"/>
        <w:spacing w:line="297" w:lineRule="auto"/>
        <w:ind w:left="2991" w:right="918"/>
        <w:jc w:val="both"/>
      </w:pPr>
      <w:r>
        <w:rPr>
          <w:color w:val="373435"/>
        </w:rPr>
        <w:t>(Prestação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1"/>
        </w:rPr>
        <w:t> </w:t>
      </w:r>
      <w:r>
        <w:rPr>
          <w:color w:val="373435"/>
        </w:rPr>
        <w:t>contas.</w:t>
      </w:r>
      <w:r>
        <w:rPr>
          <w:color w:val="373435"/>
          <w:spacing w:val="-1"/>
        </w:rPr>
        <w:t> </w:t>
      </w:r>
      <w:hyperlink r:id="rId44">
        <w:r>
          <w:rPr>
            <w:color w:val="0000C4"/>
            <w:u w:val="single" w:color="0000C4"/>
          </w:rPr>
          <w:t>Processo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TC/022122/2019</w:t>
        </w:r>
      </w:hyperlink>
      <w:r>
        <w:rPr>
          <w:color w:val="0000C4"/>
          <w:spacing w:val="-2"/>
        </w:rPr>
        <w:t> </w:t>
      </w:r>
      <w:r>
        <w:rPr>
          <w:color w:val="373435"/>
        </w:rPr>
        <w:t>–</w:t>
      </w:r>
      <w:r>
        <w:rPr>
          <w:color w:val="373435"/>
          <w:spacing w:val="-1"/>
        </w:rPr>
        <w:t> </w:t>
      </w:r>
      <w:r>
        <w:rPr>
          <w:color w:val="373435"/>
        </w:rPr>
        <w:t>Relator:</w:t>
      </w:r>
      <w:r>
        <w:rPr>
          <w:color w:val="373435"/>
          <w:spacing w:val="-1"/>
        </w:rPr>
        <w:t> </w:t>
      </w:r>
      <w:r>
        <w:rPr>
          <w:color w:val="373435"/>
        </w:rPr>
        <w:t>Cons.</w:t>
      </w:r>
      <w:r>
        <w:rPr>
          <w:color w:val="373435"/>
          <w:spacing w:val="-1"/>
        </w:rPr>
        <w:t> </w:t>
      </w:r>
      <w:r>
        <w:rPr>
          <w:color w:val="373435"/>
        </w:rPr>
        <w:t>Cons.</w:t>
      </w:r>
      <w:r>
        <w:rPr>
          <w:color w:val="373435"/>
          <w:spacing w:val="-1"/>
        </w:rPr>
        <w:t> </w:t>
      </w:r>
      <w:r>
        <w:rPr>
          <w:color w:val="373435"/>
        </w:rPr>
        <w:t>Subst. Jaylson Fabianh Lopes Campelo. Primeira câmara. Decisão unânime. Decisão nº257/2022. publicado no </w:t>
      </w:r>
      <w:hyperlink r:id="rId45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076/2022</w:t>
        </w:r>
      </w:hyperlink>
      <w:r>
        <w:rPr>
          <w:color w:val="373435"/>
        </w:rPr>
        <w:t>)</w:t>
      </w:r>
    </w:p>
    <w:p>
      <w:pPr>
        <w:spacing w:after="0" w:line="297" w:lineRule="auto"/>
        <w:jc w:val="both"/>
        <w:sectPr>
          <w:headerReference w:type="default" r:id="rId41"/>
          <w:footerReference w:type="default" r:id="rId42"/>
          <w:pgSz w:w="11910" w:h="16840"/>
          <w:pgMar w:header="639" w:footer="973" w:top="1540" w:bottom="1160" w:left="180" w:right="0"/>
          <w:pgNumType w:start="1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3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6930461</wp:posOffset>
                </wp:positionH>
                <wp:positionV relativeFrom="paragraph">
                  <wp:posOffset>-18560</wp:posOffset>
                </wp:positionV>
                <wp:extent cx="78105" cy="260350"/>
                <wp:effectExtent l="0" t="0" r="0" b="0"/>
                <wp:wrapNone/>
                <wp:docPr id="457" name="Graphic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Graphic 45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61441pt;width:6.15pt;height:20.5pt;mso-position-horizontal-relative:page;mso-position-vertical-relative:paragraph;z-index:15737344" id="docshape423" coordorigin="10914,-29" coordsize="123,410" path="m11026,-29l10924,-29,10914,-26,10914,377,10924,381,10937,381,11026,381,11036,377,11036,-26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6" w:id="7"/>
      <w:bookmarkEnd w:id="7"/>
      <w:r>
        <w:rPr>
          <w:b w:val="0"/>
        </w:rPr>
      </w:r>
      <w:r>
        <w:rPr>
          <w:color w:val="373435"/>
          <w:spacing w:val="-2"/>
        </w:rPr>
        <w:t>TRANSPARÊNCIA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280" w:lineRule="auto"/>
        <w:ind w:left="1840" w:right="658"/>
      </w:pPr>
      <w:r>
        <w:rPr>
          <w:rFonts w:ascii="Arial" w:hAnsi="Arial"/>
          <w:b/>
          <w:color w:val="333866"/>
        </w:rPr>
        <w:t>TRANSPARÊNCIA. </w:t>
      </w:r>
      <w:r>
        <w:rPr>
          <w:color w:val="333866"/>
        </w:rPr>
        <w:t>O atraso na publicação de decretos quando ultrapassa prazo </w:t>
      </w:r>
      <w:r>
        <w:rPr>
          <w:color w:val="333866"/>
        </w:rPr>
        <w:t>razoável, sem</w:t>
      </w:r>
      <w:r>
        <w:rPr>
          <w:color w:val="333866"/>
          <w:spacing w:val="-9"/>
        </w:rPr>
        <w:t> </w:t>
      </w:r>
      <w:r>
        <w:rPr>
          <w:color w:val="333866"/>
        </w:rPr>
        <w:t>apresentação</w:t>
      </w:r>
      <w:r>
        <w:rPr>
          <w:color w:val="333866"/>
          <w:spacing w:val="-9"/>
        </w:rPr>
        <w:t> </w:t>
      </w:r>
      <w:r>
        <w:rPr>
          <w:color w:val="333866"/>
        </w:rPr>
        <w:t>de</w:t>
      </w:r>
      <w:r>
        <w:rPr>
          <w:color w:val="333866"/>
          <w:spacing w:val="-9"/>
        </w:rPr>
        <w:t> </w:t>
      </w:r>
      <w:r>
        <w:rPr>
          <w:color w:val="333866"/>
        </w:rPr>
        <w:t>qualquer</w:t>
      </w:r>
      <w:r>
        <w:rPr>
          <w:color w:val="333866"/>
          <w:spacing w:val="-9"/>
        </w:rPr>
        <w:t> </w:t>
      </w:r>
      <w:r>
        <w:rPr>
          <w:color w:val="333866"/>
        </w:rPr>
        <w:t>justificativa</w:t>
      </w:r>
      <w:r>
        <w:rPr>
          <w:color w:val="333866"/>
          <w:spacing w:val="-9"/>
        </w:rPr>
        <w:t> </w:t>
      </w:r>
      <w:r>
        <w:rPr>
          <w:color w:val="333866"/>
        </w:rPr>
        <w:t>pelo</w:t>
      </w:r>
      <w:r>
        <w:rPr>
          <w:color w:val="333866"/>
          <w:spacing w:val="-9"/>
        </w:rPr>
        <w:t> </w:t>
      </w:r>
      <w:r>
        <w:rPr>
          <w:color w:val="333866"/>
        </w:rPr>
        <w:t>gestor,</w:t>
      </w:r>
      <w:r>
        <w:rPr>
          <w:color w:val="333866"/>
          <w:spacing w:val="-9"/>
        </w:rPr>
        <w:t> </w:t>
      </w:r>
      <w:r>
        <w:rPr>
          <w:color w:val="333866"/>
        </w:rPr>
        <w:t>persiste</w:t>
      </w:r>
      <w:r>
        <w:rPr>
          <w:color w:val="333866"/>
          <w:spacing w:val="-9"/>
        </w:rPr>
        <w:t> </w:t>
      </w:r>
      <w:r>
        <w:rPr>
          <w:color w:val="333866"/>
        </w:rPr>
        <w:t>a</w:t>
      </w:r>
      <w:r>
        <w:rPr>
          <w:color w:val="333866"/>
          <w:spacing w:val="-9"/>
        </w:rPr>
        <w:t> </w:t>
      </w:r>
      <w:r>
        <w:rPr>
          <w:color w:val="333866"/>
        </w:rPr>
        <w:t>irregularidade.</w:t>
      </w:r>
    </w:p>
    <w:p>
      <w:pPr>
        <w:pStyle w:val="BodyText"/>
      </w:pPr>
    </w:p>
    <w:p>
      <w:pPr>
        <w:pStyle w:val="BodyText"/>
        <w:spacing w:before="75"/>
      </w:pPr>
    </w:p>
    <w:p>
      <w:pPr>
        <w:spacing w:line="350" w:lineRule="auto" w:before="0"/>
        <w:ind w:left="2992" w:right="658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CONTAS DE GOVERNO. PUBLICAÇÃO DOS DECRETOS FORA</w:t>
      </w:r>
      <w:r>
        <w:rPr>
          <w:rFonts w:ascii="Arial" w:hAnsi="Arial"/>
          <w:i/>
          <w:color w:val="373435"/>
          <w:spacing w:val="-6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 </w:t>
      </w:r>
      <w:r>
        <w:rPr>
          <w:rFonts w:ascii="Arial" w:hAnsi="Arial"/>
          <w:i/>
          <w:color w:val="373435"/>
          <w:sz w:val="22"/>
        </w:rPr>
        <w:t>PRAZO. ATRASO IRRAZOÁVEL</w:t>
      </w:r>
      <w:r>
        <w:rPr>
          <w:rFonts w:ascii="Arial" w:hAnsi="Arial"/>
          <w:i/>
          <w:color w:val="373435"/>
          <w:spacing w:val="-21"/>
          <w:sz w:val="22"/>
        </w:rPr>
        <w:t> </w:t>
      </w:r>
      <w:r>
        <w:rPr>
          <w:rFonts w:ascii="Arial" w:hAnsi="Arial"/>
          <w:i/>
          <w:color w:val="373435"/>
          <w:sz w:val="22"/>
        </w:rPr>
        <w:t>APROVAÇÃO COM RESSALVAS.</w:t>
      </w:r>
    </w:p>
    <w:p>
      <w:pPr>
        <w:pStyle w:val="BodyText"/>
        <w:spacing w:before="114"/>
        <w:rPr>
          <w:rFonts w:ascii="Arial"/>
          <w:i/>
        </w:rPr>
      </w:pPr>
    </w:p>
    <w:p>
      <w:pPr>
        <w:pStyle w:val="ListParagraph"/>
        <w:numPr>
          <w:ilvl w:val="0"/>
          <w:numId w:val="7"/>
        </w:numPr>
        <w:tabs>
          <w:tab w:pos="3214" w:val="left" w:leader="none"/>
        </w:tabs>
        <w:spacing w:line="350" w:lineRule="auto" w:before="0" w:after="0"/>
        <w:ind w:left="2992" w:right="918" w:firstLine="0"/>
        <w:jc w:val="left"/>
        <w:rPr>
          <w:sz w:val="22"/>
        </w:rPr>
      </w:pPr>
      <w:r>
        <w:rPr>
          <w:color w:val="373435"/>
          <w:sz w:val="22"/>
        </w:rPr>
        <w:t>O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atraso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na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publicação</w:t>
      </w:r>
      <w:r>
        <w:rPr>
          <w:color w:val="373435"/>
          <w:spacing w:val="-2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Decretos,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quando</w:t>
      </w:r>
      <w:r>
        <w:rPr>
          <w:color w:val="373435"/>
          <w:spacing w:val="-21"/>
          <w:sz w:val="22"/>
        </w:rPr>
        <w:t> </w:t>
      </w:r>
      <w:r>
        <w:rPr>
          <w:color w:val="373435"/>
          <w:sz w:val="22"/>
        </w:rPr>
        <w:t>por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poucos</w:t>
      </w:r>
      <w:r>
        <w:rPr>
          <w:color w:val="373435"/>
          <w:spacing w:val="-21"/>
          <w:sz w:val="22"/>
        </w:rPr>
        <w:t> </w:t>
      </w:r>
      <w:r>
        <w:rPr>
          <w:color w:val="373435"/>
          <w:sz w:val="22"/>
        </w:rPr>
        <w:t>dias,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não</w:t>
      </w:r>
      <w:r>
        <w:rPr>
          <w:color w:val="373435"/>
          <w:spacing w:val="-21"/>
          <w:sz w:val="22"/>
        </w:rPr>
        <w:t> </w:t>
      </w:r>
      <w:r>
        <w:rPr>
          <w:color w:val="373435"/>
          <w:sz w:val="22"/>
        </w:rPr>
        <w:t>tem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condão de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macular,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por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si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só,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as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contas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apresentadas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pelo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gestor.</w:t>
      </w:r>
    </w:p>
    <w:p>
      <w:pPr>
        <w:pStyle w:val="BodyText"/>
        <w:spacing w:before="114"/>
      </w:pPr>
    </w:p>
    <w:p>
      <w:pPr>
        <w:pStyle w:val="ListParagraph"/>
        <w:numPr>
          <w:ilvl w:val="0"/>
          <w:numId w:val="7"/>
        </w:numPr>
        <w:tabs>
          <w:tab w:pos="3303" w:val="left" w:leader="none"/>
        </w:tabs>
        <w:spacing w:line="350" w:lineRule="auto" w:before="0" w:after="0"/>
        <w:ind w:left="2991" w:right="918" w:firstLine="0"/>
        <w:jc w:val="both"/>
        <w:rPr>
          <w:sz w:val="22"/>
        </w:rPr>
      </w:pPr>
      <w:r>
        <w:rPr>
          <w:color w:val="373435"/>
          <w:sz w:val="22"/>
        </w:rPr>
        <w:t>Todavia, quando o atraso ultrapassa prazo razoável, ainda mais sem apresentação de qualquer justificativa pelo gestor, persiste a irregularidade, eis que nessas hipóteses resta presumido o dano ao erário, pois prejudica inegavelmente a análise das contas por</w:t>
      </w:r>
      <w:r>
        <w:rPr>
          <w:color w:val="373435"/>
          <w:sz w:val="22"/>
        </w:rPr>
        <w:t> este Tribunal no seu exercício constitucional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controle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externo.</w:t>
      </w:r>
    </w:p>
    <w:p>
      <w:pPr>
        <w:pStyle w:val="BodyText"/>
        <w:spacing w:before="1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39" w:footer="973" w:top="1540" w:bottom="1160" w:left="180" w:right="0"/>
        </w:sectPr>
      </w:pPr>
    </w:p>
    <w:p>
      <w:pPr>
        <w:pStyle w:val="BodyText"/>
        <w:spacing w:before="122"/>
        <w:ind w:left="2991"/>
      </w:pPr>
      <w:r>
        <w:rPr>
          <w:color w:val="373435"/>
        </w:rPr>
        <w:t>(Transparência.</w:t>
      </w:r>
      <w:r>
        <w:rPr>
          <w:color w:val="373435"/>
          <w:spacing w:val="43"/>
        </w:rPr>
        <w:t> </w:t>
      </w:r>
      <w:r>
        <w:rPr>
          <w:color w:val="373435"/>
          <w:spacing w:val="-2"/>
        </w:rPr>
        <w:t>Processo</w:t>
      </w:r>
    </w:p>
    <w:p>
      <w:pPr>
        <w:pStyle w:val="BodyText"/>
        <w:spacing w:before="122"/>
        <w:ind w:left="83"/>
      </w:pPr>
      <w:r>
        <w:rPr/>
        <w:br w:type="column"/>
      </w:r>
      <w:hyperlink r:id="rId46">
        <w:r>
          <w:rPr>
            <w:color w:val="0000C4"/>
            <w:spacing w:val="-2"/>
            <w:u w:val="single" w:color="0000C4"/>
          </w:rPr>
          <w:t>TC/017043/2020</w:t>
        </w:r>
      </w:hyperlink>
    </w:p>
    <w:p>
      <w:pPr>
        <w:pStyle w:val="BodyText"/>
        <w:spacing w:before="122"/>
        <w:ind w:left="87"/>
      </w:pPr>
      <w:r>
        <w:rPr/>
        <w:br w:type="column"/>
      </w:r>
      <w:r>
        <w:rPr>
          <w:color w:val="373435"/>
        </w:rPr>
        <w:t>–</w:t>
      </w:r>
      <w:r>
        <w:rPr>
          <w:color w:val="373435"/>
          <w:spacing w:val="62"/>
        </w:rPr>
        <w:t> </w:t>
      </w:r>
      <w:r>
        <w:rPr>
          <w:color w:val="373435"/>
        </w:rPr>
        <w:t>Relator:</w:t>
      </w:r>
      <w:r>
        <w:rPr>
          <w:color w:val="373435"/>
          <w:spacing w:val="62"/>
        </w:rPr>
        <w:t> </w:t>
      </w:r>
      <w:r>
        <w:rPr>
          <w:color w:val="373435"/>
        </w:rPr>
        <w:t>Cons.</w:t>
      </w:r>
      <w:r>
        <w:rPr>
          <w:color w:val="373435"/>
          <w:spacing w:val="63"/>
        </w:rPr>
        <w:t> </w:t>
      </w:r>
      <w:r>
        <w:rPr>
          <w:color w:val="373435"/>
        </w:rPr>
        <w:t>Subst.</w:t>
      </w:r>
      <w:r>
        <w:rPr>
          <w:color w:val="373435"/>
          <w:spacing w:val="62"/>
        </w:rPr>
        <w:t> </w:t>
      </w:r>
      <w:r>
        <w:rPr>
          <w:color w:val="373435"/>
          <w:spacing w:val="-2"/>
        </w:rPr>
        <w:t>Jaylson</w:t>
      </w:r>
    </w:p>
    <w:p>
      <w:pPr>
        <w:spacing w:after="0"/>
        <w:sectPr>
          <w:type w:val="continuous"/>
          <w:pgSz w:w="11910" w:h="16840"/>
          <w:pgMar w:header="639" w:footer="973" w:top="1920" w:bottom="0" w:left="180" w:right="0"/>
          <w:cols w:num="3" w:equalWidth="0">
            <w:col w:w="5569" w:space="40"/>
            <w:col w:w="1723" w:space="39"/>
            <w:col w:w="4359"/>
          </w:cols>
        </w:sectPr>
      </w:pPr>
    </w:p>
    <w:p>
      <w:pPr>
        <w:pStyle w:val="BodyText"/>
        <w:spacing w:line="350" w:lineRule="auto" w:before="116"/>
        <w:ind w:left="2991" w:right="1170"/>
      </w:pPr>
      <w:r>
        <w:rPr>
          <w:color w:val="373435"/>
        </w:rPr>
        <w:t>Fabianh</w:t>
      </w:r>
      <w:r>
        <w:rPr>
          <w:color w:val="373435"/>
          <w:spacing w:val="40"/>
        </w:rPr>
        <w:t> </w:t>
      </w:r>
      <w:r>
        <w:rPr>
          <w:color w:val="373435"/>
        </w:rPr>
        <w:t>Lopes</w:t>
      </w:r>
      <w:r>
        <w:rPr>
          <w:color w:val="373435"/>
          <w:spacing w:val="40"/>
        </w:rPr>
        <w:t> </w:t>
      </w:r>
      <w:r>
        <w:rPr>
          <w:color w:val="373435"/>
        </w:rPr>
        <w:t>Campelo.</w:t>
      </w:r>
      <w:r>
        <w:rPr>
          <w:color w:val="373435"/>
          <w:spacing w:val="40"/>
        </w:rPr>
        <w:t> </w:t>
      </w:r>
      <w:r>
        <w:rPr>
          <w:color w:val="373435"/>
        </w:rPr>
        <w:t>Sessão</w:t>
      </w:r>
      <w:r>
        <w:rPr>
          <w:color w:val="373435"/>
          <w:spacing w:val="40"/>
        </w:rPr>
        <w:t> </w:t>
      </w:r>
      <w:r>
        <w:rPr>
          <w:color w:val="373435"/>
        </w:rPr>
        <w:t>da</w:t>
      </w:r>
      <w:r>
        <w:rPr>
          <w:color w:val="373435"/>
          <w:spacing w:val="40"/>
        </w:rPr>
        <w:t> </w:t>
      </w:r>
      <w:r>
        <w:rPr>
          <w:color w:val="373435"/>
        </w:rPr>
        <w:t>Primeira</w:t>
      </w:r>
      <w:r>
        <w:rPr>
          <w:color w:val="373435"/>
          <w:spacing w:val="40"/>
        </w:rPr>
        <w:t> </w:t>
      </w:r>
      <w:r>
        <w:rPr>
          <w:color w:val="373435"/>
        </w:rPr>
        <w:t>Câmara.</w:t>
      </w:r>
      <w:r>
        <w:rPr>
          <w:color w:val="373435"/>
          <w:spacing w:val="40"/>
        </w:rPr>
        <w:t> </w:t>
      </w:r>
      <w:r>
        <w:rPr>
          <w:color w:val="373435"/>
        </w:rPr>
        <w:t>Decisão</w:t>
      </w:r>
      <w:r>
        <w:rPr>
          <w:color w:val="373435"/>
          <w:spacing w:val="40"/>
        </w:rPr>
        <w:t> </w:t>
      </w:r>
      <w:r>
        <w:rPr>
          <w:color w:val="373435"/>
        </w:rPr>
        <w:t>Unânime.</w:t>
      </w:r>
      <w:r>
        <w:rPr>
          <w:color w:val="373435"/>
          <w:spacing w:val="80"/>
        </w:rPr>
        <w:t> </w:t>
      </w:r>
      <w:r>
        <w:rPr>
          <w:color w:val="373435"/>
        </w:rPr>
        <w:t>Parecer</w:t>
      </w:r>
      <w:r>
        <w:rPr>
          <w:color w:val="373435"/>
          <w:spacing w:val="-3"/>
        </w:rPr>
        <w:t> </w:t>
      </w:r>
      <w:r>
        <w:rPr>
          <w:color w:val="373435"/>
        </w:rPr>
        <w:t>prévio</w:t>
      </w:r>
      <w:r>
        <w:rPr>
          <w:color w:val="373435"/>
          <w:spacing w:val="-3"/>
        </w:rPr>
        <w:t> </w:t>
      </w:r>
      <w:r>
        <w:rPr>
          <w:color w:val="373435"/>
        </w:rPr>
        <w:t>043/2022</w:t>
      </w:r>
      <w:r>
        <w:rPr>
          <w:color w:val="373435"/>
          <w:spacing w:val="-3"/>
        </w:rPr>
        <w:t> </w:t>
      </w:r>
      <w:r>
        <w:rPr>
          <w:color w:val="373435"/>
        </w:rPr>
        <w:t>publicado</w:t>
      </w:r>
      <w:r>
        <w:rPr>
          <w:color w:val="373435"/>
          <w:spacing w:val="-3"/>
        </w:rPr>
        <w:t> </w:t>
      </w:r>
      <w:r>
        <w:rPr>
          <w:color w:val="373435"/>
        </w:rPr>
        <w:t>no</w:t>
      </w:r>
      <w:r>
        <w:rPr>
          <w:color w:val="373435"/>
          <w:spacing w:val="-3"/>
        </w:rPr>
        <w:t> </w:t>
      </w:r>
      <w:hyperlink r:id="rId27">
        <w:r>
          <w:rPr>
            <w:color w:val="0000C4"/>
            <w:u w:val="single" w:color="0000C4"/>
          </w:rPr>
          <w:t>DOE/TCE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073/2022.</w:t>
        </w:r>
      </w:hyperlink>
      <w:r>
        <w:rPr>
          <w:color w:val="373435"/>
        </w:rPr>
        <w:t>)</w:t>
      </w:r>
    </w:p>
    <w:p>
      <w:pPr>
        <w:spacing w:after="0" w:line="350" w:lineRule="auto"/>
        <w:sectPr>
          <w:type w:val="continuous"/>
          <w:pgSz w:w="11910" w:h="16840"/>
          <w:pgMar w:header="639" w:footer="973" w:top="1920" w:bottom="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639" w:footer="973" w:top="1540" w:bottom="116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2003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63" name="Graphic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Graphic 63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96448" id="docshape58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054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64" name="Group 6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4" name="Group 64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Graphic 66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Graphic 67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Graphic 68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Graphic 69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Graphic 70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71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95936" id="docshapegroup59" coordorigin="9849,16379" coordsize="848,28">
              <v:rect style="position:absolute;left:9849;top:16379;width:50;height:28" id="docshape60" filled="true" fillcolor="#e5233d" stroked="false">
                <v:fill type="solid"/>
              </v:rect>
              <v:rect style="position:absolute;left:9898;top:16379;width:50;height:28" id="docshape61" filled="true" fillcolor="#dea73a" stroked="false">
                <v:fill type="solid"/>
              </v:rect>
              <v:rect style="position:absolute;left:9948;top:16379;width:50;height:28" id="docshape62" filled="true" fillcolor="#4ca146" stroked="false">
                <v:fill type="solid"/>
              </v:rect>
              <v:rect style="position:absolute;left:9998;top:16379;width:50;height:28" id="docshape63" filled="true" fillcolor="#c7202f" stroked="false">
                <v:fill type="solid"/>
              </v:rect>
              <v:rect style="position:absolute;left:10048;top:16379;width:50;height:28" id="docshape64" filled="true" fillcolor="#ef402c" stroked="false">
                <v:fill type="solid"/>
              </v:rect>
              <v:rect style="position:absolute;left:10098;top:16379;width:50;height:28" id="docshape65" filled="true" fillcolor="#26bee4" stroked="false">
                <v:fill type="solid"/>
              </v:rect>
              <v:rect style="position:absolute;left:10148;top:16379;width:50;height:28" id="docshape66" filled="true" fillcolor="#fbc413" stroked="false">
                <v:fill type="solid"/>
              </v:rect>
              <v:rect style="position:absolute;left:10198;top:16379;width:50;height:28" id="docshape67" filled="true" fillcolor="#a21c43" stroked="false">
                <v:fill type="solid"/>
              </v:rect>
              <v:rect style="position:absolute;left:10248;top:16379;width:50;height:28" id="docshape68" filled="true" fillcolor="#f26a2d" stroked="false">
                <v:fill type="solid"/>
              </v:rect>
              <v:rect style="position:absolute;left:10297;top:16379;width:50;height:28" id="docshape69" filled="true" fillcolor="#de1768" stroked="false">
                <v:fill type="solid"/>
              </v:rect>
              <v:rect style="position:absolute;left:10347;top:16379;width:50;height:28" id="docshape70" filled="true" fillcolor="#f99e29" stroked="false">
                <v:fill type="solid"/>
              </v:rect>
              <v:rect style="position:absolute;left:10397;top:16379;width:50;height:28" id="docshape71" filled="true" fillcolor="#bf8d2c" stroked="false">
                <v:fill type="solid"/>
              </v:rect>
              <v:rect style="position:absolute;left:10447;top:16379;width:50;height:28" id="docshape72" filled="true" fillcolor="#407f46" stroked="false">
                <v:fill type="solid"/>
              </v:rect>
              <v:rect style="position:absolute;left:10497;top:16379;width:50;height:28" id="docshape73" filled="true" fillcolor="#1e97d4" stroked="false">
                <v:fill type="solid"/>
              </v:rect>
              <v:rect style="position:absolute;left:10547;top:16379;width:50;height:28" id="docshape74" filled="true" fillcolor="#5aba47" stroked="false">
                <v:fill type="solid"/>
              </v:rect>
              <v:rect style="position:absolute;left:10597;top:16379;width:50;height:28" id="docshape75" filled="true" fillcolor="#136a9f" stroked="false">
                <v:fill type="solid"/>
              </v:rect>
              <v:rect style="position:absolute;left:10647;top:16379;width:50;height:28" id="docshape76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105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82" name="Group 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2" name="Group 82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83" name="Graphic 83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95424" id="docshapegroup77" coordorigin="9973,15664" coordsize="606,681">
              <v:shape style="position:absolute;left:10074;top:15854;width:394;height:443" id="docshape78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79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80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81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82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83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84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85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86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87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88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89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156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94912" type="#_x0000_t202" id="docshape90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208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94400" type="#_x0000_t202" id="docshape9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259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93888" type="#_x0000_t202" id="docshape9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310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93376" type="#_x0000_t202" id="docshape9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2668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15" name="Graphic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Graphic 11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89792" id="docshape105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720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16" name="Group 1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6" name="Group 11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Graphic 11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" name="Graphic 11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" name="Graphic 12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" name="Graphic 12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" name="Graphic 12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Graphic 12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Graphic 12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Graphic 12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Graphic 12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Graphic 12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Graphic 13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89280" id="docshapegroup106" coordorigin="9849,16379" coordsize="848,28">
              <v:rect style="position:absolute;left:9849;top:16379;width:50;height:28" id="docshape107" filled="true" fillcolor="#e5233d" stroked="false">
                <v:fill type="solid"/>
              </v:rect>
              <v:rect style="position:absolute;left:9898;top:16379;width:50;height:28" id="docshape108" filled="true" fillcolor="#dea73a" stroked="false">
                <v:fill type="solid"/>
              </v:rect>
              <v:rect style="position:absolute;left:9948;top:16379;width:50;height:28" id="docshape109" filled="true" fillcolor="#4ca146" stroked="false">
                <v:fill type="solid"/>
              </v:rect>
              <v:rect style="position:absolute;left:9998;top:16379;width:50;height:28" id="docshape110" filled="true" fillcolor="#c7202f" stroked="false">
                <v:fill type="solid"/>
              </v:rect>
              <v:rect style="position:absolute;left:10048;top:16379;width:50;height:28" id="docshape111" filled="true" fillcolor="#ef402c" stroked="false">
                <v:fill type="solid"/>
              </v:rect>
              <v:rect style="position:absolute;left:10098;top:16379;width:50;height:28" id="docshape112" filled="true" fillcolor="#26bee4" stroked="false">
                <v:fill type="solid"/>
              </v:rect>
              <v:rect style="position:absolute;left:10148;top:16379;width:50;height:28" id="docshape113" filled="true" fillcolor="#fbc413" stroked="false">
                <v:fill type="solid"/>
              </v:rect>
              <v:rect style="position:absolute;left:10198;top:16379;width:50;height:28" id="docshape114" filled="true" fillcolor="#a21c43" stroked="false">
                <v:fill type="solid"/>
              </v:rect>
              <v:rect style="position:absolute;left:10248;top:16379;width:50;height:28" id="docshape115" filled="true" fillcolor="#f26a2d" stroked="false">
                <v:fill type="solid"/>
              </v:rect>
              <v:rect style="position:absolute;left:10297;top:16379;width:50;height:28" id="docshape116" filled="true" fillcolor="#de1768" stroked="false">
                <v:fill type="solid"/>
              </v:rect>
              <v:rect style="position:absolute;left:10347;top:16379;width:50;height:28" id="docshape117" filled="true" fillcolor="#f99e29" stroked="false">
                <v:fill type="solid"/>
              </v:rect>
              <v:rect style="position:absolute;left:10397;top:16379;width:50;height:28" id="docshape118" filled="true" fillcolor="#bf8d2c" stroked="false">
                <v:fill type="solid"/>
              </v:rect>
              <v:rect style="position:absolute;left:10447;top:16379;width:50;height:28" id="docshape119" filled="true" fillcolor="#407f46" stroked="false">
                <v:fill type="solid"/>
              </v:rect>
              <v:rect style="position:absolute;left:10497;top:16379;width:50;height:28" id="docshape120" filled="true" fillcolor="#1e97d4" stroked="false">
                <v:fill type="solid"/>
              </v:rect>
              <v:rect style="position:absolute;left:10547;top:16379;width:50;height:28" id="docshape121" filled="true" fillcolor="#5aba47" stroked="false">
                <v:fill type="solid"/>
              </v:rect>
              <v:rect style="position:absolute;left:10597;top:16379;width:50;height:28" id="docshape122" filled="true" fillcolor="#136a9f" stroked="false">
                <v:fill type="solid"/>
              </v:rect>
              <v:rect style="position:absolute;left:10647;top:16379;width:50;height:28" id="docshape12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771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34" name="Group 1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4" name="Group 13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35" name="Graphic 13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Graphic 13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Graphic 13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" name="Graphic 14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Graphic 14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88768" id="docshapegroup124" coordorigin="9973,15664" coordsize="606,681">
              <v:shape style="position:absolute;left:10074;top:15854;width:394;height:443" id="docshape12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2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2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2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2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3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3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3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3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3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3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3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822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47" name="Group 1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7" name="Group 14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48" name="Image 14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9" name="Image 14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0" name="Image 15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1" name="Image 15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88256" id="docshapegroup137" coordorigin="8449,16067" coordsize="941,201">
              <v:shape style="position:absolute;left:8695;top:16067;width:201;height:201" type="#_x0000_t75" id="docshape138" stroked="false">
                <v:imagedata r:id="rId1" o:title=""/>
              </v:shape>
              <v:shape style="position:absolute;left:8449;top:16068;width:201;height:199" type="#_x0000_t75" id="docshape139" stroked="false">
                <v:imagedata r:id="rId2" o:title=""/>
              </v:shape>
              <v:shape style="position:absolute;left:8942;top:16067;width:201;height:201" type="#_x0000_t75" id="docshape140" stroked="false">
                <v:imagedata r:id="rId3" o:title=""/>
              </v:shape>
              <v:shape style="position:absolute;left:9189;top:16067;width:201;height:201" type="#_x0000_t75" id="docshape141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873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52" name="Textbox 1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" name="Textbox 15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87744" type="#_x0000_t202" id="docshape142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924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87232" type="#_x0000_t202" id="docshape14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976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86720" type="#_x0000_t202" id="docshape14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027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86208" type="#_x0000_t202" id="docshape14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385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65" name="Graphic 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" name="Graphic 16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82624" id="docshape151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436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66" name="Group 1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6" name="Group 16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" name="Graphic 16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" name="Graphic 16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Graphic 17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Graphic 17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" name="Graphic 17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" name="Graphic 17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" name="Graphic 17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" name="Graphic 17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" name="Graphic 17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" name="Graphic 17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" name="Graphic 17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" name="Graphic 18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" name="Graphic 18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82112" id="docshapegroup152" coordorigin="9849,16379" coordsize="848,28">
              <v:rect style="position:absolute;left:9849;top:16379;width:50;height:28" id="docshape153" filled="true" fillcolor="#e5233d" stroked="false">
                <v:fill type="solid"/>
              </v:rect>
              <v:rect style="position:absolute;left:9898;top:16379;width:50;height:28" id="docshape154" filled="true" fillcolor="#dea73a" stroked="false">
                <v:fill type="solid"/>
              </v:rect>
              <v:rect style="position:absolute;left:9948;top:16379;width:50;height:28" id="docshape155" filled="true" fillcolor="#4ca146" stroked="false">
                <v:fill type="solid"/>
              </v:rect>
              <v:rect style="position:absolute;left:9998;top:16379;width:50;height:28" id="docshape156" filled="true" fillcolor="#c7202f" stroked="false">
                <v:fill type="solid"/>
              </v:rect>
              <v:rect style="position:absolute;left:10048;top:16379;width:50;height:28" id="docshape157" filled="true" fillcolor="#ef402c" stroked="false">
                <v:fill type="solid"/>
              </v:rect>
              <v:rect style="position:absolute;left:10098;top:16379;width:50;height:28" id="docshape158" filled="true" fillcolor="#26bee4" stroked="false">
                <v:fill type="solid"/>
              </v:rect>
              <v:rect style="position:absolute;left:10148;top:16379;width:50;height:28" id="docshape159" filled="true" fillcolor="#fbc413" stroked="false">
                <v:fill type="solid"/>
              </v:rect>
              <v:rect style="position:absolute;left:10198;top:16379;width:50;height:28" id="docshape160" filled="true" fillcolor="#a21c43" stroked="false">
                <v:fill type="solid"/>
              </v:rect>
              <v:rect style="position:absolute;left:10248;top:16379;width:50;height:28" id="docshape161" filled="true" fillcolor="#f26a2d" stroked="false">
                <v:fill type="solid"/>
              </v:rect>
              <v:rect style="position:absolute;left:10297;top:16379;width:50;height:28" id="docshape162" filled="true" fillcolor="#de1768" stroked="false">
                <v:fill type="solid"/>
              </v:rect>
              <v:rect style="position:absolute;left:10347;top:16379;width:50;height:28" id="docshape163" filled="true" fillcolor="#f99e29" stroked="false">
                <v:fill type="solid"/>
              </v:rect>
              <v:rect style="position:absolute;left:10397;top:16379;width:50;height:28" id="docshape164" filled="true" fillcolor="#bf8d2c" stroked="false">
                <v:fill type="solid"/>
              </v:rect>
              <v:rect style="position:absolute;left:10447;top:16379;width:50;height:28" id="docshape165" filled="true" fillcolor="#407f46" stroked="false">
                <v:fill type="solid"/>
              </v:rect>
              <v:rect style="position:absolute;left:10497;top:16379;width:50;height:28" id="docshape166" filled="true" fillcolor="#1e97d4" stroked="false">
                <v:fill type="solid"/>
              </v:rect>
              <v:rect style="position:absolute;left:10547;top:16379;width:50;height:28" id="docshape167" filled="true" fillcolor="#5aba47" stroked="false">
                <v:fill type="solid"/>
              </v:rect>
              <v:rect style="position:absolute;left:10597;top:16379;width:50;height:28" id="docshape168" filled="true" fillcolor="#136a9f" stroked="false">
                <v:fill type="solid"/>
              </v:rect>
              <v:rect style="position:absolute;left:10647;top:16379;width:50;height:28" id="docshape169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488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84" name="Group 1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4" name="Group 18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85" name="Graphic 18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Graphic 18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" name="Graphic 19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81600" id="docshapegroup170" coordorigin="9973,15664" coordsize="606,681">
              <v:shape style="position:absolute;left:10074;top:15854;width:394;height:443" id="docshape171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72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73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74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75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76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77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78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79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80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81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82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539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97" name="Group 19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7" name="Group 19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98" name="Image 19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9" name="Image 19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0" name="Image 20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1" name="Image 20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81088" id="docshapegroup183" coordorigin="8449,16067" coordsize="941,201">
              <v:shape style="position:absolute;left:8695;top:16067;width:201;height:201" type="#_x0000_t75" id="docshape184" stroked="false">
                <v:imagedata r:id="rId1" o:title=""/>
              </v:shape>
              <v:shape style="position:absolute;left:8449;top:16068;width:201;height:199" type="#_x0000_t75" id="docshape185" stroked="false">
                <v:imagedata r:id="rId2" o:title=""/>
              </v:shape>
              <v:shape style="position:absolute;left:8942;top:16067;width:201;height:201" type="#_x0000_t75" id="docshape186" stroked="false">
                <v:imagedata r:id="rId3" o:title=""/>
              </v:shape>
              <v:shape style="position:absolute;left:9189;top:16067;width:201;height:201" type="#_x0000_t75" id="docshape187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590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02" name="Textbox 2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2" name="Textbox 20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80576" type="#_x0000_t202" id="docshape188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641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03" name="Textbox 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" name="Textbox 20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80064" type="#_x0000_t202" id="docshape189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692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04" name="Textbox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Textbox 20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79552" type="#_x0000_t202" id="docshape190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744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79040" type="#_x0000_t202" id="docshape191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102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15" name="Graphic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Graphic 21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75456" id="docshape197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153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16" name="Group 2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6" name="Group 21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Graphic 21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" name="Graphic 21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Graphic 22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" name="Graphic 22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Graphic 22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Graphic 22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Graphic 22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Graphic 22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Graphic 22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Graphic 22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Graphic 22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Graphic 23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Graphic 23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Graphic 23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Graphic 23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74944" id="docshapegroup198" coordorigin="9849,16379" coordsize="848,28">
              <v:rect style="position:absolute;left:9849;top:16379;width:50;height:28" id="docshape199" filled="true" fillcolor="#e5233d" stroked="false">
                <v:fill type="solid"/>
              </v:rect>
              <v:rect style="position:absolute;left:9898;top:16379;width:50;height:28" id="docshape200" filled="true" fillcolor="#dea73a" stroked="false">
                <v:fill type="solid"/>
              </v:rect>
              <v:rect style="position:absolute;left:9948;top:16379;width:50;height:28" id="docshape201" filled="true" fillcolor="#4ca146" stroked="false">
                <v:fill type="solid"/>
              </v:rect>
              <v:rect style="position:absolute;left:9998;top:16379;width:50;height:28" id="docshape202" filled="true" fillcolor="#c7202f" stroked="false">
                <v:fill type="solid"/>
              </v:rect>
              <v:rect style="position:absolute;left:10048;top:16379;width:50;height:28" id="docshape203" filled="true" fillcolor="#ef402c" stroked="false">
                <v:fill type="solid"/>
              </v:rect>
              <v:rect style="position:absolute;left:10098;top:16379;width:50;height:28" id="docshape204" filled="true" fillcolor="#26bee4" stroked="false">
                <v:fill type="solid"/>
              </v:rect>
              <v:rect style="position:absolute;left:10148;top:16379;width:50;height:28" id="docshape205" filled="true" fillcolor="#fbc413" stroked="false">
                <v:fill type="solid"/>
              </v:rect>
              <v:rect style="position:absolute;left:10198;top:16379;width:50;height:28" id="docshape206" filled="true" fillcolor="#a21c43" stroked="false">
                <v:fill type="solid"/>
              </v:rect>
              <v:rect style="position:absolute;left:10248;top:16379;width:50;height:28" id="docshape207" filled="true" fillcolor="#f26a2d" stroked="false">
                <v:fill type="solid"/>
              </v:rect>
              <v:rect style="position:absolute;left:10297;top:16379;width:50;height:28" id="docshape208" filled="true" fillcolor="#de1768" stroked="false">
                <v:fill type="solid"/>
              </v:rect>
              <v:rect style="position:absolute;left:10347;top:16379;width:50;height:28" id="docshape209" filled="true" fillcolor="#f99e29" stroked="false">
                <v:fill type="solid"/>
              </v:rect>
              <v:rect style="position:absolute;left:10397;top:16379;width:50;height:28" id="docshape210" filled="true" fillcolor="#bf8d2c" stroked="false">
                <v:fill type="solid"/>
              </v:rect>
              <v:rect style="position:absolute;left:10447;top:16379;width:50;height:28" id="docshape211" filled="true" fillcolor="#407f46" stroked="false">
                <v:fill type="solid"/>
              </v:rect>
              <v:rect style="position:absolute;left:10497;top:16379;width:50;height:28" id="docshape212" filled="true" fillcolor="#1e97d4" stroked="false">
                <v:fill type="solid"/>
              </v:rect>
              <v:rect style="position:absolute;left:10547;top:16379;width:50;height:28" id="docshape213" filled="true" fillcolor="#5aba47" stroked="false">
                <v:fill type="solid"/>
              </v:rect>
              <v:rect style="position:absolute;left:10597;top:16379;width:50;height:28" id="docshape214" filled="true" fillcolor="#136a9f" stroked="false">
                <v:fill type="solid"/>
              </v:rect>
              <v:rect style="position:absolute;left:10647;top:16379;width:50;height:28" id="docshape215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204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34" name="Group 2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4" name="Group 23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35" name="Graphic 23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Graphic 23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Graphic 23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Graphic 23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Graphic 23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Graphic 24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74432" id="docshapegroup216" coordorigin="9973,15664" coordsize="606,681">
              <v:shape style="position:absolute;left:10074;top:15854;width:394;height:443" id="docshape217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18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19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20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21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22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23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24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25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26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27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28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2560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47" name="Textbox 2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" name="Textbox 247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73920" type="#_x0000_t202" id="docshape229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307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48" name="Textbox 2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" name="Textbox 248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73408" type="#_x0000_t202" id="docshape230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358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49" name="Textbox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Textbox 249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72896" type="#_x0000_t202" id="docshape231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409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50" name="Textbox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Textbox 250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72384" type="#_x0000_t202" id="docshape232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768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65" name="Graphic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Graphic 26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68800" id="docshape243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819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66" name="Group 2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6" name="Group 26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" name="Graphic 26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" name="Graphic 26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" name="Graphic 27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Graphic 27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Graphic 27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Graphic 27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Graphic 27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Graphic 27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Graphic 27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Graphic 27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Graphic 27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Graphic 27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Graphic 28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Graphic 28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Graphic 28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Graphic 28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68288" id="docshapegroup244" coordorigin="9849,16379" coordsize="848,28">
              <v:rect style="position:absolute;left:9849;top:16379;width:50;height:28" id="docshape245" filled="true" fillcolor="#e5233d" stroked="false">
                <v:fill type="solid"/>
              </v:rect>
              <v:rect style="position:absolute;left:9898;top:16379;width:50;height:28" id="docshape246" filled="true" fillcolor="#dea73a" stroked="false">
                <v:fill type="solid"/>
              </v:rect>
              <v:rect style="position:absolute;left:9948;top:16379;width:50;height:28" id="docshape247" filled="true" fillcolor="#4ca146" stroked="false">
                <v:fill type="solid"/>
              </v:rect>
              <v:rect style="position:absolute;left:9998;top:16379;width:50;height:28" id="docshape248" filled="true" fillcolor="#c7202f" stroked="false">
                <v:fill type="solid"/>
              </v:rect>
              <v:rect style="position:absolute;left:10048;top:16379;width:50;height:28" id="docshape249" filled="true" fillcolor="#ef402c" stroked="false">
                <v:fill type="solid"/>
              </v:rect>
              <v:rect style="position:absolute;left:10098;top:16379;width:50;height:28" id="docshape250" filled="true" fillcolor="#26bee4" stroked="false">
                <v:fill type="solid"/>
              </v:rect>
              <v:rect style="position:absolute;left:10148;top:16379;width:50;height:28" id="docshape251" filled="true" fillcolor="#fbc413" stroked="false">
                <v:fill type="solid"/>
              </v:rect>
              <v:rect style="position:absolute;left:10198;top:16379;width:50;height:28" id="docshape252" filled="true" fillcolor="#a21c43" stroked="false">
                <v:fill type="solid"/>
              </v:rect>
              <v:rect style="position:absolute;left:10248;top:16379;width:50;height:28" id="docshape253" filled="true" fillcolor="#f26a2d" stroked="false">
                <v:fill type="solid"/>
              </v:rect>
              <v:rect style="position:absolute;left:10297;top:16379;width:50;height:28" id="docshape254" filled="true" fillcolor="#de1768" stroked="false">
                <v:fill type="solid"/>
              </v:rect>
              <v:rect style="position:absolute;left:10347;top:16379;width:50;height:28" id="docshape255" filled="true" fillcolor="#f99e29" stroked="false">
                <v:fill type="solid"/>
              </v:rect>
              <v:rect style="position:absolute;left:10397;top:16379;width:50;height:28" id="docshape256" filled="true" fillcolor="#bf8d2c" stroked="false">
                <v:fill type="solid"/>
              </v:rect>
              <v:rect style="position:absolute;left:10447;top:16379;width:50;height:28" id="docshape257" filled="true" fillcolor="#407f46" stroked="false">
                <v:fill type="solid"/>
              </v:rect>
              <v:rect style="position:absolute;left:10497;top:16379;width:50;height:28" id="docshape258" filled="true" fillcolor="#1e97d4" stroked="false">
                <v:fill type="solid"/>
              </v:rect>
              <v:rect style="position:absolute;left:10547;top:16379;width:50;height:28" id="docshape259" filled="true" fillcolor="#5aba47" stroked="false">
                <v:fill type="solid"/>
              </v:rect>
              <v:rect style="position:absolute;left:10597;top:16379;width:50;height:28" id="docshape260" filled="true" fillcolor="#136a9f" stroked="false">
                <v:fill type="solid"/>
              </v:rect>
              <v:rect style="position:absolute;left:10647;top:16379;width:50;height:28" id="docshape261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870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84" name="Group 2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4" name="Group 28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85" name="Graphic 28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" name="Graphic 28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Graphic 28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Graphic 28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Graphic 28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Graphic 29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Graphic 29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Graphic 29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Graphic 29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Graphic 29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67776" id="docshapegroup262" coordorigin="9973,15664" coordsize="606,681">
              <v:shape style="position:absolute;left:10074;top:15854;width:394;height:443" id="docshape263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64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65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66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67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68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69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70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71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72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73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7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921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97" name="Group 29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7" name="Group 29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98" name="Image 29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99" name="Image 29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0" name="Image 30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1" name="Image 30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67264" id="docshapegroup275" coordorigin="8449,16067" coordsize="941,201">
              <v:shape style="position:absolute;left:8695;top:16067;width:201;height:201" type="#_x0000_t75" id="docshape276" stroked="false">
                <v:imagedata r:id="rId1" o:title=""/>
              </v:shape>
              <v:shape style="position:absolute;left:8449;top:16068;width:201;height:199" type="#_x0000_t75" id="docshape277" stroked="false">
                <v:imagedata r:id="rId2" o:title=""/>
              </v:shape>
              <v:shape style="position:absolute;left:8942;top:16067;width:201;height:201" type="#_x0000_t75" id="docshape278" stroked="false">
                <v:imagedata r:id="rId3" o:title=""/>
              </v:shape>
              <v:shape style="position:absolute;left:9189;top:16067;width:201;height:201" type="#_x0000_t75" id="docshape279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972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02" name="Textbox 3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2" name="Textbox 30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66752" type="#_x0000_t202" id="docshape280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024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03" name="Textbox 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3" name="Textbox 30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66240" type="#_x0000_t202" id="docshape28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075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04" name="Textbox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Textbox 30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65728" type="#_x0000_t202" id="docshape28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126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05" name="Textbox 3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5" name="Textbox 30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65216" type="#_x0000_t202" id="docshape28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484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15" name="Graphic 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5" name="Graphic 31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61632" id="docshape289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536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16" name="Group 3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6" name="Group 31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" name="Graphic 31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" name="Graphic 31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Graphic 32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" name="Graphic 32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Graphic 32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" name="Graphic 32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" name="Graphic 32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Graphic 32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Graphic 32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Graphic 32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Graphic 32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Graphic 32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Graphic 33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Graphic 33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Graphic 33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Graphic 33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61120" id="docshapegroup290" coordorigin="9849,16379" coordsize="848,28">
              <v:rect style="position:absolute;left:9849;top:16379;width:50;height:28" id="docshape291" filled="true" fillcolor="#e5233d" stroked="false">
                <v:fill type="solid"/>
              </v:rect>
              <v:rect style="position:absolute;left:9898;top:16379;width:50;height:28" id="docshape292" filled="true" fillcolor="#dea73a" stroked="false">
                <v:fill type="solid"/>
              </v:rect>
              <v:rect style="position:absolute;left:9948;top:16379;width:50;height:28" id="docshape293" filled="true" fillcolor="#4ca146" stroked="false">
                <v:fill type="solid"/>
              </v:rect>
              <v:rect style="position:absolute;left:9998;top:16379;width:50;height:28" id="docshape294" filled="true" fillcolor="#c7202f" stroked="false">
                <v:fill type="solid"/>
              </v:rect>
              <v:rect style="position:absolute;left:10048;top:16379;width:50;height:28" id="docshape295" filled="true" fillcolor="#ef402c" stroked="false">
                <v:fill type="solid"/>
              </v:rect>
              <v:rect style="position:absolute;left:10098;top:16379;width:50;height:28" id="docshape296" filled="true" fillcolor="#26bee4" stroked="false">
                <v:fill type="solid"/>
              </v:rect>
              <v:rect style="position:absolute;left:10148;top:16379;width:50;height:28" id="docshape297" filled="true" fillcolor="#fbc413" stroked="false">
                <v:fill type="solid"/>
              </v:rect>
              <v:rect style="position:absolute;left:10198;top:16379;width:50;height:28" id="docshape298" filled="true" fillcolor="#a21c43" stroked="false">
                <v:fill type="solid"/>
              </v:rect>
              <v:rect style="position:absolute;left:10248;top:16379;width:50;height:28" id="docshape299" filled="true" fillcolor="#f26a2d" stroked="false">
                <v:fill type="solid"/>
              </v:rect>
              <v:rect style="position:absolute;left:10297;top:16379;width:50;height:28" id="docshape300" filled="true" fillcolor="#de1768" stroked="false">
                <v:fill type="solid"/>
              </v:rect>
              <v:rect style="position:absolute;left:10347;top:16379;width:50;height:28" id="docshape301" filled="true" fillcolor="#f99e29" stroked="false">
                <v:fill type="solid"/>
              </v:rect>
              <v:rect style="position:absolute;left:10397;top:16379;width:50;height:28" id="docshape302" filled="true" fillcolor="#bf8d2c" stroked="false">
                <v:fill type="solid"/>
              </v:rect>
              <v:rect style="position:absolute;left:10447;top:16379;width:50;height:28" id="docshape303" filled="true" fillcolor="#407f46" stroked="false">
                <v:fill type="solid"/>
              </v:rect>
              <v:rect style="position:absolute;left:10497;top:16379;width:50;height:28" id="docshape304" filled="true" fillcolor="#1e97d4" stroked="false">
                <v:fill type="solid"/>
              </v:rect>
              <v:rect style="position:absolute;left:10547;top:16379;width:50;height:28" id="docshape305" filled="true" fillcolor="#5aba47" stroked="false">
                <v:fill type="solid"/>
              </v:rect>
              <v:rect style="position:absolute;left:10597;top:16379;width:50;height:28" id="docshape306" filled="true" fillcolor="#136a9f" stroked="false">
                <v:fill type="solid"/>
              </v:rect>
              <v:rect style="position:absolute;left:10647;top:16379;width:50;height:28" id="docshape307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587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34" name="Group 3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4" name="Group 33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35" name="Graphic 33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" name="Graphic 33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Graphic 33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Graphic 33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Graphic 33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Graphic 34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Graphic 34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Graphic 34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Graphic 34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Graphic 34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Graphic 34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60608" id="docshapegroup308" coordorigin="9973,15664" coordsize="606,681">
              <v:shape style="position:absolute;left:10074;top:15854;width:394;height:443" id="docshape30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1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1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1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1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1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1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16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1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1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1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20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38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47" name="Group 3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7" name="Group 34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48" name="Image 34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49" name="Image 34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0" name="Image 35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1" name="Image 35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60096" id="docshapegroup321" coordorigin="8449,16067" coordsize="941,201">
              <v:shape style="position:absolute;left:8695;top:16067;width:201;height:201" type="#_x0000_t75" id="docshape322" stroked="false">
                <v:imagedata r:id="rId1" o:title=""/>
              </v:shape>
              <v:shape style="position:absolute;left:8449;top:16068;width:201;height:199" type="#_x0000_t75" id="docshape323" stroked="false">
                <v:imagedata r:id="rId2" o:title=""/>
              </v:shape>
              <v:shape style="position:absolute;left:8942;top:16067;width:201;height:201" type="#_x0000_t75" id="docshape324" stroked="false">
                <v:imagedata r:id="rId3" o:title=""/>
              </v:shape>
              <v:shape style="position:absolute;left:9189;top:16067;width:201;height:201" type="#_x0000_t75" id="docshape325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89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52" name="Textbox 3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2" name="Textbox 35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59584" type="#_x0000_t202" id="docshape326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40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53" name="Textbox 3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3" name="Textbox 35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59072" type="#_x0000_t202" id="docshape327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54" name="Textbox 3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4" name="Textbox 35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58560" type="#_x0000_t202" id="docshape328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43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55" name="Textbox 3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" name="Textbox 35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58048" type="#_x0000_t202" id="docshape32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201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65" name="Graphic 3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5" name="Graphic 36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54464" id="docshape335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52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66" name="Group 3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6" name="Group 36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67" name="Graphic 36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" name="Graphic 36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" name="Graphic 36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" name="Graphic 37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" name="Graphic 37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Graphic 37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" name="Graphic 37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Graphic 37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Graphic 37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Graphic 37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Graphic 37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Graphic 37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Graphic 37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Graphic 38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Graphic 38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Graphic 38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Graphic 38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53952" id="docshapegroup336" coordorigin="9849,16379" coordsize="848,28">
              <v:rect style="position:absolute;left:9849;top:16379;width:50;height:28" id="docshape337" filled="true" fillcolor="#e5233d" stroked="false">
                <v:fill type="solid"/>
              </v:rect>
              <v:rect style="position:absolute;left:9898;top:16379;width:50;height:28" id="docshape338" filled="true" fillcolor="#dea73a" stroked="false">
                <v:fill type="solid"/>
              </v:rect>
              <v:rect style="position:absolute;left:9948;top:16379;width:50;height:28" id="docshape339" filled="true" fillcolor="#4ca146" stroked="false">
                <v:fill type="solid"/>
              </v:rect>
              <v:rect style="position:absolute;left:9998;top:16379;width:50;height:28" id="docshape340" filled="true" fillcolor="#c7202f" stroked="false">
                <v:fill type="solid"/>
              </v:rect>
              <v:rect style="position:absolute;left:10048;top:16379;width:50;height:28" id="docshape341" filled="true" fillcolor="#ef402c" stroked="false">
                <v:fill type="solid"/>
              </v:rect>
              <v:rect style="position:absolute;left:10098;top:16379;width:50;height:28" id="docshape342" filled="true" fillcolor="#26bee4" stroked="false">
                <v:fill type="solid"/>
              </v:rect>
              <v:rect style="position:absolute;left:10148;top:16379;width:50;height:28" id="docshape343" filled="true" fillcolor="#fbc413" stroked="false">
                <v:fill type="solid"/>
              </v:rect>
              <v:rect style="position:absolute;left:10198;top:16379;width:50;height:28" id="docshape344" filled="true" fillcolor="#a21c43" stroked="false">
                <v:fill type="solid"/>
              </v:rect>
              <v:rect style="position:absolute;left:10248;top:16379;width:50;height:28" id="docshape345" filled="true" fillcolor="#f26a2d" stroked="false">
                <v:fill type="solid"/>
              </v:rect>
              <v:rect style="position:absolute;left:10297;top:16379;width:50;height:28" id="docshape346" filled="true" fillcolor="#de1768" stroked="false">
                <v:fill type="solid"/>
              </v:rect>
              <v:rect style="position:absolute;left:10347;top:16379;width:50;height:28" id="docshape347" filled="true" fillcolor="#f99e29" stroked="false">
                <v:fill type="solid"/>
              </v:rect>
              <v:rect style="position:absolute;left:10397;top:16379;width:50;height:28" id="docshape348" filled="true" fillcolor="#bf8d2c" stroked="false">
                <v:fill type="solid"/>
              </v:rect>
              <v:rect style="position:absolute;left:10447;top:16379;width:50;height:28" id="docshape349" filled="true" fillcolor="#407f46" stroked="false">
                <v:fill type="solid"/>
              </v:rect>
              <v:rect style="position:absolute;left:10497;top:16379;width:50;height:28" id="docshape350" filled="true" fillcolor="#1e97d4" stroked="false">
                <v:fill type="solid"/>
              </v:rect>
              <v:rect style="position:absolute;left:10547;top:16379;width:50;height:28" id="docshape351" filled="true" fillcolor="#5aba47" stroked="false">
                <v:fill type="solid"/>
              </v:rect>
              <v:rect style="position:absolute;left:10597;top:16379;width:50;height:28" id="docshape352" filled="true" fillcolor="#136a9f" stroked="false">
                <v:fill type="solid"/>
              </v:rect>
              <v:rect style="position:absolute;left:10647;top:16379;width:50;height:28" id="docshape35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84" name="Group 3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4" name="Group 38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85" name="Graphic 38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Graphic 38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Graphic 38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Graphic 38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Graphic 38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Graphic 39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Graphic 39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Graphic 39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Graphic 39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Graphic 39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Graphic 39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53440" id="docshapegroup354" coordorigin="9973,15664" coordsize="606,681">
              <v:shape style="position:absolute;left:10074;top:15854;width:394;height:443" id="docshape35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5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5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5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5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6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6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6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6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6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6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6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552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97" name="Textbox 3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7" name="Textbox 397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52928" type="#_x0000_t202" id="docshape367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06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98" name="Textbox 3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8" name="Textbox 398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52416" type="#_x0000_t202" id="docshape368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57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99" name="Textbox 3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9" name="Textbox 399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51904" type="#_x0000_t202" id="docshape369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08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00" name="Textbox 4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" name="Textbox 400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51392" type="#_x0000_t202" id="docshape370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867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415" name="Graphic 4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5" name="Graphic 41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47808" id="docshape381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918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416" name="Group 4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6" name="Group 41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" name="Graphic 41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" name="Graphic 41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" name="Graphic 42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" name="Graphic 42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" name="Graphic 42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" name="Graphic 42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" name="Graphic 42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" name="Graphic 42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" name="Graphic 42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" name="Graphic 42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" name="Graphic 42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" name="Graphic 43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" name="Graphic 43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47296" id="docshapegroup382" coordorigin="9849,16379" coordsize="848,28">
              <v:rect style="position:absolute;left:9849;top:16379;width:50;height:28" id="docshape383" filled="true" fillcolor="#e5233d" stroked="false">
                <v:fill type="solid"/>
              </v:rect>
              <v:rect style="position:absolute;left:9898;top:16379;width:50;height:28" id="docshape384" filled="true" fillcolor="#dea73a" stroked="false">
                <v:fill type="solid"/>
              </v:rect>
              <v:rect style="position:absolute;left:9948;top:16379;width:50;height:28" id="docshape385" filled="true" fillcolor="#4ca146" stroked="false">
                <v:fill type="solid"/>
              </v:rect>
              <v:rect style="position:absolute;left:9998;top:16379;width:50;height:28" id="docshape386" filled="true" fillcolor="#c7202f" stroked="false">
                <v:fill type="solid"/>
              </v:rect>
              <v:rect style="position:absolute;left:10048;top:16379;width:50;height:28" id="docshape387" filled="true" fillcolor="#ef402c" stroked="false">
                <v:fill type="solid"/>
              </v:rect>
              <v:rect style="position:absolute;left:10098;top:16379;width:50;height:28" id="docshape388" filled="true" fillcolor="#26bee4" stroked="false">
                <v:fill type="solid"/>
              </v:rect>
              <v:rect style="position:absolute;left:10148;top:16379;width:50;height:28" id="docshape389" filled="true" fillcolor="#fbc413" stroked="false">
                <v:fill type="solid"/>
              </v:rect>
              <v:rect style="position:absolute;left:10198;top:16379;width:50;height:28" id="docshape390" filled="true" fillcolor="#a21c43" stroked="false">
                <v:fill type="solid"/>
              </v:rect>
              <v:rect style="position:absolute;left:10248;top:16379;width:50;height:28" id="docshape391" filled="true" fillcolor="#f26a2d" stroked="false">
                <v:fill type="solid"/>
              </v:rect>
              <v:rect style="position:absolute;left:10297;top:16379;width:50;height:28" id="docshape392" filled="true" fillcolor="#de1768" stroked="false">
                <v:fill type="solid"/>
              </v:rect>
              <v:rect style="position:absolute;left:10347;top:16379;width:50;height:28" id="docshape393" filled="true" fillcolor="#f99e29" stroked="false">
                <v:fill type="solid"/>
              </v:rect>
              <v:rect style="position:absolute;left:10397;top:16379;width:50;height:28" id="docshape394" filled="true" fillcolor="#bf8d2c" stroked="false">
                <v:fill type="solid"/>
              </v:rect>
              <v:rect style="position:absolute;left:10447;top:16379;width:50;height:28" id="docshape395" filled="true" fillcolor="#407f46" stroked="false">
                <v:fill type="solid"/>
              </v:rect>
              <v:rect style="position:absolute;left:10497;top:16379;width:50;height:28" id="docshape396" filled="true" fillcolor="#1e97d4" stroked="false">
                <v:fill type="solid"/>
              </v:rect>
              <v:rect style="position:absolute;left:10547;top:16379;width:50;height:28" id="docshape397" filled="true" fillcolor="#5aba47" stroked="false">
                <v:fill type="solid"/>
              </v:rect>
              <v:rect style="position:absolute;left:10597;top:16379;width:50;height:28" id="docshape398" filled="true" fillcolor="#136a9f" stroked="false">
                <v:fill type="solid"/>
              </v:rect>
              <v:rect style="position:absolute;left:10647;top:16379;width:50;height:28" id="docshape399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969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34" name="Group 4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4" name="Group 43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435" name="Graphic 43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" name="Graphic 43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" name="Graphic 43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" name="Graphic 43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" name="Graphic 43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" name="Graphic 44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" name="Graphic 44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" name="Graphic 44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" name="Graphic 44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" name="Graphic 44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" name="Graphic 44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" name="Graphic 44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46784" id="docshapegroup400" coordorigin="9973,15664" coordsize="606,681">
              <v:shape style="position:absolute;left:10074;top:15854;width:394;height:443" id="docshape401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402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03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04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05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06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07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08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09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10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11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12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0208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47" name="Group 4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47" name="Group 44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48" name="Image 44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9" name="Image 44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0" name="Image 45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1" name="Image 45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46272" id="docshapegroup413" coordorigin="8449,16067" coordsize="941,201">
              <v:shape style="position:absolute;left:8695;top:16067;width:201;height:201" type="#_x0000_t75" id="docshape414" stroked="false">
                <v:imagedata r:id="rId1" o:title=""/>
              </v:shape>
              <v:shape style="position:absolute;left:8449;top:16068;width:201;height:199" type="#_x0000_t75" id="docshape415" stroked="false">
                <v:imagedata r:id="rId2" o:title=""/>
              </v:shape>
              <v:shape style="position:absolute;left:8942;top:16067;width:201;height:201" type="#_x0000_t75" id="docshape416" stroked="false">
                <v:imagedata r:id="rId3" o:title=""/>
              </v:shape>
              <v:shape style="position:absolute;left:9189;top:16067;width:201;height:201" type="#_x0000_t75" id="docshape417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0720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452" name="Textbox 4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2" name="Textbox 452"/>
                    <wps:cNvSpPr txBox="1"/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48315pt;margin-top:805.245483pt;width:23.7pt;height:23.5pt;mso-position-horizontal-relative:page;mso-position-vertical-relative:page;z-index:-16245760" type="#_x0000_t202" id="docshape418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10</w: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123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53" name="Textbox 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3" name="Textbox 45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45248" type="#_x0000_t202" id="docshape419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174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54" name="Textbox 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4" name="Textbox 45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44736" type="#_x0000_t202" id="docshape420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225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55" name="Textbox 4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5" name="Textbox 45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44224" type="#_x0000_t202" id="docshape421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16960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55" name="Image 5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17472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56" name="Image 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7984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57" name="Graphic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Graphic 57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9849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18496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58" name="Image 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" name="Image 5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9008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59" name="Group 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9" name="Group 59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60" name="Graphic 60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97472" id="docshapegroup54" coordorigin="605,1167" coordsize="1176,299">
              <v:shape style="position:absolute;left:696;top:1245;width:1084;height:220" id="docshape55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56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9520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96960" type="#_x0000_t202" id="docshape5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04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Abril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2361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07" name="Image 1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2412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08" name="Image 1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8" name="Image 1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464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09" name="Graphic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Graphic 10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9184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2515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10" name="Image 1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0" name="Image 11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566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11" name="Group 1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1" name="Group 11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12" name="Graphic 11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90816" id="docshapegroup101" coordorigin="605,1167" coordsize="1176,299">
              <v:shape style="position:absolute;left:696;top:1245;width:1084;height:220" id="docshape102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03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617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90304" type="#_x0000_t202" id="docshape10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04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Abril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3078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57" name="Image 1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3129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58" name="Image 1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8" name="Image 1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180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59" name="Graphic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Graphic 15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8467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3232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60" name="Image 1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0" name="Image 16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283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61" name="Group 1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1" name="Group 16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62" name="Graphic 16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83648" id="docshapegroup147" coordorigin="605,1167" coordsize="1176,299">
              <v:shape style="position:absolute;left:696;top:1245;width:1084;height:220" id="docshape148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49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334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164" name="Textbox 1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4" name="Textbox 164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83136" type="#_x0000_t202" id="docshape15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04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Abril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3795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07" name="Image 2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7" name="Image 2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3846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08" name="Image 2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8" name="Image 2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897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09" name="Graphic 2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9" name="Graphic 20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7750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3948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10" name="Image 2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0" name="Image 21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000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11" name="Group 2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1" name="Group 21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12" name="Graphic 21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76480" id="docshapegroup193" coordorigin="605,1167" coordsize="1176,299">
              <v:shape style="position:absolute;left:696;top:1245;width:1084;height:220" id="docshape194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95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051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214" name="Textbox 2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" name="Textbox 214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75968" type="#_x0000_t202" id="docshape19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04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Abril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4460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57" name="Image 2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7" name="Image 2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4512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58" name="Image 2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8" name="Image 2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563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59" name="Graphic 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" name="Graphic 25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7084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4614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60" name="Image 2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0" name="Image 26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665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61" name="Group 2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1" name="Group 26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62" name="Graphic 26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69824" id="docshapegroup239" coordorigin="605,1167" coordsize="1176,299">
              <v:shape style="position:absolute;left:696;top:1245;width:1084;height:220" id="docshape240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41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716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264" name="Textbox 2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4" name="Textbox 264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69312" type="#_x0000_t202" id="docshape24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04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Abril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5177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07" name="Image 3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7" name="Image 3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5228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08" name="Image 3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8" name="Image 3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280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09" name="Graphic 3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9" name="Graphic 30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6368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5331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10" name="Image 3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0" name="Image 31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382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11" name="Group 3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1" name="Group 31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12" name="Graphic 31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62656" id="docshapegroup285" coordorigin="605,1167" coordsize="1176,299">
              <v:shape style="position:absolute;left:696;top:1245;width:1084;height:220" id="docshape286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87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433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314" name="Textbox 3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4" name="Textbox 314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62144" type="#_x0000_t202" id="docshape28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04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Abril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5894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57" name="Image 3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7" name="Image 3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5945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58" name="Image 3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8" name="Image 3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996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59" name="Graphic 3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" name="Graphic 35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5651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6048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60" name="Image 3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0" name="Image 36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99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61" name="Group 3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1" name="Group 36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62" name="Graphic 36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55488" id="docshapegroup331" coordorigin="605,1167" coordsize="1176,299">
              <v:shape style="position:absolute;left:696;top:1245;width:1084;height:220" id="docshape332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33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150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364" name="Textbox 3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4" name="Textbox 364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54976" type="#_x0000_t202" id="docshape33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04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Abril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65600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407" name="Image 4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7" name="Image 4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66112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408" name="Image 4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8" name="Image 4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624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409" name="Graphic 4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" name="Graphic 40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4985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67136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410" name="Image 4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0" name="Image 41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7648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411" name="Group 4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1" name="Group 41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412" name="Graphic 41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" name="Graphic 41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48832" id="docshapegroup377" coordorigin="605,1167" coordsize="1176,299">
              <v:shape style="position:absolute;left:696;top:1245;width:1084;height:220" id="docshape378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79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8160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414" name="Textbox 4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4" name="Textbox 414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48320" type="#_x0000_t202" id="docshape38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04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Abril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2992" w:hanging="22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2" w:hanging="22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45" w:hanging="22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17" w:hanging="22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90" w:hanging="22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62" w:hanging="22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35" w:hanging="22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07" w:hanging="22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0" w:hanging="224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991" w:hanging="218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2" w:hanging="2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45" w:hanging="2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17" w:hanging="2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90" w:hanging="2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62" w:hanging="2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35" w:hanging="2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07" w:hanging="2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0" w:hanging="218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991" w:hanging="23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2" w:hanging="2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45" w:hanging="2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17" w:hanging="2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90" w:hanging="2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62" w:hanging="2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35" w:hanging="2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07" w:hanging="2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0" w:hanging="235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991" w:hanging="23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2" w:hanging="23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45" w:hanging="23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17" w:hanging="23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90" w:hanging="23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62" w:hanging="23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35" w:hanging="23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07" w:hanging="23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0" w:hanging="234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2991" w:hanging="25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2" w:hanging="2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45" w:hanging="2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17" w:hanging="2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90" w:hanging="2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62" w:hanging="2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35" w:hanging="2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07" w:hanging="2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0" w:hanging="25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992" w:hanging="232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2" w:hanging="23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45" w:hanging="2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17" w:hanging="2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90" w:hanging="2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62" w:hanging="2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35" w:hanging="2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07" w:hanging="2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0" w:hanging="232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964" w:hanging="29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36" w:hanging="29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13" w:hanging="29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89" w:hanging="29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66" w:hanging="29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42" w:hanging="29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19" w:hanging="29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95" w:hanging="29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72" w:hanging="296"/>
      </w:pPr>
      <w:rPr>
        <w:rFonts w:hint="default"/>
        <w:lang w:val="pt-PT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74"/>
      <w:ind w:left="111"/>
    </w:pPr>
    <w:rPr>
      <w:rFonts w:ascii="Arial" w:hAnsi="Arial" w:eastAsia="Arial" w:cs="Arial"/>
      <w:b/>
      <w:bCs/>
      <w:sz w:val="18"/>
      <w:szCs w:val="18"/>
      <w:u w:val="single" w:color="000000"/>
      <w:lang w:val="pt-PT" w:eastAsia="en-US" w:bidi="ar-SA"/>
    </w:rPr>
  </w:style>
  <w:style w:styleId="TOC2" w:type="paragraph">
    <w:name w:val="TOC 2"/>
    <w:basedOn w:val="Normal"/>
    <w:uiPriority w:val="1"/>
    <w:qFormat/>
    <w:pPr>
      <w:ind w:left="111" w:right="1166" w:firstLine="720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right="1139"/>
      <w:jc w:val="right"/>
      <w:outlineLvl w:val="1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1"/>
      <w:ind w:left="20"/>
      <w:outlineLvl w:val="2"/>
    </w:pPr>
    <w:rPr>
      <w:rFonts w:ascii="Tahoma" w:hAnsi="Tahoma" w:eastAsia="Tahoma" w:cs="Tahoma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6659" w:firstLine="1224"/>
    </w:pPr>
    <w:rPr>
      <w:rFonts w:ascii="Cambria" w:hAnsi="Cambria" w:eastAsia="Cambria" w:cs="Cambria"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991" w:right="918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tce@tce.pi.gov.br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10.pn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hyperlink" Target="https://www.tce.pi.gov.br/fiscalizado/pesquisa-de-processos/?tipo=1&amp;processo=008032%2F2021" TargetMode="External"/><Relationship Id="rId23" Type="http://schemas.openxmlformats.org/officeDocument/2006/relationships/hyperlink" Target="https://www.tce.pi.gov.br/download.php?type=publicacao&amp;id=163332" TargetMode="External"/><Relationship Id="rId24" Type="http://schemas.openxmlformats.org/officeDocument/2006/relationships/header" Target="header4.xml"/><Relationship Id="rId25" Type="http://schemas.openxmlformats.org/officeDocument/2006/relationships/footer" Target="footer4.xml"/><Relationship Id="rId26" Type="http://schemas.openxmlformats.org/officeDocument/2006/relationships/hyperlink" Target="https://www.tce.pi.gov.br/fiscalizado/pesquisa-de-processos/?tipo=1&amp;processo=022085%2F2019%2B" TargetMode="External"/><Relationship Id="rId27" Type="http://schemas.openxmlformats.org/officeDocument/2006/relationships/hyperlink" Target="https://www.tce.pi.gov.br/download.php?type=publicacao&amp;id=163331" TargetMode="External"/><Relationship Id="rId28" Type="http://schemas.openxmlformats.org/officeDocument/2006/relationships/header" Target="header5.xml"/><Relationship Id="rId29" Type="http://schemas.openxmlformats.org/officeDocument/2006/relationships/footer" Target="footer5.xml"/><Relationship Id="rId30" Type="http://schemas.openxmlformats.org/officeDocument/2006/relationships/hyperlink" Target="https://www.tce.pi.gov.br/fiscalizado/pesquisa-de-processos/?tipo=0&amp;processo=016029%2F2021" TargetMode="External"/><Relationship Id="rId31" Type="http://schemas.openxmlformats.org/officeDocument/2006/relationships/hyperlink" Target="https://www.tce.pi.gov.br/download.php?type=publicacao&amp;id=163335" TargetMode="External"/><Relationship Id="rId32" Type="http://schemas.openxmlformats.org/officeDocument/2006/relationships/header" Target="header6.xml"/><Relationship Id="rId33" Type="http://schemas.openxmlformats.org/officeDocument/2006/relationships/footer" Target="footer6.xml"/><Relationship Id="rId34" Type="http://schemas.openxmlformats.org/officeDocument/2006/relationships/hyperlink" Target="https://www.tce.pi.gov.br/fiscalizado/pesquisa-de-processos/?n_tipo=1&amp;n_processo=022323%2F2019" TargetMode="External"/><Relationship Id="rId35" Type="http://schemas.openxmlformats.org/officeDocument/2006/relationships/hyperlink" Target="https://www.tce.pi.gov.br/fiscalizado/pesquisa-de-processos/?tipo=1&amp;processo=010769%2F2021" TargetMode="External"/><Relationship Id="rId36" Type="http://schemas.openxmlformats.org/officeDocument/2006/relationships/hyperlink" Target="https://www.tce.pi.gov.br/download.php?type=publicacao&amp;id=163334" TargetMode="External"/><Relationship Id="rId37" Type="http://schemas.openxmlformats.org/officeDocument/2006/relationships/header" Target="header7.xml"/><Relationship Id="rId38" Type="http://schemas.openxmlformats.org/officeDocument/2006/relationships/footer" Target="footer7.xml"/><Relationship Id="rId39" Type="http://schemas.openxmlformats.org/officeDocument/2006/relationships/hyperlink" Target="https://www.tce.pi.gov.br/fiscalizado/pesquisa-de-processos/?n_tipo=0&amp;n_processo=014465%2F2018" TargetMode="External"/><Relationship Id="rId40" Type="http://schemas.openxmlformats.org/officeDocument/2006/relationships/hyperlink" Target="https://www.tce.pi.gov.br/download.php?type=publicacao&amp;id=163321" TargetMode="External"/><Relationship Id="rId41" Type="http://schemas.openxmlformats.org/officeDocument/2006/relationships/header" Target="header8.xml"/><Relationship Id="rId42" Type="http://schemas.openxmlformats.org/officeDocument/2006/relationships/footer" Target="footer8.xml"/><Relationship Id="rId43" Type="http://schemas.openxmlformats.org/officeDocument/2006/relationships/hyperlink" Target="https://www.tce.pi.gov.br/fiscalizado/pesquisa-de-processos/?tipo=1&amp;processo=000703%2F2022" TargetMode="External"/><Relationship Id="rId44" Type="http://schemas.openxmlformats.org/officeDocument/2006/relationships/hyperlink" Target="https://www.tce.pi.gov.br/fiscalizado/pesquisa-de-processos/?tipo=1&amp;processo=022122%2F2019" TargetMode="External"/><Relationship Id="rId45" Type="http://schemas.openxmlformats.org/officeDocument/2006/relationships/hyperlink" Target="https://www.tce.pi.gov.br/download.php?type=publicacao&amp;id=153304" TargetMode="External"/><Relationship Id="rId46" Type="http://schemas.openxmlformats.org/officeDocument/2006/relationships/hyperlink" Target="https://www.tce.pi.gov.br/fiscalizado/pesquisa-de-processos/?tipo=1&amp;processo=017043%2F2020%2B%2B" TargetMode="External"/><Relationship Id="rId47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tce@tce.pi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mailto:tce@tce.pi.gov.br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hyperlink" Target="mailto:tce@tce.pi.gov.br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CONCEITO 01</dc:creator>
  <dc:title>Boletim_Jurisprudencia_04_ABR_2022.cdr</dc:title>
  <dcterms:created xsi:type="dcterms:W3CDTF">2024-07-02T13:19:18Z</dcterms:created>
  <dcterms:modified xsi:type="dcterms:W3CDTF">2024-07-02T13:19:18Z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2024-07-02T00:00:00Z</vt:filetime>
  </property>
  <property fmtid="{D5CDD505-2E9C-101B-9397-08002B2CF9AE}" pid="5" name="Producer">
    <vt:lpwstr>Corel PDF Engine Version 24.0.0.301</vt:lpwstr>
  </property>
</Properties>
</file>