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i w:val="0"/>
          <w:sz w:val="5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2288">
                <wp:simplePos x="0" y="0"/>
                <wp:positionH relativeFrom="page">
                  <wp:posOffset>-3047</wp:posOffset>
                </wp:positionH>
                <wp:positionV relativeFrom="page">
                  <wp:posOffset>191</wp:posOffset>
                </wp:positionV>
                <wp:extent cx="7564120" cy="1069530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4120" cy="10695305"/>
                          <a:chExt cx="7564120" cy="106953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047" y="0"/>
                            <a:ext cx="7557770" cy="952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9528175">
                                <a:moveTo>
                                  <a:pt x="0" y="9527553"/>
                                </a:moveTo>
                                <a:lnTo>
                                  <a:pt x="7557433" y="9527553"/>
                                </a:lnTo>
                                <a:lnTo>
                                  <a:pt x="7557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7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9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047" y="9527554"/>
                            <a:ext cx="83566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1164590">
                                <a:moveTo>
                                  <a:pt x="0" y="1164254"/>
                                </a:moveTo>
                                <a:lnTo>
                                  <a:pt x="835477" y="1164254"/>
                                </a:lnTo>
                                <a:lnTo>
                                  <a:pt x="835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30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047" y="9527554"/>
                            <a:ext cx="755777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64590">
                                <a:moveTo>
                                  <a:pt x="0" y="1164254"/>
                                </a:moveTo>
                                <a:lnTo>
                                  <a:pt x="7557433" y="1164254"/>
                                </a:lnTo>
                                <a:lnTo>
                                  <a:pt x="7557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4254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165C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38524" y="9527554"/>
                            <a:ext cx="6722109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2109" h="1164590">
                                <a:moveTo>
                                  <a:pt x="6721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4253"/>
                                </a:lnTo>
                                <a:lnTo>
                                  <a:pt x="6721956" y="1164253"/>
                                </a:lnTo>
                                <a:lnTo>
                                  <a:pt x="6721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38524" y="9527554"/>
                            <a:ext cx="6722109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2109" h="1164590">
                                <a:moveTo>
                                  <a:pt x="6721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4253"/>
                                </a:lnTo>
                                <a:lnTo>
                                  <a:pt x="6721956" y="1164253"/>
                                </a:lnTo>
                                <a:lnTo>
                                  <a:pt x="6721956" y="0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330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4261730"/>
                            <a:ext cx="5857128" cy="6244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0491" y="1200585"/>
                            <a:ext cx="2047859" cy="390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2266620" y="1536520"/>
                            <a:ext cx="98425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 h="197485">
                                <a:moveTo>
                                  <a:pt x="471659" y="0"/>
                                </a:moveTo>
                                <a:lnTo>
                                  <a:pt x="417800" y="2234"/>
                                </a:lnTo>
                                <a:lnTo>
                                  <a:pt x="362607" y="7180"/>
                                </a:lnTo>
                                <a:lnTo>
                                  <a:pt x="308208" y="14506"/>
                                </a:lnTo>
                                <a:lnTo>
                                  <a:pt x="254650" y="24156"/>
                                </a:lnTo>
                                <a:lnTo>
                                  <a:pt x="201980" y="36072"/>
                                </a:lnTo>
                                <a:lnTo>
                                  <a:pt x="150247" y="50198"/>
                                </a:lnTo>
                                <a:lnTo>
                                  <a:pt x="99497" y="66475"/>
                                </a:lnTo>
                                <a:lnTo>
                                  <a:pt x="49780" y="84846"/>
                                </a:lnTo>
                                <a:lnTo>
                                  <a:pt x="15727" y="124609"/>
                                </a:lnTo>
                                <a:lnTo>
                                  <a:pt x="1450" y="183307"/>
                                </a:lnTo>
                                <a:lnTo>
                                  <a:pt x="0" y="191708"/>
                                </a:lnTo>
                                <a:lnTo>
                                  <a:pt x="1437" y="196412"/>
                                </a:lnTo>
                                <a:lnTo>
                                  <a:pt x="5971" y="197301"/>
                                </a:lnTo>
                                <a:lnTo>
                                  <a:pt x="13808" y="194254"/>
                                </a:lnTo>
                                <a:lnTo>
                                  <a:pt x="58633" y="171690"/>
                                </a:lnTo>
                                <a:lnTo>
                                  <a:pt x="104520" y="150913"/>
                                </a:lnTo>
                                <a:lnTo>
                                  <a:pt x="151427" y="131975"/>
                                </a:lnTo>
                                <a:lnTo>
                                  <a:pt x="199312" y="114924"/>
                                </a:lnTo>
                                <a:lnTo>
                                  <a:pt x="248133" y="99810"/>
                                </a:lnTo>
                                <a:lnTo>
                                  <a:pt x="297847" y="86683"/>
                                </a:lnTo>
                                <a:lnTo>
                                  <a:pt x="348414" y="75592"/>
                                </a:lnTo>
                                <a:lnTo>
                                  <a:pt x="399791" y="66586"/>
                                </a:lnTo>
                                <a:lnTo>
                                  <a:pt x="451935" y="59715"/>
                                </a:lnTo>
                                <a:lnTo>
                                  <a:pt x="504805" y="55028"/>
                                </a:lnTo>
                                <a:lnTo>
                                  <a:pt x="559188" y="52561"/>
                                </a:lnTo>
                                <a:lnTo>
                                  <a:pt x="613120" y="52472"/>
                                </a:lnTo>
                                <a:lnTo>
                                  <a:pt x="666550" y="54713"/>
                                </a:lnTo>
                                <a:lnTo>
                                  <a:pt x="719425" y="59238"/>
                                </a:lnTo>
                                <a:lnTo>
                                  <a:pt x="771693" y="66001"/>
                                </a:lnTo>
                                <a:lnTo>
                                  <a:pt x="823302" y="74955"/>
                                </a:lnTo>
                                <a:lnTo>
                                  <a:pt x="874200" y="86055"/>
                                </a:lnTo>
                                <a:lnTo>
                                  <a:pt x="924335" y="99253"/>
                                </a:lnTo>
                                <a:lnTo>
                                  <a:pt x="973654" y="114503"/>
                                </a:lnTo>
                                <a:lnTo>
                                  <a:pt x="980714" y="115494"/>
                                </a:lnTo>
                                <a:lnTo>
                                  <a:pt x="984254" y="113381"/>
                                </a:lnTo>
                                <a:lnTo>
                                  <a:pt x="983496" y="109559"/>
                                </a:lnTo>
                                <a:lnTo>
                                  <a:pt x="977658" y="105424"/>
                                </a:lnTo>
                                <a:lnTo>
                                  <a:pt x="930490" y="86371"/>
                                </a:lnTo>
                                <a:lnTo>
                                  <a:pt x="882423" y="68864"/>
                                </a:lnTo>
                                <a:lnTo>
                                  <a:pt x="833508" y="53032"/>
                                </a:lnTo>
                                <a:lnTo>
                                  <a:pt x="783797" y="39005"/>
                                </a:lnTo>
                                <a:lnTo>
                                  <a:pt x="733341" y="26912"/>
                                </a:lnTo>
                                <a:lnTo>
                                  <a:pt x="682189" y="16883"/>
                                </a:lnTo>
                                <a:lnTo>
                                  <a:pt x="630395" y="9048"/>
                                </a:lnTo>
                                <a:lnTo>
                                  <a:pt x="578008" y="3536"/>
                                </a:lnTo>
                                <a:lnTo>
                                  <a:pt x="525079" y="477"/>
                                </a:lnTo>
                                <a:lnTo>
                                  <a:pt x="471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182610" y="1464351"/>
                            <a:ext cx="97980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805" h="197485">
                                <a:moveTo>
                                  <a:pt x="470152" y="0"/>
                                </a:moveTo>
                                <a:lnTo>
                                  <a:pt x="417801" y="2179"/>
                                </a:lnTo>
                                <a:lnTo>
                                  <a:pt x="372353" y="5976"/>
                                </a:lnTo>
                                <a:lnTo>
                                  <a:pt x="327541" y="11297"/>
                                </a:lnTo>
                                <a:lnTo>
                                  <a:pt x="283337" y="18164"/>
                                </a:lnTo>
                                <a:lnTo>
                                  <a:pt x="239711" y="26598"/>
                                </a:lnTo>
                                <a:lnTo>
                                  <a:pt x="193764" y="37284"/>
                                </a:lnTo>
                                <a:lnTo>
                                  <a:pt x="147045" y="50075"/>
                                </a:lnTo>
                                <a:lnTo>
                                  <a:pt x="100908" y="64874"/>
                                </a:lnTo>
                                <a:lnTo>
                                  <a:pt x="56706" y="81584"/>
                                </a:lnTo>
                                <a:lnTo>
                                  <a:pt x="20507" y="111508"/>
                                </a:lnTo>
                                <a:lnTo>
                                  <a:pt x="1449" y="183248"/>
                                </a:lnTo>
                                <a:lnTo>
                                  <a:pt x="0" y="191651"/>
                                </a:lnTo>
                                <a:lnTo>
                                  <a:pt x="1438" y="196357"/>
                                </a:lnTo>
                                <a:lnTo>
                                  <a:pt x="5971" y="197245"/>
                                </a:lnTo>
                                <a:lnTo>
                                  <a:pt x="13809" y="194197"/>
                                </a:lnTo>
                                <a:lnTo>
                                  <a:pt x="58634" y="171632"/>
                                </a:lnTo>
                                <a:lnTo>
                                  <a:pt x="104520" y="150856"/>
                                </a:lnTo>
                                <a:lnTo>
                                  <a:pt x="151427" y="131918"/>
                                </a:lnTo>
                                <a:lnTo>
                                  <a:pt x="199312" y="114867"/>
                                </a:lnTo>
                                <a:lnTo>
                                  <a:pt x="248132" y="99754"/>
                                </a:lnTo>
                                <a:lnTo>
                                  <a:pt x="297847" y="86627"/>
                                </a:lnTo>
                                <a:lnTo>
                                  <a:pt x="348414" y="75536"/>
                                </a:lnTo>
                                <a:lnTo>
                                  <a:pt x="399790" y="66530"/>
                                </a:lnTo>
                                <a:lnTo>
                                  <a:pt x="451934" y="59659"/>
                                </a:lnTo>
                                <a:lnTo>
                                  <a:pt x="504805" y="54973"/>
                                </a:lnTo>
                                <a:lnTo>
                                  <a:pt x="556797" y="52565"/>
                                </a:lnTo>
                                <a:lnTo>
                                  <a:pt x="608381" y="52330"/>
                                </a:lnTo>
                                <a:lnTo>
                                  <a:pt x="659509" y="54228"/>
                                </a:lnTo>
                                <a:lnTo>
                                  <a:pt x="710137" y="58219"/>
                                </a:lnTo>
                                <a:lnTo>
                                  <a:pt x="760219" y="64263"/>
                                </a:lnTo>
                                <a:lnTo>
                                  <a:pt x="809709" y="72318"/>
                                </a:lnTo>
                                <a:lnTo>
                                  <a:pt x="858563" y="82344"/>
                                </a:lnTo>
                                <a:lnTo>
                                  <a:pt x="906733" y="94301"/>
                                </a:lnTo>
                                <a:lnTo>
                                  <a:pt x="954175" y="108149"/>
                                </a:lnTo>
                                <a:lnTo>
                                  <a:pt x="971286" y="112881"/>
                                </a:lnTo>
                                <a:lnTo>
                                  <a:pt x="979761" y="112303"/>
                                </a:lnTo>
                                <a:lnTo>
                                  <a:pt x="977688" y="107438"/>
                                </a:lnTo>
                                <a:lnTo>
                                  <a:pt x="963157" y="99311"/>
                                </a:lnTo>
                                <a:lnTo>
                                  <a:pt x="917052" y="81229"/>
                                </a:lnTo>
                                <a:lnTo>
                                  <a:pt x="870113" y="64645"/>
                                </a:lnTo>
                                <a:lnTo>
                                  <a:pt x="822386" y="49678"/>
                                </a:lnTo>
                                <a:lnTo>
                                  <a:pt x="773918" y="36444"/>
                                </a:lnTo>
                                <a:lnTo>
                                  <a:pt x="724755" y="25060"/>
                                </a:lnTo>
                                <a:lnTo>
                                  <a:pt x="674943" y="15644"/>
                                </a:lnTo>
                                <a:lnTo>
                                  <a:pt x="624531" y="8313"/>
                                </a:lnTo>
                                <a:lnTo>
                                  <a:pt x="573563" y="3184"/>
                                </a:lnTo>
                                <a:lnTo>
                                  <a:pt x="522088" y="373"/>
                                </a:lnTo>
                                <a:lnTo>
                                  <a:pt x="470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78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544640" y="1083652"/>
                            <a:ext cx="35306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337820">
                                <a:moveTo>
                                  <a:pt x="171853" y="0"/>
                                </a:moveTo>
                                <a:lnTo>
                                  <a:pt x="168894" y="6139"/>
                                </a:lnTo>
                                <a:lnTo>
                                  <a:pt x="122062" y="116140"/>
                                </a:lnTo>
                                <a:lnTo>
                                  <a:pt x="410" y="125219"/>
                                </a:lnTo>
                                <a:lnTo>
                                  <a:pt x="0" y="131555"/>
                                </a:lnTo>
                                <a:lnTo>
                                  <a:pt x="92671" y="214563"/>
                                </a:lnTo>
                                <a:lnTo>
                                  <a:pt x="66005" y="324046"/>
                                </a:lnTo>
                                <a:lnTo>
                                  <a:pt x="64274" y="331776"/>
                                </a:lnTo>
                                <a:lnTo>
                                  <a:pt x="70707" y="334944"/>
                                </a:lnTo>
                                <a:lnTo>
                                  <a:pt x="176465" y="273391"/>
                                </a:lnTo>
                                <a:lnTo>
                                  <a:pt x="279133" y="334581"/>
                                </a:lnTo>
                                <a:lnTo>
                                  <a:pt x="286189" y="337212"/>
                                </a:lnTo>
                                <a:lnTo>
                                  <a:pt x="287082" y="330815"/>
                                </a:lnTo>
                                <a:lnTo>
                                  <a:pt x="259481" y="212342"/>
                                </a:lnTo>
                                <a:lnTo>
                                  <a:pt x="345445" y="135342"/>
                                </a:lnTo>
                                <a:lnTo>
                                  <a:pt x="347770" y="133614"/>
                                </a:lnTo>
                                <a:lnTo>
                                  <a:pt x="352432" y="126314"/>
                                </a:lnTo>
                                <a:lnTo>
                                  <a:pt x="341323" y="124632"/>
                                </a:lnTo>
                                <a:lnTo>
                                  <a:pt x="226998" y="116093"/>
                                </a:lnTo>
                                <a:lnTo>
                                  <a:pt x="180442" y="6747"/>
                                </a:lnTo>
                                <a:lnTo>
                                  <a:pt x="178023" y="1066"/>
                                </a:lnTo>
                                <a:lnTo>
                                  <a:pt x="171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3995pt;margin-top:.015071pt;width:595.6pt;height:842.15pt;mso-position-horizontal-relative:page;mso-position-vertical-relative:page;z-index:-16264192" id="docshapegroup1" coordorigin="-5,0" coordsize="11912,16843">
                <v:rect style="position:absolute;left:0;top:0;width:11902;height:15005" id="docshape2" filled="true" fillcolor="#244934" stroked="false">
                  <v:fill type="solid"/>
                </v:rect>
                <v:rect style="position:absolute;left:0;top:15004;width:1316;height:1834" id="docshape3" filled="true" fillcolor="#0330d6" stroked="false">
                  <v:fill type="solid"/>
                </v:rect>
                <v:rect style="position:absolute;left:0;top:15004;width:11902;height:1834" id="docshape4" filled="false" stroked="true" strokeweight=".4799pt" strokecolor="#165c3c">
                  <v:stroke dashstyle="solid"/>
                </v:rect>
                <v:rect style="position:absolute;left:1315;top:15004;width:10586;height:1834" id="docshape5" filled="true" fillcolor="#fff212" stroked="false">
                  <v:fill type="solid"/>
                </v:rect>
                <v:rect style="position:absolute;left:1315;top:15004;width:10586;height:1834" id="docshape6" filled="false" stroked="true" strokeweight=".4799pt" strokecolor="#0330d6">
                  <v:stroke dashstyle="solid"/>
                </v:rect>
                <v:shape style="position:absolute;left:0;top:6711;width:9224;height:9834" type="#_x0000_t75" id="docshape7" stroked="false">
                  <v:imagedata r:id="rId5" o:title=""/>
                </v:shape>
                <v:shape style="position:absolute;left:5240;top:1890;width:3225;height:615" type="#_x0000_t75" id="docshape8" stroked="false">
                  <v:imagedata r:id="rId6" o:title=""/>
                </v:shape>
                <v:shape style="position:absolute;left:3564;top:2420;width:1550;height:311" id="docshape9" coordorigin="3565,2420" coordsize="1550,311" path="m4307,2420l4223,2424,4136,2431,4050,2443,3966,2458,3883,2477,3801,2499,3721,2525,3643,2554,3589,2616,3567,2709,3565,2722,3567,2729,3574,2731,3586,2726,3657,2690,3729,2658,3803,2628,3879,2601,3955,2577,4034,2557,4113,2539,4194,2525,4276,2514,4360,2507,4445,2503,4530,2503,4614,2506,4698,2513,4780,2524,4861,2538,4941,2556,5020,2576,5098,2600,5109,2602,5115,2599,5113,2593,5104,2586,5030,2556,4954,2528,4877,2504,4799,2481,4720,2462,4639,2447,4557,2434,4475,2426,4392,2421,4307,2420xe" filled="true" fillcolor="#ffcc29" stroked="false">
                  <v:path arrowok="t"/>
                  <v:fill type="solid"/>
                </v:shape>
                <v:shape style="position:absolute;left:3432;top:2306;width:1543;height:311" id="docshape10" coordorigin="3432,2306" coordsize="1543,311" path="m4173,2306l4090,2310,4019,2316,3948,2324,3879,2335,3810,2348,3738,2365,3664,2385,3591,2409,3522,2435,3465,2482,3435,2595,3432,2608,3435,2616,3442,2617,3454,2612,3525,2577,3597,2544,3671,2514,3746,2487,3823,2463,3901,2443,3981,2425,4062,2411,4144,2400,4227,2393,4309,2389,4390,2389,4471,2392,4551,2398,4630,2408,4708,2420,4784,2436,4860,2455,4935,2477,4962,2484,4975,2483,4972,2476,4949,2463,4877,2434,4803,2408,4727,2385,4651,2364,4574,2346,4495,2331,4416,2319,4336,2311,4255,2307,4173,2306xe" filled="true" fillcolor="#0c7849" stroked="false">
                  <v:path arrowok="t"/>
                  <v:fill type="solid"/>
                </v:shape>
                <v:shape style="position:absolute;left:4002;top:1706;width:556;height:532" id="docshape11" coordorigin="4003,1707" coordsize="556,532" path="m4273,1707l4268,1717,4195,1890,4003,1904,4003,1914,4148,2045,4106,2217,4104,2229,4114,2234,4280,2137,4442,2234,4453,2238,4455,2228,4411,2041,4547,1920,4550,1917,4558,1906,4540,1903,4360,1890,4287,1717,4283,1709,4273,1707xe" filled="true" fillcolor="#fefef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i w:val="0"/>
          <w:sz w:val="50"/>
        </w:rPr>
      </w:pPr>
    </w:p>
    <w:p>
      <w:pPr>
        <w:pStyle w:val="BodyText"/>
        <w:rPr>
          <w:rFonts w:ascii="Times New Roman"/>
          <w:i w:val="0"/>
          <w:sz w:val="50"/>
        </w:rPr>
      </w:pPr>
    </w:p>
    <w:p>
      <w:pPr>
        <w:pStyle w:val="BodyText"/>
        <w:rPr>
          <w:rFonts w:ascii="Times New Roman"/>
          <w:i w:val="0"/>
          <w:sz w:val="50"/>
        </w:rPr>
      </w:pPr>
    </w:p>
    <w:p>
      <w:pPr>
        <w:pStyle w:val="BodyText"/>
        <w:rPr>
          <w:rFonts w:ascii="Times New Roman"/>
          <w:i w:val="0"/>
          <w:sz w:val="50"/>
        </w:rPr>
      </w:pPr>
    </w:p>
    <w:p>
      <w:pPr>
        <w:pStyle w:val="BodyText"/>
        <w:rPr>
          <w:rFonts w:ascii="Times New Roman"/>
          <w:i w:val="0"/>
          <w:sz w:val="50"/>
        </w:rPr>
      </w:pPr>
    </w:p>
    <w:p>
      <w:pPr>
        <w:pStyle w:val="BodyText"/>
        <w:rPr>
          <w:rFonts w:ascii="Times New Roman"/>
          <w:i w:val="0"/>
          <w:sz w:val="50"/>
        </w:rPr>
      </w:pPr>
    </w:p>
    <w:p>
      <w:pPr>
        <w:pStyle w:val="BodyText"/>
        <w:spacing w:before="57"/>
        <w:rPr>
          <w:rFonts w:ascii="Times New Roman"/>
          <w:i w:val="0"/>
          <w:sz w:val="50"/>
        </w:rPr>
      </w:pPr>
    </w:p>
    <w:p>
      <w:pPr>
        <w:pStyle w:val="Title"/>
        <w:spacing w:line="249" w:lineRule="auto"/>
      </w:pPr>
      <w:r>
        <w:rPr>
          <w:color w:val="FEFEFE"/>
          <w:w w:val="110"/>
        </w:rPr>
        <w:t>BOLETIM</w:t>
      </w:r>
      <w:r>
        <w:rPr>
          <w:color w:val="FEFEFE"/>
          <w:spacing w:val="-10"/>
          <w:w w:val="110"/>
        </w:rPr>
        <w:t> </w:t>
      </w:r>
      <w:r>
        <w:rPr>
          <w:color w:val="FEFEFE"/>
          <w:w w:val="110"/>
        </w:rPr>
        <w:t>DE </w:t>
      </w:r>
      <w:r>
        <w:rPr>
          <w:color w:val="FEFEFE"/>
          <w:spacing w:val="-2"/>
          <w:w w:val="110"/>
        </w:rPr>
        <w:t>JURISPRUDÊNCIA</w:t>
      </w:r>
    </w:p>
    <w:p>
      <w:pPr>
        <w:spacing w:line="392" w:lineRule="exact" w:before="0"/>
        <w:ind w:left="0" w:right="720" w:firstLine="0"/>
        <w:jc w:val="right"/>
        <w:rPr>
          <w:rFonts w:ascii="Cambria"/>
          <w:i/>
          <w:sz w:val="37"/>
        </w:rPr>
      </w:pPr>
      <w:r>
        <w:rPr>
          <w:rFonts w:ascii="Cambria"/>
          <w:i/>
          <w:color w:val="FEFEFE"/>
          <w:spacing w:val="-6"/>
          <w:sz w:val="37"/>
        </w:rPr>
        <w:t>Fevereiro</w:t>
      </w:r>
      <w:r>
        <w:rPr>
          <w:rFonts w:ascii="Cambria"/>
          <w:i/>
          <w:color w:val="FEFEFE"/>
          <w:sz w:val="37"/>
        </w:rPr>
        <w:t> </w:t>
      </w:r>
      <w:r>
        <w:rPr>
          <w:rFonts w:ascii="Cambria"/>
          <w:i/>
          <w:color w:val="FEFEFE"/>
          <w:spacing w:val="-4"/>
          <w:sz w:val="37"/>
        </w:rPr>
        <w:t>2022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14"/>
        <w:rPr>
          <w:rFonts w:ascii="Cambri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838524</wp:posOffset>
                </wp:positionH>
                <wp:positionV relativeFrom="paragraph">
                  <wp:posOffset>300020</wp:posOffset>
                </wp:positionV>
                <wp:extent cx="6716395" cy="1158240"/>
                <wp:effectExtent l="0" t="0" r="0" b="0"/>
                <wp:wrapTopAndBottom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6716395" cy="1158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ambria"/>
                                <w:sz w:val="26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66"/>
                              <w:rPr>
                                <w:rFonts w:ascii="Cambria"/>
                                <w:sz w:val="26"/>
                              </w:rPr>
                            </w:pPr>
                          </w:p>
                          <w:p>
                            <w:pPr>
                              <w:spacing w:line="256" w:lineRule="auto" w:before="0"/>
                              <w:ind w:left="8303" w:right="558" w:hanging="47"/>
                              <w:jc w:val="right"/>
                              <w:rPr>
                                <w:rFonts w:ascii="Cambria" w:hAnsi="Cambria"/>
                                <w:sz w:val="26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01E1E"/>
                                <w:w w:val="105"/>
                                <w:sz w:val="26"/>
                              </w:rPr>
                              <w:t>Teresina,</w:t>
                            </w:r>
                            <w:r>
                              <w:rPr>
                                <w:rFonts w:ascii="Cambria" w:hAnsi="Cambria"/>
                                <w:color w:val="201E1E"/>
                                <w:spacing w:val="-4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01E1E"/>
                                <w:w w:val="105"/>
                                <w:sz w:val="26"/>
                              </w:rPr>
                              <w:t>Piauí Ano 7 | N</w:t>
                            </w:r>
                            <w:r>
                              <w:rPr>
                                <w:rFonts w:ascii="Cambria" w:hAnsi="Cambria"/>
                                <w:color w:val="201E1E"/>
                                <w:spacing w:val="40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01E1E"/>
                                <w:w w:val="105"/>
                                <w:sz w:val="26"/>
                              </w:rPr>
                              <w:t>002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6.025551pt;margin-top:23.623632pt;width:528.85pt;height:91.2pt;mso-position-horizontal-relative:page;mso-position-vertical-relative:paragraph;z-index:-15728640;mso-wrap-distance-left:0;mso-wrap-distance-right:0" type="#_x0000_t202" id="docshape1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Cambria"/>
                          <w:sz w:val="26"/>
                        </w:rPr>
                      </w:pPr>
                    </w:p>
                    <w:p>
                      <w:pPr>
                        <w:pStyle w:val="BodyText"/>
                        <w:spacing w:before="66"/>
                        <w:rPr>
                          <w:rFonts w:ascii="Cambria"/>
                          <w:sz w:val="26"/>
                        </w:rPr>
                      </w:pPr>
                    </w:p>
                    <w:p>
                      <w:pPr>
                        <w:spacing w:line="256" w:lineRule="auto" w:before="0"/>
                        <w:ind w:left="8303" w:right="558" w:hanging="47"/>
                        <w:jc w:val="right"/>
                        <w:rPr>
                          <w:rFonts w:ascii="Cambria" w:hAnsi="Cambria"/>
                          <w:sz w:val="26"/>
                        </w:rPr>
                      </w:pPr>
                      <w:r>
                        <w:rPr>
                          <w:rFonts w:ascii="Cambria" w:hAnsi="Cambria"/>
                          <w:color w:val="201E1E"/>
                          <w:w w:val="105"/>
                          <w:sz w:val="26"/>
                        </w:rPr>
                        <w:t>Teresina,</w:t>
                      </w:r>
                      <w:r>
                        <w:rPr>
                          <w:rFonts w:ascii="Cambria" w:hAnsi="Cambria"/>
                          <w:color w:val="201E1E"/>
                          <w:spacing w:val="-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01E1E"/>
                          <w:w w:val="105"/>
                          <w:sz w:val="26"/>
                        </w:rPr>
                        <w:t>Piauí Ano 7 | N</w:t>
                      </w:r>
                      <w:r>
                        <w:rPr>
                          <w:rFonts w:ascii="Cambria" w:hAnsi="Cambria"/>
                          <w:color w:val="201E1E"/>
                          <w:spacing w:val="4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01E1E"/>
                          <w:w w:val="105"/>
                          <w:sz w:val="26"/>
                        </w:rPr>
                        <w:t>002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rFonts w:ascii="Cambria"/>
          <w:sz w:val="20"/>
        </w:rPr>
        <w:sectPr>
          <w:type w:val="continuous"/>
          <w:pgSz w:w="11910" w:h="16840"/>
          <w:pgMar w:top="1920" w:bottom="0" w:left="180" w:right="0"/>
        </w:sectPr>
      </w:pPr>
    </w:p>
    <w:p>
      <w:pPr>
        <w:spacing w:before="64"/>
        <w:ind w:left="6024" w:right="0" w:firstLine="0"/>
        <w:jc w:val="left"/>
        <w:rPr>
          <w:rFonts w:ascii="Tahoma" w:hAnsi="Tahoma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2800">
                <wp:simplePos x="0" y="0"/>
                <wp:positionH relativeFrom="page">
                  <wp:posOffset>-3047</wp:posOffset>
                </wp:positionH>
                <wp:positionV relativeFrom="page">
                  <wp:posOffset>-2855</wp:posOffset>
                </wp:positionV>
                <wp:extent cx="7564120" cy="1069848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564120" cy="10698480"/>
                          <a:chExt cx="7564120" cy="1069848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3047" y="3047"/>
                            <a:ext cx="755777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0692130">
                                <a:moveTo>
                                  <a:pt x="0" y="0"/>
                                </a:moveTo>
                                <a:lnTo>
                                  <a:pt x="7557433" y="0"/>
                                </a:lnTo>
                                <a:lnTo>
                                  <a:pt x="7557433" y="10691808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3734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983" y="10205656"/>
                            <a:ext cx="127090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8232" y="10206040"/>
                            <a:ext cx="127090" cy="12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1738" y="10205656"/>
                            <a:ext cx="127097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8506" y="10205656"/>
                            <a:ext cx="127091" cy="127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6400596" y="10070486"/>
                            <a:ext cx="25019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281305">
                                <a:moveTo>
                                  <a:pt x="45796" y="167170"/>
                                </a:moveTo>
                                <a:lnTo>
                                  <a:pt x="42176" y="167297"/>
                                </a:lnTo>
                                <a:lnTo>
                                  <a:pt x="38531" y="167246"/>
                                </a:lnTo>
                                <a:lnTo>
                                  <a:pt x="34836" y="167005"/>
                                </a:lnTo>
                                <a:lnTo>
                                  <a:pt x="1816" y="260197"/>
                                </a:lnTo>
                                <a:lnTo>
                                  <a:pt x="0" y="268592"/>
                                </a:lnTo>
                                <a:lnTo>
                                  <a:pt x="1358" y="275221"/>
                                </a:lnTo>
                                <a:lnTo>
                                  <a:pt x="6438" y="279590"/>
                                </a:lnTo>
                                <a:lnTo>
                                  <a:pt x="15773" y="281152"/>
                                </a:lnTo>
                                <a:lnTo>
                                  <a:pt x="18859" y="281152"/>
                                </a:lnTo>
                                <a:lnTo>
                                  <a:pt x="18859" y="270764"/>
                                </a:lnTo>
                                <a:lnTo>
                                  <a:pt x="15773" y="270764"/>
                                </a:lnTo>
                                <a:lnTo>
                                  <a:pt x="9652" y="270700"/>
                                </a:lnTo>
                                <a:lnTo>
                                  <a:pt x="10731" y="266103"/>
                                </a:lnTo>
                                <a:lnTo>
                                  <a:pt x="11645" y="263588"/>
                                </a:lnTo>
                                <a:lnTo>
                                  <a:pt x="45758" y="167297"/>
                                </a:lnTo>
                                <a:lnTo>
                                  <a:pt x="45796" y="167170"/>
                                </a:lnTo>
                                <a:close/>
                              </a:path>
                              <a:path w="250190" h="281305">
                                <a:moveTo>
                                  <a:pt x="80949" y="69494"/>
                                </a:moveTo>
                                <a:lnTo>
                                  <a:pt x="72339" y="62890"/>
                                </a:lnTo>
                                <a:lnTo>
                                  <a:pt x="54241" y="112776"/>
                                </a:lnTo>
                                <a:lnTo>
                                  <a:pt x="66484" y="109347"/>
                                </a:lnTo>
                                <a:lnTo>
                                  <a:pt x="80949" y="69494"/>
                                </a:lnTo>
                                <a:close/>
                              </a:path>
                              <a:path w="250190" h="281305">
                                <a:moveTo>
                                  <a:pt x="182524" y="39903"/>
                                </a:moveTo>
                                <a:lnTo>
                                  <a:pt x="142240" y="36791"/>
                                </a:lnTo>
                                <a:lnTo>
                                  <a:pt x="127609" y="0"/>
                                </a:lnTo>
                                <a:lnTo>
                                  <a:pt x="112204" y="37350"/>
                                </a:lnTo>
                                <a:lnTo>
                                  <a:pt x="72694" y="39903"/>
                                </a:lnTo>
                                <a:lnTo>
                                  <a:pt x="103454" y="66090"/>
                                </a:lnTo>
                                <a:lnTo>
                                  <a:pt x="93675" y="104457"/>
                                </a:lnTo>
                                <a:lnTo>
                                  <a:pt x="128079" y="83299"/>
                                </a:lnTo>
                                <a:lnTo>
                                  <a:pt x="161544" y="104457"/>
                                </a:lnTo>
                                <a:lnTo>
                                  <a:pt x="152057" y="65189"/>
                                </a:lnTo>
                                <a:lnTo>
                                  <a:pt x="182524" y="39903"/>
                                </a:lnTo>
                                <a:close/>
                              </a:path>
                              <a:path w="250190" h="281305">
                                <a:moveTo>
                                  <a:pt x="249923" y="266420"/>
                                </a:moveTo>
                                <a:lnTo>
                                  <a:pt x="247675" y="258076"/>
                                </a:lnTo>
                                <a:lnTo>
                                  <a:pt x="187794" y="89077"/>
                                </a:lnTo>
                                <a:lnTo>
                                  <a:pt x="180479" y="100177"/>
                                </a:lnTo>
                                <a:lnTo>
                                  <a:pt x="238569" y="263461"/>
                                </a:lnTo>
                                <a:lnTo>
                                  <a:pt x="240207" y="267576"/>
                                </a:lnTo>
                                <a:lnTo>
                                  <a:pt x="239699" y="270992"/>
                                </a:lnTo>
                                <a:lnTo>
                                  <a:pt x="234480" y="270764"/>
                                </a:lnTo>
                                <a:lnTo>
                                  <a:pt x="232371" y="270764"/>
                                </a:lnTo>
                                <a:lnTo>
                                  <a:pt x="232371" y="281152"/>
                                </a:lnTo>
                                <a:lnTo>
                                  <a:pt x="234480" y="281152"/>
                                </a:lnTo>
                                <a:lnTo>
                                  <a:pt x="244767" y="279133"/>
                                </a:lnTo>
                                <a:lnTo>
                                  <a:pt x="249428" y="273824"/>
                                </a:lnTo>
                                <a:lnTo>
                                  <a:pt x="249618" y="270992"/>
                                </a:lnTo>
                                <a:lnTo>
                                  <a:pt x="249923" y="266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8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336093" y="9951487"/>
                            <a:ext cx="27114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255270">
                                <a:moveTo>
                                  <a:pt x="148526" y="231343"/>
                                </a:moveTo>
                                <a:lnTo>
                                  <a:pt x="125653" y="238239"/>
                                </a:lnTo>
                                <a:lnTo>
                                  <a:pt x="102730" y="241401"/>
                                </a:lnTo>
                                <a:lnTo>
                                  <a:pt x="80048" y="240614"/>
                                </a:lnTo>
                                <a:lnTo>
                                  <a:pt x="41351" y="228968"/>
                                </a:lnTo>
                                <a:lnTo>
                                  <a:pt x="0" y="196126"/>
                                </a:lnTo>
                                <a:lnTo>
                                  <a:pt x="13855" y="213893"/>
                                </a:lnTo>
                                <a:lnTo>
                                  <a:pt x="48133" y="240957"/>
                                </a:lnTo>
                                <a:lnTo>
                                  <a:pt x="85686" y="253707"/>
                                </a:lnTo>
                                <a:lnTo>
                                  <a:pt x="102692" y="254863"/>
                                </a:lnTo>
                                <a:lnTo>
                                  <a:pt x="119900" y="253352"/>
                                </a:lnTo>
                                <a:lnTo>
                                  <a:pt x="137947" y="249516"/>
                                </a:lnTo>
                                <a:lnTo>
                                  <a:pt x="142671" y="241401"/>
                                </a:lnTo>
                                <a:lnTo>
                                  <a:pt x="148526" y="231343"/>
                                </a:lnTo>
                                <a:close/>
                              </a:path>
                              <a:path w="271145" h="255270">
                                <a:moveTo>
                                  <a:pt x="271005" y="0"/>
                                </a:moveTo>
                                <a:lnTo>
                                  <a:pt x="227558" y="9525"/>
                                </a:lnTo>
                                <a:lnTo>
                                  <a:pt x="190563" y="32423"/>
                                </a:lnTo>
                                <a:lnTo>
                                  <a:pt x="161480" y="75222"/>
                                </a:lnTo>
                                <a:lnTo>
                                  <a:pt x="155778" y="92760"/>
                                </a:lnTo>
                                <a:lnTo>
                                  <a:pt x="166230" y="111010"/>
                                </a:lnTo>
                                <a:lnTo>
                                  <a:pt x="171691" y="87757"/>
                                </a:lnTo>
                                <a:lnTo>
                                  <a:pt x="180416" y="66332"/>
                                </a:lnTo>
                                <a:lnTo>
                                  <a:pt x="207810" y="30314"/>
                                </a:lnTo>
                                <a:lnTo>
                                  <a:pt x="253657" y="4267"/>
                                </a:lnTo>
                                <a:lnTo>
                                  <a:pt x="271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471393" y="9949728"/>
                            <a:ext cx="11557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12395">
                                <a:moveTo>
                                  <a:pt x="115042" y="31"/>
                                </a:moveTo>
                                <a:lnTo>
                                  <a:pt x="71032" y="8876"/>
                                </a:lnTo>
                                <a:lnTo>
                                  <a:pt x="33916" y="31633"/>
                                </a:lnTo>
                                <a:lnTo>
                                  <a:pt x="5362" y="75058"/>
                                </a:lnTo>
                                <a:lnTo>
                                  <a:pt x="0" y="92995"/>
                                </a:lnTo>
                                <a:lnTo>
                                  <a:pt x="11095" y="112017"/>
                                </a:lnTo>
                                <a:lnTo>
                                  <a:pt x="16081" y="88191"/>
                                </a:lnTo>
                                <a:lnTo>
                                  <a:pt x="24430" y="66329"/>
                                </a:lnTo>
                                <a:lnTo>
                                  <a:pt x="51429" y="29847"/>
                                </a:lnTo>
                                <a:lnTo>
                                  <a:pt x="97482" y="4040"/>
                                </a:lnTo>
                                <a:lnTo>
                                  <a:pt x="115042" y="31"/>
                                </a:lnTo>
                                <a:close/>
                              </a:path>
                              <a:path w="115570" h="112395">
                                <a:moveTo>
                                  <a:pt x="115182" y="0"/>
                                </a:moveTo>
                                <a:lnTo>
                                  <a:pt x="115042" y="31"/>
                                </a:lnTo>
                                <a:lnTo>
                                  <a:pt x="11519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7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571801" y="10049199"/>
                            <a:ext cx="1485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59055">
                                <a:moveTo>
                                  <a:pt x="99355" y="13464"/>
                                </a:moveTo>
                                <a:lnTo>
                                  <a:pt x="45784" y="13464"/>
                                </a:lnTo>
                                <a:lnTo>
                                  <a:pt x="68471" y="14249"/>
                                </a:lnTo>
                                <a:lnTo>
                                  <a:pt x="90672" y="19176"/>
                                </a:lnTo>
                                <a:lnTo>
                                  <a:pt x="107168" y="25889"/>
                                </a:lnTo>
                                <a:lnTo>
                                  <a:pt x="122313" y="34814"/>
                                </a:lnTo>
                                <a:lnTo>
                                  <a:pt x="136154" y="45855"/>
                                </a:lnTo>
                                <a:lnTo>
                                  <a:pt x="148534" y="58757"/>
                                </a:lnTo>
                                <a:lnTo>
                                  <a:pt x="134658" y="40969"/>
                                </a:lnTo>
                                <a:lnTo>
                                  <a:pt x="118528" y="25871"/>
                                </a:lnTo>
                                <a:lnTo>
                                  <a:pt x="100383" y="13903"/>
                                </a:lnTo>
                                <a:lnTo>
                                  <a:pt x="99355" y="13464"/>
                                </a:lnTo>
                                <a:close/>
                              </a:path>
                              <a:path w="148590" h="59055">
                                <a:moveTo>
                                  <a:pt x="45830" y="0"/>
                                </a:moveTo>
                                <a:lnTo>
                                  <a:pt x="28620" y="1509"/>
                                </a:lnTo>
                                <a:lnTo>
                                  <a:pt x="10580" y="5346"/>
                                </a:lnTo>
                                <a:lnTo>
                                  <a:pt x="0" y="23514"/>
                                </a:lnTo>
                                <a:lnTo>
                                  <a:pt x="22872" y="16620"/>
                                </a:lnTo>
                                <a:lnTo>
                                  <a:pt x="45784" y="13464"/>
                                </a:lnTo>
                                <a:lnTo>
                                  <a:pt x="99355" y="13464"/>
                                </a:lnTo>
                                <a:lnTo>
                                  <a:pt x="80225" y="5295"/>
                                </a:lnTo>
                                <a:lnTo>
                                  <a:pt x="62827" y="1151"/>
                                </a:lnTo>
                                <a:lnTo>
                                  <a:pt x="45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562531" y="10029835"/>
                            <a:ext cx="1492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59690">
                                <a:moveTo>
                                  <a:pt x="101964" y="14028"/>
                                </a:moveTo>
                                <a:lnTo>
                                  <a:pt x="46235" y="14028"/>
                                </a:lnTo>
                                <a:lnTo>
                                  <a:pt x="69057" y="14437"/>
                                </a:lnTo>
                                <a:lnTo>
                                  <a:pt x="91325" y="19169"/>
                                </a:lnTo>
                                <a:lnTo>
                                  <a:pt x="107798" y="25850"/>
                                </a:lnTo>
                                <a:lnTo>
                                  <a:pt x="122938" y="34896"/>
                                </a:lnTo>
                                <a:lnTo>
                                  <a:pt x="136702" y="46150"/>
                                </a:lnTo>
                                <a:lnTo>
                                  <a:pt x="148971" y="59374"/>
                                </a:lnTo>
                                <a:lnTo>
                                  <a:pt x="135270" y="41084"/>
                                </a:lnTo>
                                <a:lnTo>
                                  <a:pt x="119289" y="25662"/>
                                </a:lnTo>
                                <a:lnTo>
                                  <a:pt x="101964" y="14028"/>
                                </a:lnTo>
                                <a:close/>
                              </a:path>
                              <a:path w="149225" h="59690">
                                <a:moveTo>
                                  <a:pt x="46484" y="0"/>
                                </a:moveTo>
                                <a:lnTo>
                                  <a:pt x="29139" y="1882"/>
                                </a:lnTo>
                                <a:lnTo>
                                  <a:pt x="10923" y="6206"/>
                                </a:lnTo>
                                <a:lnTo>
                                  <a:pt x="0" y="25325"/>
                                </a:lnTo>
                                <a:lnTo>
                                  <a:pt x="23127" y="17729"/>
                                </a:lnTo>
                                <a:lnTo>
                                  <a:pt x="46235" y="14028"/>
                                </a:lnTo>
                                <a:lnTo>
                                  <a:pt x="101964" y="14028"/>
                                </a:lnTo>
                                <a:lnTo>
                                  <a:pt x="101181" y="13503"/>
                                </a:lnTo>
                                <a:lnTo>
                                  <a:pt x="81022" y="4899"/>
                                </a:lnTo>
                                <a:lnTo>
                                  <a:pt x="63573" y="894"/>
                                </a:lnTo>
                                <a:lnTo>
                                  <a:pt x="46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7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597686" y="10137990"/>
                            <a:ext cx="5905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46685">
                                <a:moveTo>
                                  <a:pt x="43759" y="146224"/>
                                </a:moveTo>
                                <a:lnTo>
                                  <a:pt x="43696" y="146378"/>
                                </a:lnTo>
                                <a:lnTo>
                                  <a:pt x="43759" y="146224"/>
                                </a:lnTo>
                                <a:close/>
                              </a:path>
                              <a:path w="59055" h="146685">
                                <a:moveTo>
                                  <a:pt x="0" y="0"/>
                                </a:moveTo>
                                <a:lnTo>
                                  <a:pt x="31597" y="34629"/>
                                </a:lnTo>
                                <a:lnTo>
                                  <a:pt x="49096" y="76360"/>
                                </a:lnTo>
                                <a:lnTo>
                                  <a:pt x="51529" y="93966"/>
                                </a:lnTo>
                                <a:lnTo>
                                  <a:pt x="51370" y="111579"/>
                                </a:lnTo>
                                <a:lnTo>
                                  <a:pt x="48729" y="129088"/>
                                </a:lnTo>
                                <a:lnTo>
                                  <a:pt x="43759" y="146224"/>
                                </a:lnTo>
                                <a:lnTo>
                                  <a:pt x="52214" y="125348"/>
                                </a:lnTo>
                                <a:lnTo>
                                  <a:pt x="57222" y="103862"/>
                                </a:lnTo>
                                <a:lnTo>
                                  <a:pt x="58516" y="82133"/>
                                </a:lnTo>
                                <a:lnTo>
                                  <a:pt x="55892" y="60371"/>
                                </a:lnTo>
                                <a:lnTo>
                                  <a:pt x="50781" y="43231"/>
                                </a:lnTo>
                                <a:lnTo>
                                  <a:pt x="43280" y="27936"/>
                                </a:lnTo>
                                <a:lnTo>
                                  <a:pt x="33368" y="13785"/>
                                </a:lnTo>
                                <a:lnTo>
                                  <a:pt x="21023" y="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608251" y="10121087"/>
                            <a:ext cx="6096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46685">
                                <a:moveTo>
                                  <a:pt x="22021" y="0"/>
                                </a:moveTo>
                                <a:lnTo>
                                  <a:pt x="0" y="101"/>
                                </a:lnTo>
                                <a:lnTo>
                                  <a:pt x="18141" y="16331"/>
                                </a:lnTo>
                                <a:lnTo>
                                  <a:pt x="32900" y="34492"/>
                                </a:lnTo>
                                <a:lnTo>
                                  <a:pt x="43957" y="54461"/>
                                </a:lnTo>
                                <a:lnTo>
                                  <a:pt x="50994" y="76114"/>
                                </a:lnTo>
                                <a:lnTo>
                                  <a:pt x="53445" y="93719"/>
                                </a:lnTo>
                                <a:lnTo>
                                  <a:pt x="53182" y="111352"/>
                                </a:lnTo>
                                <a:lnTo>
                                  <a:pt x="50318" y="128900"/>
                                </a:lnTo>
                                <a:lnTo>
                                  <a:pt x="45011" y="146110"/>
                                </a:lnTo>
                                <a:lnTo>
                                  <a:pt x="53988" y="125128"/>
                                </a:lnTo>
                                <a:lnTo>
                                  <a:pt x="59355" y="103578"/>
                                </a:lnTo>
                                <a:lnTo>
                                  <a:pt x="60832" y="81816"/>
                                </a:lnTo>
                                <a:lnTo>
                                  <a:pt x="58205" y="60055"/>
                                </a:lnTo>
                                <a:lnTo>
                                  <a:pt x="52947" y="42942"/>
                                </a:lnTo>
                                <a:lnTo>
                                  <a:pt x="45175" y="27694"/>
                                </a:lnTo>
                                <a:lnTo>
                                  <a:pt x="34872" y="13613"/>
                                </a:lnTo>
                                <a:lnTo>
                                  <a:pt x="22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7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449178" y="10193048"/>
                            <a:ext cx="11557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11125">
                                <a:moveTo>
                                  <a:pt x="104918" y="0"/>
                                </a:moveTo>
                                <a:lnTo>
                                  <a:pt x="90728" y="44678"/>
                                </a:lnTo>
                                <a:lnTo>
                                  <a:pt x="63338" y="80697"/>
                                </a:lnTo>
                                <a:lnTo>
                                  <a:pt x="17491" y="106745"/>
                                </a:lnTo>
                                <a:lnTo>
                                  <a:pt x="0" y="111034"/>
                                </a:lnTo>
                                <a:lnTo>
                                  <a:pt x="22472" y="107893"/>
                                </a:lnTo>
                                <a:lnTo>
                                  <a:pt x="63048" y="91744"/>
                                </a:lnTo>
                                <a:lnTo>
                                  <a:pt x="92870" y="65595"/>
                                </a:lnTo>
                                <a:lnTo>
                                  <a:pt x="115361" y="18248"/>
                                </a:lnTo>
                                <a:lnTo>
                                  <a:pt x="104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44843" y="10166243"/>
                            <a:ext cx="24066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139700">
                                <a:moveTo>
                                  <a:pt x="125133" y="139547"/>
                                </a:moveTo>
                                <a:lnTo>
                                  <a:pt x="124980" y="139560"/>
                                </a:lnTo>
                                <a:lnTo>
                                  <a:pt x="125133" y="139547"/>
                                </a:lnTo>
                                <a:close/>
                              </a:path>
                              <a:path w="240665" h="139700">
                                <a:moveTo>
                                  <a:pt x="149047" y="34137"/>
                                </a:moveTo>
                                <a:lnTo>
                                  <a:pt x="125920" y="41744"/>
                                </a:lnTo>
                                <a:lnTo>
                                  <a:pt x="102806" y="45440"/>
                                </a:lnTo>
                                <a:lnTo>
                                  <a:pt x="79984" y="45034"/>
                                </a:lnTo>
                                <a:lnTo>
                                  <a:pt x="41236" y="33616"/>
                                </a:lnTo>
                                <a:lnTo>
                                  <a:pt x="0" y="0"/>
                                </a:lnTo>
                                <a:lnTo>
                                  <a:pt x="13766" y="18389"/>
                                </a:lnTo>
                                <a:lnTo>
                                  <a:pt x="47853" y="45961"/>
                                </a:lnTo>
                                <a:lnTo>
                                  <a:pt x="85471" y="58572"/>
                                </a:lnTo>
                                <a:lnTo>
                                  <a:pt x="102552" y="59474"/>
                                </a:lnTo>
                                <a:lnTo>
                                  <a:pt x="119900" y="57581"/>
                                </a:lnTo>
                                <a:lnTo>
                                  <a:pt x="138125" y="53263"/>
                                </a:lnTo>
                                <a:lnTo>
                                  <a:pt x="142582" y="45440"/>
                                </a:lnTo>
                                <a:lnTo>
                                  <a:pt x="149047" y="34137"/>
                                </a:lnTo>
                                <a:close/>
                              </a:path>
                              <a:path w="240665" h="139700">
                                <a:moveTo>
                                  <a:pt x="240182" y="46583"/>
                                </a:moveTo>
                                <a:lnTo>
                                  <a:pt x="229082" y="27559"/>
                                </a:lnTo>
                                <a:lnTo>
                                  <a:pt x="224104" y="51384"/>
                                </a:lnTo>
                                <a:lnTo>
                                  <a:pt x="215747" y="73253"/>
                                </a:lnTo>
                                <a:lnTo>
                                  <a:pt x="188747" y="109728"/>
                                </a:lnTo>
                                <a:lnTo>
                                  <a:pt x="142697" y="135534"/>
                                </a:lnTo>
                                <a:lnTo>
                                  <a:pt x="125133" y="139547"/>
                                </a:lnTo>
                                <a:lnTo>
                                  <a:pt x="147802" y="136829"/>
                                </a:lnTo>
                                <a:lnTo>
                                  <a:pt x="188734" y="121094"/>
                                </a:lnTo>
                                <a:lnTo>
                                  <a:pt x="218452" y="94830"/>
                                </a:lnTo>
                                <a:lnTo>
                                  <a:pt x="234810" y="64516"/>
                                </a:lnTo>
                                <a:lnTo>
                                  <a:pt x="240182" y="46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7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400218" y="9971314"/>
                            <a:ext cx="5905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46685">
                                <a:moveTo>
                                  <a:pt x="14762" y="0"/>
                                </a:moveTo>
                                <a:lnTo>
                                  <a:pt x="6303" y="20887"/>
                                </a:lnTo>
                                <a:lnTo>
                                  <a:pt x="1295" y="42374"/>
                                </a:lnTo>
                                <a:lnTo>
                                  <a:pt x="0" y="64102"/>
                                </a:lnTo>
                                <a:lnTo>
                                  <a:pt x="2624" y="85862"/>
                                </a:lnTo>
                                <a:lnTo>
                                  <a:pt x="25147" y="132449"/>
                                </a:lnTo>
                                <a:lnTo>
                                  <a:pt x="58514" y="146234"/>
                                </a:lnTo>
                                <a:lnTo>
                                  <a:pt x="41107" y="129873"/>
                                </a:lnTo>
                                <a:lnTo>
                                  <a:pt x="26919" y="111608"/>
                                </a:lnTo>
                                <a:lnTo>
                                  <a:pt x="16255" y="91568"/>
                                </a:lnTo>
                                <a:lnTo>
                                  <a:pt x="9421" y="69878"/>
                                </a:lnTo>
                                <a:lnTo>
                                  <a:pt x="6987" y="52270"/>
                                </a:lnTo>
                                <a:lnTo>
                                  <a:pt x="7145" y="34656"/>
                                </a:lnTo>
                                <a:lnTo>
                                  <a:pt x="9786" y="17149"/>
                                </a:lnTo>
                                <a:lnTo>
                                  <a:pt x="1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87338" y="9988340"/>
                            <a:ext cx="6096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46685">
                                <a:moveTo>
                                  <a:pt x="15823" y="0"/>
                                </a:moveTo>
                                <a:lnTo>
                                  <a:pt x="6843" y="20986"/>
                                </a:lnTo>
                                <a:lnTo>
                                  <a:pt x="1477" y="42536"/>
                                </a:lnTo>
                                <a:lnTo>
                                  <a:pt x="0" y="64298"/>
                                </a:lnTo>
                                <a:lnTo>
                                  <a:pt x="2627" y="86059"/>
                                </a:lnTo>
                                <a:lnTo>
                                  <a:pt x="7883" y="103172"/>
                                </a:lnTo>
                                <a:lnTo>
                                  <a:pt x="15654" y="118419"/>
                                </a:lnTo>
                                <a:lnTo>
                                  <a:pt x="25958" y="132500"/>
                                </a:lnTo>
                                <a:lnTo>
                                  <a:pt x="38811" y="146114"/>
                                </a:lnTo>
                                <a:lnTo>
                                  <a:pt x="60831" y="146013"/>
                                </a:lnTo>
                                <a:lnTo>
                                  <a:pt x="42690" y="129783"/>
                                </a:lnTo>
                                <a:lnTo>
                                  <a:pt x="27931" y="111621"/>
                                </a:lnTo>
                                <a:lnTo>
                                  <a:pt x="16873" y="91652"/>
                                </a:lnTo>
                                <a:lnTo>
                                  <a:pt x="9837" y="69999"/>
                                </a:lnTo>
                                <a:lnTo>
                                  <a:pt x="7385" y="52394"/>
                                </a:lnTo>
                                <a:lnTo>
                                  <a:pt x="7649" y="34762"/>
                                </a:lnTo>
                                <a:lnTo>
                                  <a:pt x="10513" y="17214"/>
                                </a:lnTo>
                                <a:lnTo>
                                  <a:pt x="15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7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257194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2" y="17334"/>
                                </a:lnTo>
                                <a:lnTo>
                                  <a:pt x="3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23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288866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7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320542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3" y="17334"/>
                                </a:lnTo>
                                <a:lnTo>
                                  <a:pt x="31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A1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352216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20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83893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415569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2" y="17334"/>
                                </a:lnTo>
                                <a:lnTo>
                                  <a:pt x="3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BE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447242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4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478918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2" y="17334"/>
                                </a:lnTo>
                                <a:lnTo>
                                  <a:pt x="3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1C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510590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A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542267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2" y="17334"/>
                                </a:lnTo>
                                <a:lnTo>
                                  <a:pt x="3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17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573939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E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605616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3" y="17334"/>
                                </a:lnTo>
                                <a:lnTo>
                                  <a:pt x="31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8D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637290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668966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97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700642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2" y="17334"/>
                                </a:lnTo>
                                <a:lnTo>
                                  <a:pt x="3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BA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732315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A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763991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2" y="17334"/>
                                </a:lnTo>
                                <a:lnTo>
                                  <a:pt x="3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5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425302" y="10341077"/>
                            <a:ext cx="20066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40640">
                                <a:moveTo>
                                  <a:pt x="26993" y="5737"/>
                                </a:moveTo>
                                <a:lnTo>
                                  <a:pt x="13705" y="5737"/>
                                </a:lnTo>
                                <a:lnTo>
                                  <a:pt x="15720" y="5788"/>
                                </a:lnTo>
                                <a:lnTo>
                                  <a:pt x="16474" y="5882"/>
                                </a:lnTo>
                                <a:lnTo>
                                  <a:pt x="17216" y="29743"/>
                                </a:lnTo>
                                <a:lnTo>
                                  <a:pt x="17136" y="32068"/>
                                </a:lnTo>
                                <a:lnTo>
                                  <a:pt x="11214" y="37525"/>
                                </a:lnTo>
                                <a:lnTo>
                                  <a:pt x="10397" y="37936"/>
                                </a:lnTo>
                                <a:lnTo>
                                  <a:pt x="9961" y="38508"/>
                                </a:lnTo>
                                <a:lnTo>
                                  <a:pt x="10022" y="40100"/>
                                </a:lnTo>
                                <a:lnTo>
                                  <a:pt x="11092" y="40067"/>
                                </a:lnTo>
                                <a:lnTo>
                                  <a:pt x="16827" y="39613"/>
                                </a:lnTo>
                                <a:lnTo>
                                  <a:pt x="31431" y="39613"/>
                                </a:lnTo>
                                <a:lnTo>
                                  <a:pt x="26680" y="36910"/>
                                </a:lnTo>
                                <a:lnTo>
                                  <a:pt x="26097" y="36788"/>
                                </a:lnTo>
                                <a:lnTo>
                                  <a:pt x="25773" y="36647"/>
                                </a:lnTo>
                                <a:lnTo>
                                  <a:pt x="25535" y="35913"/>
                                </a:lnTo>
                                <a:lnTo>
                                  <a:pt x="25438" y="28313"/>
                                </a:lnTo>
                                <a:lnTo>
                                  <a:pt x="25481" y="5861"/>
                                </a:lnTo>
                                <a:lnTo>
                                  <a:pt x="26993" y="5737"/>
                                </a:lnTo>
                                <a:close/>
                              </a:path>
                              <a:path w="200660" h="40640">
                                <a:moveTo>
                                  <a:pt x="31431" y="39613"/>
                                </a:moveTo>
                                <a:lnTo>
                                  <a:pt x="21142" y="39613"/>
                                </a:lnTo>
                                <a:lnTo>
                                  <a:pt x="23709" y="39686"/>
                                </a:lnTo>
                                <a:lnTo>
                                  <a:pt x="26550" y="39966"/>
                                </a:lnTo>
                                <a:lnTo>
                                  <a:pt x="28281" y="40039"/>
                                </a:lnTo>
                                <a:lnTo>
                                  <a:pt x="30586" y="40039"/>
                                </a:lnTo>
                                <a:lnTo>
                                  <a:pt x="31371" y="40010"/>
                                </a:lnTo>
                                <a:lnTo>
                                  <a:pt x="31431" y="39613"/>
                                </a:lnTo>
                                <a:close/>
                              </a:path>
                              <a:path w="200660" h="40640">
                                <a:moveTo>
                                  <a:pt x="39698" y="5737"/>
                                </a:moveTo>
                                <a:lnTo>
                                  <a:pt x="31248" y="5737"/>
                                </a:lnTo>
                                <a:lnTo>
                                  <a:pt x="33332" y="5788"/>
                                </a:lnTo>
                                <a:lnTo>
                                  <a:pt x="34117" y="5957"/>
                                </a:lnTo>
                                <a:lnTo>
                                  <a:pt x="34391" y="6137"/>
                                </a:lnTo>
                                <a:lnTo>
                                  <a:pt x="34784" y="6540"/>
                                </a:lnTo>
                                <a:lnTo>
                                  <a:pt x="35168" y="7340"/>
                                </a:lnTo>
                                <a:lnTo>
                                  <a:pt x="36422" y="10327"/>
                                </a:lnTo>
                                <a:lnTo>
                                  <a:pt x="36925" y="11314"/>
                                </a:lnTo>
                                <a:lnTo>
                                  <a:pt x="37440" y="12081"/>
                                </a:lnTo>
                                <a:lnTo>
                                  <a:pt x="38053" y="12020"/>
                                </a:lnTo>
                                <a:lnTo>
                                  <a:pt x="38769" y="11869"/>
                                </a:lnTo>
                                <a:lnTo>
                                  <a:pt x="39582" y="11606"/>
                                </a:lnTo>
                                <a:lnTo>
                                  <a:pt x="39708" y="10036"/>
                                </a:lnTo>
                                <a:lnTo>
                                  <a:pt x="39698" y="5737"/>
                                </a:lnTo>
                                <a:close/>
                              </a:path>
                              <a:path w="200660" h="40640">
                                <a:moveTo>
                                  <a:pt x="5022" y="64"/>
                                </a:moveTo>
                                <a:lnTo>
                                  <a:pt x="3200" y="64"/>
                                </a:lnTo>
                                <a:lnTo>
                                  <a:pt x="2452" y="2598"/>
                                </a:lnTo>
                                <a:lnTo>
                                  <a:pt x="1447" y="6191"/>
                                </a:lnTo>
                                <a:lnTo>
                                  <a:pt x="590" y="8779"/>
                                </a:lnTo>
                                <a:lnTo>
                                  <a:pt x="0" y="10036"/>
                                </a:lnTo>
                                <a:lnTo>
                                  <a:pt x="262" y="10327"/>
                                </a:lnTo>
                                <a:lnTo>
                                  <a:pt x="847" y="10713"/>
                                </a:lnTo>
                                <a:lnTo>
                                  <a:pt x="1750" y="11173"/>
                                </a:lnTo>
                                <a:lnTo>
                                  <a:pt x="1991" y="11173"/>
                                </a:lnTo>
                                <a:lnTo>
                                  <a:pt x="2358" y="10864"/>
                                </a:lnTo>
                                <a:lnTo>
                                  <a:pt x="4540" y="8078"/>
                                </a:lnTo>
                                <a:lnTo>
                                  <a:pt x="5792" y="6750"/>
                                </a:lnTo>
                                <a:lnTo>
                                  <a:pt x="7272" y="5904"/>
                                </a:lnTo>
                                <a:lnTo>
                                  <a:pt x="8503" y="5737"/>
                                </a:lnTo>
                                <a:lnTo>
                                  <a:pt x="39698" y="5737"/>
                                </a:lnTo>
                                <a:lnTo>
                                  <a:pt x="39681" y="2598"/>
                                </a:lnTo>
                                <a:lnTo>
                                  <a:pt x="13489" y="2598"/>
                                </a:lnTo>
                                <a:lnTo>
                                  <a:pt x="12136" y="2537"/>
                                </a:lnTo>
                                <a:lnTo>
                                  <a:pt x="8183" y="2537"/>
                                </a:lnTo>
                                <a:lnTo>
                                  <a:pt x="5325" y="557"/>
                                </a:lnTo>
                                <a:lnTo>
                                  <a:pt x="5022" y="64"/>
                                </a:lnTo>
                                <a:close/>
                              </a:path>
                              <a:path w="200660" h="40640">
                                <a:moveTo>
                                  <a:pt x="38989" y="0"/>
                                </a:moveTo>
                                <a:lnTo>
                                  <a:pt x="37498" y="25"/>
                                </a:lnTo>
                                <a:lnTo>
                                  <a:pt x="37238" y="593"/>
                                </a:lnTo>
                                <a:lnTo>
                                  <a:pt x="36864" y="1558"/>
                                </a:lnTo>
                                <a:lnTo>
                                  <a:pt x="36601" y="2054"/>
                                </a:lnTo>
                                <a:lnTo>
                                  <a:pt x="36353" y="2239"/>
                                </a:lnTo>
                                <a:lnTo>
                                  <a:pt x="34611" y="2480"/>
                                </a:lnTo>
                                <a:lnTo>
                                  <a:pt x="15257" y="2480"/>
                                </a:lnTo>
                                <a:lnTo>
                                  <a:pt x="13489" y="2598"/>
                                </a:lnTo>
                                <a:lnTo>
                                  <a:pt x="39681" y="2598"/>
                                </a:lnTo>
                                <a:lnTo>
                                  <a:pt x="25492" y="2480"/>
                                </a:lnTo>
                                <a:lnTo>
                                  <a:pt x="39682" y="2447"/>
                                </a:lnTo>
                                <a:lnTo>
                                  <a:pt x="39672" y="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200660" h="40640">
                                <a:moveTo>
                                  <a:pt x="64156" y="967"/>
                                </a:moveTo>
                                <a:lnTo>
                                  <a:pt x="55721" y="967"/>
                                </a:lnTo>
                                <a:lnTo>
                                  <a:pt x="50789" y="2872"/>
                                </a:lnTo>
                                <a:lnTo>
                                  <a:pt x="43060" y="10490"/>
                                </a:lnTo>
                                <a:lnTo>
                                  <a:pt x="41155" y="15248"/>
                                </a:lnTo>
                                <a:lnTo>
                                  <a:pt x="41233" y="24328"/>
                                </a:lnTo>
                                <a:lnTo>
                                  <a:pt x="60149" y="40520"/>
                                </a:lnTo>
                                <a:lnTo>
                                  <a:pt x="65736" y="40520"/>
                                </a:lnTo>
                                <a:lnTo>
                                  <a:pt x="75654" y="37684"/>
                                </a:lnTo>
                                <a:lnTo>
                                  <a:pt x="60473" y="37684"/>
                                </a:lnTo>
                                <a:lnTo>
                                  <a:pt x="58619" y="37241"/>
                                </a:lnTo>
                                <a:lnTo>
                                  <a:pt x="56888" y="36356"/>
                                </a:lnTo>
                                <a:lnTo>
                                  <a:pt x="55548" y="35711"/>
                                </a:lnTo>
                                <a:lnTo>
                                  <a:pt x="54472" y="34837"/>
                                </a:lnTo>
                                <a:lnTo>
                                  <a:pt x="52560" y="32288"/>
                                </a:lnTo>
                                <a:lnTo>
                                  <a:pt x="51663" y="30416"/>
                                </a:lnTo>
                                <a:lnTo>
                                  <a:pt x="50526" y="26704"/>
                                </a:lnTo>
                                <a:lnTo>
                                  <a:pt x="50307" y="24328"/>
                                </a:lnTo>
                                <a:lnTo>
                                  <a:pt x="50307" y="15248"/>
                                </a:lnTo>
                                <a:lnTo>
                                  <a:pt x="51574" y="10759"/>
                                </a:lnTo>
                                <a:lnTo>
                                  <a:pt x="55984" y="5176"/>
                                </a:lnTo>
                                <a:lnTo>
                                  <a:pt x="58450" y="3987"/>
                                </a:lnTo>
                                <a:lnTo>
                                  <a:pt x="75179" y="3987"/>
                                </a:lnTo>
                                <a:lnTo>
                                  <a:pt x="74884" y="3041"/>
                                </a:lnTo>
                                <a:lnTo>
                                  <a:pt x="74632" y="2447"/>
                                </a:lnTo>
                                <a:lnTo>
                                  <a:pt x="72760" y="1954"/>
                                </a:lnTo>
                                <a:lnTo>
                                  <a:pt x="70747" y="1583"/>
                                </a:lnTo>
                                <a:lnTo>
                                  <a:pt x="66448" y="1090"/>
                                </a:lnTo>
                                <a:lnTo>
                                  <a:pt x="64156" y="967"/>
                                </a:lnTo>
                                <a:close/>
                              </a:path>
                              <a:path w="200660" h="40640">
                                <a:moveTo>
                                  <a:pt x="77360" y="29411"/>
                                </a:moveTo>
                                <a:lnTo>
                                  <a:pt x="76179" y="29429"/>
                                </a:lnTo>
                                <a:lnTo>
                                  <a:pt x="75237" y="29512"/>
                                </a:lnTo>
                                <a:lnTo>
                                  <a:pt x="74501" y="29653"/>
                                </a:lnTo>
                                <a:lnTo>
                                  <a:pt x="72659" y="32320"/>
                                </a:lnTo>
                                <a:lnTo>
                                  <a:pt x="70726" y="34321"/>
                                </a:lnTo>
                                <a:lnTo>
                                  <a:pt x="66690" y="37007"/>
                                </a:lnTo>
                                <a:lnTo>
                                  <a:pt x="64609" y="37684"/>
                                </a:lnTo>
                                <a:lnTo>
                                  <a:pt x="75654" y="37684"/>
                                </a:lnTo>
                                <a:lnTo>
                                  <a:pt x="76302" y="35477"/>
                                </a:lnTo>
                                <a:lnTo>
                                  <a:pt x="76915" y="32047"/>
                                </a:lnTo>
                                <a:lnTo>
                                  <a:pt x="77158" y="30930"/>
                                </a:lnTo>
                                <a:lnTo>
                                  <a:pt x="77278" y="30157"/>
                                </a:lnTo>
                                <a:lnTo>
                                  <a:pt x="77360" y="29411"/>
                                </a:lnTo>
                                <a:close/>
                              </a:path>
                              <a:path w="200660" h="40640">
                                <a:moveTo>
                                  <a:pt x="75179" y="3987"/>
                                </a:moveTo>
                                <a:lnTo>
                                  <a:pt x="63972" y="3987"/>
                                </a:lnTo>
                                <a:lnTo>
                                  <a:pt x="66219" y="4571"/>
                                </a:lnTo>
                                <a:lnTo>
                                  <a:pt x="70233" y="6897"/>
                                </a:lnTo>
                                <a:lnTo>
                                  <a:pt x="72176" y="8808"/>
                                </a:lnTo>
                                <a:lnTo>
                                  <a:pt x="74066" y="11476"/>
                                </a:lnTo>
                                <a:lnTo>
                                  <a:pt x="76756" y="11476"/>
                                </a:lnTo>
                                <a:lnTo>
                                  <a:pt x="76734" y="10068"/>
                                </a:lnTo>
                                <a:lnTo>
                                  <a:pt x="76544" y="8729"/>
                                </a:lnTo>
                                <a:lnTo>
                                  <a:pt x="75362" y="4571"/>
                                </a:lnTo>
                                <a:lnTo>
                                  <a:pt x="75179" y="3987"/>
                                </a:lnTo>
                                <a:close/>
                              </a:path>
                              <a:path w="200660" h="40640">
                                <a:moveTo>
                                  <a:pt x="118169" y="39664"/>
                                </a:moveTo>
                                <a:lnTo>
                                  <a:pt x="98327" y="39664"/>
                                </a:lnTo>
                                <a:lnTo>
                                  <a:pt x="102481" y="39737"/>
                                </a:lnTo>
                                <a:lnTo>
                                  <a:pt x="113861" y="40157"/>
                                </a:lnTo>
                                <a:lnTo>
                                  <a:pt x="115761" y="40157"/>
                                </a:lnTo>
                                <a:lnTo>
                                  <a:pt x="118106" y="40067"/>
                                </a:lnTo>
                                <a:lnTo>
                                  <a:pt x="118169" y="39664"/>
                                </a:lnTo>
                                <a:close/>
                              </a:path>
                              <a:path w="200660" h="40640">
                                <a:moveTo>
                                  <a:pt x="79726" y="787"/>
                                </a:moveTo>
                                <a:lnTo>
                                  <a:pt x="79603" y="3206"/>
                                </a:lnTo>
                                <a:lnTo>
                                  <a:pt x="80543" y="3308"/>
                                </a:lnTo>
                                <a:lnTo>
                                  <a:pt x="81991" y="3369"/>
                                </a:lnTo>
                                <a:lnTo>
                                  <a:pt x="83096" y="3516"/>
                                </a:lnTo>
                                <a:lnTo>
                                  <a:pt x="84626" y="3836"/>
                                </a:lnTo>
                                <a:lnTo>
                                  <a:pt x="85554" y="3991"/>
                                </a:lnTo>
                                <a:lnTo>
                                  <a:pt x="85857" y="4136"/>
                                </a:lnTo>
                                <a:lnTo>
                                  <a:pt x="86051" y="4352"/>
                                </a:lnTo>
                                <a:lnTo>
                                  <a:pt x="86094" y="4662"/>
                                </a:lnTo>
                                <a:lnTo>
                                  <a:pt x="86393" y="8714"/>
                                </a:lnTo>
                                <a:lnTo>
                                  <a:pt x="86527" y="35510"/>
                                </a:lnTo>
                                <a:lnTo>
                                  <a:pt x="86410" y="36201"/>
                                </a:lnTo>
                                <a:lnTo>
                                  <a:pt x="86238" y="36687"/>
                                </a:lnTo>
                                <a:lnTo>
                                  <a:pt x="85431" y="37090"/>
                                </a:lnTo>
                                <a:lnTo>
                                  <a:pt x="83985" y="37410"/>
                                </a:lnTo>
                                <a:lnTo>
                                  <a:pt x="80751" y="37781"/>
                                </a:lnTo>
                                <a:lnTo>
                                  <a:pt x="79985" y="37886"/>
                                </a:lnTo>
                                <a:lnTo>
                                  <a:pt x="79603" y="37990"/>
                                </a:lnTo>
                                <a:lnTo>
                                  <a:pt x="79603" y="40096"/>
                                </a:lnTo>
                                <a:lnTo>
                                  <a:pt x="83261" y="39974"/>
                                </a:lnTo>
                                <a:lnTo>
                                  <a:pt x="84532" y="39974"/>
                                </a:lnTo>
                                <a:lnTo>
                                  <a:pt x="88066" y="39764"/>
                                </a:lnTo>
                                <a:lnTo>
                                  <a:pt x="91045" y="39664"/>
                                </a:lnTo>
                                <a:lnTo>
                                  <a:pt x="118169" y="39664"/>
                                </a:lnTo>
                                <a:lnTo>
                                  <a:pt x="118566" y="37123"/>
                                </a:lnTo>
                                <a:lnTo>
                                  <a:pt x="99094" y="37123"/>
                                </a:lnTo>
                                <a:lnTo>
                                  <a:pt x="96553" y="36913"/>
                                </a:lnTo>
                                <a:lnTo>
                                  <a:pt x="95177" y="36201"/>
                                </a:lnTo>
                                <a:lnTo>
                                  <a:pt x="94896" y="35686"/>
                                </a:lnTo>
                                <a:lnTo>
                                  <a:pt x="94896" y="21372"/>
                                </a:lnTo>
                                <a:lnTo>
                                  <a:pt x="96437" y="21207"/>
                                </a:lnTo>
                                <a:lnTo>
                                  <a:pt x="98719" y="21123"/>
                                </a:lnTo>
                                <a:lnTo>
                                  <a:pt x="110983" y="21123"/>
                                </a:lnTo>
                                <a:lnTo>
                                  <a:pt x="111030" y="18643"/>
                                </a:lnTo>
                                <a:lnTo>
                                  <a:pt x="95839" y="18643"/>
                                </a:lnTo>
                                <a:lnTo>
                                  <a:pt x="94896" y="18550"/>
                                </a:lnTo>
                                <a:lnTo>
                                  <a:pt x="94896" y="3765"/>
                                </a:lnTo>
                                <a:lnTo>
                                  <a:pt x="96840" y="3682"/>
                                </a:lnTo>
                                <a:lnTo>
                                  <a:pt x="99051" y="3639"/>
                                </a:lnTo>
                                <a:lnTo>
                                  <a:pt x="117551" y="3639"/>
                                </a:lnTo>
                                <a:lnTo>
                                  <a:pt x="117551" y="2317"/>
                                </a:lnTo>
                                <a:lnTo>
                                  <a:pt x="117364" y="1770"/>
                                </a:lnTo>
                                <a:lnTo>
                                  <a:pt x="117035" y="1407"/>
                                </a:lnTo>
                                <a:lnTo>
                                  <a:pt x="86166" y="1407"/>
                                </a:lnTo>
                                <a:lnTo>
                                  <a:pt x="84316" y="1291"/>
                                </a:lnTo>
                                <a:lnTo>
                                  <a:pt x="81879" y="942"/>
                                </a:lnTo>
                                <a:lnTo>
                                  <a:pt x="80874" y="849"/>
                                </a:lnTo>
                                <a:lnTo>
                                  <a:pt x="79726" y="787"/>
                                </a:lnTo>
                                <a:close/>
                              </a:path>
                              <a:path w="200660" h="40640">
                                <a:moveTo>
                                  <a:pt x="118685" y="28688"/>
                                </a:moveTo>
                                <a:lnTo>
                                  <a:pt x="117551" y="28782"/>
                                </a:lnTo>
                                <a:lnTo>
                                  <a:pt x="116640" y="31219"/>
                                </a:lnTo>
                                <a:lnTo>
                                  <a:pt x="115492" y="33112"/>
                                </a:lnTo>
                                <a:lnTo>
                                  <a:pt x="113083" y="35510"/>
                                </a:lnTo>
                                <a:lnTo>
                                  <a:pt x="111884" y="36179"/>
                                </a:lnTo>
                                <a:lnTo>
                                  <a:pt x="108558" y="36913"/>
                                </a:lnTo>
                                <a:lnTo>
                                  <a:pt x="106172" y="37123"/>
                                </a:lnTo>
                                <a:lnTo>
                                  <a:pt x="118566" y="37123"/>
                                </a:lnTo>
                                <a:lnTo>
                                  <a:pt x="119938" y="29991"/>
                                </a:lnTo>
                                <a:lnTo>
                                  <a:pt x="120092" y="28721"/>
                                </a:lnTo>
                                <a:lnTo>
                                  <a:pt x="118685" y="28688"/>
                                </a:lnTo>
                                <a:close/>
                              </a:path>
                              <a:path w="200660" h="40640">
                                <a:moveTo>
                                  <a:pt x="110983" y="21123"/>
                                </a:moveTo>
                                <a:lnTo>
                                  <a:pt x="104343" y="21123"/>
                                </a:lnTo>
                                <a:lnTo>
                                  <a:pt x="105874" y="21207"/>
                                </a:lnTo>
                                <a:lnTo>
                                  <a:pt x="106801" y="21516"/>
                                </a:lnTo>
                                <a:lnTo>
                                  <a:pt x="107204" y="21786"/>
                                </a:lnTo>
                                <a:lnTo>
                                  <a:pt x="107773" y="22611"/>
                                </a:lnTo>
                                <a:lnTo>
                                  <a:pt x="108134" y="23780"/>
                                </a:lnTo>
                                <a:lnTo>
                                  <a:pt x="108536" y="25650"/>
                                </a:lnTo>
                                <a:lnTo>
                                  <a:pt x="108993" y="27632"/>
                                </a:lnTo>
                                <a:lnTo>
                                  <a:pt x="111161" y="27632"/>
                                </a:lnTo>
                                <a:lnTo>
                                  <a:pt x="110983" y="21123"/>
                                </a:lnTo>
                                <a:close/>
                              </a:path>
                              <a:path w="200660" h="40640">
                                <a:moveTo>
                                  <a:pt x="110916" y="12070"/>
                                </a:moveTo>
                                <a:lnTo>
                                  <a:pt x="109138" y="12070"/>
                                </a:lnTo>
                                <a:lnTo>
                                  <a:pt x="108746" y="12103"/>
                                </a:lnTo>
                                <a:lnTo>
                                  <a:pt x="108070" y="15234"/>
                                </a:lnTo>
                                <a:lnTo>
                                  <a:pt x="107867" y="16092"/>
                                </a:lnTo>
                                <a:lnTo>
                                  <a:pt x="99796" y="18643"/>
                                </a:lnTo>
                                <a:lnTo>
                                  <a:pt x="111030" y="18643"/>
                                </a:lnTo>
                                <a:lnTo>
                                  <a:pt x="110916" y="12070"/>
                                </a:lnTo>
                                <a:close/>
                              </a:path>
                              <a:path w="200660" h="40640">
                                <a:moveTo>
                                  <a:pt x="117551" y="3639"/>
                                </a:moveTo>
                                <a:lnTo>
                                  <a:pt x="103680" y="3639"/>
                                </a:lnTo>
                                <a:lnTo>
                                  <a:pt x="105707" y="3710"/>
                                </a:lnTo>
                                <a:lnTo>
                                  <a:pt x="109231" y="3991"/>
                                </a:lnTo>
                                <a:lnTo>
                                  <a:pt x="113342" y="7058"/>
                                </a:lnTo>
                                <a:lnTo>
                                  <a:pt x="114578" y="9230"/>
                                </a:lnTo>
                                <a:lnTo>
                                  <a:pt x="114884" y="10015"/>
                                </a:lnTo>
                                <a:lnTo>
                                  <a:pt x="115316" y="11019"/>
                                </a:lnTo>
                                <a:lnTo>
                                  <a:pt x="116342" y="11080"/>
                                </a:lnTo>
                                <a:lnTo>
                                  <a:pt x="117580" y="11019"/>
                                </a:lnTo>
                                <a:lnTo>
                                  <a:pt x="117551" y="3639"/>
                                </a:lnTo>
                                <a:close/>
                              </a:path>
                              <a:path w="200660" h="40640">
                                <a:moveTo>
                                  <a:pt x="112784" y="910"/>
                                </a:moveTo>
                                <a:lnTo>
                                  <a:pt x="106067" y="971"/>
                                </a:lnTo>
                                <a:lnTo>
                                  <a:pt x="102431" y="971"/>
                                </a:lnTo>
                                <a:lnTo>
                                  <a:pt x="98370" y="1054"/>
                                </a:lnTo>
                                <a:lnTo>
                                  <a:pt x="88996" y="1407"/>
                                </a:lnTo>
                                <a:lnTo>
                                  <a:pt x="117035" y="1407"/>
                                </a:lnTo>
                                <a:lnTo>
                                  <a:pt x="114595" y="1065"/>
                                </a:lnTo>
                                <a:lnTo>
                                  <a:pt x="112784" y="910"/>
                                </a:lnTo>
                                <a:close/>
                              </a:path>
                              <a:path w="200660" h="40640">
                                <a:moveTo>
                                  <a:pt x="142909" y="478"/>
                                </a:moveTo>
                                <a:lnTo>
                                  <a:pt x="142909" y="2804"/>
                                </a:lnTo>
                                <a:lnTo>
                                  <a:pt x="143460" y="2987"/>
                                </a:lnTo>
                                <a:lnTo>
                                  <a:pt x="144565" y="3225"/>
                                </a:lnTo>
                                <a:lnTo>
                                  <a:pt x="147035" y="3649"/>
                                </a:lnTo>
                                <a:lnTo>
                                  <a:pt x="147614" y="3887"/>
                                </a:lnTo>
                                <a:lnTo>
                                  <a:pt x="149390" y="35426"/>
                                </a:lnTo>
                                <a:lnTo>
                                  <a:pt x="149213" y="36003"/>
                                </a:lnTo>
                                <a:lnTo>
                                  <a:pt x="148285" y="36554"/>
                                </a:lnTo>
                                <a:lnTo>
                                  <a:pt x="147190" y="37017"/>
                                </a:lnTo>
                                <a:lnTo>
                                  <a:pt x="145834" y="37431"/>
                                </a:lnTo>
                                <a:lnTo>
                                  <a:pt x="144090" y="38008"/>
                                </a:lnTo>
                                <a:lnTo>
                                  <a:pt x="144151" y="40157"/>
                                </a:lnTo>
                                <a:lnTo>
                                  <a:pt x="144979" y="40118"/>
                                </a:lnTo>
                                <a:lnTo>
                                  <a:pt x="145577" y="40067"/>
                                </a:lnTo>
                                <a:lnTo>
                                  <a:pt x="148222" y="39693"/>
                                </a:lnTo>
                                <a:lnTo>
                                  <a:pt x="150599" y="39538"/>
                                </a:lnTo>
                                <a:lnTo>
                                  <a:pt x="163775" y="39538"/>
                                </a:lnTo>
                                <a:lnTo>
                                  <a:pt x="163743" y="37431"/>
                                </a:lnTo>
                                <a:lnTo>
                                  <a:pt x="157637" y="36676"/>
                                </a:lnTo>
                                <a:lnTo>
                                  <a:pt x="157531" y="32202"/>
                                </a:lnTo>
                                <a:lnTo>
                                  <a:pt x="157413" y="14511"/>
                                </a:lnTo>
                                <a:lnTo>
                                  <a:pt x="157316" y="8092"/>
                                </a:lnTo>
                                <a:lnTo>
                                  <a:pt x="157349" y="4517"/>
                                </a:lnTo>
                                <a:lnTo>
                                  <a:pt x="157576" y="4003"/>
                                </a:lnTo>
                                <a:lnTo>
                                  <a:pt x="158228" y="3555"/>
                                </a:lnTo>
                                <a:lnTo>
                                  <a:pt x="159322" y="3329"/>
                                </a:lnTo>
                                <a:lnTo>
                                  <a:pt x="174126" y="3329"/>
                                </a:lnTo>
                                <a:lnTo>
                                  <a:pt x="172415" y="2015"/>
                                </a:lnTo>
                                <a:lnTo>
                                  <a:pt x="170841" y="1367"/>
                                </a:lnTo>
                                <a:lnTo>
                                  <a:pt x="168819" y="942"/>
                                </a:lnTo>
                                <a:lnTo>
                                  <a:pt x="150135" y="942"/>
                                </a:lnTo>
                                <a:lnTo>
                                  <a:pt x="142909" y="478"/>
                                </a:lnTo>
                                <a:close/>
                              </a:path>
                              <a:path w="200660" h="40640">
                                <a:moveTo>
                                  <a:pt x="163775" y="39538"/>
                                </a:moveTo>
                                <a:lnTo>
                                  <a:pt x="155322" y="39538"/>
                                </a:lnTo>
                                <a:lnTo>
                                  <a:pt x="157295" y="39610"/>
                                </a:lnTo>
                                <a:lnTo>
                                  <a:pt x="160759" y="39902"/>
                                </a:lnTo>
                                <a:lnTo>
                                  <a:pt x="161936" y="39974"/>
                                </a:lnTo>
                                <a:lnTo>
                                  <a:pt x="162825" y="39974"/>
                                </a:lnTo>
                                <a:lnTo>
                                  <a:pt x="163714" y="39858"/>
                                </a:lnTo>
                                <a:lnTo>
                                  <a:pt x="163775" y="39538"/>
                                </a:lnTo>
                                <a:close/>
                              </a:path>
                              <a:path w="200660" h="40640">
                                <a:moveTo>
                                  <a:pt x="159592" y="19079"/>
                                </a:moveTo>
                                <a:lnTo>
                                  <a:pt x="164923" y="23168"/>
                                </a:lnTo>
                                <a:lnTo>
                                  <a:pt x="169481" y="23168"/>
                                </a:lnTo>
                                <a:lnTo>
                                  <a:pt x="172278" y="22075"/>
                                </a:lnTo>
                                <a:lnTo>
                                  <a:pt x="175179" y="19202"/>
                                </a:lnTo>
                                <a:lnTo>
                                  <a:pt x="161665" y="19202"/>
                                </a:lnTo>
                                <a:lnTo>
                                  <a:pt x="159592" y="19079"/>
                                </a:lnTo>
                                <a:close/>
                              </a:path>
                              <a:path w="200660" h="40640">
                                <a:moveTo>
                                  <a:pt x="174126" y="3329"/>
                                </a:moveTo>
                                <a:lnTo>
                                  <a:pt x="162472" y="3329"/>
                                </a:lnTo>
                                <a:lnTo>
                                  <a:pt x="163962" y="3649"/>
                                </a:lnTo>
                                <a:lnTo>
                                  <a:pt x="166183" y="4693"/>
                                </a:lnTo>
                                <a:lnTo>
                                  <a:pt x="167001" y="5551"/>
                                </a:lnTo>
                                <a:lnTo>
                                  <a:pt x="168365" y="8092"/>
                                </a:lnTo>
                                <a:lnTo>
                                  <a:pt x="168704" y="9726"/>
                                </a:lnTo>
                                <a:lnTo>
                                  <a:pt x="168579" y="14831"/>
                                </a:lnTo>
                                <a:lnTo>
                                  <a:pt x="167919" y="16527"/>
                                </a:lnTo>
                                <a:lnTo>
                                  <a:pt x="166349" y="17766"/>
                                </a:lnTo>
                                <a:lnTo>
                                  <a:pt x="165172" y="18727"/>
                                </a:lnTo>
                                <a:lnTo>
                                  <a:pt x="163714" y="19202"/>
                                </a:lnTo>
                                <a:lnTo>
                                  <a:pt x="175179" y="19202"/>
                                </a:lnTo>
                                <a:lnTo>
                                  <a:pt x="176714" y="17682"/>
                                </a:lnTo>
                                <a:lnTo>
                                  <a:pt x="177819" y="14831"/>
                                </a:lnTo>
                                <a:lnTo>
                                  <a:pt x="177774" y="9726"/>
                                </a:lnTo>
                                <a:lnTo>
                                  <a:pt x="177405" y="8362"/>
                                </a:lnTo>
                                <a:lnTo>
                                  <a:pt x="175731" y="5064"/>
                                </a:lnTo>
                                <a:lnTo>
                                  <a:pt x="174730" y="3793"/>
                                </a:lnTo>
                                <a:lnTo>
                                  <a:pt x="174126" y="3329"/>
                                </a:lnTo>
                                <a:close/>
                              </a:path>
                              <a:path w="200660" h="40640">
                                <a:moveTo>
                                  <a:pt x="165665" y="539"/>
                                </a:moveTo>
                                <a:lnTo>
                                  <a:pt x="162753" y="539"/>
                                </a:lnTo>
                                <a:lnTo>
                                  <a:pt x="157698" y="838"/>
                                </a:lnTo>
                                <a:lnTo>
                                  <a:pt x="155775" y="910"/>
                                </a:lnTo>
                                <a:lnTo>
                                  <a:pt x="150135" y="942"/>
                                </a:lnTo>
                                <a:lnTo>
                                  <a:pt x="168819" y="942"/>
                                </a:lnTo>
                                <a:lnTo>
                                  <a:pt x="167587" y="683"/>
                                </a:lnTo>
                                <a:lnTo>
                                  <a:pt x="165665" y="539"/>
                                </a:lnTo>
                                <a:close/>
                              </a:path>
                              <a:path w="200660" h="40640">
                                <a:moveTo>
                                  <a:pt x="200379" y="39476"/>
                                </a:moveTo>
                                <a:lnTo>
                                  <a:pt x="188454" y="39476"/>
                                </a:lnTo>
                                <a:lnTo>
                                  <a:pt x="193817" y="39538"/>
                                </a:lnTo>
                                <a:lnTo>
                                  <a:pt x="196226" y="39764"/>
                                </a:lnTo>
                                <a:lnTo>
                                  <a:pt x="198497" y="40035"/>
                                </a:lnTo>
                                <a:lnTo>
                                  <a:pt x="198746" y="40035"/>
                                </a:lnTo>
                                <a:lnTo>
                                  <a:pt x="199905" y="39952"/>
                                </a:lnTo>
                                <a:lnTo>
                                  <a:pt x="200369" y="39941"/>
                                </a:lnTo>
                                <a:lnTo>
                                  <a:pt x="200379" y="39476"/>
                                </a:lnTo>
                                <a:close/>
                              </a:path>
                              <a:path w="200660" h="40640">
                                <a:moveTo>
                                  <a:pt x="181364" y="539"/>
                                </a:moveTo>
                                <a:lnTo>
                                  <a:pt x="181425" y="3206"/>
                                </a:lnTo>
                                <a:lnTo>
                                  <a:pt x="181696" y="3235"/>
                                </a:lnTo>
                                <a:lnTo>
                                  <a:pt x="184418" y="3379"/>
                                </a:lnTo>
                                <a:lnTo>
                                  <a:pt x="185717" y="3606"/>
                                </a:lnTo>
                                <a:lnTo>
                                  <a:pt x="186541" y="3991"/>
                                </a:lnTo>
                                <a:lnTo>
                                  <a:pt x="186668" y="4434"/>
                                </a:lnTo>
                                <a:lnTo>
                                  <a:pt x="186789" y="5676"/>
                                </a:lnTo>
                                <a:lnTo>
                                  <a:pt x="186884" y="15501"/>
                                </a:lnTo>
                                <a:lnTo>
                                  <a:pt x="186696" y="21559"/>
                                </a:lnTo>
                                <a:lnTo>
                                  <a:pt x="186696" y="34786"/>
                                </a:lnTo>
                                <a:lnTo>
                                  <a:pt x="182253" y="37504"/>
                                </a:lnTo>
                                <a:lnTo>
                                  <a:pt x="181178" y="37802"/>
                                </a:lnTo>
                                <a:lnTo>
                                  <a:pt x="181178" y="39974"/>
                                </a:lnTo>
                                <a:lnTo>
                                  <a:pt x="182448" y="39890"/>
                                </a:lnTo>
                                <a:lnTo>
                                  <a:pt x="185828" y="39570"/>
                                </a:lnTo>
                                <a:lnTo>
                                  <a:pt x="187380" y="39476"/>
                                </a:lnTo>
                                <a:lnTo>
                                  <a:pt x="200379" y="39476"/>
                                </a:lnTo>
                                <a:lnTo>
                                  <a:pt x="200275" y="37400"/>
                                </a:lnTo>
                                <a:lnTo>
                                  <a:pt x="198601" y="37172"/>
                                </a:lnTo>
                                <a:lnTo>
                                  <a:pt x="197402" y="37058"/>
                                </a:lnTo>
                                <a:lnTo>
                                  <a:pt x="196275" y="36874"/>
                                </a:lnTo>
                                <a:lnTo>
                                  <a:pt x="195086" y="36625"/>
                                </a:lnTo>
                                <a:lnTo>
                                  <a:pt x="194977" y="36273"/>
                                </a:lnTo>
                                <a:lnTo>
                                  <a:pt x="195040" y="4766"/>
                                </a:lnTo>
                                <a:lnTo>
                                  <a:pt x="195131" y="4384"/>
                                </a:lnTo>
                                <a:lnTo>
                                  <a:pt x="195790" y="4136"/>
                                </a:lnTo>
                                <a:lnTo>
                                  <a:pt x="196650" y="3877"/>
                                </a:lnTo>
                                <a:lnTo>
                                  <a:pt x="198771" y="3369"/>
                                </a:lnTo>
                                <a:lnTo>
                                  <a:pt x="199666" y="3124"/>
                                </a:lnTo>
                                <a:lnTo>
                                  <a:pt x="200473" y="2843"/>
                                </a:lnTo>
                                <a:lnTo>
                                  <a:pt x="200515" y="971"/>
                                </a:lnTo>
                                <a:lnTo>
                                  <a:pt x="191740" y="971"/>
                                </a:lnTo>
                                <a:lnTo>
                                  <a:pt x="181364" y="539"/>
                                </a:lnTo>
                                <a:close/>
                              </a:path>
                              <a:path w="200660" h="40640">
                                <a:moveTo>
                                  <a:pt x="200502" y="539"/>
                                </a:moveTo>
                                <a:lnTo>
                                  <a:pt x="195098" y="892"/>
                                </a:lnTo>
                                <a:lnTo>
                                  <a:pt x="193198" y="971"/>
                                </a:lnTo>
                                <a:lnTo>
                                  <a:pt x="200515" y="971"/>
                                </a:lnTo>
                                <a:lnTo>
                                  <a:pt x="200502" y="539"/>
                                </a:lnTo>
                                <a:close/>
                              </a:path>
                              <a:path w="200660" h="40640">
                                <a:moveTo>
                                  <a:pt x="138971" y="18510"/>
                                </a:moveTo>
                                <a:lnTo>
                                  <a:pt x="133456" y="18582"/>
                                </a:lnTo>
                                <a:lnTo>
                                  <a:pt x="123905" y="18582"/>
                                </a:lnTo>
                                <a:lnTo>
                                  <a:pt x="123783" y="24345"/>
                                </a:lnTo>
                                <a:lnTo>
                                  <a:pt x="140213" y="24317"/>
                                </a:lnTo>
                                <a:lnTo>
                                  <a:pt x="140319" y="21941"/>
                                </a:lnTo>
                                <a:lnTo>
                                  <a:pt x="140152" y="18643"/>
                                </a:lnTo>
                                <a:lnTo>
                                  <a:pt x="139594" y="18561"/>
                                </a:lnTo>
                                <a:lnTo>
                                  <a:pt x="138971" y="18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8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9558" y="408320"/>
                            <a:ext cx="522781" cy="5832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223" y="560784"/>
                            <a:ext cx="1421164" cy="270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445314" y="793822"/>
                            <a:ext cx="68834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" h="139700">
                                <a:moveTo>
                                  <a:pt x="342868" y="0"/>
                                </a:moveTo>
                                <a:lnTo>
                                  <a:pt x="291552" y="1641"/>
                                </a:lnTo>
                                <a:lnTo>
                                  <a:pt x="238081" y="6912"/>
                                </a:lnTo>
                                <a:lnTo>
                                  <a:pt x="185715" y="15390"/>
                                </a:lnTo>
                                <a:lnTo>
                                  <a:pt x="134545" y="26966"/>
                                </a:lnTo>
                                <a:lnTo>
                                  <a:pt x="84661" y="41531"/>
                                </a:lnTo>
                                <a:lnTo>
                                  <a:pt x="36154" y="58975"/>
                                </a:lnTo>
                                <a:lnTo>
                                  <a:pt x="2617" y="127304"/>
                                </a:lnTo>
                                <a:lnTo>
                                  <a:pt x="0" y="136750"/>
                                </a:lnTo>
                                <a:lnTo>
                                  <a:pt x="2346" y="139580"/>
                                </a:lnTo>
                                <a:lnTo>
                                  <a:pt x="11192" y="134900"/>
                                </a:lnTo>
                                <a:lnTo>
                                  <a:pt x="55858" y="112907"/>
                                </a:lnTo>
                                <a:lnTo>
                                  <a:pt x="102004" y="93477"/>
                                </a:lnTo>
                                <a:lnTo>
                                  <a:pt x="149542" y="76711"/>
                                </a:lnTo>
                                <a:lnTo>
                                  <a:pt x="198389" y="62709"/>
                                </a:lnTo>
                                <a:lnTo>
                                  <a:pt x="248460" y="51570"/>
                                </a:lnTo>
                                <a:lnTo>
                                  <a:pt x="299669" y="43394"/>
                                </a:lnTo>
                                <a:lnTo>
                                  <a:pt x="351932" y="38282"/>
                                </a:lnTo>
                                <a:lnTo>
                                  <a:pt x="400399" y="36386"/>
                                </a:lnTo>
                                <a:lnTo>
                                  <a:pt x="448332" y="37201"/>
                                </a:lnTo>
                                <a:lnTo>
                                  <a:pt x="495655" y="40659"/>
                                </a:lnTo>
                                <a:lnTo>
                                  <a:pt x="542290" y="46692"/>
                                </a:lnTo>
                                <a:lnTo>
                                  <a:pt x="588160" y="55231"/>
                                </a:lnTo>
                                <a:lnTo>
                                  <a:pt x="633189" y="66207"/>
                                </a:lnTo>
                                <a:lnTo>
                                  <a:pt x="677299" y="79553"/>
                                </a:lnTo>
                                <a:lnTo>
                                  <a:pt x="685223" y="82339"/>
                                </a:lnTo>
                                <a:lnTo>
                                  <a:pt x="688072" y="76796"/>
                                </a:lnTo>
                                <a:lnTo>
                                  <a:pt x="634908" y="55345"/>
                                </a:lnTo>
                                <a:lnTo>
                                  <a:pt x="588583" y="39528"/>
                                </a:lnTo>
                                <a:lnTo>
                                  <a:pt x="541196" y="26037"/>
                                </a:lnTo>
                                <a:lnTo>
                                  <a:pt x="492839" y="15105"/>
                                </a:lnTo>
                                <a:lnTo>
                                  <a:pt x="443604" y="6965"/>
                                </a:lnTo>
                                <a:lnTo>
                                  <a:pt x="393583" y="1852"/>
                                </a:lnTo>
                                <a:lnTo>
                                  <a:pt x="342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87016" y="743723"/>
                            <a:ext cx="68199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" h="139700">
                                <a:moveTo>
                                  <a:pt x="341431" y="0"/>
                                </a:moveTo>
                                <a:lnTo>
                                  <a:pt x="291548" y="1618"/>
                                </a:lnTo>
                                <a:lnTo>
                                  <a:pt x="228913" y="7948"/>
                                </a:lnTo>
                                <a:lnTo>
                                  <a:pt x="167961" y="18566"/>
                                </a:lnTo>
                                <a:lnTo>
                                  <a:pt x="103652" y="34858"/>
                                </a:lnTo>
                                <a:lnTo>
                                  <a:pt x="40960" y="56725"/>
                                </a:lnTo>
                                <a:lnTo>
                                  <a:pt x="13330" y="84104"/>
                                </a:lnTo>
                                <a:lnTo>
                                  <a:pt x="2613" y="127279"/>
                                </a:lnTo>
                                <a:lnTo>
                                  <a:pt x="0" y="136725"/>
                                </a:lnTo>
                                <a:lnTo>
                                  <a:pt x="2346" y="139555"/>
                                </a:lnTo>
                                <a:lnTo>
                                  <a:pt x="11188" y="134875"/>
                                </a:lnTo>
                                <a:lnTo>
                                  <a:pt x="55855" y="112882"/>
                                </a:lnTo>
                                <a:lnTo>
                                  <a:pt x="102000" y="93453"/>
                                </a:lnTo>
                                <a:lnTo>
                                  <a:pt x="149538" y="76687"/>
                                </a:lnTo>
                                <a:lnTo>
                                  <a:pt x="198386" y="62685"/>
                                </a:lnTo>
                                <a:lnTo>
                                  <a:pt x="248456" y="51546"/>
                                </a:lnTo>
                                <a:lnTo>
                                  <a:pt x="299665" y="43370"/>
                                </a:lnTo>
                                <a:lnTo>
                                  <a:pt x="351928" y="38258"/>
                                </a:lnTo>
                                <a:lnTo>
                                  <a:pt x="405945" y="36319"/>
                                </a:lnTo>
                                <a:lnTo>
                                  <a:pt x="459288" y="37742"/>
                                </a:lnTo>
                                <a:lnTo>
                                  <a:pt x="511850" y="42432"/>
                                </a:lnTo>
                                <a:lnTo>
                                  <a:pt x="563525" y="50296"/>
                                </a:lnTo>
                                <a:lnTo>
                                  <a:pt x="614204" y="61237"/>
                                </a:lnTo>
                                <a:lnTo>
                                  <a:pt x="675656" y="78444"/>
                                </a:lnTo>
                                <a:lnTo>
                                  <a:pt x="681536" y="78042"/>
                                </a:lnTo>
                                <a:lnTo>
                                  <a:pt x="625869" y="52035"/>
                                </a:lnTo>
                                <a:lnTo>
                                  <a:pt x="580652" y="37069"/>
                                </a:lnTo>
                                <a:lnTo>
                                  <a:pt x="534447" y="24338"/>
                                </a:lnTo>
                                <a:lnTo>
                                  <a:pt x="487338" y="14054"/>
                                </a:lnTo>
                                <a:lnTo>
                                  <a:pt x="439409" y="6429"/>
                                </a:lnTo>
                                <a:lnTo>
                                  <a:pt x="390746" y="1674"/>
                                </a:lnTo>
                                <a:lnTo>
                                  <a:pt x="34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78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862" y="479636"/>
                            <a:ext cx="244580" cy="234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3770236" y="513532"/>
                            <a:ext cx="127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4810">
                                <a:moveTo>
                                  <a:pt x="0" y="0"/>
                                </a:moveTo>
                                <a:lnTo>
                                  <a:pt x="0" y="384746"/>
                                </a:lnTo>
                              </a:path>
                            </a:pathLst>
                          </a:custGeom>
                          <a:ln w="10953">
                            <a:solidFill>
                              <a:srgbClr val="4B4B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3995pt;margin-top:-.224879pt;width:595.6pt;height:842.4pt;mso-position-horizontal-relative:page;mso-position-vertical-relative:page;z-index:-16263680" id="docshapegroup13" coordorigin="-5,-4" coordsize="11912,16848">
                <v:shape style="position:absolute;left:0;top:0;width:11902;height:16838" id="docshape14" coordorigin="0,0" coordsize="11902,16838" path="m0,0l11901,0,11901,16838e" filled="false" stroked="true" strokeweight=".4799pt" strokecolor="#373435">
                  <v:path arrowok="t"/>
                  <v:stroke dashstyle="solid"/>
                </v:shape>
                <v:shape style="position:absolute;left:8695;top:16067;width:201;height:201" type="#_x0000_t75" id="docshape15" stroked="false">
                  <v:imagedata r:id="rId7" o:title=""/>
                </v:shape>
                <v:shape style="position:absolute;left:8449;top:16068;width:201;height:199" type="#_x0000_t75" id="docshape16" stroked="false">
                  <v:imagedata r:id="rId8" o:title=""/>
                </v:shape>
                <v:shape style="position:absolute;left:8942;top:16067;width:201;height:201" type="#_x0000_t75" id="docshape17" stroked="false">
                  <v:imagedata r:id="rId9" o:title=""/>
                </v:shape>
                <v:shape style="position:absolute;left:9189;top:16067;width:201;height:201" type="#_x0000_t75" id="docshape18" stroked="false">
                  <v:imagedata r:id="rId10" o:title=""/>
                </v:shape>
                <v:shape style="position:absolute;left:10074;top:15854;width:394;height:443" id="docshape19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  <v:path arrowok="t"/>
                  <v:fill type="solid"/>
                </v:shape>
                <v:shape style="position:absolute;left:9973;top:15667;width:427;height:402" id="docshape20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  <v:path arrowok="t"/>
                  <v:fill type="solid"/>
                </v:shape>
                <v:shape style="position:absolute;left:10186;top:15664;width:182;height:177" id="docshape21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  <v:path arrowok="t"/>
                  <v:fill type="solid"/>
                </v:shape>
                <v:shape style="position:absolute;left:10344;top:15821;width:234;height:93" id="docshape22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  <v:path arrowok="t"/>
                  <v:fill type="solid"/>
                </v:shape>
                <v:shape style="position:absolute;left:10329;top:15790;width:235;height:94" id="docshape23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  <v:path arrowok="t"/>
                  <v:fill type="solid"/>
                </v:shape>
                <v:shape style="position:absolute;left:10385;top:15960;width:93;height:231" id="docshape24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  <v:path arrowok="t"/>
                  <v:fill type="solid"/>
                </v:shape>
                <v:shape style="position:absolute;left:10401;top:15934;width:96;height:231" id="docshape25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  <v:path arrowok="t"/>
                  <v:fill type="solid"/>
                </v:shape>
                <v:shape style="position:absolute;left:10151;top:16047;width:182;height:175" id="docshape26" coordorigin="10151,16048" coordsize="182,175" path="m10317,16048l10294,16118,10251,16175,10179,16216,10151,16222,10187,16217,10251,16192,10298,16151,10333,16076,10317,16048xe" filled="true" fillcolor="#ffd226" stroked="false">
                  <v:path arrowok="t"/>
                  <v:fill type="solid"/>
                </v:shape>
                <v:shape style="position:absolute;left:9987;top:16005;width:379;height:220" id="docshape27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  <v:path arrowok="t"/>
                  <v:fill type="solid"/>
                </v:shape>
                <v:shape style="position:absolute;left:10074;top:15698;width:93;height:231" id="docshape28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  <v:path arrowok="t"/>
                  <v:fill type="solid"/>
                </v:shape>
                <v:shape style="position:absolute;left:10054;top:15725;width:96;height:231" id="docshape29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  <v:path arrowok="t"/>
                  <v:fill type="solid"/>
                </v:shape>
                <v:rect style="position:absolute;left:9849;top:16379;width:50;height:28" id="docshape30" filled="true" fillcolor="#e5233d" stroked="false">
                  <v:fill type="solid"/>
                </v:rect>
                <v:rect style="position:absolute;left:9898;top:16379;width:50;height:28" id="docshape31" filled="true" fillcolor="#dea73a" stroked="false">
                  <v:fill type="solid"/>
                </v:rect>
                <v:rect style="position:absolute;left:9948;top:16379;width:50;height:28" id="docshape32" filled="true" fillcolor="#4ca146" stroked="false">
                  <v:fill type="solid"/>
                </v:rect>
                <v:rect style="position:absolute;left:9998;top:16379;width:50;height:28" id="docshape33" filled="true" fillcolor="#c7202f" stroked="false">
                  <v:fill type="solid"/>
                </v:rect>
                <v:rect style="position:absolute;left:10048;top:16379;width:50;height:28" id="docshape34" filled="true" fillcolor="#ef402c" stroked="false">
                  <v:fill type="solid"/>
                </v:rect>
                <v:rect style="position:absolute;left:10098;top:16379;width:50;height:28" id="docshape35" filled="true" fillcolor="#26bee4" stroked="false">
                  <v:fill type="solid"/>
                </v:rect>
                <v:rect style="position:absolute;left:10148;top:16379;width:50;height:28" id="docshape36" filled="true" fillcolor="#fbc413" stroked="false">
                  <v:fill type="solid"/>
                </v:rect>
                <v:rect style="position:absolute;left:10198;top:16379;width:50;height:28" id="docshape37" filled="true" fillcolor="#a21c43" stroked="false">
                  <v:fill type="solid"/>
                </v:rect>
                <v:rect style="position:absolute;left:10248;top:16379;width:50;height:28" id="docshape38" filled="true" fillcolor="#f26a2d" stroked="false">
                  <v:fill type="solid"/>
                </v:rect>
                <v:rect style="position:absolute;left:10297;top:16379;width:50;height:28" id="docshape39" filled="true" fillcolor="#de1768" stroked="false">
                  <v:fill type="solid"/>
                </v:rect>
                <v:rect style="position:absolute;left:10347;top:16379;width:50;height:28" id="docshape40" filled="true" fillcolor="#f99e29" stroked="false">
                  <v:fill type="solid"/>
                </v:rect>
                <v:rect style="position:absolute;left:10397;top:16379;width:50;height:28" id="docshape41" filled="true" fillcolor="#bf8d2c" stroked="false">
                  <v:fill type="solid"/>
                </v:rect>
                <v:rect style="position:absolute;left:10447;top:16379;width:50;height:28" id="docshape42" filled="true" fillcolor="#407f46" stroked="false">
                  <v:fill type="solid"/>
                </v:rect>
                <v:rect style="position:absolute;left:10497;top:16379;width:50;height:28" id="docshape43" filled="true" fillcolor="#1e97d4" stroked="false">
                  <v:fill type="solid"/>
                </v:rect>
                <v:rect style="position:absolute;left:10547;top:16379;width:50;height:28" id="docshape44" filled="true" fillcolor="#5aba47" stroked="false">
                  <v:fill type="solid"/>
                </v:rect>
                <v:rect style="position:absolute;left:10597;top:16379;width:50;height:28" id="docshape45" filled="true" fillcolor="#136a9f" stroked="false">
                  <v:fill type="solid"/>
                </v:rect>
                <v:rect style="position:absolute;left:10647;top:16379;width:50;height:28" id="docshape46" filled="true" fillcolor="#205573" stroked="false">
                  <v:fill type="solid"/>
                </v:rect>
                <v:shape style="position:absolute;left:10113;top:16280;width:316;height:64" id="docshape47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5,16310,10334,16310,10333,16310xe" filled="true" fillcolor="#333866" stroked="false">
                  <v:path arrowok="t"/>
                  <v:fill type="solid"/>
                </v:shape>
                <v:shape style="position:absolute;left:10466;top:638;width:824;height:919" type="#_x0000_t75" id="docshape48" stroked="false">
                  <v:imagedata r:id="rId11" o:title=""/>
                </v:shape>
                <v:shape style="position:absolute;left:1861;top:878;width:2239;height:427" type="#_x0000_t75" id="docshape49" stroked="false">
                  <v:imagedata r:id="rId12" o:title=""/>
                </v:shape>
                <v:shape style="position:absolute;left:696;top:1245;width:1084;height:220" id="docshape50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  <v:path arrowok="t"/>
                  <v:fill type="solid"/>
                </v:shape>
                <v:shape style="position:absolute;left:604;top:1166;width:1074;height:220" id="docshape51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  <v:path arrowok="t"/>
                  <v:fill type="solid"/>
                </v:shape>
                <v:shape style="position:absolute;left:1002;top:750;width:386;height:369" type="#_x0000_t75" id="docshape52" stroked="false">
                  <v:imagedata r:id="rId13" o:title=""/>
                </v:shape>
                <v:line style="position:absolute" from="5933,804" to="5933,1410" stroked="true" strokeweight=".862451pt" strokecolor="#4b4b4d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201E1E"/>
          <w:w w:val="90"/>
          <w:sz w:val="22"/>
        </w:rPr>
        <w:t>BOLETIM</w:t>
      </w:r>
      <w:r>
        <w:rPr>
          <w:rFonts w:ascii="Tahoma" w:hAnsi="Tahoma"/>
          <w:b/>
          <w:color w:val="201E1E"/>
          <w:spacing w:val="-2"/>
          <w:sz w:val="22"/>
        </w:rPr>
        <w:t> </w:t>
      </w:r>
      <w:r>
        <w:rPr>
          <w:rFonts w:ascii="Tahoma" w:hAnsi="Tahoma"/>
          <w:b/>
          <w:color w:val="201E1E"/>
          <w:w w:val="90"/>
          <w:sz w:val="22"/>
        </w:rPr>
        <w:t>DE</w:t>
      </w:r>
      <w:r>
        <w:rPr>
          <w:rFonts w:ascii="Tahoma" w:hAnsi="Tahoma"/>
          <w:b/>
          <w:color w:val="201E1E"/>
          <w:spacing w:val="-2"/>
          <w:sz w:val="22"/>
        </w:rPr>
        <w:t> </w:t>
      </w:r>
      <w:r>
        <w:rPr>
          <w:rFonts w:ascii="Tahoma" w:hAnsi="Tahoma"/>
          <w:b/>
          <w:color w:val="201E1E"/>
          <w:spacing w:val="-2"/>
          <w:w w:val="90"/>
          <w:sz w:val="22"/>
        </w:rPr>
        <w:t>JURISPRUDÊNCIA</w:t>
      </w:r>
    </w:p>
    <w:p>
      <w:pPr>
        <w:spacing w:before="8"/>
        <w:ind w:left="6024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201E1E"/>
          <w:w w:val="85"/>
          <w:sz w:val="18"/>
        </w:rPr>
        <w:t>Teresina-PI</w:t>
      </w:r>
      <w:r>
        <w:rPr>
          <w:rFonts w:ascii="Tahoma" w:hAnsi="Tahoma"/>
          <w:b/>
          <w:color w:val="201E1E"/>
          <w:spacing w:val="-6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|</w:t>
      </w:r>
      <w:r>
        <w:rPr>
          <w:rFonts w:ascii="Tahoma" w:hAnsi="Tahoma"/>
          <w:b/>
          <w:color w:val="201E1E"/>
          <w:spacing w:val="-5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Ano</w:t>
      </w:r>
      <w:r>
        <w:rPr>
          <w:rFonts w:ascii="Tahoma" w:hAnsi="Tahoma"/>
          <w:b/>
          <w:color w:val="201E1E"/>
          <w:spacing w:val="-5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7</w:t>
      </w:r>
      <w:r>
        <w:rPr>
          <w:rFonts w:ascii="Tahoma" w:hAnsi="Tahoma"/>
          <w:b/>
          <w:color w:val="201E1E"/>
          <w:spacing w:val="-5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|</w:t>
      </w:r>
      <w:r>
        <w:rPr>
          <w:rFonts w:ascii="Tahoma" w:hAnsi="Tahoma"/>
          <w:b/>
          <w:color w:val="201E1E"/>
          <w:spacing w:val="-5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Nº</w:t>
      </w:r>
      <w:r>
        <w:rPr>
          <w:rFonts w:ascii="Tahoma" w:hAnsi="Tahoma"/>
          <w:b/>
          <w:color w:val="201E1E"/>
          <w:spacing w:val="-6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02</w:t>
      </w:r>
      <w:r>
        <w:rPr>
          <w:rFonts w:ascii="Tahoma" w:hAnsi="Tahoma"/>
          <w:b/>
          <w:color w:val="201E1E"/>
          <w:spacing w:val="-5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Fevereiro</w:t>
      </w:r>
      <w:r>
        <w:rPr>
          <w:rFonts w:ascii="Tahoma" w:hAnsi="Tahoma"/>
          <w:b/>
          <w:color w:val="201E1E"/>
          <w:spacing w:val="-5"/>
          <w:sz w:val="18"/>
        </w:rPr>
        <w:t> </w:t>
      </w:r>
      <w:r>
        <w:rPr>
          <w:rFonts w:ascii="Tahoma" w:hAnsi="Tahoma"/>
          <w:b/>
          <w:color w:val="201E1E"/>
          <w:spacing w:val="-4"/>
          <w:w w:val="85"/>
          <w:sz w:val="18"/>
        </w:rPr>
        <w:t>2022</w:t>
      </w:r>
    </w:p>
    <w:p>
      <w:pPr>
        <w:pStyle w:val="BodyText"/>
        <w:rPr>
          <w:rFonts w:ascii="Tahoma"/>
          <w:b/>
          <w:i w:val="0"/>
          <w:sz w:val="30"/>
        </w:rPr>
      </w:pPr>
    </w:p>
    <w:p>
      <w:pPr>
        <w:pStyle w:val="BodyText"/>
        <w:rPr>
          <w:rFonts w:ascii="Tahoma"/>
          <w:b/>
          <w:i w:val="0"/>
          <w:sz w:val="30"/>
        </w:rPr>
      </w:pPr>
    </w:p>
    <w:p>
      <w:pPr>
        <w:pStyle w:val="BodyText"/>
        <w:rPr>
          <w:rFonts w:ascii="Tahoma"/>
          <w:b/>
          <w:i w:val="0"/>
          <w:sz w:val="30"/>
        </w:rPr>
      </w:pPr>
    </w:p>
    <w:p>
      <w:pPr>
        <w:pStyle w:val="BodyText"/>
        <w:rPr>
          <w:rFonts w:ascii="Tahoma"/>
          <w:b/>
          <w:i w:val="0"/>
          <w:sz w:val="30"/>
        </w:rPr>
      </w:pPr>
    </w:p>
    <w:p>
      <w:pPr>
        <w:pStyle w:val="BodyText"/>
        <w:rPr>
          <w:rFonts w:ascii="Tahoma"/>
          <w:b/>
          <w:i w:val="0"/>
          <w:sz w:val="30"/>
        </w:rPr>
      </w:pPr>
    </w:p>
    <w:p>
      <w:pPr>
        <w:pStyle w:val="BodyText"/>
        <w:rPr>
          <w:rFonts w:ascii="Tahoma"/>
          <w:b/>
          <w:i w:val="0"/>
          <w:sz w:val="30"/>
        </w:rPr>
      </w:pPr>
    </w:p>
    <w:p>
      <w:pPr>
        <w:pStyle w:val="BodyText"/>
        <w:spacing w:before="354"/>
        <w:rPr>
          <w:rFonts w:ascii="Tahoma"/>
          <w:b/>
          <w:i w:val="0"/>
          <w:sz w:val="30"/>
        </w:rPr>
      </w:pPr>
    </w:p>
    <w:p>
      <w:pPr>
        <w:spacing w:before="0"/>
        <w:ind w:left="0" w:right="193" w:firstLine="0"/>
        <w:jc w:val="center"/>
        <w:rPr>
          <w:b/>
          <w:sz w:val="30"/>
        </w:rPr>
      </w:pPr>
      <w:r>
        <w:rPr>
          <w:b/>
          <w:color w:val="373435"/>
          <w:sz w:val="30"/>
        </w:rPr>
        <w:t>EDIÇÃO</w:t>
      </w:r>
      <w:r>
        <w:rPr>
          <w:b/>
          <w:color w:val="373435"/>
          <w:spacing w:val="-4"/>
          <w:sz w:val="30"/>
        </w:rPr>
        <w:t> </w:t>
      </w:r>
      <w:r>
        <w:rPr>
          <w:b/>
          <w:color w:val="373435"/>
          <w:sz w:val="30"/>
        </w:rPr>
        <w:t>OFICIAL</w:t>
      </w:r>
      <w:r>
        <w:rPr>
          <w:b/>
          <w:color w:val="373435"/>
          <w:spacing w:val="-9"/>
          <w:sz w:val="30"/>
        </w:rPr>
        <w:t> </w:t>
      </w:r>
      <w:r>
        <w:rPr>
          <w:b/>
          <w:color w:val="373435"/>
          <w:sz w:val="30"/>
        </w:rPr>
        <w:t>–</w:t>
      </w:r>
      <w:r>
        <w:rPr>
          <w:b/>
          <w:color w:val="373435"/>
          <w:spacing w:val="-2"/>
          <w:sz w:val="30"/>
        </w:rPr>
        <w:t> </w:t>
      </w:r>
      <w:r>
        <w:rPr>
          <w:b/>
          <w:color w:val="373435"/>
          <w:sz w:val="30"/>
        </w:rPr>
        <w:t>FEVEREIRO</w:t>
      </w:r>
      <w:r>
        <w:rPr>
          <w:b/>
          <w:color w:val="373435"/>
          <w:spacing w:val="-3"/>
          <w:sz w:val="30"/>
        </w:rPr>
        <w:t> </w:t>
      </w:r>
      <w:r>
        <w:rPr>
          <w:b/>
          <w:color w:val="373435"/>
          <w:sz w:val="30"/>
        </w:rPr>
        <w:t>-</w:t>
      </w:r>
      <w:r>
        <w:rPr>
          <w:b/>
          <w:color w:val="373435"/>
          <w:spacing w:val="-3"/>
          <w:sz w:val="30"/>
        </w:rPr>
        <w:t> </w:t>
      </w:r>
      <w:r>
        <w:rPr>
          <w:b/>
          <w:color w:val="373435"/>
          <w:spacing w:val="-4"/>
          <w:sz w:val="30"/>
        </w:rPr>
        <w:t>2022</w:t>
      </w:r>
    </w:p>
    <w:p>
      <w:pPr>
        <w:pStyle w:val="BodyText"/>
        <w:rPr>
          <w:b/>
          <w:i w:val="0"/>
          <w:sz w:val="24"/>
        </w:rPr>
      </w:pPr>
    </w:p>
    <w:p>
      <w:pPr>
        <w:pStyle w:val="BodyText"/>
        <w:rPr>
          <w:b/>
          <w:i w:val="0"/>
          <w:sz w:val="24"/>
        </w:rPr>
      </w:pPr>
    </w:p>
    <w:p>
      <w:pPr>
        <w:pStyle w:val="BodyText"/>
        <w:rPr>
          <w:b/>
          <w:i w:val="0"/>
          <w:sz w:val="24"/>
        </w:rPr>
      </w:pPr>
    </w:p>
    <w:p>
      <w:pPr>
        <w:pStyle w:val="BodyText"/>
        <w:rPr>
          <w:b/>
          <w:i w:val="0"/>
          <w:sz w:val="24"/>
        </w:rPr>
      </w:pPr>
    </w:p>
    <w:p>
      <w:pPr>
        <w:pStyle w:val="BodyText"/>
        <w:rPr>
          <w:b/>
          <w:i w:val="0"/>
          <w:sz w:val="24"/>
        </w:rPr>
      </w:pPr>
    </w:p>
    <w:p>
      <w:pPr>
        <w:pStyle w:val="BodyText"/>
        <w:rPr>
          <w:b/>
          <w:i w:val="0"/>
          <w:sz w:val="24"/>
        </w:rPr>
      </w:pPr>
    </w:p>
    <w:p>
      <w:pPr>
        <w:pStyle w:val="BodyText"/>
        <w:spacing w:before="274"/>
        <w:rPr>
          <w:b/>
          <w:i w:val="0"/>
          <w:sz w:val="24"/>
        </w:rPr>
      </w:pPr>
    </w:p>
    <w:p>
      <w:pPr>
        <w:spacing w:line="403" w:lineRule="auto" w:before="0"/>
        <w:ind w:left="4222" w:right="1229" w:firstLine="720"/>
        <w:jc w:val="both"/>
        <w:rPr>
          <w:rFonts w:ascii="Arial MT" w:hAnsi="Arial MT"/>
          <w:sz w:val="24"/>
        </w:rPr>
      </w:pPr>
      <w:r>
        <w:rPr>
          <w:rFonts w:ascii="Arial MT" w:hAnsi="Arial MT"/>
          <w:color w:val="373435"/>
          <w:sz w:val="24"/>
        </w:rPr>
        <w:t>Trata-se</w:t>
      </w:r>
      <w:r>
        <w:rPr>
          <w:rFonts w:ascii="Arial MT" w:hAnsi="Arial MT"/>
          <w:color w:val="373435"/>
          <w:spacing w:val="-17"/>
          <w:sz w:val="24"/>
        </w:rPr>
        <w:t> </w:t>
      </w:r>
      <w:r>
        <w:rPr>
          <w:rFonts w:ascii="Arial MT" w:hAnsi="Arial MT"/>
          <w:color w:val="373435"/>
          <w:sz w:val="24"/>
        </w:rPr>
        <w:t>de</w:t>
      </w:r>
      <w:r>
        <w:rPr>
          <w:rFonts w:ascii="Arial MT" w:hAnsi="Arial MT"/>
          <w:color w:val="373435"/>
          <w:spacing w:val="-16"/>
          <w:sz w:val="24"/>
        </w:rPr>
        <w:t> </w:t>
      </w:r>
      <w:r>
        <w:rPr>
          <w:rFonts w:ascii="Arial MT" w:hAnsi="Arial MT"/>
          <w:color w:val="373435"/>
          <w:sz w:val="24"/>
        </w:rPr>
        <w:t>boletim</w:t>
      </w:r>
      <w:r>
        <w:rPr>
          <w:rFonts w:ascii="Arial MT" w:hAnsi="Arial MT"/>
          <w:color w:val="373435"/>
          <w:spacing w:val="-17"/>
          <w:sz w:val="24"/>
        </w:rPr>
        <w:t> </w:t>
      </w:r>
      <w:r>
        <w:rPr>
          <w:rFonts w:ascii="Arial MT" w:hAnsi="Arial MT"/>
          <w:color w:val="373435"/>
          <w:sz w:val="24"/>
        </w:rPr>
        <w:t>de</w:t>
      </w:r>
      <w:r>
        <w:rPr>
          <w:rFonts w:ascii="Arial MT" w:hAnsi="Arial MT"/>
          <w:color w:val="373435"/>
          <w:spacing w:val="-16"/>
          <w:sz w:val="24"/>
        </w:rPr>
        <w:t> </w:t>
      </w:r>
      <w:r>
        <w:rPr>
          <w:rFonts w:ascii="Arial MT" w:hAnsi="Arial MT"/>
          <w:color w:val="373435"/>
          <w:sz w:val="24"/>
        </w:rPr>
        <w:t>jurisprudência</w:t>
      </w:r>
      <w:r>
        <w:rPr>
          <w:rFonts w:ascii="Arial MT" w:hAnsi="Arial MT"/>
          <w:color w:val="373435"/>
          <w:spacing w:val="-17"/>
          <w:sz w:val="24"/>
        </w:rPr>
        <w:t> </w:t>
      </w:r>
      <w:r>
        <w:rPr>
          <w:rFonts w:ascii="Arial MT" w:hAnsi="Arial MT"/>
          <w:color w:val="373435"/>
          <w:sz w:val="24"/>
        </w:rPr>
        <w:t>elaborado</w:t>
      </w:r>
      <w:r>
        <w:rPr>
          <w:rFonts w:ascii="Arial MT" w:hAnsi="Arial MT"/>
          <w:color w:val="373435"/>
          <w:spacing w:val="-16"/>
          <w:sz w:val="24"/>
        </w:rPr>
        <w:t> </w:t>
      </w:r>
      <w:r>
        <w:rPr>
          <w:rFonts w:ascii="Arial MT" w:hAnsi="Arial MT"/>
          <w:color w:val="373435"/>
          <w:sz w:val="24"/>
        </w:rPr>
        <w:t>pela Comissão de Regimento e Jurisprudência do TCE-PI com base nos entendimentos proferidos nas Câmaras e no </w:t>
      </w:r>
      <w:r>
        <w:rPr>
          <w:rFonts w:ascii="Arial MT" w:hAnsi="Arial MT"/>
          <w:color w:val="373435"/>
          <w:spacing w:val="-2"/>
          <w:sz w:val="24"/>
        </w:rPr>
        <w:t>Plenário</w:t>
      </w:r>
      <w:r>
        <w:rPr>
          <w:rFonts w:ascii="Arial MT" w:hAnsi="Arial MT"/>
          <w:color w:val="373435"/>
          <w:spacing w:val="-15"/>
          <w:sz w:val="24"/>
        </w:rPr>
        <w:t> </w:t>
      </w:r>
      <w:r>
        <w:rPr>
          <w:rFonts w:ascii="Arial MT" w:hAnsi="Arial MT"/>
          <w:color w:val="373435"/>
          <w:spacing w:val="-2"/>
          <w:sz w:val="24"/>
        </w:rPr>
        <w:t>do</w:t>
      </w:r>
      <w:r>
        <w:rPr>
          <w:rFonts w:ascii="Arial MT" w:hAnsi="Arial MT"/>
          <w:color w:val="373435"/>
          <w:spacing w:val="-15"/>
          <w:sz w:val="24"/>
        </w:rPr>
        <w:t> </w:t>
      </w:r>
      <w:r>
        <w:rPr>
          <w:rFonts w:ascii="Arial MT" w:hAnsi="Arial MT"/>
          <w:color w:val="373435"/>
          <w:spacing w:val="-2"/>
          <w:sz w:val="24"/>
        </w:rPr>
        <w:t>TCE-PI</w:t>
      </w:r>
      <w:r>
        <w:rPr>
          <w:rFonts w:ascii="Arial MT" w:hAnsi="Arial MT"/>
          <w:color w:val="373435"/>
          <w:spacing w:val="-14"/>
          <w:sz w:val="24"/>
        </w:rPr>
        <w:t> </w:t>
      </w:r>
      <w:r>
        <w:rPr>
          <w:rFonts w:ascii="Arial MT" w:hAnsi="Arial MT"/>
          <w:color w:val="373435"/>
          <w:spacing w:val="-2"/>
          <w:sz w:val="24"/>
        </w:rPr>
        <w:t>publicados</w:t>
      </w:r>
      <w:r>
        <w:rPr>
          <w:rFonts w:ascii="Arial MT" w:hAnsi="Arial MT"/>
          <w:color w:val="373435"/>
          <w:spacing w:val="-15"/>
          <w:sz w:val="24"/>
        </w:rPr>
        <w:t> </w:t>
      </w:r>
      <w:r>
        <w:rPr>
          <w:rFonts w:ascii="Arial MT" w:hAnsi="Arial MT"/>
          <w:color w:val="373435"/>
          <w:spacing w:val="-2"/>
          <w:sz w:val="24"/>
        </w:rPr>
        <w:t>no</w:t>
      </w:r>
      <w:r>
        <w:rPr>
          <w:rFonts w:ascii="Arial MT" w:hAnsi="Arial MT"/>
          <w:color w:val="373435"/>
          <w:spacing w:val="-15"/>
          <w:sz w:val="24"/>
        </w:rPr>
        <w:t> </w:t>
      </w:r>
      <w:r>
        <w:rPr>
          <w:rFonts w:ascii="Arial MT" w:hAnsi="Arial MT"/>
          <w:color w:val="373435"/>
          <w:spacing w:val="-2"/>
          <w:sz w:val="24"/>
        </w:rPr>
        <w:t>mês</w:t>
      </w:r>
      <w:r>
        <w:rPr>
          <w:rFonts w:ascii="Arial MT" w:hAnsi="Arial MT"/>
          <w:color w:val="373435"/>
          <w:spacing w:val="-15"/>
          <w:sz w:val="24"/>
        </w:rPr>
        <w:t> </w:t>
      </w:r>
      <w:r>
        <w:rPr>
          <w:rFonts w:ascii="Arial MT" w:hAnsi="Arial MT"/>
          <w:color w:val="373435"/>
          <w:spacing w:val="-2"/>
          <w:sz w:val="24"/>
        </w:rPr>
        <w:t>de</w:t>
      </w:r>
      <w:r>
        <w:rPr>
          <w:rFonts w:ascii="Arial MT" w:hAnsi="Arial MT"/>
          <w:color w:val="373435"/>
          <w:spacing w:val="-14"/>
          <w:sz w:val="24"/>
        </w:rPr>
        <w:t> </w:t>
      </w:r>
      <w:r>
        <w:rPr>
          <w:rFonts w:ascii="Arial MT" w:hAnsi="Arial MT"/>
          <w:color w:val="373435"/>
          <w:spacing w:val="-2"/>
          <w:sz w:val="24"/>
        </w:rPr>
        <w:t>fevereiro</w:t>
      </w:r>
      <w:r>
        <w:rPr>
          <w:rFonts w:ascii="Arial MT" w:hAnsi="Arial MT"/>
          <w:color w:val="373435"/>
          <w:spacing w:val="-15"/>
          <w:sz w:val="24"/>
        </w:rPr>
        <w:t> </w:t>
      </w:r>
      <w:r>
        <w:rPr>
          <w:rFonts w:ascii="Arial MT" w:hAnsi="Arial MT"/>
          <w:color w:val="373435"/>
          <w:spacing w:val="-2"/>
          <w:sz w:val="24"/>
        </w:rPr>
        <w:t>de</w:t>
      </w:r>
      <w:r>
        <w:rPr>
          <w:rFonts w:ascii="Arial MT" w:hAnsi="Arial MT"/>
          <w:color w:val="373435"/>
          <w:spacing w:val="-15"/>
          <w:sz w:val="24"/>
        </w:rPr>
        <w:t> </w:t>
      </w:r>
      <w:r>
        <w:rPr>
          <w:rFonts w:ascii="Arial MT" w:hAnsi="Arial MT"/>
          <w:color w:val="373435"/>
          <w:spacing w:val="-2"/>
          <w:sz w:val="24"/>
        </w:rPr>
        <w:t>2022. </w:t>
      </w:r>
      <w:r>
        <w:rPr>
          <w:rFonts w:ascii="Arial MT" w:hAnsi="Arial MT"/>
          <w:color w:val="373435"/>
          <w:sz w:val="24"/>
        </w:rPr>
        <w:t>Este documento não substitui a publicação oficial das decisões e seus efeitos legais.</w:t>
      </w:r>
    </w:p>
    <w:p>
      <w:pPr>
        <w:pStyle w:val="BodyText"/>
        <w:rPr>
          <w:rFonts w:ascii="Arial MT"/>
          <w:i w:val="0"/>
          <w:sz w:val="24"/>
        </w:rPr>
      </w:pPr>
    </w:p>
    <w:p>
      <w:pPr>
        <w:pStyle w:val="BodyText"/>
        <w:rPr>
          <w:rFonts w:ascii="Arial MT"/>
          <w:i w:val="0"/>
          <w:sz w:val="24"/>
        </w:rPr>
      </w:pPr>
    </w:p>
    <w:p>
      <w:pPr>
        <w:pStyle w:val="BodyText"/>
        <w:rPr>
          <w:rFonts w:ascii="Arial MT"/>
          <w:i w:val="0"/>
          <w:sz w:val="24"/>
        </w:rPr>
      </w:pPr>
    </w:p>
    <w:p>
      <w:pPr>
        <w:pStyle w:val="BodyText"/>
        <w:rPr>
          <w:rFonts w:ascii="Arial MT"/>
          <w:i w:val="0"/>
          <w:sz w:val="24"/>
        </w:rPr>
      </w:pPr>
    </w:p>
    <w:p>
      <w:pPr>
        <w:pStyle w:val="BodyText"/>
        <w:rPr>
          <w:rFonts w:ascii="Arial MT"/>
          <w:i w:val="0"/>
          <w:sz w:val="24"/>
        </w:rPr>
      </w:pPr>
    </w:p>
    <w:p>
      <w:pPr>
        <w:pStyle w:val="BodyText"/>
        <w:spacing w:before="26"/>
        <w:rPr>
          <w:rFonts w:ascii="Arial MT"/>
          <w:i w:val="0"/>
          <w:sz w:val="24"/>
        </w:rPr>
      </w:pPr>
    </w:p>
    <w:p>
      <w:pPr>
        <w:spacing w:line="520" w:lineRule="auto" w:before="1"/>
        <w:ind w:left="4210" w:right="1170" w:firstLine="62"/>
        <w:jc w:val="left"/>
        <w:rPr>
          <w:rFonts w:ascii="Arial MT" w:hAnsi="Arial MT"/>
          <w:sz w:val="24"/>
        </w:rPr>
      </w:pPr>
      <w:r>
        <w:rPr>
          <w:rFonts w:ascii="Arial MT" w:hAnsi="Arial MT"/>
          <w:color w:val="373435"/>
          <w:sz w:val="24"/>
        </w:rPr>
        <w:t>TRIBUNAL DE CONTAS DO ESTADO DO PIAUÍ COMISSÃO</w:t>
      </w:r>
      <w:r>
        <w:rPr>
          <w:rFonts w:ascii="Arial MT" w:hAnsi="Arial MT"/>
          <w:color w:val="373435"/>
          <w:spacing w:val="-10"/>
          <w:sz w:val="24"/>
        </w:rPr>
        <w:t> </w:t>
      </w:r>
      <w:r>
        <w:rPr>
          <w:rFonts w:ascii="Arial MT" w:hAnsi="Arial MT"/>
          <w:color w:val="373435"/>
          <w:sz w:val="24"/>
        </w:rPr>
        <w:t>DE</w:t>
      </w:r>
      <w:r>
        <w:rPr>
          <w:rFonts w:ascii="Arial MT" w:hAnsi="Arial MT"/>
          <w:color w:val="373435"/>
          <w:spacing w:val="-10"/>
          <w:sz w:val="24"/>
        </w:rPr>
        <w:t> </w:t>
      </w:r>
      <w:r>
        <w:rPr>
          <w:rFonts w:ascii="Arial MT" w:hAnsi="Arial MT"/>
          <w:color w:val="373435"/>
          <w:sz w:val="24"/>
        </w:rPr>
        <w:t>REGIMENTO</w:t>
      </w:r>
      <w:r>
        <w:rPr>
          <w:rFonts w:ascii="Arial MT" w:hAnsi="Arial MT"/>
          <w:color w:val="373435"/>
          <w:spacing w:val="-10"/>
          <w:sz w:val="24"/>
        </w:rPr>
        <w:t> </w:t>
      </w:r>
      <w:r>
        <w:rPr>
          <w:rFonts w:ascii="Arial MT" w:hAnsi="Arial MT"/>
          <w:color w:val="373435"/>
          <w:sz w:val="24"/>
        </w:rPr>
        <w:t>E</w:t>
      </w:r>
      <w:r>
        <w:rPr>
          <w:rFonts w:ascii="Arial MT" w:hAnsi="Arial MT"/>
          <w:color w:val="373435"/>
          <w:spacing w:val="-10"/>
          <w:sz w:val="24"/>
        </w:rPr>
        <w:t> </w:t>
      </w:r>
      <w:r>
        <w:rPr>
          <w:rFonts w:ascii="Arial MT" w:hAnsi="Arial MT"/>
          <w:color w:val="373435"/>
          <w:sz w:val="24"/>
        </w:rPr>
        <w:t>JURISPRUDÊNCIA</w:t>
      </w:r>
    </w:p>
    <w:p>
      <w:pPr>
        <w:pStyle w:val="BodyText"/>
        <w:rPr>
          <w:rFonts w:ascii="Arial MT"/>
          <w:i w:val="0"/>
          <w:sz w:val="16"/>
        </w:rPr>
      </w:pPr>
    </w:p>
    <w:p>
      <w:pPr>
        <w:pStyle w:val="BodyText"/>
        <w:rPr>
          <w:rFonts w:ascii="Arial MT"/>
          <w:i w:val="0"/>
          <w:sz w:val="16"/>
        </w:rPr>
      </w:pPr>
    </w:p>
    <w:p>
      <w:pPr>
        <w:pStyle w:val="BodyText"/>
        <w:rPr>
          <w:rFonts w:ascii="Arial MT"/>
          <w:i w:val="0"/>
          <w:sz w:val="16"/>
        </w:rPr>
      </w:pPr>
    </w:p>
    <w:p>
      <w:pPr>
        <w:pStyle w:val="BodyText"/>
        <w:rPr>
          <w:rFonts w:ascii="Arial MT"/>
          <w:i w:val="0"/>
          <w:sz w:val="16"/>
        </w:rPr>
      </w:pPr>
    </w:p>
    <w:p>
      <w:pPr>
        <w:pStyle w:val="BodyText"/>
        <w:rPr>
          <w:rFonts w:ascii="Arial MT"/>
          <w:i w:val="0"/>
          <w:sz w:val="16"/>
        </w:rPr>
      </w:pPr>
    </w:p>
    <w:p>
      <w:pPr>
        <w:pStyle w:val="BodyText"/>
        <w:rPr>
          <w:rFonts w:ascii="Arial MT"/>
          <w:i w:val="0"/>
          <w:sz w:val="16"/>
        </w:rPr>
      </w:pPr>
    </w:p>
    <w:p>
      <w:pPr>
        <w:pStyle w:val="BodyText"/>
        <w:rPr>
          <w:rFonts w:ascii="Arial MT"/>
          <w:i w:val="0"/>
          <w:sz w:val="16"/>
        </w:rPr>
      </w:pPr>
    </w:p>
    <w:p>
      <w:pPr>
        <w:pStyle w:val="BodyText"/>
        <w:rPr>
          <w:rFonts w:ascii="Arial MT"/>
          <w:i w:val="0"/>
          <w:sz w:val="16"/>
        </w:rPr>
      </w:pPr>
    </w:p>
    <w:p>
      <w:pPr>
        <w:pStyle w:val="BodyText"/>
        <w:rPr>
          <w:rFonts w:ascii="Arial MT"/>
          <w:i w:val="0"/>
          <w:sz w:val="16"/>
        </w:rPr>
      </w:pPr>
    </w:p>
    <w:p>
      <w:pPr>
        <w:pStyle w:val="BodyText"/>
        <w:rPr>
          <w:rFonts w:ascii="Arial MT"/>
          <w:i w:val="0"/>
          <w:sz w:val="16"/>
        </w:rPr>
      </w:pPr>
    </w:p>
    <w:p>
      <w:pPr>
        <w:pStyle w:val="BodyText"/>
        <w:rPr>
          <w:rFonts w:ascii="Arial MT"/>
          <w:i w:val="0"/>
          <w:sz w:val="16"/>
        </w:rPr>
      </w:pPr>
    </w:p>
    <w:p>
      <w:pPr>
        <w:pStyle w:val="BodyText"/>
        <w:rPr>
          <w:rFonts w:ascii="Arial MT"/>
          <w:i w:val="0"/>
          <w:sz w:val="16"/>
        </w:rPr>
      </w:pPr>
    </w:p>
    <w:p>
      <w:pPr>
        <w:pStyle w:val="BodyText"/>
        <w:rPr>
          <w:rFonts w:ascii="Arial MT"/>
          <w:i w:val="0"/>
          <w:sz w:val="16"/>
        </w:rPr>
      </w:pPr>
    </w:p>
    <w:p>
      <w:pPr>
        <w:pStyle w:val="BodyText"/>
        <w:rPr>
          <w:rFonts w:ascii="Arial MT"/>
          <w:i w:val="0"/>
          <w:sz w:val="16"/>
        </w:rPr>
      </w:pPr>
    </w:p>
    <w:p>
      <w:pPr>
        <w:pStyle w:val="BodyText"/>
        <w:rPr>
          <w:rFonts w:ascii="Arial MT"/>
          <w:i w:val="0"/>
          <w:sz w:val="16"/>
        </w:rPr>
      </w:pPr>
    </w:p>
    <w:p>
      <w:pPr>
        <w:pStyle w:val="BodyText"/>
        <w:rPr>
          <w:rFonts w:ascii="Arial MT"/>
          <w:i w:val="0"/>
          <w:sz w:val="16"/>
        </w:rPr>
      </w:pPr>
    </w:p>
    <w:p>
      <w:pPr>
        <w:pStyle w:val="BodyText"/>
        <w:rPr>
          <w:rFonts w:ascii="Arial MT"/>
          <w:i w:val="0"/>
          <w:sz w:val="16"/>
        </w:rPr>
      </w:pPr>
    </w:p>
    <w:p>
      <w:pPr>
        <w:pStyle w:val="BodyText"/>
        <w:rPr>
          <w:rFonts w:ascii="Arial MT"/>
          <w:i w:val="0"/>
          <w:sz w:val="16"/>
        </w:rPr>
      </w:pPr>
    </w:p>
    <w:p>
      <w:pPr>
        <w:pStyle w:val="BodyText"/>
        <w:rPr>
          <w:rFonts w:ascii="Arial MT"/>
          <w:i w:val="0"/>
          <w:sz w:val="16"/>
        </w:rPr>
      </w:pPr>
    </w:p>
    <w:p>
      <w:pPr>
        <w:pStyle w:val="BodyText"/>
        <w:spacing w:before="70"/>
        <w:rPr>
          <w:rFonts w:ascii="Arial MT"/>
          <w:i w:val="0"/>
          <w:sz w:val="16"/>
        </w:rPr>
      </w:pPr>
    </w:p>
    <w:p>
      <w:pPr>
        <w:tabs>
          <w:tab w:pos="8401" w:val="left" w:leader="none"/>
          <w:tab w:pos="9654" w:val="left" w:leader="none"/>
        </w:tabs>
        <w:spacing w:before="0"/>
        <w:ind w:left="430" w:right="0" w:firstLine="0"/>
        <w:jc w:val="left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7035666</wp:posOffset>
                </wp:positionH>
                <wp:positionV relativeFrom="paragraph">
                  <wp:posOffset>-78013</wp:posOffset>
                </wp:positionV>
                <wp:extent cx="313690" cy="493395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313690" cy="493395"/>
                        </a:xfrm>
                        <a:prstGeom prst="rect">
                          <a:avLst/>
                        </a:prstGeom>
                        <a:solidFill>
                          <a:srgbClr val="606062"/>
                        </a:solidFill>
                      </wps:spPr>
                      <wps:txbx>
                        <w:txbxContent>
                          <w:p>
                            <w:pPr>
                              <w:spacing w:before="99"/>
                              <w:ind w:left="83" w:right="0" w:firstLine="0"/>
                              <w:jc w:val="left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EFEFE"/>
                                <w:spacing w:val="-5"/>
                                <w:sz w:val="30"/>
                              </w:rPr>
                              <w:t>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3.989502pt;margin-top:-6.142784pt;width:24.7pt;height:38.85pt;mso-position-horizontal-relative:page;mso-position-vertical-relative:paragraph;z-index:15730176" type="#_x0000_t202" id="docshape53" filled="true" fillcolor="#606062" stroked="false">
                <v:textbox inset="0,0,0,0">
                  <w:txbxContent>
                    <w:p>
                      <w:pPr>
                        <w:spacing w:before="99"/>
                        <w:ind w:left="83" w:right="0" w:firstLine="0"/>
                        <w:jc w:val="left"/>
                        <w:rPr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color w:val="FEFEFE"/>
                          <w:spacing w:val="-5"/>
                          <w:sz w:val="30"/>
                        </w:rPr>
                        <w:t>02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b/>
          <w:i/>
          <w:color w:val="727376"/>
          <w:sz w:val="16"/>
        </w:rPr>
        <w:t>Av.</w:t>
      </w:r>
      <w:r>
        <w:rPr>
          <w:b/>
          <w:i/>
          <w:color w:val="727376"/>
          <w:spacing w:val="18"/>
          <w:sz w:val="16"/>
        </w:rPr>
        <w:t> </w:t>
      </w:r>
      <w:r>
        <w:rPr>
          <w:b/>
          <w:i/>
          <w:color w:val="727376"/>
          <w:sz w:val="16"/>
        </w:rPr>
        <w:t>Pedro</w:t>
      </w:r>
      <w:r>
        <w:rPr>
          <w:b/>
          <w:i/>
          <w:color w:val="727376"/>
          <w:spacing w:val="19"/>
          <w:sz w:val="16"/>
        </w:rPr>
        <w:t> </w:t>
      </w:r>
      <w:r>
        <w:rPr>
          <w:b/>
          <w:i/>
          <w:color w:val="727376"/>
          <w:sz w:val="16"/>
        </w:rPr>
        <w:t>Freitas</w:t>
      </w:r>
      <w:r>
        <w:rPr>
          <w:b/>
          <w:i/>
          <w:color w:val="727376"/>
          <w:spacing w:val="19"/>
          <w:sz w:val="16"/>
        </w:rPr>
        <w:t> </w:t>
      </w:r>
      <w:r>
        <w:rPr>
          <w:b/>
          <w:i/>
          <w:color w:val="727376"/>
          <w:sz w:val="16"/>
        </w:rPr>
        <w:t>2100</w:t>
      </w:r>
      <w:r>
        <w:rPr>
          <w:b/>
          <w:i/>
          <w:color w:val="727376"/>
          <w:spacing w:val="73"/>
          <w:sz w:val="16"/>
        </w:rPr>
        <w:t> </w:t>
      </w:r>
      <w:r>
        <w:rPr>
          <w:b/>
          <w:i/>
          <w:color w:val="727376"/>
          <w:sz w:val="16"/>
        </w:rPr>
        <w:t>|</w:t>
      </w:r>
      <w:r>
        <w:rPr>
          <w:b/>
          <w:i/>
          <w:color w:val="727376"/>
          <w:spacing w:val="74"/>
          <w:sz w:val="16"/>
        </w:rPr>
        <w:t> </w:t>
      </w:r>
      <w:r>
        <w:rPr>
          <w:b/>
          <w:i/>
          <w:color w:val="727376"/>
          <w:sz w:val="16"/>
        </w:rPr>
        <w:t>Teresina-PI</w:t>
      </w:r>
      <w:r>
        <w:rPr>
          <w:b/>
          <w:i/>
          <w:color w:val="727376"/>
          <w:spacing w:val="74"/>
          <w:sz w:val="16"/>
        </w:rPr>
        <w:t> </w:t>
      </w:r>
      <w:r>
        <w:rPr>
          <w:b/>
          <w:i/>
          <w:color w:val="727376"/>
          <w:sz w:val="16"/>
        </w:rPr>
        <w:t>|</w:t>
      </w:r>
      <w:r>
        <w:rPr>
          <w:b/>
          <w:i/>
          <w:color w:val="727376"/>
          <w:spacing w:val="19"/>
          <w:sz w:val="16"/>
        </w:rPr>
        <w:t> </w:t>
      </w:r>
      <w:r>
        <w:rPr>
          <w:b/>
          <w:i/>
          <w:color w:val="727376"/>
          <w:sz w:val="16"/>
        </w:rPr>
        <w:t>CEP:</w:t>
      </w:r>
      <w:r>
        <w:rPr>
          <w:b/>
          <w:i/>
          <w:color w:val="727376"/>
          <w:spacing w:val="18"/>
          <w:sz w:val="16"/>
        </w:rPr>
        <w:t> </w:t>
      </w:r>
      <w:r>
        <w:rPr>
          <w:b/>
          <w:i/>
          <w:color w:val="727376"/>
          <w:sz w:val="16"/>
        </w:rPr>
        <w:t>64018-900</w:t>
      </w:r>
      <w:r>
        <w:rPr>
          <w:b/>
          <w:i/>
          <w:color w:val="727376"/>
          <w:spacing w:val="74"/>
          <w:sz w:val="16"/>
        </w:rPr>
        <w:t> </w:t>
      </w:r>
      <w:r>
        <w:rPr>
          <w:b/>
          <w:i/>
          <w:color w:val="727376"/>
          <w:sz w:val="16"/>
        </w:rPr>
        <w:t>|</w:t>
      </w:r>
      <w:r>
        <w:rPr>
          <w:b/>
          <w:i/>
          <w:color w:val="727376"/>
          <w:spacing w:val="74"/>
          <w:sz w:val="16"/>
        </w:rPr>
        <w:t> </w:t>
      </w:r>
      <w:r>
        <w:rPr>
          <w:b/>
          <w:i/>
          <w:color w:val="727376"/>
          <w:sz w:val="16"/>
        </w:rPr>
        <w:t>(86)</w:t>
      </w:r>
      <w:r>
        <w:rPr>
          <w:b/>
          <w:i/>
          <w:color w:val="727376"/>
          <w:spacing w:val="18"/>
          <w:sz w:val="16"/>
        </w:rPr>
        <w:t> </w:t>
      </w:r>
      <w:r>
        <w:rPr>
          <w:b/>
          <w:i/>
          <w:color w:val="727376"/>
          <w:sz w:val="16"/>
        </w:rPr>
        <w:t>3215-3800</w:t>
      </w:r>
      <w:r>
        <w:rPr>
          <w:b/>
          <w:i/>
          <w:color w:val="727376"/>
          <w:spacing w:val="74"/>
          <w:sz w:val="16"/>
        </w:rPr>
        <w:t> </w:t>
      </w:r>
      <w:r>
        <w:rPr>
          <w:b/>
          <w:i/>
          <w:color w:val="727376"/>
          <w:sz w:val="16"/>
        </w:rPr>
        <w:t>|</w:t>
      </w:r>
      <w:r>
        <w:rPr>
          <w:b/>
          <w:i/>
          <w:color w:val="727376"/>
          <w:spacing w:val="73"/>
          <w:sz w:val="16"/>
        </w:rPr>
        <w:t> </w:t>
      </w:r>
      <w:hyperlink r:id="rId14">
        <w:r>
          <w:rPr>
            <w:b/>
            <w:i/>
            <w:color w:val="727376"/>
            <w:spacing w:val="-2"/>
            <w:sz w:val="16"/>
          </w:rPr>
          <w:t>tce@tce.pi.gov.br</w:t>
        </w:r>
      </w:hyperlink>
      <w:r>
        <w:rPr>
          <w:b/>
          <w:i/>
          <w:color w:val="727376"/>
          <w:sz w:val="16"/>
        </w:rPr>
        <w:tab/>
      </w:r>
      <w:r>
        <w:rPr>
          <w:b/>
          <w:i/>
          <w:color w:val="96989A"/>
          <w:spacing w:val="-2"/>
          <w:position w:val="-10"/>
          <w:sz w:val="13"/>
        </w:rPr>
        <w:t>TCE</w:t>
      </w:r>
      <w:r>
        <w:rPr>
          <w:i/>
          <w:color w:val="96989A"/>
          <w:spacing w:val="-2"/>
          <w:position w:val="-10"/>
          <w:sz w:val="13"/>
        </w:rPr>
        <w:t>PIAUI</w:t>
      </w:r>
      <w:r>
        <w:rPr>
          <w:i/>
          <w:color w:val="96989A"/>
          <w:position w:val="-10"/>
          <w:sz w:val="13"/>
        </w:rPr>
        <w:tab/>
      </w:r>
      <w:r>
        <w:rPr>
          <w:b/>
          <w:color w:val="354380"/>
          <w:position w:val="-16"/>
          <w:sz w:val="8"/>
        </w:rPr>
        <w:t>S</w:t>
      </w:r>
      <w:r>
        <w:rPr>
          <w:b/>
          <w:color w:val="354380"/>
          <w:spacing w:val="5"/>
          <w:position w:val="-16"/>
          <w:sz w:val="8"/>
        </w:rPr>
        <w:t> </w:t>
      </w:r>
      <w:r>
        <w:rPr>
          <w:b/>
          <w:color w:val="354380"/>
          <w:position w:val="-16"/>
          <w:sz w:val="8"/>
        </w:rPr>
        <w:t>U</w:t>
      </w:r>
      <w:r>
        <w:rPr>
          <w:b/>
          <w:color w:val="354380"/>
          <w:spacing w:val="7"/>
          <w:position w:val="-16"/>
          <w:sz w:val="8"/>
        </w:rPr>
        <w:t> </w:t>
      </w:r>
      <w:r>
        <w:rPr>
          <w:b/>
          <w:color w:val="354380"/>
          <w:position w:val="-16"/>
          <w:sz w:val="8"/>
        </w:rPr>
        <w:t>S</w:t>
      </w:r>
      <w:r>
        <w:rPr>
          <w:b/>
          <w:color w:val="354380"/>
          <w:spacing w:val="6"/>
          <w:position w:val="-16"/>
          <w:sz w:val="8"/>
        </w:rPr>
        <w:t> </w:t>
      </w:r>
      <w:r>
        <w:rPr>
          <w:b/>
          <w:color w:val="354380"/>
          <w:position w:val="-16"/>
          <w:sz w:val="8"/>
        </w:rPr>
        <w:t>T</w:t>
      </w:r>
      <w:r>
        <w:rPr>
          <w:b/>
          <w:color w:val="354380"/>
          <w:spacing w:val="5"/>
          <w:position w:val="-16"/>
          <w:sz w:val="8"/>
        </w:rPr>
        <w:t> </w:t>
      </w:r>
      <w:r>
        <w:rPr>
          <w:b/>
          <w:color w:val="354380"/>
          <w:position w:val="-16"/>
          <w:sz w:val="8"/>
        </w:rPr>
        <w:t>E</w:t>
      </w:r>
      <w:r>
        <w:rPr>
          <w:b/>
          <w:color w:val="354380"/>
          <w:spacing w:val="6"/>
          <w:position w:val="-16"/>
          <w:sz w:val="8"/>
        </w:rPr>
        <w:t> </w:t>
      </w:r>
      <w:r>
        <w:rPr>
          <w:b/>
          <w:color w:val="354380"/>
          <w:position w:val="-16"/>
          <w:sz w:val="8"/>
        </w:rPr>
        <w:t>N</w:t>
      </w:r>
      <w:r>
        <w:rPr>
          <w:b/>
          <w:color w:val="354380"/>
          <w:spacing w:val="7"/>
          <w:position w:val="-16"/>
          <w:sz w:val="8"/>
        </w:rPr>
        <w:t> </w:t>
      </w:r>
      <w:r>
        <w:rPr>
          <w:b/>
          <w:color w:val="354380"/>
          <w:position w:val="-16"/>
          <w:sz w:val="8"/>
        </w:rPr>
        <w:t>T</w:t>
      </w:r>
      <w:r>
        <w:rPr>
          <w:b/>
          <w:color w:val="354380"/>
          <w:spacing w:val="6"/>
          <w:position w:val="-16"/>
          <w:sz w:val="8"/>
        </w:rPr>
        <w:t> </w:t>
      </w:r>
      <w:r>
        <w:rPr>
          <w:b/>
          <w:color w:val="354380"/>
          <w:position w:val="-16"/>
          <w:sz w:val="8"/>
        </w:rPr>
        <w:t>Á</w:t>
      </w:r>
      <w:r>
        <w:rPr>
          <w:b/>
          <w:color w:val="354380"/>
          <w:spacing w:val="7"/>
          <w:position w:val="-16"/>
          <w:sz w:val="8"/>
        </w:rPr>
        <w:t> </w:t>
      </w:r>
      <w:r>
        <w:rPr>
          <w:b/>
          <w:color w:val="354380"/>
          <w:position w:val="-16"/>
          <w:sz w:val="8"/>
        </w:rPr>
        <w:t>V</w:t>
      </w:r>
      <w:r>
        <w:rPr>
          <w:b/>
          <w:color w:val="354380"/>
          <w:spacing w:val="5"/>
          <w:position w:val="-16"/>
          <w:sz w:val="8"/>
        </w:rPr>
        <w:t> </w:t>
      </w:r>
      <w:r>
        <w:rPr>
          <w:b/>
          <w:color w:val="354380"/>
          <w:position w:val="-16"/>
          <w:sz w:val="8"/>
        </w:rPr>
        <w:t>E</w:t>
      </w:r>
      <w:r>
        <w:rPr>
          <w:b/>
          <w:color w:val="354380"/>
          <w:spacing w:val="7"/>
          <w:position w:val="-16"/>
          <w:sz w:val="8"/>
        </w:rPr>
        <w:t> </w:t>
      </w:r>
      <w:r>
        <w:rPr>
          <w:b/>
          <w:color w:val="354380"/>
          <w:spacing w:val="-10"/>
          <w:position w:val="-16"/>
          <w:sz w:val="8"/>
        </w:rPr>
        <w:t>L</w:t>
      </w:r>
    </w:p>
    <w:p>
      <w:pPr>
        <w:spacing w:after="0"/>
        <w:jc w:val="left"/>
        <w:rPr>
          <w:sz w:val="8"/>
        </w:rPr>
        <w:sectPr>
          <w:pgSz w:w="11910" w:h="16840"/>
          <w:pgMar w:top="760" w:bottom="0" w:left="180" w:right="0"/>
        </w:sectPr>
      </w:pPr>
    </w:p>
    <w:p>
      <w:pPr>
        <w:pStyle w:val="BodyText"/>
        <w:rPr>
          <w:b/>
          <w:i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5365184</wp:posOffset>
                </wp:positionH>
                <wp:positionV relativeFrom="page">
                  <wp:posOffset>10202799</wp:posOffset>
                </wp:positionV>
                <wp:extent cx="597535" cy="127635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597535" cy="127635"/>
                          <a:chExt cx="597535" cy="127635"/>
                        </a:xfrm>
                      </wpg:grpSpPr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751" y="0"/>
                            <a:ext cx="127090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505" y="0"/>
                            <a:ext cx="127097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"/>
                            <a:ext cx="127090" cy="12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74" y="0"/>
                            <a:ext cx="127091" cy="127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2.455505pt;margin-top:803.370056pt;width:47.05pt;height:10.050pt;mso-position-horizontal-relative:page;mso-position-vertical-relative:page;z-index:15732224" id="docshapegroup94" coordorigin="8449,16067" coordsize="941,201">
                <v:shape style="position:absolute;left:8695;top:16067;width:201;height:201" type="#_x0000_t75" id="docshape95" stroked="false">
                  <v:imagedata r:id="rId7" o:title=""/>
                </v:shape>
                <v:shape style="position:absolute;left:8942;top:16067;width:201;height:201" type="#_x0000_t75" id="docshape96" stroked="false">
                  <v:imagedata r:id="rId9" o:title=""/>
                </v:shape>
                <v:shape style="position:absolute;left:8449;top:16068;width:201;height:199" type="#_x0000_t75" id="docshape97" stroked="false">
                  <v:imagedata r:id="rId8" o:title=""/>
                </v:shape>
                <v:shape style="position:absolute;left:9189;top:16067;width:201;height:201" type="#_x0000_t75" id="docshape98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spacing w:before="9"/>
        <w:rPr>
          <w:b/>
          <w:i w:val="0"/>
          <w:sz w:val="20"/>
        </w:rPr>
      </w:pPr>
    </w:p>
    <w:p>
      <w:pPr>
        <w:spacing w:before="0"/>
        <w:ind w:left="0" w:right="1289" w:firstLine="0"/>
        <w:jc w:val="righ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6985202</wp:posOffset>
                </wp:positionH>
                <wp:positionV relativeFrom="paragraph">
                  <wp:posOffset>-137860</wp:posOffset>
                </wp:positionV>
                <wp:extent cx="23495" cy="2369820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23495" cy="2369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369820">
                              <a:moveTo>
                                <a:pt x="18709" y="0"/>
                              </a:moveTo>
                              <a:lnTo>
                                <a:pt x="4237" y="0"/>
                              </a:lnTo>
                              <a:lnTo>
                                <a:pt x="2595" y="8141"/>
                              </a:lnTo>
                              <a:lnTo>
                                <a:pt x="1247" y="30283"/>
                              </a:lnTo>
                              <a:lnTo>
                                <a:pt x="335" y="63005"/>
                              </a:lnTo>
                              <a:lnTo>
                                <a:pt x="0" y="102885"/>
                              </a:lnTo>
                              <a:lnTo>
                                <a:pt x="0" y="2266405"/>
                              </a:lnTo>
                              <a:lnTo>
                                <a:pt x="334" y="2306293"/>
                              </a:lnTo>
                              <a:lnTo>
                                <a:pt x="1244" y="2338999"/>
                              </a:lnTo>
                              <a:lnTo>
                                <a:pt x="2591" y="2361119"/>
                              </a:lnTo>
                              <a:lnTo>
                                <a:pt x="4237" y="2369249"/>
                              </a:lnTo>
                              <a:lnTo>
                                <a:pt x="18709" y="2369249"/>
                              </a:lnTo>
                              <a:lnTo>
                                <a:pt x="20355" y="2361130"/>
                              </a:lnTo>
                              <a:lnTo>
                                <a:pt x="21702" y="2339028"/>
                              </a:lnTo>
                              <a:lnTo>
                                <a:pt x="22612" y="2306325"/>
                              </a:lnTo>
                              <a:lnTo>
                                <a:pt x="22946" y="2266405"/>
                              </a:lnTo>
                              <a:lnTo>
                                <a:pt x="22946" y="102885"/>
                              </a:lnTo>
                              <a:lnTo>
                                <a:pt x="22610" y="62958"/>
                              </a:lnTo>
                              <a:lnTo>
                                <a:pt x="21698" y="30241"/>
                              </a:lnTo>
                              <a:lnTo>
                                <a:pt x="20351" y="8125"/>
                              </a:lnTo>
                              <a:lnTo>
                                <a:pt x="18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0.01593pt;margin-top:-10.855134pt;width:1.85pt;height:186.6pt;mso-position-horizontal-relative:page;mso-position-vertical-relative:paragraph;z-index:15731200" id="docshape99" coordorigin="11000,-217" coordsize="37,3732" path="m11030,-217l11007,-217,11004,-204,11002,-169,11001,-118,11000,-55,11000,3352,11001,3415,11002,3466,11004,3501,11007,3514,11030,3514,11032,3501,11034,3466,11036,3415,11036,3352,11036,-55,11036,-118,11034,-169,11032,-204,11030,-217xe" filled="true" fillcolor="#ffcf2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373435"/>
          <w:sz w:val="20"/>
        </w:rPr>
        <w:t>COMISSÃO</w:t>
      </w:r>
      <w:r>
        <w:rPr>
          <w:b/>
          <w:color w:val="373435"/>
          <w:spacing w:val="-2"/>
          <w:sz w:val="20"/>
        </w:rPr>
        <w:t> </w:t>
      </w:r>
      <w:r>
        <w:rPr>
          <w:b/>
          <w:color w:val="373435"/>
          <w:sz w:val="20"/>
        </w:rPr>
        <w:t>DE</w:t>
      </w:r>
      <w:r>
        <w:rPr>
          <w:b/>
          <w:color w:val="373435"/>
          <w:spacing w:val="-2"/>
          <w:sz w:val="20"/>
        </w:rPr>
        <w:t> </w:t>
      </w:r>
      <w:r>
        <w:rPr>
          <w:b/>
          <w:color w:val="373435"/>
          <w:sz w:val="20"/>
        </w:rPr>
        <w:t>REGIMENTO</w:t>
      </w:r>
      <w:r>
        <w:rPr>
          <w:b/>
          <w:color w:val="373435"/>
          <w:spacing w:val="-2"/>
          <w:sz w:val="20"/>
        </w:rPr>
        <w:t> </w:t>
      </w:r>
      <w:r>
        <w:rPr>
          <w:b/>
          <w:color w:val="373435"/>
          <w:sz w:val="20"/>
        </w:rPr>
        <w:t>E</w:t>
      </w:r>
      <w:r>
        <w:rPr>
          <w:b/>
          <w:color w:val="373435"/>
          <w:spacing w:val="-1"/>
          <w:sz w:val="20"/>
        </w:rPr>
        <w:t> </w:t>
      </w:r>
      <w:r>
        <w:rPr>
          <w:b/>
          <w:color w:val="373435"/>
          <w:spacing w:val="-2"/>
          <w:sz w:val="20"/>
        </w:rPr>
        <w:t>JURISPRUDÊNCIA</w:t>
      </w:r>
    </w:p>
    <w:p>
      <w:pPr>
        <w:spacing w:line="386" w:lineRule="auto" w:before="140"/>
        <w:ind w:left="6476" w:right="1290" w:firstLine="911"/>
        <w:jc w:val="right"/>
        <w:rPr>
          <w:rFonts w:ascii="Arial MT" w:hAnsi="Arial MT"/>
          <w:sz w:val="20"/>
        </w:rPr>
      </w:pPr>
      <w:r>
        <w:rPr>
          <w:rFonts w:ascii="Arial MT" w:hAnsi="Arial MT"/>
          <w:color w:val="373435"/>
          <w:sz w:val="20"/>
        </w:rPr>
        <w:t>Conselheiro</w:t>
      </w:r>
      <w:r>
        <w:rPr>
          <w:rFonts w:ascii="Arial MT" w:hAnsi="Arial MT"/>
          <w:color w:val="373435"/>
          <w:spacing w:val="-12"/>
          <w:sz w:val="20"/>
        </w:rPr>
        <w:t> </w:t>
      </w:r>
      <w:r>
        <w:rPr>
          <w:rFonts w:ascii="Arial MT" w:hAnsi="Arial MT"/>
          <w:color w:val="373435"/>
          <w:sz w:val="20"/>
        </w:rPr>
        <w:t>Kleber</w:t>
      </w:r>
      <w:r>
        <w:rPr>
          <w:rFonts w:ascii="Arial MT" w:hAnsi="Arial MT"/>
          <w:color w:val="373435"/>
          <w:spacing w:val="-12"/>
          <w:sz w:val="20"/>
        </w:rPr>
        <w:t> </w:t>
      </w:r>
      <w:r>
        <w:rPr>
          <w:rFonts w:ascii="Arial MT" w:hAnsi="Arial MT"/>
          <w:color w:val="373435"/>
          <w:sz w:val="20"/>
        </w:rPr>
        <w:t>Dantas</w:t>
      </w:r>
      <w:r>
        <w:rPr>
          <w:rFonts w:ascii="Arial MT" w:hAnsi="Arial MT"/>
          <w:color w:val="373435"/>
          <w:spacing w:val="-12"/>
          <w:sz w:val="20"/>
        </w:rPr>
        <w:t> </w:t>
      </w:r>
      <w:r>
        <w:rPr>
          <w:rFonts w:ascii="Arial MT" w:hAnsi="Arial MT"/>
          <w:color w:val="373435"/>
          <w:sz w:val="20"/>
        </w:rPr>
        <w:t>Eulálio Conselheiro</w:t>
      </w:r>
      <w:r>
        <w:rPr>
          <w:rFonts w:ascii="Arial MT" w:hAnsi="Arial MT"/>
          <w:color w:val="373435"/>
          <w:spacing w:val="-7"/>
          <w:sz w:val="20"/>
        </w:rPr>
        <w:t> </w:t>
      </w:r>
      <w:r>
        <w:rPr>
          <w:rFonts w:ascii="Arial MT" w:hAnsi="Arial MT"/>
          <w:color w:val="373435"/>
          <w:sz w:val="20"/>
        </w:rPr>
        <w:t>Olavo</w:t>
      </w:r>
      <w:r>
        <w:rPr>
          <w:rFonts w:ascii="Arial MT" w:hAnsi="Arial MT"/>
          <w:color w:val="373435"/>
          <w:spacing w:val="-6"/>
          <w:sz w:val="20"/>
        </w:rPr>
        <w:t> </w:t>
      </w:r>
      <w:r>
        <w:rPr>
          <w:rFonts w:ascii="Arial MT" w:hAnsi="Arial MT"/>
          <w:color w:val="373435"/>
          <w:sz w:val="20"/>
        </w:rPr>
        <w:t>Rebelo</w:t>
      </w:r>
      <w:r>
        <w:rPr>
          <w:rFonts w:ascii="Arial MT" w:hAnsi="Arial MT"/>
          <w:color w:val="373435"/>
          <w:spacing w:val="-7"/>
          <w:sz w:val="20"/>
        </w:rPr>
        <w:t> </w:t>
      </w:r>
      <w:r>
        <w:rPr>
          <w:rFonts w:ascii="Arial MT" w:hAnsi="Arial MT"/>
          <w:color w:val="373435"/>
          <w:sz w:val="20"/>
        </w:rPr>
        <w:t>de</w:t>
      </w:r>
      <w:r>
        <w:rPr>
          <w:rFonts w:ascii="Arial MT" w:hAnsi="Arial MT"/>
          <w:color w:val="373435"/>
          <w:spacing w:val="-6"/>
          <w:sz w:val="20"/>
        </w:rPr>
        <w:t> </w:t>
      </w:r>
      <w:r>
        <w:rPr>
          <w:rFonts w:ascii="Arial MT" w:hAnsi="Arial MT"/>
          <w:color w:val="373435"/>
          <w:sz w:val="20"/>
        </w:rPr>
        <w:t>Carvalho</w:t>
      </w:r>
      <w:r>
        <w:rPr>
          <w:rFonts w:ascii="Arial MT" w:hAnsi="Arial MT"/>
          <w:color w:val="373435"/>
          <w:spacing w:val="-7"/>
          <w:sz w:val="20"/>
        </w:rPr>
        <w:t> </w:t>
      </w:r>
      <w:r>
        <w:rPr>
          <w:rFonts w:ascii="Arial MT" w:hAnsi="Arial MT"/>
          <w:color w:val="373435"/>
          <w:spacing w:val="-2"/>
          <w:sz w:val="20"/>
        </w:rPr>
        <w:t>Filho</w:t>
      </w:r>
    </w:p>
    <w:p>
      <w:pPr>
        <w:spacing w:line="228" w:lineRule="exact" w:before="0"/>
        <w:ind w:left="0" w:right="1289" w:firstLine="0"/>
        <w:jc w:val="right"/>
        <w:rPr>
          <w:rFonts w:ascii="Arial MT" w:hAnsi="Arial MT"/>
          <w:sz w:val="20"/>
        </w:rPr>
      </w:pPr>
      <w:r>
        <w:rPr>
          <w:rFonts w:ascii="Arial MT" w:hAnsi="Arial MT"/>
          <w:color w:val="373435"/>
          <w:sz w:val="20"/>
        </w:rPr>
        <w:t>Conselheira</w:t>
      </w:r>
      <w:r>
        <w:rPr>
          <w:rFonts w:ascii="Arial MT" w:hAnsi="Arial MT"/>
          <w:color w:val="373435"/>
          <w:spacing w:val="-11"/>
          <w:sz w:val="20"/>
        </w:rPr>
        <w:t> </w:t>
      </w:r>
      <w:r>
        <w:rPr>
          <w:rFonts w:ascii="Arial MT" w:hAnsi="Arial MT"/>
          <w:color w:val="373435"/>
          <w:sz w:val="20"/>
        </w:rPr>
        <w:t>Waltânia</w:t>
      </w:r>
      <w:r>
        <w:rPr>
          <w:rFonts w:ascii="Arial MT" w:hAnsi="Arial MT"/>
          <w:color w:val="373435"/>
          <w:spacing w:val="-7"/>
          <w:sz w:val="20"/>
        </w:rPr>
        <w:t> </w:t>
      </w:r>
      <w:r>
        <w:rPr>
          <w:rFonts w:ascii="Arial MT" w:hAnsi="Arial MT"/>
          <w:color w:val="373435"/>
          <w:sz w:val="20"/>
        </w:rPr>
        <w:t>Maria</w:t>
      </w:r>
      <w:r>
        <w:rPr>
          <w:rFonts w:ascii="Arial MT" w:hAnsi="Arial MT"/>
          <w:color w:val="373435"/>
          <w:spacing w:val="-7"/>
          <w:sz w:val="20"/>
        </w:rPr>
        <w:t> </w:t>
      </w:r>
      <w:r>
        <w:rPr>
          <w:rFonts w:ascii="Arial MT" w:hAnsi="Arial MT"/>
          <w:color w:val="373435"/>
          <w:sz w:val="20"/>
        </w:rPr>
        <w:t>Nogueira</w:t>
      </w:r>
      <w:r>
        <w:rPr>
          <w:rFonts w:ascii="Arial MT" w:hAnsi="Arial MT"/>
          <w:color w:val="373435"/>
          <w:spacing w:val="-7"/>
          <w:sz w:val="20"/>
        </w:rPr>
        <w:t> </w:t>
      </w:r>
      <w:r>
        <w:rPr>
          <w:rFonts w:ascii="Arial MT" w:hAnsi="Arial MT"/>
          <w:color w:val="373435"/>
          <w:sz w:val="20"/>
        </w:rPr>
        <w:t>de</w:t>
      </w:r>
      <w:r>
        <w:rPr>
          <w:rFonts w:ascii="Arial MT" w:hAnsi="Arial MT"/>
          <w:color w:val="373435"/>
          <w:spacing w:val="-8"/>
          <w:sz w:val="20"/>
        </w:rPr>
        <w:t> </w:t>
      </w:r>
      <w:r>
        <w:rPr>
          <w:rFonts w:ascii="Arial MT" w:hAnsi="Arial MT"/>
          <w:color w:val="373435"/>
          <w:sz w:val="20"/>
        </w:rPr>
        <w:t>Sousa</w:t>
      </w:r>
      <w:r>
        <w:rPr>
          <w:rFonts w:ascii="Arial MT" w:hAnsi="Arial MT"/>
          <w:color w:val="373435"/>
          <w:spacing w:val="-7"/>
          <w:sz w:val="20"/>
        </w:rPr>
        <w:t> </w:t>
      </w:r>
      <w:r>
        <w:rPr>
          <w:rFonts w:ascii="Arial MT" w:hAnsi="Arial MT"/>
          <w:color w:val="373435"/>
          <w:sz w:val="20"/>
        </w:rPr>
        <w:t>Leal</w:t>
      </w:r>
      <w:r>
        <w:rPr>
          <w:rFonts w:ascii="Arial MT" w:hAnsi="Arial MT"/>
          <w:color w:val="373435"/>
          <w:spacing w:val="-14"/>
          <w:sz w:val="20"/>
        </w:rPr>
        <w:t> </w:t>
      </w:r>
      <w:r>
        <w:rPr>
          <w:rFonts w:ascii="Arial MT" w:hAnsi="Arial MT"/>
          <w:color w:val="373435"/>
          <w:spacing w:val="-2"/>
          <w:sz w:val="20"/>
        </w:rPr>
        <w:t>Alvarenga</w:t>
      </w:r>
    </w:p>
    <w:p>
      <w:pPr>
        <w:pStyle w:val="BodyText"/>
        <w:rPr>
          <w:rFonts w:ascii="Arial MT"/>
          <w:i w:val="0"/>
          <w:sz w:val="20"/>
        </w:rPr>
      </w:pPr>
    </w:p>
    <w:p>
      <w:pPr>
        <w:pStyle w:val="BodyText"/>
        <w:spacing w:before="49"/>
        <w:rPr>
          <w:rFonts w:ascii="Arial MT"/>
          <w:i w:val="0"/>
          <w:sz w:val="20"/>
        </w:rPr>
      </w:pPr>
    </w:p>
    <w:p>
      <w:pPr>
        <w:spacing w:before="0"/>
        <w:ind w:left="0" w:right="1289" w:firstLine="0"/>
        <w:jc w:val="right"/>
        <w:rPr>
          <w:b/>
          <w:sz w:val="20"/>
        </w:rPr>
      </w:pPr>
      <w:r>
        <w:rPr>
          <w:b/>
          <w:color w:val="373435"/>
          <w:sz w:val="20"/>
        </w:rPr>
        <w:t>PROCURADOR</w:t>
      </w:r>
      <w:r>
        <w:rPr>
          <w:b/>
          <w:color w:val="373435"/>
          <w:spacing w:val="-6"/>
          <w:sz w:val="20"/>
        </w:rPr>
        <w:t> </w:t>
      </w:r>
      <w:r>
        <w:rPr>
          <w:b/>
          <w:color w:val="373435"/>
          <w:sz w:val="20"/>
        </w:rPr>
        <w:t>GERAL</w:t>
      </w:r>
      <w:r>
        <w:rPr>
          <w:b/>
          <w:color w:val="373435"/>
          <w:spacing w:val="-10"/>
          <w:sz w:val="20"/>
        </w:rPr>
        <w:t> </w:t>
      </w:r>
      <w:r>
        <w:rPr>
          <w:b/>
          <w:color w:val="373435"/>
          <w:sz w:val="20"/>
        </w:rPr>
        <w:t>DE</w:t>
      </w:r>
      <w:r>
        <w:rPr>
          <w:b/>
          <w:color w:val="373435"/>
          <w:spacing w:val="-6"/>
          <w:sz w:val="20"/>
        </w:rPr>
        <w:t> </w:t>
      </w:r>
      <w:r>
        <w:rPr>
          <w:b/>
          <w:color w:val="373435"/>
          <w:spacing w:val="-2"/>
          <w:sz w:val="20"/>
        </w:rPr>
        <w:t>CONTAS</w:t>
      </w:r>
    </w:p>
    <w:p>
      <w:pPr>
        <w:spacing w:before="139"/>
        <w:ind w:left="0" w:right="1289" w:firstLine="0"/>
        <w:jc w:val="right"/>
        <w:rPr>
          <w:rFonts w:ascii="Arial MT" w:hAnsi="Arial MT"/>
          <w:sz w:val="20"/>
        </w:rPr>
      </w:pPr>
      <w:r>
        <w:rPr/>
        <w:drawing>
          <wp:anchor distT="0" distB="0" distL="0" distR="0" allowOverlap="1" layoutInCell="1" locked="0" behindDoc="1" simplePos="0" relativeHeight="487054848">
            <wp:simplePos x="0" y="0"/>
            <wp:positionH relativeFrom="page">
              <wp:posOffset>0</wp:posOffset>
            </wp:positionH>
            <wp:positionV relativeFrom="paragraph">
              <wp:posOffset>54360</wp:posOffset>
            </wp:positionV>
            <wp:extent cx="5847642" cy="6235700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42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color w:val="373435"/>
          <w:sz w:val="20"/>
        </w:rPr>
        <w:t>José</w:t>
      </w:r>
      <w:r>
        <w:rPr>
          <w:rFonts w:ascii="Arial MT" w:hAnsi="Arial MT"/>
          <w:color w:val="373435"/>
          <w:spacing w:val="-14"/>
          <w:sz w:val="20"/>
        </w:rPr>
        <w:t> </w:t>
      </w:r>
      <w:r>
        <w:rPr>
          <w:rFonts w:ascii="Arial MT" w:hAnsi="Arial MT"/>
          <w:color w:val="373435"/>
          <w:sz w:val="20"/>
        </w:rPr>
        <w:t>Araújo</w:t>
      </w:r>
      <w:r>
        <w:rPr>
          <w:rFonts w:ascii="Arial MT" w:hAnsi="Arial MT"/>
          <w:color w:val="373435"/>
          <w:spacing w:val="-9"/>
          <w:sz w:val="20"/>
        </w:rPr>
        <w:t> </w:t>
      </w:r>
      <w:r>
        <w:rPr>
          <w:rFonts w:ascii="Arial MT" w:hAnsi="Arial MT"/>
          <w:color w:val="373435"/>
          <w:sz w:val="20"/>
        </w:rPr>
        <w:t>Pinheiro</w:t>
      </w:r>
      <w:r>
        <w:rPr>
          <w:rFonts w:ascii="Arial MT" w:hAnsi="Arial MT"/>
          <w:color w:val="373435"/>
          <w:spacing w:val="-6"/>
          <w:sz w:val="20"/>
        </w:rPr>
        <w:t> </w:t>
      </w:r>
      <w:r>
        <w:rPr>
          <w:rFonts w:ascii="Arial MT" w:hAnsi="Arial MT"/>
          <w:color w:val="373435"/>
          <w:spacing w:val="-2"/>
          <w:sz w:val="20"/>
        </w:rPr>
        <w:t>Júnior</w:t>
      </w:r>
    </w:p>
    <w:p>
      <w:pPr>
        <w:pStyle w:val="BodyText"/>
        <w:rPr>
          <w:rFonts w:ascii="Arial MT"/>
          <w:i w:val="0"/>
          <w:sz w:val="20"/>
        </w:rPr>
      </w:pPr>
    </w:p>
    <w:p>
      <w:pPr>
        <w:pStyle w:val="BodyText"/>
        <w:spacing w:before="49"/>
        <w:rPr>
          <w:rFonts w:ascii="Arial MT"/>
          <w:i w:val="0"/>
          <w:sz w:val="20"/>
        </w:rPr>
      </w:pPr>
    </w:p>
    <w:p>
      <w:pPr>
        <w:spacing w:before="0"/>
        <w:ind w:left="0" w:right="1289" w:firstLine="0"/>
        <w:jc w:val="right"/>
        <w:rPr>
          <w:b/>
          <w:sz w:val="20"/>
        </w:rPr>
      </w:pPr>
      <w:r>
        <w:rPr>
          <w:b/>
          <w:color w:val="373435"/>
          <w:sz w:val="20"/>
        </w:rPr>
        <w:t>CONSELHEIRO </w:t>
      </w:r>
      <w:r>
        <w:rPr>
          <w:b/>
          <w:color w:val="373435"/>
          <w:spacing w:val="-2"/>
          <w:sz w:val="20"/>
        </w:rPr>
        <w:t>SUBSTITUTO</w:t>
      </w:r>
    </w:p>
    <w:p>
      <w:pPr>
        <w:spacing w:before="140"/>
        <w:ind w:left="0" w:right="1289" w:firstLine="0"/>
        <w:jc w:val="right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6985202</wp:posOffset>
                </wp:positionH>
                <wp:positionV relativeFrom="paragraph">
                  <wp:posOffset>310869</wp:posOffset>
                </wp:positionV>
                <wp:extent cx="23495" cy="4302125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23495" cy="430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4302125">
                              <a:moveTo>
                                <a:pt x="18709" y="0"/>
                              </a:moveTo>
                              <a:lnTo>
                                <a:pt x="4237" y="0"/>
                              </a:lnTo>
                              <a:lnTo>
                                <a:pt x="2593" y="6774"/>
                              </a:lnTo>
                              <a:lnTo>
                                <a:pt x="1245" y="25223"/>
                              </a:lnTo>
                              <a:lnTo>
                                <a:pt x="334" y="52536"/>
                              </a:lnTo>
                              <a:lnTo>
                                <a:pt x="0" y="85902"/>
                              </a:lnTo>
                              <a:lnTo>
                                <a:pt x="0" y="4215686"/>
                              </a:lnTo>
                              <a:lnTo>
                                <a:pt x="334" y="4249055"/>
                              </a:lnTo>
                              <a:lnTo>
                                <a:pt x="1245" y="4276374"/>
                              </a:lnTo>
                              <a:lnTo>
                                <a:pt x="2593" y="4294829"/>
                              </a:lnTo>
                              <a:lnTo>
                                <a:pt x="4237" y="4301606"/>
                              </a:lnTo>
                              <a:lnTo>
                                <a:pt x="18709" y="4301606"/>
                              </a:lnTo>
                              <a:lnTo>
                                <a:pt x="20355" y="4294819"/>
                              </a:lnTo>
                              <a:lnTo>
                                <a:pt x="21702" y="4276346"/>
                              </a:lnTo>
                              <a:lnTo>
                                <a:pt x="22612" y="4249023"/>
                              </a:lnTo>
                              <a:lnTo>
                                <a:pt x="22946" y="4215686"/>
                              </a:lnTo>
                              <a:lnTo>
                                <a:pt x="22946" y="85902"/>
                              </a:lnTo>
                              <a:lnTo>
                                <a:pt x="22611" y="52566"/>
                              </a:lnTo>
                              <a:lnTo>
                                <a:pt x="21701" y="25250"/>
                              </a:lnTo>
                              <a:lnTo>
                                <a:pt x="20354" y="6784"/>
                              </a:lnTo>
                              <a:lnTo>
                                <a:pt x="18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0.01593pt;margin-top:24.477943pt;width:1.85pt;height:338.75pt;mso-position-horizontal-relative:page;mso-position-vertical-relative:paragraph;z-index:15730688" id="docshape100" coordorigin="11000,490" coordsize="37,6775" path="m11030,490l11007,490,11004,500,11002,529,11001,572,11000,625,11000,7128,11001,7181,11002,7224,11004,7253,11007,7264,11030,7264,11032,7253,11034,7224,11036,7181,11036,7128,11036,625,11036,572,11034,529,11032,500,11030,49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 MT"/>
          <w:color w:val="373435"/>
          <w:sz w:val="20"/>
        </w:rPr>
        <w:t>Jaylson</w:t>
      </w:r>
      <w:r>
        <w:rPr>
          <w:rFonts w:ascii="Arial MT"/>
          <w:color w:val="373435"/>
          <w:spacing w:val="-7"/>
          <w:sz w:val="20"/>
        </w:rPr>
        <w:t> </w:t>
      </w:r>
      <w:r>
        <w:rPr>
          <w:rFonts w:ascii="Arial MT"/>
          <w:color w:val="373435"/>
          <w:sz w:val="20"/>
        </w:rPr>
        <w:t>Fabianh</w:t>
      </w:r>
      <w:r>
        <w:rPr>
          <w:rFonts w:ascii="Arial MT"/>
          <w:color w:val="373435"/>
          <w:spacing w:val="-6"/>
          <w:sz w:val="20"/>
        </w:rPr>
        <w:t> </w:t>
      </w:r>
      <w:r>
        <w:rPr>
          <w:rFonts w:ascii="Arial MT"/>
          <w:color w:val="373435"/>
          <w:sz w:val="20"/>
        </w:rPr>
        <w:t>Lopes</w:t>
      </w:r>
      <w:r>
        <w:rPr>
          <w:rFonts w:ascii="Arial MT"/>
          <w:color w:val="373435"/>
          <w:spacing w:val="-7"/>
          <w:sz w:val="20"/>
        </w:rPr>
        <w:t> </w:t>
      </w:r>
      <w:r>
        <w:rPr>
          <w:rFonts w:ascii="Arial MT"/>
          <w:color w:val="373435"/>
          <w:spacing w:val="-2"/>
          <w:sz w:val="20"/>
        </w:rPr>
        <w:t>Campelo</w:t>
      </w:r>
    </w:p>
    <w:p>
      <w:pPr>
        <w:pStyle w:val="BodyText"/>
        <w:rPr>
          <w:rFonts w:ascii="Arial MT"/>
          <w:i w:val="0"/>
          <w:sz w:val="20"/>
        </w:rPr>
      </w:pPr>
    </w:p>
    <w:p>
      <w:pPr>
        <w:pStyle w:val="BodyText"/>
        <w:spacing w:before="49"/>
        <w:rPr>
          <w:rFonts w:ascii="Arial MT"/>
          <w:i w:val="0"/>
          <w:sz w:val="20"/>
        </w:rPr>
      </w:pPr>
    </w:p>
    <w:p>
      <w:pPr>
        <w:spacing w:before="0"/>
        <w:ind w:left="0" w:right="1289" w:firstLine="0"/>
        <w:jc w:val="right"/>
        <w:rPr>
          <w:b/>
          <w:sz w:val="20"/>
        </w:rPr>
      </w:pPr>
      <w:r>
        <w:rPr>
          <w:b/>
          <w:color w:val="373435"/>
          <w:sz w:val="20"/>
        </w:rPr>
        <w:t>AUDITOR</w:t>
      </w:r>
      <w:r>
        <w:rPr>
          <w:b/>
          <w:color w:val="373435"/>
          <w:spacing w:val="-10"/>
          <w:sz w:val="20"/>
        </w:rPr>
        <w:t> </w:t>
      </w:r>
      <w:r>
        <w:rPr>
          <w:b/>
          <w:color w:val="373435"/>
          <w:sz w:val="20"/>
        </w:rPr>
        <w:t>DE</w:t>
      </w:r>
      <w:r>
        <w:rPr>
          <w:b/>
          <w:color w:val="373435"/>
          <w:spacing w:val="-10"/>
          <w:sz w:val="20"/>
        </w:rPr>
        <w:t> </w:t>
      </w:r>
      <w:r>
        <w:rPr>
          <w:b/>
          <w:color w:val="373435"/>
          <w:sz w:val="20"/>
        </w:rPr>
        <w:t>CONTROLE</w:t>
      </w:r>
      <w:r>
        <w:rPr>
          <w:b/>
          <w:color w:val="373435"/>
          <w:spacing w:val="-9"/>
          <w:sz w:val="20"/>
        </w:rPr>
        <w:t> </w:t>
      </w:r>
      <w:r>
        <w:rPr>
          <w:b/>
          <w:color w:val="373435"/>
          <w:spacing w:val="-2"/>
          <w:sz w:val="20"/>
        </w:rPr>
        <w:t>EXTERNO</w:t>
      </w:r>
    </w:p>
    <w:p>
      <w:pPr>
        <w:spacing w:line="386" w:lineRule="auto" w:before="140"/>
        <w:ind w:left="7966" w:right="1289" w:hanging="79"/>
        <w:jc w:val="right"/>
        <w:rPr>
          <w:rFonts w:ascii="Arial MT"/>
          <w:sz w:val="20"/>
        </w:rPr>
      </w:pPr>
      <w:r>
        <w:rPr>
          <w:rFonts w:ascii="Arial MT"/>
          <w:color w:val="373435"/>
          <w:sz w:val="20"/>
        </w:rPr>
        <w:t>Daniel</w:t>
      </w:r>
      <w:r>
        <w:rPr>
          <w:rFonts w:ascii="Arial MT"/>
          <w:color w:val="373435"/>
          <w:spacing w:val="-11"/>
          <w:sz w:val="20"/>
        </w:rPr>
        <w:t> </w:t>
      </w:r>
      <w:r>
        <w:rPr>
          <w:rFonts w:ascii="Arial MT"/>
          <w:color w:val="373435"/>
          <w:sz w:val="20"/>
        </w:rPr>
        <w:t>Douglas</w:t>
      </w:r>
      <w:r>
        <w:rPr>
          <w:rFonts w:ascii="Arial MT"/>
          <w:color w:val="373435"/>
          <w:spacing w:val="-11"/>
          <w:sz w:val="20"/>
        </w:rPr>
        <w:t> </w:t>
      </w:r>
      <w:r>
        <w:rPr>
          <w:rFonts w:ascii="Arial MT"/>
          <w:color w:val="373435"/>
          <w:sz w:val="20"/>
        </w:rPr>
        <w:t>Seabra</w:t>
      </w:r>
      <w:r>
        <w:rPr>
          <w:rFonts w:ascii="Arial MT"/>
          <w:color w:val="373435"/>
          <w:spacing w:val="-11"/>
          <w:sz w:val="20"/>
        </w:rPr>
        <w:t> </w:t>
      </w:r>
      <w:r>
        <w:rPr>
          <w:rFonts w:ascii="Arial MT"/>
          <w:color w:val="373435"/>
          <w:sz w:val="20"/>
        </w:rPr>
        <w:t>Leite Aline</w:t>
      </w:r>
      <w:r>
        <w:rPr>
          <w:rFonts w:ascii="Arial MT"/>
          <w:color w:val="373435"/>
          <w:spacing w:val="-5"/>
          <w:sz w:val="20"/>
        </w:rPr>
        <w:t> </w:t>
      </w:r>
      <w:r>
        <w:rPr>
          <w:rFonts w:ascii="Arial MT"/>
          <w:color w:val="373435"/>
          <w:sz w:val="20"/>
        </w:rPr>
        <w:t>de</w:t>
      </w:r>
      <w:r>
        <w:rPr>
          <w:rFonts w:ascii="Arial MT"/>
          <w:color w:val="373435"/>
          <w:spacing w:val="-5"/>
          <w:sz w:val="20"/>
        </w:rPr>
        <w:t> </w:t>
      </w:r>
      <w:r>
        <w:rPr>
          <w:rFonts w:ascii="Arial MT"/>
          <w:color w:val="373435"/>
          <w:sz w:val="20"/>
        </w:rPr>
        <w:t>Oliveira</w:t>
      </w:r>
      <w:r>
        <w:rPr>
          <w:rFonts w:ascii="Arial MT"/>
          <w:color w:val="373435"/>
          <w:spacing w:val="-4"/>
          <w:sz w:val="20"/>
        </w:rPr>
        <w:t> </w:t>
      </w:r>
      <w:r>
        <w:rPr>
          <w:rFonts w:ascii="Arial MT"/>
          <w:color w:val="373435"/>
          <w:sz w:val="20"/>
        </w:rPr>
        <w:t>Pierot</w:t>
      </w:r>
      <w:r>
        <w:rPr>
          <w:rFonts w:ascii="Arial MT"/>
          <w:color w:val="373435"/>
          <w:spacing w:val="-5"/>
          <w:sz w:val="20"/>
        </w:rPr>
        <w:t> </w:t>
      </w:r>
      <w:r>
        <w:rPr>
          <w:rFonts w:ascii="Arial MT"/>
          <w:color w:val="373435"/>
          <w:spacing w:val="-4"/>
          <w:sz w:val="20"/>
        </w:rPr>
        <w:t>Leal</w:t>
      </w:r>
    </w:p>
    <w:p>
      <w:pPr>
        <w:pStyle w:val="BodyText"/>
        <w:spacing w:before="137"/>
        <w:rPr>
          <w:rFonts w:ascii="Arial MT"/>
          <w:i w:val="0"/>
          <w:sz w:val="20"/>
        </w:rPr>
      </w:pPr>
    </w:p>
    <w:p>
      <w:pPr>
        <w:spacing w:before="1"/>
        <w:ind w:left="0" w:right="1289" w:firstLine="0"/>
        <w:jc w:val="right"/>
        <w:rPr>
          <w:b/>
          <w:sz w:val="20"/>
        </w:rPr>
      </w:pPr>
      <w:r>
        <w:rPr>
          <w:b/>
          <w:color w:val="373435"/>
          <w:sz w:val="20"/>
        </w:rPr>
        <w:t>COORDENAÇÃO</w:t>
      </w:r>
      <w:r>
        <w:rPr>
          <w:b/>
          <w:color w:val="373435"/>
          <w:spacing w:val="-10"/>
          <w:sz w:val="20"/>
        </w:rPr>
        <w:t> </w:t>
      </w:r>
      <w:r>
        <w:rPr>
          <w:b/>
          <w:color w:val="373435"/>
          <w:sz w:val="20"/>
        </w:rPr>
        <w:t>E</w:t>
      </w:r>
      <w:r>
        <w:rPr>
          <w:b/>
          <w:color w:val="373435"/>
          <w:spacing w:val="-9"/>
          <w:sz w:val="20"/>
        </w:rPr>
        <w:t> </w:t>
      </w:r>
      <w:r>
        <w:rPr>
          <w:b/>
          <w:color w:val="373435"/>
          <w:spacing w:val="-2"/>
          <w:sz w:val="20"/>
        </w:rPr>
        <w:t>ELABORAÇÃO</w:t>
      </w:r>
    </w:p>
    <w:p>
      <w:pPr>
        <w:spacing w:before="139"/>
        <w:ind w:left="0" w:right="1289" w:firstLine="0"/>
        <w:jc w:val="right"/>
        <w:rPr>
          <w:rFonts w:ascii="Arial MT"/>
          <w:sz w:val="20"/>
        </w:rPr>
      </w:pPr>
      <w:r>
        <w:rPr>
          <w:rFonts w:ascii="Arial MT"/>
          <w:color w:val="373435"/>
          <w:sz w:val="20"/>
        </w:rPr>
        <w:t>Aline</w:t>
      </w:r>
      <w:r>
        <w:rPr>
          <w:rFonts w:ascii="Arial MT"/>
          <w:color w:val="373435"/>
          <w:spacing w:val="-5"/>
          <w:sz w:val="20"/>
        </w:rPr>
        <w:t> </w:t>
      </w:r>
      <w:r>
        <w:rPr>
          <w:rFonts w:ascii="Arial MT"/>
          <w:color w:val="373435"/>
          <w:sz w:val="20"/>
        </w:rPr>
        <w:t>de</w:t>
      </w:r>
      <w:r>
        <w:rPr>
          <w:rFonts w:ascii="Arial MT"/>
          <w:color w:val="373435"/>
          <w:spacing w:val="-5"/>
          <w:sz w:val="20"/>
        </w:rPr>
        <w:t> </w:t>
      </w:r>
      <w:r>
        <w:rPr>
          <w:rFonts w:ascii="Arial MT"/>
          <w:color w:val="373435"/>
          <w:sz w:val="20"/>
        </w:rPr>
        <w:t>Oliveira</w:t>
      </w:r>
      <w:r>
        <w:rPr>
          <w:rFonts w:ascii="Arial MT"/>
          <w:color w:val="373435"/>
          <w:spacing w:val="-4"/>
          <w:sz w:val="20"/>
        </w:rPr>
        <w:t> </w:t>
      </w:r>
      <w:r>
        <w:rPr>
          <w:rFonts w:ascii="Arial MT"/>
          <w:color w:val="373435"/>
          <w:sz w:val="20"/>
        </w:rPr>
        <w:t>Pierot</w:t>
      </w:r>
      <w:r>
        <w:rPr>
          <w:rFonts w:ascii="Arial MT"/>
          <w:color w:val="373435"/>
          <w:spacing w:val="-5"/>
          <w:sz w:val="20"/>
        </w:rPr>
        <w:t> </w:t>
      </w:r>
      <w:r>
        <w:rPr>
          <w:rFonts w:ascii="Arial MT"/>
          <w:color w:val="373435"/>
          <w:spacing w:val="-4"/>
          <w:sz w:val="20"/>
        </w:rPr>
        <w:t>Leal</w:t>
      </w:r>
    </w:p>
    <w:p>
      <w:pPr>
        <w:spacing w:before="128"/>
        <w:ind w:left="0" w:right="1289" w:firstLine="0"/>
        <w:jc w:val="right"/>
        <w:rPr>
          <w:i/>
          <w:sz w:val="18"/>
        </w:rPr>
      </w:pPr>
      <w:r>
        <w:rPr>
          <w:i/>
          <w:color w:val="373435"/>
          <w:sz w:val="18"/>
        </w:rPr>
        <w:t>Auditora</w:t>
      </w:r>
      <w:r>
        <w:rPr>
          <w:i/>
          <w:color w:val="373435"/>
          <w:spacing w:val="-6"/>
          <w:sz w:val="18"/>
        </w:rPr>
        <w:t> </w:t>
      </w:r>
      <w:r>
        <w:rPr>
          <w:i/>
          <w:color w:val="373435"/>
          <w:sz w:val="18"/>
        </w:rPr>
        <w:t>de</w:t>
      </w:r>
      <w:r>
        <w:rPr>
          <w:i/>
          <w:color w:val="373435"/>
          <w:spacing w:val="-5"/>
          <w:sz w:val="18"/>
        </w:rPr>
        <w:t> </w:t>
      </w:r>
      <w:r>
        <w:rPr>
          <w:i/>
          <w:color w:val="373435"/>
          <w:sz w:val="18"/>
        </w:rPr>
        <w:t>Controle</w:t>
      </w:r>
      <w:r>
        <w:rPr>
          <w:i/>
          <w:color w:val="373435"/>
          <w:spacing w:val="-5"/>
          <w:sz w:val="18"/>
        </w:rPr>
        <w:t> </w:t>
      </w:r>
      <w:r>
        <w:rPr>
          <w:i/>
          <w:color w:val="373435"/>
          <w:spacing w:val="-2"/>
          <w:sz w:val="18"/>
        </w:rPr>
        <w:t>Externo</w:t>
      </w:r>
    </w:p>
    <w:p>
      <w:pPr>
        <w:pStyle w:val="BodyText"/>
        <w:rPr>
          <w:sz w:val="18"/>
        </w:rPr>
      </w:pPr>
    </w:p>
    <w:p>
      <w:pPr>
        <w:pStyle w:val="BodyText"/>
        <w:spacing w:before="56"/>
        <w:rPr>
          <w:sz w:val="18"/>
        </w:rPr>
      </w:pPr>
    </w:p>
    <w:p>
      <w:pPr>
        <w:spacing w:before="0"/>
        <w:ind w:left="0" w:right="1289" w:firstLine="0"/>
        <w:jc w:val="right"/>
        <w:rPr>
          <w:rFonts w:ascii="Arial MT"/>
          <w:sz w:val="20"/>
        </w:rPr>
      </w:pPr>
      <w:r>
        <w:rPr>
          <w:rFonts w:ascii="Arial MT"/>
          <w:color w:val="373435"/>
          <w:sz w:val="20"/>
        </w:rPr>
        <w:t>Iasmyne</w:t>
      </w:r>
      <w:r>
        <w:rPr>
          <w:rFonts w:ascii="Arial MT"/>
          <w:color w:val="373435"/>
          <w:spacing w:val="-8"/>
          <w:sz w:val="20"/>
        </w:rPr>
        <w:t> </w:t>
      </w:r>
      <w:r>
        <w:rPr>
          <w:rFonts w:ascii="Arial MT"/>
          <w:color w:val="373435"/>
          <w:sz w:val="20"/>
        </w:rPr>
        <w:t>Santos</w:t>
      </w:r>
      <w:r>
        <w:rPr>
          <w:rFonts w:ascii="Arial MT"/>
          <w:color w:val="373435"/>
          <w:spacing w:val="-7"/>
          <w:sz w:val="20"/>
        </w:rPr>
        <w:t> </w:t>
      </w:r>
      <w:r>
        <w:rPr>
          <w:rFonts w:ascii="Arial MT"/>
          <w:color w:val="373435"/>
          <w:spacing w:val="-2"/>
          <w:sz w:val="20"/>
        </w:rPr>
        <w:t>Barros</w:t>
      </w:r>
    </w:p>
    <w:p>
      <w:pPr>
        <w:spacing w:before="128"/>
        <w:ind w:left="0" w:right="1289" w:firstLine="0"/>
        <w:jc w:val="right"/>
        <w:rPr>
          <w:i/>
          <w:sz w:val="18"/>
        </w:rPr>
      </w:pPr>
      <w:r>
        <w:rPr>
          <w:i/>
          <w:color w:val="373435"/>
          <w:spacing w:val="-2"/>
          <w:sz w:val="18"/>
        </w:rPr>
        <w:t>Estagiária</w:t>
      </w:r>
    </w:p>
    <w:p>
      <w:pPr>
        <w:pStyle w:val="BodyText"/>
        <w:rPr>
          <w:sz w:val="18"/>
        </w:rPr>
      </w:pPr>
    </w:p>
    <w:p>
      <w:pPr>
        <w:pStyle w:val="BodyText"/>
        <w:spacing w:before="55"/>
        <w:rPr>
          <w:sz w:val="18"/>
        </w:rPr>
      </w:pPr>
    </w:p>
    <w:p>
      <w:pPr>
        <w:spacing w:before="0"/>
        <w:ind w:left="0" w:right="1289" w:firstLine="0"/>
        <w:jc w:val="right"/>
        <w:rPr>
          <w:b/>
          <w:sz w:val="20"/>
        </w:rPr>
      </w:pPr>
      <w:r>
        <w:rPr>
          <w:b/>
          <w:color w:val="373435"/>
          <w:spacing w:val="-2"/>
          <w:sz w:val="20"/>
        </w:rPr>
        <w:t>SUPERVISÃO</w:t>
      </w:r>
    </w:p>
    <w:p>
      <w:pPr>
        <w:spacing w:before="140"/>
        <w:ind w:left="0" w:right="1289" w:firstLine="0"/>
        <w:jc w:val="right"/>
        <w:rPr>
          <w:rFonts w:ascii="Arial MT"/>
          <w:sz w:val="20"/>
        </w:rPr>
      </w:pPr>
      <w:r>
        <w:rPr>
          <w:rFonts w:ascii="Arial MT"/>
          <w:color w:val="373435"/>
          <w:sz w:val="20"/>
        </w:rPr>
        <w:t>Larissa</w:t>
      </w:r>
      <w:r>
        <w:rPr>
          <w:rFonts w:ascii="Arial MT"/>
          <w:color w:val="373435"/>
          <w:spacing w:val="-5"/>
          <w:sz w:val="20"/>
        </w:rPr>
        <w:t> </w:t>
      </w:r>
      <w:r>
        <w:rPr>
          <w:rFonts w:ascii="Arial MT"/>
          <w:color w:val="373435"/>
          <w:sz w:val="20"/>
        </w:rPr>
        <w:t>Gomes</w:t>
      </w:r>
      <w:r>
        <w:rPr>
          <w:rFonts w:ascii="Arial MT"/>
          <w:color w:val="373435"/>
          <w:spacing w:val="-4"/>
          <w:sz w:val="20"/>
        </w:rPr>
        <w:t> </w:t>
      </w:r>
      <w:r>
        <w:rPr>
          <w:rFonts w:ascii="Arial MT"/>
          <w:color w:val="373435"/>
          <w:sz w:val="20"/>
        </w:rPr>
        <w:t>de</w:t>
      </w:r>
      <w:r>
        <w:rPr>
          <w:rFonts w:ascii="Arial MT"/>
          <w:color w:val="373435"/>
          <w:spacing w:val="-4"/>
          <w:sz w:val="20"/>
        </w:rPr>
        <w:t> </w:t>
      </w:r>
      <w:r>
        <w:rPr>
          <w:rFonts w:ascii="Arial MT"/>
          <w:color w:val="373435"/>
          <w:sz w:val="20"/>
        </w:rPr>
        <w:t>Meneses</w:t>
      </w:r>
      <w:r>
        <w:rPr>
          <w:rFonts w:ascii="Arial MT"/>
          <w:color w:val="373435"/>
          <w:spacing w:val="-4"/>
          <w:sz w:val="20"/>
        </w:rPr>
        <w:t> </w:t>
      </w:r>
      <w:r>
        <w:rPr>
          <w:rFonts w:ascii="Arial MT"/>
          <w:color w:val="373435"/>
          <w:spacing w:val="-2"/>
          <w:sz w:val="20"/>
        </w:rPr>
        <w:t>Silva</w:t>
      </w:r>
    </w:p>
    <w:p>
      <w:pPr>
        <w:spacing w:before="140"/>
        <w:ind w:left="0" w:right="1289" w:firstLine="0"/>
        <w:jc w:val="right"/>
        <w:rPr>
          <w:i/>
          <w:sz w:val="20"/>
        </w:rPr>
      </w:pPr>
      <w:r>
        <w:rPr>
          <w:i/>
          <w:color w:val="373435"/>
          <w:spacing w:val="-2"/>
          <w:sz w:val="20"/>
        </w:rPr>
        <w:t>Jornalista</w:t>
      </w:r>
    </w:p>
    <w:p>
      <w:pPr>
        <w:pStyle w:val="BodyText"/>
        <w:rPr>
          <w:sz w:val="20"/>
        </w:rPr>
      </w:pPr>
    </w:p>
    <w:p>
      <w:pPr>
        <w:pStyle w:val="BodyText"/>
        <w:spacing w:before="48"/>
        <w:rPr>
          <w:sz w:val="20"/>
        </w:rPr>
      </w:pPr>
    </w:p>
    <w:p>
      <w:pPr>
        <w:spacing w:before="1"/>
        <w:ind w:left="0" w:right="1289" w:firstLine="0"/>
        <w:jc w:val="right"/>
        <w:rPr>
          <w:b/>
          <w:sz w:val="20"/>
        </w:rPr>
      </w:pPr>
      <w:r>
        <w:rPr>
          <w:b/>
          <w:color w:val="373435"/>
          <w:sz w:val="20"/>
        </w:rPr>
        <w:t>PROJETO</w:t>
      </w:r>
      <w:r>
        <w:rPr>
          <w:b/>
          <w:color w:val="373435"/>
          <w:spacing w:val="-4"/>
          <w:sz w:val="20"/>
        </w:rPr>
        <w:t> </w:t>
      </w:r>
      <w:r>
        <w:rPr>
          <w:b/>
          <w:color w:val="373435"/>
          <w:sz w:val="20"/>
        </w:rPr>
        <w:t>GRÁFICO</w:t>
      </w:r>
      <w:r>
        <w:rPr>
          <w:b/>
          <w:color w:val="373435"/>
          <w:spacing w:val="-1"/>
          <w:sz w:val="20"/>
        </w:rPr>
        <w:t> </w:t>
      </w:r>
      <w:r>
        <w:rPr>
          <w:b/>
          <w:color w:val="373435"/>
          <w:sz w:val="20"/>
        </w:rPr>
        <w:t>E</w:t>
      </w:r>
      <w:r>
        <w:rPr>
          <w:b/>
          <w:color w:val="373435"/>
          <w:spacing w:val="-1"/>
          <w:sz w:val="20"/>
        </w:rPr>
        <w:t> </w:t>
      </w:r>
      <w:r>
        <w:rPr>
          <w:b/>
          <w:color w:val="373435"/>
          <w:spacing w:val="-2"/>
          <w:sz w:val="20"/>
        </w:rPr>
        <w:t>DIAGRAMAÇÃO</w:t>
      </w:r>
    </w:p>
    <w:p>
      <w:pPr>
        <w:spacing w:before="139"/>
        <w:ind w:left="0" w:right="1289" w:firstLine="0"/>
        <w:jc w:val="right"/>
        <w:rPr>
          <w:rFonts w:ascii="Arial MT"/>
          <w:sz w:val="20"/>
        </w:rPr>
      </w:pPr>
      <w:r>
        <w:rPr>
          <w:rFonts w:ascii="Arial MT"/>
          <w:color w:val="373435"/>
          <w:sz w:val="20"/>
        </w:rPr>
        <w:t>Lucas</w:t>
      </w:r>
      <w:r>
        <w:rPr>
          <w:rFonts w:ascii="Arial MT"/>
          <w:color w:val="373435"/>
          <w:spacing w:val="-6"/>
          <w:sz w:val="20"/>
        </w:rPr>
        <w:t> </w:t>
      </w:r>
      <w:r>
        <w:rPr>
          <w:rFonts w:ascii="Arial MT"/>
          <w:color w:val="373435"/>
          <w:spacing w:val="-2"/>
          <w:sz w:val="20"/>
        </w:rPr>
        <w:t>Ramos</w:t>
      </w:r>
    </w:p>
    <w:p>
      <w:pPr>
        <w:spacing w:before="140"/>
        <w:ind w:left="0" w:right="1289" w:firstLine="0"/>
        <w:jc w:val="right"/>
        <w:rPr>
          <w:i/>
          <w:sz w:val="20"/>
        </w:rPr>
      </w:pPr>
      <w:r>
        <w:rPr>
          <w:i/>
          <w:color w:val="373435"/>
          <w:spacing w:val="-2"/>
          <w:sz w:val="20"/>
        </w:rPr>
        <w:t>Publicitário</w:t>
      </w:r>
    </w:p>
    <w:p>
      <w:pPr>
        <w:spacing w:after="0"/>
        <w:jc w:val="right"/>
        <w:rPr>
          <w:sz w:val="20"/>
        </w:rPr>
        <w:sectPr>
          <w:headerReference w:type="default" r:id="rId15"/>
          <w:footerReference w:type="default" r:id="rId16"/>
          <w:pgSz w:w="11910" w:h="16840"/>
          <w:pgMar w:header="639" w:footer="973" w:top="1540" w:bottom="116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5"/>
        <w:rPr>
          <w:sz w:val="30"/>
        </w:rPr>
      </w:pPr>
    </w:p>
    <w:p>
      <w:pPr>
        <w:spacing w:before="1"/>
        <w:ind w:left="0" w:right="1186" w:firstLine="0"/>
        <w:jc w:val="right"/>
        <w:rPr>
          <w:b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6930461</wp:posOffset>
                </wp:positionH>
                <wp:positionV relativeFrom="paragraph">
                  <wp:posOffset>-61125</wp:posOffset>
                </wp:positionV>
                <wp:extent cx="78105" cy="26035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6"/>
                              </a:lnTo>
                              <a:lnTo>
                                <a:pt x="0" y="257886"/>
                              </a:lnTo>
                              <a:lnTo>
                                <a:pt x="6457" y="260222"/>
                              </a:lnTo>
                              <a:lnTo>
                                <a:pt x="14349" y="260222"/>
                              </a:lnTo>
                              <a:lnTo>
                                <a:pt x="71236" y="260222"/>
                              </a:lnTo>
                              <a:lnTo>
                                <a:pt x="77690" y="257878"/>
                              </a:lnTo>
                              <a:lnTo>
                                <a:pt x="77690" y="2340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4.813005pt;width:6.15pt;height:20.5pt;mso-position-horizontal-relative:page;mso-position-vertical-relative:paragraph;z-index:15732736" id="docshape146" coordorigin="10914,-96" coordsize="123,410" path="m11026,-96l10924,-96,10914,-93,10914,310,10924,314,10937,314,11026,314,11036,310,11036,-93,11026,-96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373435"/>
          <w:spacing w:val="-2"/>
          <w:sz w:val="30"/>
        </w:rPr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359" w:val="left" w:leader="dot"/>
            </w:tabs>
            <w:spacing w:before="682"/>
            <w:rPr>
              <w:u w:val="none"/>
            </w:rPr>
          </w:pPr>
          <w:hyperlink w:history="true" w:anchor="_bookmark0">
            <w:r>
              <w:rPr>
                <w:color w:val="0000C4"/>
                <w:spacing w:val="-2"/>
                <w:position w:val="1"/>
                <w:u w:val="single" w:color="0000C4"/>
              </w:rPr>
              <w:t>DESPESAS</w:t>
            </w:r>
          </w:hyperlink>
          <w:r>
            <w:rPr>
              <w:color w:val="0000C4"/>
              <w:position w:val="1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05</w:t>
          </w:r>
        </w:p>
        <w:p>
          <w:pPr>
            <w:pStyle w:val="TOC2"/>
            <w:tabs>
              <w:tab w:pos="10353" w:val="left" w:leader="dot"/>
            </w:tabs>
            <w:spacing w:line="408" w:lineRule="auto" w:before="254"/>
            <w:ind w:right="1169"/>
          </w:pPr>
          <w:hyperlink w:history="true" w:anchor="_TOC_250006">
            <w:r>
              <w:rPr>
                <w:rFonts w:ascii="Arial" w:hAnsi="Arial"/>
                <w:i/>
                <w:color w:val="373435"/>
                <w:u w:val="single" w:color="373435"/>
              </w:rPr>
              <w:t>Despesa.</w:t>
            </w:r>
            <w:r>
              <w:rPr>
                <w:rFonts w:ascii="Arial" w:hAnsi="Arial"/>
                <w:i/>
                <w:color w:val="373435"/>
                <w:spacing w:val="6"/>
              </w:rPr>
              <w:t> </w:t>
            </w:r>
            <w:r>
              <w:rPr>
                <w:color w:val="373435"/>
              </w:rPr>
              <w:t>Consulta.</w:t>
            </w:r>
            <w:r>
              <w:rPr>
                <w:color w:val="373435"/>
                <w:spacing w:val="-7"/>
              </w:rPr>
              <w:t> </w:t>
            </w:r>
            <w:r>
              <w:rPr>
                <w:color w:val="373435"/>
              </w:rPr>
              <w:t>Auxílio</w:t>
            </w:r>
            <w:r>
              <w:rPr>
                <w:color w:val="373435"/>
                <w:spacing w:val="6"/>
              </w:rPr>
              <w:t> </w:t>
            </w:r>
            <w:r>
              <w:rPr>
                <w:color w:val="373435"/>
              </w:rPr>
              <w:t>financeiro</w:t>
            </w:r>
            <w:r>
              <w:rPr>
                <w:color w:val="373435"/>
                <w:spacing w:val="6"/>
              </w:rPr>
              <w:t> </w:t>
            </w:r>
            <w:r>
              <w:rPr>
                <w:color w:val="373435"/>
              </w:rPr>
              <w:t>repassados</w:t>
            </w:r>
            <w:r>
              <w:rPr>
                <w:color w:val="373435"/>
                <w:spacing w:val="6"/>
              </w:rPr>
              <w:t> </w:t>
            </w:r>
            <w:r>
              <w:rPr>
                <w:color w:val="373435"/>
              </w:rPr>
              <w:t>da</w:t>
            </w:r>
            <w:r>
              <w:rPr>
                <w:color w:val="373435"/>
                <w:spacing w:val="6"/>
              </w:rPr>
              <w:t> </w:t>
            </w:r>
            <w:r>
              <w:rPr>
                <w:color w:val="373435"/>
              </w:rPr>
              <w:t>união</w:t>
            </w:r>
            <w:r>
              <w:rPr>
                <w:color w:val="373435"/>
                <w:spacing w:val="6"/>
              </w:rPr>
              <w:t> </w:t>
            </w:r>
            <w:r>
              <w:rPr>
                <w:color w:val="373435"/>
              </w:rPr>
              <w:t>para</w:t>
            </w:r>
            <w:r>
              <w:rPr>
                <w:color w:val="373435"/>
                <w:spacing w:val="6"/>
              </w:rPr>
              <w:t> </w:t>
            </w:r>
            <w:r>
              <w:rPr>
                <w:color w:val="373435"/>
              </w:rPr>
              <w:t>os</w:t>
            </w:r>
            <w:r>
              <w:rPr>
                <w:color w:val="373435"/>
                <w:spacing w:val="6"/>
              </w:rPr>
              <w:t> </w:t>
            </w:r>
            <w:r>
              <w:rPr>
                <w:color w:val="373435"/>
              </w:rPr>
              <w:t>municípios</w:t>
            </w:r>
            <w:r>
              <w:rPr>
                <w:color w:val="373435"/>
                <w:spacing w:val="6"/>
              </w:rPr>
              <w:t> </w:t>
            </w:r>
            <w:r>
              <w:rPr>
                <w:color w:val="373435"/>
              </w:rPr>
              <w:t>devem</w:t>
            </w:r>
            <w:r>
              <w:rPr>
                <w:color w:val="373435"/>
                <w:spacing w:val="6"/>
              </w:rPr>
              <w:t> </w:t>
            </w:r>
            <w:r>
              <w:rPr>
                <w:color w:val="373435"/>
              </w:rPr>
              <w:t>compor</w:t>
            </w:r>
            <w:r>
              <w:rPr>
                <w:color w:val="373435"/>
                <w:spacing w:val="6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6"/>
              </w:rPr>
              <w:t> </w:t>
            </w:r>
            <w:r>
              <w:rPr>
                <w:color w:val="373435"/>
              </w:rPr>
              <w:t>base</w:t>
            </w:r>
            <w:r>
              <w:rPr>
                <w:color w:val="373435"/>
                <w:spacing w:val="6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6"/>
              </w:rPr>
              <w:t> </w:t>
            </w:r>
            <w:r>
              <w:rPr>
                <w:color w:val="373435"/>
              </w:rPr>
              <w:t>cálculo</w:t>
            </w:r>
            <w:r>
              <w:rPr>
                <w:color w:val="373435"/>
                <w:spacing w:val="6"/>
              </w:rPr>
              <w:t> </w:t>
            </w:r>
            <w:r>
              <w:rPr>
                <w:color w:val="373435"/>
              </w:rPr>
              <w:t>do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limite de despesas do poder legislativo municipal para o exercício financeiro de 2021.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6"/>
              </w:rPr>
              <w:t>05</w:t>
            </w:r>
          </w:hyperlink>
        </w:p>
        <w:p>
          <w:pPr>
            <w:pStyle w:val="TOC2"/>
            <w:tabs>
              <w:tab w:pos="10355" w:val="left" w:leader="dot"/>
            </w:tabs>
            <w:spacing w:line="408" w:lineRule="auto"/>
          </w:pPr>
          <w:hyperlink w:history="true" w:anchor="_TOC_250005">
            <w:r>
              <w:rPr>
                <w:rFonts w:ascii="Arial" w:hAnsi="Arial"/>
                <w:i/>
                <w:color w:val="373435"/>
                <w:u w:val="single" w:color="373435"/>
              </w:rPr>
              <w:t>Despesa.</w:t>
            </w:r>
            <w:r>
              <w:rPr>
                <w:rFonts w:ascii="Arial" w:hAnsi="Arial"/>
                <w:i/>
                <w:color w:val="373435"/>
                <w:spacing w:val="38"/>
              </w:rPr>
              <w:t> </w:t>
            </w:r>
            <w:r>
              <w:rPr>
                <w:color w:val="373435"/>
              </w:rPr>
              <w:t>É</w:t>
            </w:r>
            <w:r>
              <w:rPr>
                <w:color w:val="373435"/>
                <w:spacing w:val="38"/>
              </w:rPr>
              <w:t> </w:t>
            </w:r>
            <w:r>
              <w:rPr>
                <w:color w:val="373435"/>
              </w:rPr>
              <w:t>irregular,</w:t>
            </w:r>
            <w:r>
              <w:rPr>
                <w:color w:val="373435"/>
                <w:spacing w:val="38"/>
              </w:rPr>
              <w:t> </w:t>
            </w:r>
            <w:r>
              <w:rPr>
                <w:color w:val="373435"/>
              </w:rPr>
              <w:t>caracterizando</w:t>
            </w:r>
            <w:r>
              <w:rPr>
                <w:color w:val="373435"/>
                <w:spacing w:val="38"/>
              </w:rPr>
              <w:t> </w:t>
            </w:r>
            <w:r>
              <w:rPr>
                <w:color w:val="373435"/>
              </w:rPr>
              <w:t>infração,</w:t>
            </w:r>
            <w:r>
              <w:rPr>
                <w:color w:val="373435"/>
                <w:spacing w:val="38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38"/>
              </w:rPr>
              <w:t> </w:t>
            </w:r>
            <w:r>
              <w:rPr>
                <w:color w:val="373435"/>
              </w:rPr>
              <w:t>execução</w:t>
            </w:r>
            <w:r>
              <w:rPr>
                <w:color w:val="373435"/>
                <w:spacing w:val="38"/>
              </w:rPr>
              <w:t> </w:t>
            </w:r>
            <w:r>
              <w:rPr>
                <w:color w:val="373435"/>
              </w:rPr>
              <w:t>financeira</w:t>
            </w:r>
            <w:r>
              <w:rPr>
                <w:color w:val="373435"/>
                <w:spacing w:val="38"/>
              </w:rPr>
              <w:t> </w:t>
            </w:r>
            <w:r>
              <w:rPr>
                <w:color w:val="373435"/>
              </w:rPr>
              <w:t>quando</w:t>
            </w:r>
            <w:r>
              <w:rPr>
                <w:color w:val="373435"/>
                <w:spacing w:val="38"/>
              </w:rPr>
              <w:t> </w:t>
            </w:r>
            <w:r>
              <w:rPr>
                <w:color w:val="373435"/>
              </w:rPr>
              <w:t>realizadas</w:t>
            </w:r>
            <w:r>
              <w:rPr>
                <w:color w:val="373435"/>
                <w:spacing w:val="38"/>
              </w:rPr>
              <w:t> </w:t>
            </w:r>
            <w:r>
              <w:rPr>
                <w:color w:val="373435"/>
              </w:rPr>
              <w:t>despesas</w:t>
            </w:r>
            <w:r>
              <w:rPr>
                <w:color w:val="373435"/>
                <w:spacing w:val="38"/>
              </w:rPr>
              <w:t> </w:t>
            </w:r>
            <w:r>
              <w:rPr>
                <w:color w:val="373435"/>
              </w:rPr>
              <w:t>sem</w:t>
            </w:r>
            <w:r>
              <w:rPr>
                <w:color w:val="373435"/>
                <w:spacing w:val="38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38"/>
              </w:rPr>
              <w:t> </w:t>
            </w:r>
            <w:r>
              <w:rPr>
                <w:color w:val="373435"/>
              </w:rPr>
              <w:t>existência</w:t>
            </w:r>
            <w:r>
              <w:rPr>
                <w:color w:val="373435"/>
              </w:rPr>
              <w:t> </w:t>
            </w:r>
            <w:r>
              <w:rPr>
                <w:color w:val="373435"/>
                <w:spacing w:val="-2"/>
              </w:rPr>
              <w:t>de</w:t>
            </w:r>
            <w:r>
              <w:rPr>
                <w:color w:val="373435"/>
                <w:spacing w:val="-13"/>
              </w:rPr>
              <w:t> </w:t>
            </w:r>
            <w:r>
              <w:rPr>
                <w:color w:val="373435"/>
                <w:spacing w:val="-2"/>
              </w:rPr>
              <w:t>prévio</w:t>
            </w:r>
            <w:r>
              <w:rPr>
                <w:color w:val="373435"/>
                <w:spacing w:val="-13"/>
              </w:rPr>
              <w:t> </w:t>
            </w:r>
            <w:r>
              <w:rPr>
                <w:color w:val="373435"/>
                <w:spacing w:val="-2"/>
              </w:rPr>
              <w:t>empenho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para</w:t>
            </w:r>
            <w:r>
              <w:rPr>
                <w:color w:val="373435"/>
                <w:spacing w:val="-13"/>
              </w:rPr>
              <w:t> </w:t>
            </w:r>
            <w:r>
              <w:rPr>
                <w:color w:val="373435"/>
                <w:spacing w:val="-2"/>
              </w:rPr>
              <w:t>suportá-</w:t>
            </w:r>
            <w:r>
              <w:rPr>
                <w:color w:val="373435"/>
                <w:spacing w:val="-5"/>
              </w:rPr>
              <w:t>las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5"/>
              </w:rPr>
              <w:t>06</w:t>
            </w:r>
          </w:hyperlink>
        </w:p>
        <w:p>
          <w:pPr>
            <w:pStyle w:val="TOC1"/>
            <w:tabs>
              <w:tab w:pos="10359" w:val="left" w:leader="dot"/>
            </w:tabs>
            <w:spacing w:before="355"/>
            <w:rPr>
              <w:u w:val="none"/>
            </w:rPr>
          </w:pPr>
          <w:hyperlink w:history="true" w:anchor="_bookmark1">
            <w:r>
              <w:rPr>
                <w:color w:val="0000C4"/>
                <w:spacing w:val="-2"/>
                <w:u w:val="single" w:color="0000C4"/>
              </w:rPr>
              <w:t>PESSOAL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07</w:t>
          </w:r>
        </w:p>
        <w:p>
          <w:pPr>
            <w:pStyle w:val="TOC2"/>
            <w:tabs>
              <w:tab w:pos="10351" w:val="left" w:leader="dot"/>
            </w:tabs>
            <w:spacing w:before="261"/>
            <w:ind w:left="831" w:right="0" w:firstLine="0"/>
          </w:pPr>
          <w:hyperlink w:history="true" w:anchor="_TOC_250004">
            <w:r>
              <w:rPr>
                <w:rFonts w:ascii="Arial" w:hAnsi="Arial"/>
                <w:i/>
                <w:color w:val="373435"/>
                <w:spacing w:val="-2"/>
                <w:u w:val="single" w:color="373435"/>
              </w:rPr>
              <w:t>Pessoal.</w:t>
            </w:r>
            <w:r>
              <w:rPr>
                <w:rFonts w:ascii="Arial" w:hAnsi="Arial"/>
                <w:i/>
                <w:color w:val="373435"/>
                <w:spacing w:val="-13"/>
              </w:rPr>
              <w:t> </w:t>
            </w:r>
            <w:r>
              <w:rPr>
                <w:color w:val="373435"/>
                <w:spacing w:val="-2"/>
              </w:rPr>
              <w:t>Consulta.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Possibilidade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de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revisão</w:t>
            </w:r>
            <w:r>
              <w:rPr>
                <w:color w:val="373435"/>
                <w:spacing w:val="-13"/>
              </w:rPr>
              <w:t> </w:t>
            </w:r>
            <w:r>
              <w:rPr>
                <w:color w:val="373435"/>
                <w:spacing w:val="-2"/>
              </w:rPr>
              <w:t>geral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anual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dos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salários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dos</w:t>
            </w:r>
            <w:r>
              <w:rPr>
                <w:color w:val="373435"/>
                <w:spacing w:val="-13"/>
              </w:rPr>
              <w:t> </w:t>
            </w:r>
            <w:r>
              <w:rPr>
                <w:color w:val="373435"/>
                <w:spacing w:val="-2"/>
              </w:rPr>
              <w:t>servidores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efetivos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e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comissionados.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5"/>
              </w:rPr>
              <w:t>07</w:t>
            </w:r>
          </w:hyperlink>
        </w:p>
        <w:p>
          <w:pPr>
            <w:pStyle w:val="TOC2"/>
            <w:tabs>
              <w:tab w:pos="10355" w:val="left" w:leader="dot"/>
            </w:tabs>
            <w:spacing w:line="403" w:lineRule="auto" w:before="142"/>
          </w:pPr>
          <w:hyperlink w:history="true" w:anchor="_TOC_250003">
            <w:r>
              <w:rPr>
                <w:rFonts w:ascii="Arial" w:hAnsi="Arial"/>
                <w:i/>
                <w:color w:val="373435"/>
                <w:u w:val="single" w:color="373435"/>
              </w:rPr>
              <w:t>Pessoal</w:t>
            </w:r>
            <w:r>
              <w:rPr>
                <w:color w:val="373435"/>
              </w:rPr>
              <w:t>.</w:t>
            </w:r>
            <w:r>
              <w:rPr>
                <w:color w:val="373435"/>
                <w:spacing w:val="-1"/>
              </w:rPr>
              <w:t> </w:t>
            </w:r>
            <w:r>
              <w:rPr>
                <w:color w:val="373435"/>
              </w:rPr>
              <w:t>O</w:t>
            </w:r>
            <w:r>
              <w:rPr>
                <w:color w:val="373435"/>
                <w:spacing w:val="-1"/>
              </w:rPr>
              <w:t> </w:t>
            </w:r>
            <w:r>
              <w:rPr>
                <w:color w:val="373435"/>
              </w:rPr>
              <w:t>não pagamento de salários de agente público por questões políticas configura violação aos princípios da </w:t>
            </w:r>
            <w:r>
              <w:rPr>
                <w:color w:val="373435"/>
                <w:spacing w:val="-2"/>
                <w:position w:val="1"/>
              </w:rPr>
              <w:t>moralidade</w:t>
            </w:r>
            <w:r>
              <w:rPr>
                <w:color w:val="373435"/>
                <w:spacing w:val="-16"/>
                <w:position w:val="1"/>
              </w:rPr>
              <w:t> </w:t>
            </w:r>
            <w:r>
              <w:rPr>
                <w:color w:val="373435"/>
                <w:spacing w:val="-2"/>
                <w:position w:val="1"/>
              </w:rPr>
              <w:t>e</w:t>
            </w:r>
            <w:r>
              <w:rPr>
                <w:color w:val="373435"/>
                <w:spacing w:val="-15"/>
                <w:position w:val="1"/>
              </w:rPr>
              <w:t> </w:t>
            </w:r>
            <w:r>
              <w:rPr>
                <w:color w:val="373435"/>
                <w:spacing w:val="-2"/>
                <w:position w:val="1"/>
              </w:rPr>
              <w:t>da</w:t>
            </w:r>
            <w:r>
              <w:rPr>
                <w:color w:val="373435"/>
                <w:spacing w:val="-15"/>
                <w:position w:val="1"/>
              </w:rPr>
              <w:t> </w:t>
            </w:r>
            <w:r>
              <w:rPr>
                <w:color w:val="373435"/>
                <w:spacing w:val="-2"/>
                <w:position w:val="1"/>
              </w:rPr>
              <w:t>impessoalidade.</w:t>
            </w:r>
            <w:r>
              <w:rPr>
                <w:color w:val="373435"/>
                <w:position w:val="1"/>
              </w:rPr>
              <w:tab/>
            </w:r>
            <w:r>
              <w:rPr>
                <w:color w:val="373435"/>
                <w:spacing w:val="-5"/>
              </w:rPr>
              <w:t>07</w:t>
            </w:r>
          </w:hyperlink>
        </w:p>
        <w:p>
          <w:pPr>
            <w:pStyle w:val="TOC1"/>
            <w:tabs>
              <w:tab w:pos="10358" w:val="left" w:leader="dot"/>
            </w:tabs>
            <w:rPr>
              <w:u w:val="none"/>
            </w:rPr>
          </w:pPr>
          <w:hyperlink w:history="true" w:anchor="_bookmark2">
            <w:r>
              <w:rPr>
                <w:color w:val="0000C4"/>
                <w:spacing w:val="-2"/>
                <w:position w:val="1"/>
                <w:u w:val="single" w:color="0000C4"/>
              </w:rPr>
              <w:t>PRESTAÇÃO</w:t>
            </w:r>
            <w:r>
              <w:rPr>
                <w:color w:val="0000C4"/>
                <w:spacing w:val="-20"/>
                <w:position w:val="1"/>
                <w:u w:val="none"/>
              </w:rPr>
              <w:t> </w:t>
            </w:r>
            <w:r>
              <w:rPr>
                <w:color w:val="0000C4"/>
                <w:spacing w:val="-2"/>
                <w:position w:val="1"/>
                <w:u w:val="single" w:color="0000C4"/>
              </w:rPr>
              <w:t>DE</w:t>
            </w:r>
            <w:r>
              <w:rPr>
                <w:color w:val="0000C4"/>
                <w:spacing w:val="-20"/>
                <w:position w:val="1"/>
                <w:u w:val="none"/>
              </w:rPr>
              <w:t> </w:t>
            </w:r>
            <w:r>
              <w:rPr>
                <w:color w:val="0000C4"/>
                <w:spacing w:val="-2"/>
                <w:position w:val="1"/>
                <w:u w:val="single" w:color="0000C4"/>
              </w:rPr>
              <w:t>CONTAS</w:t>
            </w:r>
          </w:hyperlink>
          <w:r>
            <w:rPr>
              <w:color w:val="0000C4"/>
              <w:position w:val="1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08</w:t>
          </w:r>
        </w:p>
        <w:p>
          <w:pPr>
            <w:pStyle w:val="TOC2"/>
            <w:tabs>
              <w:tab w:pos="10353" w:val="left" w:leader="dot"/>
            </w:tabs>
            <w:spacing w:line="408" w:lineRule="auto" w:before="257"/>
            <w:ind w:right="1170"/>
          </w:pPr>
          <w:hyperlink w:history="true" w:anchor="_TOC_250002">
            <w:r>
              <w:rPr>
                <w:rFonts w:ascii="Arial" w:hAnsi="Arial"/>
                <w:i/>
                <w:color w:val="373435"/>
                <w:u w:val="single" w:color="373435"/>
              </w:rPr>
              <w:t>Prestação</w:t>
            </w:r>
            <w:r>
              <w:rPr>
                <w:rFonts w:ascii="Arial" w:hAnsi="Arial"/>
                <w:i/>
                <w:color w:val="373435"/>
                <w:spacing w:val="11"/>
                <w:u w:val="single" w:color="373435"/>
              </w:rPr>
              <w:t> </w:t>
            </w:r>
            <w:r>
              <w:rPr>
                <w:rFonts w:ascii="Arial" w:hAnsi="Arial"/>
                <w:i/>
                <w:color w:val="373435"/>
                <w:u w:val="single" w:color="373435"/>
              </w:rPr>
              <w:t>de</w:t>
            </w:r>
            <w:r>
              <w:rPr>
                <w:rFonts w:ascii="Arial" w:hAnsi="Arial"/>
                <w:i/>
                <w:color w:val="373435"/>
                <w:spacing w:val="11"/>
                <w:u w:val="single" w:color="373435"/>
              </w:rPr>
              <w:t> </w:t>
            </w:r>
            <w:r>
              <w:rPr>
                <w:rFonts w:ascii="Arial" w:hAnsi="Arial"/>
                <w:i/>
                <w:color w:val="373435"/>
                <w:u w:val="single" w:color="373435"/>
              </w:rPr>
              <w:t>Contas</w:t>
            </w:r>
            <w:r>
              <w:rPr>
                <w:color w:val="373435"/>
              </w:rPr>
              <w:t>.</w:t>
            </w:r>
            <w:r>
              <w:rPr>
                <w:color w:val="373435"/>
                <w:spacing w:val="11"/>
              </w:rPr>
              <w:t> </w:t>
            </w:r>
            <w:r>
              <w:rPr>
                <w:color w:val="373435"/>
              </w:rPr>
              <w:t>Não</w:t>
            </w:r>
            <w:r>
              <w:rPr>
                <w:color w:val="373435"/>
                <w:spacing w:val="11"/>
              </w:rPr>
              <w:t> </w:t>
            </w:r>
            <w:r>
              <w:rPr>
                <w:color w:val="373435"/>
              </w:rPr>
              <w:t>se</w:t>
            </w:r>
            <w:r>
              <w:rPr>
                <w:color w:val="373435"/>
                <w:spacing w:val="11"/>
              </w:rPr>
              <w:t> </w:t>
            </w:r>
            <w:r>
              <w:rPr>
                <w:color w:val="373435"/>
              </w:rPr>
              <w:t>reprova</w:t>
            </w:r>
            <w:r>
              <w:rPr>
                <w:color w:val="373435"/>
                <w:spacing w:val="11"/>
              </w:rPr>
              <w:t> </w:t>
            </w:r>
            <w:r>
              <w:rPr>
                <w:color w:val="373435"/>
              </w:rPr>
              <w:t>as</w:t>
            </w:r>
            <w:r>
              <w:rPr>
                <w:color w:val="373435"/>
                <w:spacing w:val="11"/>
              </w:rPr>
              <w:t> </w:t>
            </w:r>
            <w:r>
              <w:rPr>
                <w:color w:val="373435"/>
              </w:rPr>
              <w:t>contas</w:t>
            </w:r>
            <w:r>
              <w:rPr>
                <w:color w:val="373435"/>
                <w:spacing w:val="11"/>
              </w:rPr>
              <w:t> </w:t>
            </w:r>
            <w:r>
              <w:rPr>
                <w:color w:val="373435"/>
              </w:rPr>
              <w:t>quando</w:t>
            </w:r>
            <w:r>
              <w:rPr>
                <w:color w:val="373435"/>
                <w:spacing w:val="11"/>
              </w:rPr>
              <w:t> </w:t>
            </w:r>
            <w:r>
              <w:rPr>
                <w:color w:val="373435"/>
              </w:rPr>
              <w:t>o</w:t>
            </w:r>
            <w:r>
              <w:rPr>
                <w:color w:val="373435"/>
                <w:spacing w:val="11"/>
              </w:rPr>
              <w:t> </w:t>
            </w:r>
            <w:r>
              <w:rPr>
                <w:color w:val="373435"/>
              </w:rPr>
              <w:t>gestor</w:t>
            </w:r>
            <w:r>
              <w:rPr>
                <w:color w:val="373435"/>
                <w:spacing w:val="11"/>
              </w:rPr>
              <w:t> </w:t>
            </w:r>
            <w:r>
              <w:rPr>
                <w:color w:val="373435"/>
              </w:rPr>
              <w:t>demonstrar</w:t>
            </w:r>
            <w:r>
              <w:rPr>
                <w:color w:val="373435"/>
                <w:spacing w:val="11"/>
              </w:rPr>
              <w:t> </w:t>
            </w:r>
            <w:r>
              <w:rPr>
                <w:color w:val="373435"/>
              </w:rPr>
              <w:t>que</w:t>
            </w:r>
            <w:r>
              <w:rPr>
                <w:color w:val="373435"/>
                <w:spacing w:val="11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11"/>
              </w:rPr>
              <w:t> </w:t>
            </w:r>
            <w:r>
              <w:rPr>
                <w:color w:val="373435"/>
              </w:rPr>
              <w:t>falha</w:t>
            </w:r>
            <w:r>
              <w:rPr>
                <w:color w:val="373435"/>
                <w:spacing w:val="11"/>
              </w:rPr>
              <w:t> </w:t>
            </w:r>
            <w:r>
              <w:rPr>
                <w:color w:val="373435"/>
              </w:rPr>
              <w:t>com</w:t>
            </w:r>
            <w:r>
              <w:rPr>
                <w:color w:val="373435"/>
                <w:spacing w:val="11"/>
              </w:rPr>
              <w:t> </w:t>
            </w:r>
            <w:r>
              <w:rPr>
                <w:color w:val="373435"/>
              </w:rPr>
              <w:t>descumprimento</w:t>
            </w:r>
            <w:r>
              <w:rPr>
                <w:color w:val="373435"/>
                <w:spacing w:val="11"/>
              </w:rPr>
              <w:t> </w:t>
            </w:r>
            <w:r>
              <w:rPr>
                <w:color w:val="373435"/>
              </w:rPr>
              <w:t>do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limite legal de despesa com o pessoal ocorreu por circunstância alheias a sua vontade.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6"/>
              </w:rPr>
              <w:t>08</w:t>
            </w:r>
          </w:hyperlink>
        </w:p>
        <w:p>
          <w:pPr>
            <w:pStyle w:val="TOC2"/>
            <w:tabs>
              <w:tab w:pos="10354" w:val="left" w:leader="dot"/>
            </w:tabs>
            <w:spacing w:line="408" w:lineRule="auto"/>
            <w:ind w:right="1168"/>
          </w:pPr>
          <w:hyperlink w:history="true" w:anchor="_TOC_250001">
            <w:r>
              <w:rPr>
                <w:rFonts w:ascii="Arial" w:hAnsi="Arial"/>
                <w:i/>
                <w:color w:val="373435"/>
                <w:u w:val="single" w:color="373435"/>
              </w:rPr>
              <w:t>Prestação</w:t>
            </w:r>
            <w:r>
              <w:rPr>
                <w:rFonts w:ascii="Arial" w:hAnsi="Arial"/>
                <w:i/>
                <w:color w:val="373435"/>
                <w:spacing w:val="22"/>
                <w:u w:val="single" w:color="373435"/>
              </w:rPr>
              <w:t> </w:t>
            </w:r>
            <w:r>
              <w:rPr>
                <w:rFonts w:ascii="Arial" w:hAnsi="Arial"/>
                <w:i/>
                <w:color w:val="373435"/>
                <w:u w:val="single" w:color="373435"/>
              </w:rPr>
              <w:t>de</w:t>
            </w:r>
            <w:r>
              <w:rPr>
                <w:rFonts w:ascii="Arial" w:hAnsi="Arial"/>
                <w:i/>
                <w:color w:val="373435"/>
                <w:spacing w:val="22"/>
                <w:u w:val="single" w:color="373435"/>
              </w:rPr>
              <w:t> </w:t>
            </w:r>
            <w:r>
              <w:rPr>
                <w:rFonts w:ascii="Arial" w:hAnsi="Arial"/>
                <w:i/>
                <w:color w:val="373435"/>
                <w:u w:val="single" w:color="373435"/>
              </w:rPr>
              <w:t>Contas</w:t>
            </w:r>
            <w:r>
              <w:rPr>
                <w:color w:val="373435"/>
              </w:rPr>
              <w:t>.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Deve-se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prestar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contas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na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forma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e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no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prazo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devido;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realização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parcelamento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dos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débitos</w:t>
            </w:r>
            <w:r>
              <w:rPr>
                <w:color w:val="373435"/>
              </w:rPr>
              <w:t> </w:t>
            </w:r>
            <w:r>
              <w:rPr>
                <w:color w:val="373435"/>
                <w:spacing w:val="-2"/>
              </w:rPr>
              <w:t>não</w:t>
            </w:r>
            <w:r>
              <w:rPr>
                <w:color w:val="373435"/>
                <w:spacing w:val="-15"/>
              </w:rPr>
              <w:t> </w:t>
            </w:r>
            <w:r>
              <w:rPr>
                <w:color w:val="373435"/>
                <w:spacing w:val="-2"/>
              </w:rPr>
              <w:t>é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2"/>
              </w:rPr>
              <w:t>solução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2"/>
              </w:rPr>
              <w:t>para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2"/>
              </w:rPr>
              <w:t>o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2"/>
              </w:rPr>
              <w:t>desequilíbrio</w:t>
            </w:r>
            <w:r>
              <w:rPr>
                <w:color w:val="373435"/>
                <w:spacing w:val="-15"/>
              </w:rPr>
              <w:t> </w:t>
            </w:r>
            <w:r>
              <w:rPr>
                <w:color w:val="373435"/>
                <w:spacing w:val="-2"/>
              </w:rPr>
              <w:t>financeiro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2"/>
              </w:rPr>
              <w:t>e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2"/>
              </w:rPr>
              <w:t>atuarial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2"/>
              </w:rPr>
              <w:t>do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4"/>
              </w:rPr>
              <w:t>RPPS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5"/>
              </w:rPr>
              <w:t>08</w:t>
            </w:r>
          </w:hyperlink>
        </w:p>
        <w:p>
          <w:pPr>
            <w:pStyle w:val="TOC1"/>
            <w:tabs>
              <w:tab w:pos="10359" w:val="left" w:leader="dot"/>
            </w:tabs>
            <w:spacing w:before="354"/>
            <w:rPr>
              <w:u w:val="none"/>
            </w:rPr>
          </w:pPr>
          <w:hyperlink w:history="true" w:anchor="_bookmark3">
            <w:r>
              <w:rPr>
                <w:color w:val="0000C4"/>
                <w:spacing w:val="-2"/>
                <w:position w:val="1"/>
                <w:u w:val="single" w:color="0000C4"/>
              </w:rPr>
              <w:t>PROCESSUAL</w:t>
            </w:r>
          </w:hyperlink>
          <w:r>
            <w:rPr>
              <w:color w:val="0000C4"/>
              <w:position w:val="1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10</w:t>
          </w:r>
        </w:p>
        <w:p>
          <w:pPr>
            <w:pStyle w:val="TOC2"/>
            <w:tabs>
              <w:tab w:pos="10355" w:val="left" w:leader="dot"/>
            </w:tabs>
            <w:spacing w:line="410" w:lineRule="auto" w:before="249"/>
          </w:pPr>
          <w:hyperlink w:history="true" w:anchor="_TOC_250000">
            <w:r>
              <w:rPr>
                <w:rFonts w:ascii="Arial" w:hAnsi="Arial"/>
                <w:i/>
                <w:color w:val="373435"/>
                <w:u w:val="single" w:color="373435"/>
              </w:rPr>
              <w:t>Processual.</w:t>
            </w:r>
            <w:r>
              <w:rPr>
                <w:rFonts w:ascii="Arial" w:hAnsi="Arial"/>
                <w:i/>
                <w:color w:val="373435"/>
                <w:spacing w:val="-6"/>
              </w:rPr>
              <w:t> </w:t>
            </w:r>
            <w:r>
              <w:rPr>
                <w:color w:val="373435"/>
              </w:rPr>
              <w:t>Quando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as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irregularidades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que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motivaram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reprovação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são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esclarecidas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em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recurso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reconsideração, entende-se</w:t>
            </w:r>
            <w:r>
              <w:rPr>
                <w:color w:val="373435"/>
                <w:spacing w:val="-1"/>
              </w:rPr>
              <w:t> </w:t>
            </w:r>
            <w:r>
              <w:rPr>
                <w:color w:val="373435"/>
              </w:rPr>
              <w:t>pela</w:t>
            </w:r>
            <w:r>
              <w:rPr>
                <w:color w:val="373435"/>
                <w:spacing w:val="-1"/>
              </w:rPr>
              <w:t> </w:t>
            </w:r>
            <w:r>
              <w:rPr>
                <w:color w:val="373435"/>
              </w:rPr>
              <w:t>reforma</w:t>
            </w:r>
            <w:r>
              <w:rPr>
                <w:color w:val="373435"/>
                <w:spacing w:val="-1"/>
              </w:rPr>
              <w:t> </w:t>
            </w:r>
            <w:r>
              <w:rPr>
                <w:color w:val="373435"/>
              </w:rPr>
              <w:t>do</w:t>
            </w:r>
            <w:r>
              <w:rPr>
                <w:color w:val="373435"/>
                <w:spacing w:val="-1"/>
              </w:rPr>
              <w:t> </w:t>
            </w:r>
            <w:r>
              <w:rPr>
                <w:color w:val="373435"/>
              </w:rPr>
              <w:t>julgamento.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6"/>
              </w:rPr>
              <w:t>10</w:t>
            </w:r>
          </w:hyperlink>
        </w:p>
      </w:sdtContent>
    </w:sdt>
    <w:p>
      <w:pPr>
        <w:spacing w:after="0" w:line="410" w:lineRule="auto"/>
        <w:sectPr>
          <w:headerReference w:type="default" r:id="rId18"/>
          <w:footerReference w:type="default" r:id="rId19"/>
          <w:pgSz w:w="11910" w:h="16840"/>
          <w:pgMar w:header="639" w:footer="973" w:top="1540" w:bottom="1160" w:left="180" w:right="0"/>
        </w:sectPr>
      </w:pPr>
    </w:p>
    <w:p>
      <w:pPr>
        <w:pStyle w:val="BodyText"/>
        <w:rPr>
          <w:rFonts w:ascii="Arial MT"/>
          <w:i w:val="0"/>
          <w:sz w:val="30"/>
        </w:rPr>
      </w:pPr>
    </w:p>
    <w:p>
      <w:pPr>
        <w:pStyle w:val="BodyText"/>
        <w:rPr>
          <w:rFonts w:ascii="Arial MT"/>
          <w:i w:val="0"/>
          <w:sz w:val="30"/>
        </w:rPr>
      </w:pPr>
    </w:p>
    <w:p>
      <w:pPr>
        <w:pStyle w:val="BodyText"/>
        <w:rPr>
          <w:rFonts w:ascii="Arial MT"/>
          <w:i w:val="0"/>
          <w:sz w:val="30"/>
        </w:rPr>
      </w:pPr>
    </w:p>
    <w:p>
      <w:pPr>
        <w:pStyle w:val="BodyText"/>
        <w:spacing w:before="304"/>
        <w:rPr>
          <w:rFonts w:ascii="Arial MT"/>
          <w:i w:val="0"/>
          <w:sz w:val="30"/>
        </w:rPr>
      </w:pPr>
    </w:p>
    <w:p>
      <w:pPr>
        <w:spacing w:before="0"/>
        <w:ind w:left="0" w:right="1169" w:firstLine="0"/>
        <w:jc w:val="right"/>
        <w:rPr>
          <w:b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6930461</wp:posOffset>
                </wp:positionH>
                <wp:positionV relativeFrom="paragraph">
                  <wp:posOffset>-19195</wp:posOffset>
                </wp:positionV>
                <wp:extent cx="78105" cy="260350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11441pt;width:6.15pt;height:20.5pt;mso-position-horizontal-relative:page;mso-position-vertical-relative:paragraph;z-index:15733248" id="docshape192" coordorigin="10914,-30" coordsize="123,410" path="m11026,-30l10924,-30,10914,-27,10914,376,10924,380,10937,380,11026,380,11036,376,11036,-27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373435"/>
          <w:spacing w:val="-2"/>
          <w:sz w:val="30"/>
        </w:rPr>
        <w:t>DESPESA</w:t>
      </w:r>
    </w:p>
    <w:p>
      <w:pPr>
        <w:pStyle w:val="BodyText"/>
        <w:rPr>
          <w:b/>
          <w:i w:val="0"/>
        </w:rPr>
      </w:pPr>
    </w:p>
    <w:p>
      <w:pPr>
        <w:pStyle w:val="BodyText"/>
        <w:spacing w:before="155"/>
        <w:rPr>
          <w:b/>
          <w:i w:val="0"/>
        </w:rPr>
      </w:pPr>
    </w:p>
    <w:p>
      <w:pPr>
        <w:pStyle w:val="Heading2"/>
        <w:spacing w:line="268" w:lineRule="auto"/>
        <w:ind w:left="1359" w:right="905"/>
        <w:jc w:val="both"/>
      </w:pPr>
      <w:bookmarkStart w:name="_TOC_250006" w:id="1"/>
      <w:r>
        <w:rPr>
          <w:rFonts w:ascii="Arial" w:hAnsi="Arial"/>
          <w:b/>
          <w:color w:val="333866"/>
        </w:rPr>
        <w:t>DESPESA.</w:t>
      </w:r>
      <w:r>
        <w:rPr>
          <w:rFonts w:ascii="Arial" w:hAnsi="Arial"/>
          <w:b/>
          <w:color w:val="333866"/>
          <w:spacing w:val="-16"/>
        </w:rPr>
        <w:t> </w:t>
      </w:r>
      <w:r>
        <w:rPr>
          <w:color w:val="333866"/>
        </w:rPr>
        <w:t>Consulta.</w:t>
      </w:r>
      <w:r>
        <w:rPr>
          <w:color w:val="333866"/>
          <w:spacing w:val="-15"/>
        </w:rPr>
        <w:t> </w:t>
      </w:r>
      <w:r>
        <w:rPr>
          <w:color w:val="333866"/>
        </w:rPr>
        <w:t>Auxílio</w:t>
      </w:r>
      <w:r>
        <w:rPr>
          <w:color w:val="333866"/>
          <w:spacing w:val="-10"/>
        </w:rPr>
        <w:t> </w:t>
      </w:r>
      <w:r>
        <w:rPr>
          <w:color w:val="333866"/>
        </w:rPr>
        <w:t>financeiro</w:t>
      </w:r>
      <w:r>
        <w:rPr>
          <w:color w:val="333866"/>
          <w:spacing w:val="-10"/>
        </w:rPr>
        <w:t> </w:t>
      </w:r>
      <w:r>
        <w:rPr>
          <w:color w:val="333866"/>
        </w:rPr>
        <w:t>repassados</w:t>
      </w:r>
      <w:r>
        <w:rPr>
          <w:color w:val="333866"/>
          <w:spacing w:val="-10"/>
        </w:rPr>
        <w:t> </w:t>
      </w:r>
      <w:r>
        <w:rPr>
          <w:color w:val="333866"/>
        </w:rPr>
        <w:t>da</w:t>
      </w:r>
      <w:r>
        <w:rPr>
          <w:color w:val="333866"/>
          <w:spacing w:val="-10"/>
        </w:rPr>
        <w:t> </w:t>
      </w:r>
      <w:r>
        <w:rPr>
          <w:color w:val="333866"/>
        </w:rPr>
        <w:t>união</w:t>
      </w:r>
      <w:r>
        <w:rPr>
          <w:color w:val="333866"/>
          <w:spacing w:val="-10"/>
        </w:rPr>
        <w:t> </w:t>
      </w:r>
      <w:r>
        <w:rPr>
          <w:color w:val="333866"/>
        </w:rPr>
        <w:t>para</w:t>
      </w:r>
      <w:r>
        <w:rPr>
          <w:color w:val="333866"/>
          <w:spacing w:val="-10"/>
        </w:rPr>
        <w:t> </w:t>
      </w:r>
      <w:r>
        <w:rPr>
          <w:color w:val="333866"/>
        </w:rPr>
        <w:t>os</w:t>
      </w:r>
      <w:r>
        <w:rPr>
          <w:color w:val="333866"/>
          <w:spacing w:val="-10"/>
        </w:rPr>
        <w:t> </w:t>
      </w:r>
      <w:r>
        <w:rPr>
          <w:color w:val="333866"/>
        </w:rPr>
        <w:t>municípios</w:t>
      </w:r>
      <w:r>
        <w:rPr>
          <w:color w:val="333866"/>
          <w:spacing w:val="-10"/>
        </w:rPr>
        <w:t> </w:t>
      </w:r>
      <w:r>
        <w:rPr>
          <w:color w:val="333866"/>
        </w:rPr>
        <w:t>devem</w:t>
      </w:r>
      <w:r>
        <w:rPr>
          <w:color w:val="333866"/>
          <w:spacing w:val="-10"/>
        </w:rPr>
        <w:t> </w:t>
      </w:r>
      <w:r>
        <w:rPr>
          <w:color w:val="333866"/>
        </w:rPr>
        <w:t>compor</w:t>
      </w:r>
      <w:r>
        <w:rPr>
          <w:color w:val="333866"/>
          <w:spacing w:val="-10"/>
        </w:rPr>
        <w:t> </w:t>
      </w:r>
      <w:r>
        <w:rPr>
          <w:color w:val="333866"/>
        </w:rPr>
        <w:t>a base</w:t>
      </w:r>
      <w:r>
        <w:rPr>
          <w:color w:val="333866"/>
          <w:spacing w:val="-13"/>
        </w:rPr>
        <w:t> </w:t>
      </w:r>
      <w:r>
        <w:rPr>
          <w:color w:val="333866"/>
        </w:rPr>
        <w:t>de</w:t>
      </w:r>
      <w:r>
        <w:rPr>
          <w:color w:val="333866"/>
          <w:spacing w:val="-13"/>
        </w:rPr>
        <w:t> </w:t>
      </w:r>
      <w:r>
        <w:rPr>
          <w:color w:val="333866"/>
        </w:rPr>
        <w:t>cálculo</w:t>
      </w:r>
      <w:r>
        <w:rPr>
          <w:color w:val="333866"/>
          <w:spacing w:val="-13"/>
        </w:rPr>
        <w:t> </w:t>
      </w:r>
      <w:r>
        <w:rPr>
          <w:color w:val="333866"/>
        </w:rPr>
        <w:t>do</w:t>
      </w:r>
      <w:r>
        <w:rPr>
          <w:color w:val="333866"/>
          <w:spacing w:val="-13"/>
        </w:rPr>
        <w:t> </w:t>
      </w:r>
      <w:r>
        <w:rPr>
          <w:color w:val="333866"/>
        </w:rPr>
        <w:t>limite</w:t>
      </w:r>
      <w:r>
        <w:rPr>
          <w:color w:val="333866"/>
          <w:spacing w:val="-13"/>
        </w:rPr>
        <w:t> </w:t>
      </w:r>
      <w:r>
        <w:rPr>
          <w:color w:val="333866"/>
        </w:rPr>
        <w:t>de</w:t>
      </w:r>
      <w:r>
        <w:rPr>
          <w:color w:val="333866"/>
          <w:spacing w:val="-13"/>
        </w:rPr>
        <w:t> </w:t>
      </w:r>
      <w:r>
        <w:rPr>
          <w:color w:val="333866"/>
        </w:rPr>
        <w:t>despesas</w:t>
      </w:r>
      <w:r>
        <w:rPr>
          <w:color w:val="333866"/>
          <w:spacing w:val="-13"/>
        </w:rPr>
        <w:t> </w:t>
      </w:r>
      <w:r>
        <w:rPr>
          <w:color w:val="333866"/>
        </w:rPr>
        <w:t>do</w:t>
      </w:r>
      <w:r>
        <w:rPr>
          <w:color w:val="333866"/>
          <w:spacing w:val="-13"/>
        </w:rPr>
        <w:t> </w:t>
      </w:r>
      <w:r>
        <w:rPr>
          <w:color w:val="333866"/>
        </w:rPr>
        <w:t>poder</w:t>
      </w:r>
      <w:r>
        <w:rPr>
          <w:color w:val="333866"/>
          <w:spacing w:val="-13"/>
        </w:rPr>
        <w:t> </w:t>
      </w:r>
      <w:r>
        <w:rPr>
          <w:color w:val="333866"/>
        </w:rPr>
        <w:t>legislativo</w:t>
      </w:r>
      <w:r>
        <w:rPr>
          <w:color w:val="333866"/>
          <w:spacing w:val="-12"/>
        </w:rPr>
        <w:t> </w:t>
      </w:r>
      <w:r>
        <w:rPr>
          <w:color w:val="333866"/>
        </w:rPr>
        <w:t>municipal</w:t>
      </w:r>
      <w:r>
        <w:rPr>
          <w:color w:val="333866"/>
          <w:spacing w:val="-12"/>
        </w:rPr>
        <w:t> </w:t>
      </w:r>
      <w:r>
        <w:rPr>
          <w:color w:val="333866"/>
        </w:rPr>
        <w:t>para</w:t>
      </w:r>
      <w:r>
        <w:rPr>
          <w:color w:val="333866"/>
          <w:spacing w:val="-13"/>
        </w:rPr>
        <w:t> </w:t>
      </w:r>
      <w:r>
        <w:rPr>
          <w:color w:val="333866"/>
        </w:rPr>
        <w:t>o</w:t>
      </w:r>
      <w:r>
        <w:rPr>
          <w:color w:val="333866"/>
          <w:spacing w:val="-13"/>
        </w:rPr>
        <w:t> </w:t>
      </w:r>
      <w:r>
        <w:rPr>
          <w:color w:val="333866"/>
        </w:rPr>
        <w:t>exercício</w:t>
      </w:r>
      <w:r>
        <w:rPr>
          <w:color w:val="333866"/>
          <w:spacing w:val="-13"/>
        </w:rPr>
        <w:t> </w:t>
      </w:r>
      <w:r>
        <w:rPr>
          <w:color w:val="333866"/>
        </w:rPr>
        <w:t>financeiro</w:t>
      </w:r>
      <w:r>
        <w:rPr>
          <w:color w:val="333866"/>
          <w:spacing w:val="-12"/>
        </w:rPr>
        <w:t> </w:t>
      </w:r>
      <w:r>
        <w:rPr>
          <w:color w:val="333866"/>
        </w:rPr>
        <w:t>de </w:t>
      </w:r>
      <w:bookmarkEnd w:id="1"/>
      <w:r>
        <w:rPr>
          <w:color w:val="333866"/>
          <w:spacing w:val="-2"/>
        </w:rPr>
        <w:t>2021.</w:t>
      </w:r>
    </w:p>
    <w:p>
      <w:pPr>
        <w:pStyle w:val="BodyText"/>
        <w:spacing w:before="229"/>
        <w:rPr>
          <w:rFonts w:ascii="Arial MT"/>
          <w:i w:val="0"/>
        </w:rPr>
      </w:pPr>
    </w:p>
    <w:p>
      <w:pPr>
        <w:pStyle w:val="Heading3"/>
        <w:spacing w:line="355" w:lineRule="auto"/>
        <w:ind w:left="1857"/>
      </w:pPr>
      <w:r>
        <w:rPr>
          <w:color w:val="373435"/>
        </w:rPr>
        <w:t>EMENTA.</w:t>
      </w:r>
      <w:r>
        <w:rPr>
          <w:color w:val="373435"/>
          <w:spacing w:val="-3"/>
        </w:rPr>
        <w:t> </w:t>
      </w:r>
      <w:r>
        <w:rPr>
          <w:color w:val="373435"/>
        </w:rPr>
        <w:t>CONSULTA.</w:t>
      </w:r>
      <w:r>
        <w:rPr>
          <w:color w:val="373435"/>
          <w:spacing w:val="-3"/>
        </w:rPr>
        <w:t> </w:t>
      </w:r>
      <w:r>
        <w:rPr>
          <w:color w:val="373435"/>
        </w:rPr>
        <w:t>POSSIBILIDADE</w:t>
      </w:r>
      <w:r>
        <w:rPr>
          <w:color w:val="373435"/>
          <w:spacing w:val="-3"/>
        </w:rPr>
        <w:t> </w:t>
      </w:r>
      <w:r>
        <w:rPr>
          <w:color w:val="373435"/>
        </w:rPr>
        <w:t>DE</w:t>
      </w:r>
      <w:r>
        <w:rPr>
          <w:color w:val="373435"/>
          <w:spacing w:val="-3"/>
        </w:rPr>
        <w:t> </w:t>
      </w:r>
      <w:r>
        <w:rPr>
          <w:color w:val="373435"/>
        </w:rPr>
        <w:t>OS</w:t>
      </w:r>
      <w:r>
        <w:rPr>
          <w:color w:val="373435"/>
          <w:spacing w:val="-10"/>
        </w:rPr>
        <w:t> </w:t>
      </w:r>
      <w:r>
        <w:rPr>
          <w:color w:val="373435"/>
        </w:rPr>
        <w:t>APOIOS</w:t>
      </w:r>
      <w:r>
        <w:rPr>
          <w:color w:val="373435"/>
          <w:spacing w:val="-3"/>
        </w:rPr>
        <w:t> </w:t>
      </w:r>
      <w:r>
        <w:rPr>
          <w:color w:val="373435"/>
        </w:rPr>
        <w:t>FINANCEIROS</w:t>
      </w:r>
      <w:r>
        <w:rPr>
          <w:color w:val="373435"/>
          <w:spacing w:val="-3"/>
        </w:rPr>
        <w:t> </w:t>
      </w:r>
      <w:r>
        <w:rPr>
          <w:color w:val="373435"/>
        </w:rPr>
        <w:t>PREVISTOS</w:t>
      </w:r>
      <w:r>
        <w:rPr>
          <w:color w:val="373435"/>
          <w:spacing w:val="-3"/>
        </w:rPr>
        <w:t> </w:t>
      </w:r>
      <w:r>
        <w:rPr>
          <w:color w:val="373435"/>
        </w:rPr>
        <w:t>EM LEI SEREM CONSIDERADOS NA ELABORAÇÃO DO ORÇAMENTO DO PODER LEGISLATIVO DO MESMO ENTE, DE MODO A COMPOR A BASE DE CÁLCULO DO DUODÉCIMO</w:t>
      </w:r>
      <w:r>
        <w:rPr>
          <w:color w:val="373435"/>
          <w:spacing w:val="-1"/>
        </w:rPr>
        <w:t> </w:t>
      </w:r>
      <w:r>
        <w:rPr>
          <w:color w:val="373435"/>
        </w:rPr>
        <w:t>PARA</w:t>
      </w:r>
      <w:r>
        <w:rPr>
          <w:color w:val="373435"/>
          <w:spacing w:val="-14"/>
        </w:rPr>
        <w:t> </w:t>
      </w:r>
      <w:r>
        <w:rPr>
          <w:color w:val="373435"/>
        </w:rPr>
        <w:t>O</w:t>
      </w:r>
      <w:r>
        <w:rPr>
          <w:color w:val="373435"/>
          <w:spacing w:val="-1"/>
        </w:rPr>
        <w:t> </w:t>
      </w:r>
      <w:r>
        <w:rPr>
          <w:color w:val="373435"/>
        </w:rPr>
        <w:t>EXERCÍCIO</w:t>
      </w:r>
      <w:r>
        <w:rPr>
          <w:color w:val="373435"/>
          <w:spacing w:val="-1"/>
        </w:rPr>
        <w:t> </w:t>
      </w:r>
      <w:r>
        <w:rPr>
          <w:color w:val="373435"/>
        </w:rPr>
        <w:t>FINANCEIRO</w:t>
      </w:r>
      <w:r>
        <w:rPr>
          <w:color w:val="373435"/>
          <w:spacing w:val="-1"/>
        </w:rPr>
        <w:t> </w:t>
      </w:r>
      <w:r>
        <w:rPr>
          <w:color w:val="373435"/>
        </w:rPr>
        <w:t>DE</w:t>
      </w:r>
      <w:r>
        <w:rPr>
          <w:color w:val="373435"/>
          <w:spacing w:val="-1"/>
        </w:rPr>
        <w:t> </w:t>
      </w:r>
      <w:r>
        <w:rPr>
          <w:color w:val="373435"/>
        </w:rPr>
        <w:t>2021.</w:t>
      </w:r>
    </w:p>
    <w:p>
      <w:pPr>
        <w:pStyle w:val="BodyText"/>
        <w:spacing w:line="355" w:lineRule="auto"/>
        <w:ind w:left="1857" w:right="900" w:firstLine="49"/>
        <w:jc w:val="both"/>
      </w:pPr>
      <w:r>
        <w:rPr>
          <w:color w:val="373435"/>
        </w:rPr>
        <w:t>Conforme</w:t>
      </w:r>
      <w:r>
        <w:rPr>
          <w:color w:val="373435"/>
          <w:spacing w:val="-15"/>
        </w:rPr>
        <w:t> </w:t>
      </w:r>
      <w:r>
        <w:rPr>
          <w:color w:val="373435"/>
        </w:rPr>
        <w:t>assevera</w:t>
      </w:r>
      <w:r>
        <w:rPr>
          <w:color w:val="373435"/>
          <w:spacing w:val="-14"/>
        </w:rPr>
        <w:t> </w:t>
      </w:r>
      <w:r>
        <w:rPr>
          <w:color w:val="373435"/>
        </w:rPr>
        <w:t>a</w:t>
      </w:r>
      <w:r>
        <w:rPr>
          <w:color w:val="373435"/>
          <w:spacing w:val="-16"/>
        </w:rPr>
        <w:t> </w:t>
      </w:r>
      <w:r>
        <w:rPr>
          <w:color w:val="373435"/>
        </w:rPr>
        <w:t>Corte</w:t>
      </w:r>
      <w:r>
        <w:rPr>
          <w:color w:val="373435"/>
          <w:spacing w:val="-15"/>
        </w:rPr>
        <w:t> </w:t>
      </w:r>
      <w:r>
        <w:rPr>
          <w:color w:val="373435"/>
        </w:rPr>
        <w:t>Suprema</w:t>
      </w:r>
      <w:r>
        <w:rPr>
          <w:color w:val="373435"/>
          <w:spacing w:val="-15"/>
        </w:rPr>
        <w:t> </w:t>
      </w:r>
      <w:r>
        <w:rPr>
          <w:color w:val="373435"/>
        </w:rPr>
        <w:t>Nacional,</w:t>
      </w:r>
      <w:r>
        <w:rPr>
          <w:color w:val="373435"/>
          <w:spacing w:val="-14"/>
        </w:rPr>
        <w:t> </w:t>
      </w:r>
      <w:r>
        <w:rPr>
          <w:color w:val="373435"/>
        </w:rPr>
        <w:t>a</w:t>
      </w:r>
      <w:r>
        <w:rPr>
          <w:color w:val="373435"/>
          <w:spacing w:val="-16"/>
        </w:rPr>
        <w:t> </w:t>
      </w:r>
      <w:r>
        <w:rPr>
          <w:color w:val="373435"/>
        </w:rPr>
        <w:t>base</w:t>
      </w:r>
      <w:r>
        <w:rPr>
          <w:color w:val="373435"/>
          <w:spacing w:val="-15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cálculo</w:t>
      </w:r>
      <w:r>
        <w:rPr>
          <w:color w:val="373435"/>
          <w:spacing w:val="-14"/>
        </w:rPr>
        <w:t> </w:t>
      </w:r>
      <w:r>
        <w:rPr>
          <w:color w:val="373435"/>
        </w:rPr>
        <w:t>do</w:t>
      </w:r>
      <w:r>
        <w:rPr>
          <w:color w:val="373435"/>
          <w:spacing w:val="-16"/>
        </w:rPr>
        <w:t> </w:t>
      </w:r>
      <w:r>
        <w:rPr>
          <w:color w:val="373435"/>
        </w:rPr>
        <w:t>duodécimo</w:t>
      </w:r>
      <w:r>
        <w:rPr>
          <w:color w:val="373435"/>
          <w:spacing w:val="-14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qualquer dos Poderes Estatais corresponderá a dotação orçamentária que lhe foi consignada na </w:t>
      </w:r>
      <w:r>
        <w:rPr>
          <w:color w:val="373435"/>
        </w:rPr>
        <w:t>lei orçamentária anual, nos termos do art. 168 da CF. O art. 29-A, inserido no ordenamento jurídico em meados do ano 2000, apenas estabeleceu, a partir dessa data, um limite às despesas das Casas Legislativas Municipais.</w:t>
      </w:r>
    </w:p>
    <w:p>
      <w:pPr>
        <w:pStyle w:val="BodyText"/>
        <w:spacing w:line="355" w:lineRule="auto" w:before="1"/>
        <w:ind w:left="1857" w:right="900"/>
        <w:jc w:val="both"/>
      </w:pPr>
      <w:r>
        <w:rPr>
          <w:color w:val="373435"/>
          <w:spacing w:val="-2"/>
        </w:rPr>
        <w:t>No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que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se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refere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possiblidade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inclusão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na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base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cálculo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limite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despesas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Poder </w:t>
      </w:r>
      <w:r>
        <w:rPr>
          <w:color w:val="373435"/>
        </w:rPr>
        <w:t>Legislativo</w:t>
      </w:r>
      <w:r>
        <w:rPr>
          <w:color w:val="373435"/>
          <w:spacing w:val="-11"/>
        </w:rPr>
        <w:t> </w:t>
      </w:r>
      <w:r>
        <w:rPr>
          <w:color w:val="373435"/>
        </w:rPr>
        <w:t>Municipal,</w:t>
      </w:r>
      <w:r>
        <w:rPr>
          <w:color w:val="373435"/>
          <w:spacing w:val="-11"/>
        </w:rPr>
        <w:t> </w:t>
      </w:r>
      <w:r>
        <w:rPr>
          <w:color w:val="373435"/>
        </w:rPr>
        <w:t>das</w:t>
      </w:r>
      <w:r>
        <w:rPr>
          <w:color w:val="373435"/>
          <w:spacing w:val="-11"/>
        </w:rPr>
        <w:t> </w:t>
      </w:r>
      <w:r>
        <w:rPr>
          <w:color w:val="373435"/>
        </w:rPr>
        <w:t>receitas</w:t>
      </w:r>
      <w:r>
        <w:rPr>
          <w:color w:val="373435"/>
          <w:spacing w:val="-11"/>
        </w:rPr>
        <w:t> </w:t>
      </w:r>
      <w:r>
        <w:rPr>
          <w:color w:val="373435"/>
        </w:rPr>
        <w:t>recebidas</w:t>
      </w:r>
      <w:r>
        <w:rPr>
          <w:color w:val="373435"/>
          <w:spacing w:val="-11"/>
        </w:rPr>
        <w:t> </w:t>
      </w:r>
      <w:r>
        <w:rPr>
          <w:color w:val="373435"/>
        </w:rPr>
        <w:t>a</w:t>
      </w:r>
      <w:r>
        <w:rPr>
          <w:color w:val="373435"/>
          <w:spacing w:val="-11"/>
        </w:rPr>
        <w:t> </w:t>
      </w:r>
      <w:r>
        <w:rPr>
          <w:color w:val="373435"/>
        </w:rPr>
        <w:t>título</w:t>
      </w:r>
      <w:r>
        <w:rPr>
          <w:color w:val="373435"/>
          <w:spacing w:val="-12"/>
        </w:rPr>
        <w:t> </w:t>
      </w:r>
      <w:r>
        <w:rPr>
          <w:color w:val="373435"/>
        </w:rPr>
        <w:t>de</w:t>
      </w:r>
      <w:r>
        <w:rPr>
          <w:color w:val="373435"/>
          <w:spacing w:val="-11"/>
        </w:rPr>
        <w:t> </w:t>
      </w:r>
      <w:r>
        <w:rPr>
          <w:color w:val="373435"/>
        </w:rPr>
        <w:t>apoio/auxílio</w:t>
      </w:r>
      <w:r>
        <w:rPr>
          <w:color w:val="373435"/>
          <w:spacing w:val="-11"/>
        </w:rPr>
        <w:t> </w:t>
      </w:r>
      <w:r>
        <w:rPr>
          <w:color w:val="373435"/>
        </w:rPr>
        <w:t>aos</w:t>
      </w:r>
      <w:r>
        <w:rPr>
          <w:color w:val="373435"/>
          <w:spacing w:val="-11"/>
        </w:rPr>
        <w:t> </w:t>
      </w:r>
      <w:r>
        <w:rPr>
          <w:color w:val="373435"/>
        </w:rPr>
        <w:t>municípios,</w:t>
      </w:r>
      <w:r>
        <w:rPr>
          <w:color w:val="373435"/>
          <w:spacing w:val="-11"/>
        </w:rPr>
        <w:t> </w:t>
      </w:r>
      <w:r>
        <w:rPr>
          <w:color w:val="373435"/>
        </w:rPr>
        <w:t>em</w:t>
      </w:r>
      <w:r>
        <w:rPr>
          <w:color w:val="373435"/>
          <w:spacing w:val="-11"/>
        </w:rPr>
        <w:t> </w:t>
      </w:r>
      <w:r>
        <w:rPr>
          <w:color w:val="373435"/>
        </w:rPr>
        <w:t>que pesem as manifestações contrarias da Secretaria do Tribunal e do Ministério Público de Contas,</w:t>
      </w:r>
      <w:r>
        <w:rPr>
          <w:color w:val="373435"/>
          <w:spacing w:val="-3"/>
        </w:rPr>
        <w:t> </w:t>
      </w:r>
      <w:r>
        <w:rPr>
          <w:color w:val="373435"/>
        </w:rPr>
        <w:t>reputo</w:t>
      </w:r>
      <w:r>
        <w:rPr>
          <w:color w:val="373435"/>
          <w:spacing w:val="-3"/>
        </w:rPr>
        <w:t> </w:t>
      </w:r>
      <w:r>
        <w:rPr>
          <w:color w:val="373435"/>
        </w:rPr>
        <w:t>pertinentes</w:t>
      </w:r>
      <w:r>
        <w:rPr>
          <w:color w:val="373435"/>
          <w:spacing w:val="-3"/>
        </w:rPr>
        <w:t> </w:t>
      </w:r>
      <w:r>
        <w:rPr>
          <w:color w:val="373435"/>
        </w:rPr>
        <w:t>os</w:t>
      </w:r>
      <w:r>
        <w:rPr>
          <w:color w:val="373435"/>
          <w:spacing w:val="-3"/>
        </w:rPr>
        <w:t> </w:t>
      </w:r>
      <w:r>
        <w:rPr>
          <w:color w:val="373435"/>
        </w:rPr>
        <w:t>argumentos</w:t>
      </w:r>
      <w:r>
        <w:rPr>
          <w:color w:val="373435"/>
          <w:spacing w:val="-3"/>
        </w:rPr>
        <w:t> </w:t>
      </w:r>
      <w:r>
        <w:rPr>
          <w:color w:val="373435"/>
        </w:rPr>
        <w:t>apresentados</w:t>
      </w:r>
      <w:r>
        <w:rPr>
          <w:color w:val="373435"/>
          <w:spacing w:val="-3"/>
        </w:rPr>
        <w:t> </w:t>
      </w:r>
      <w:r>
        <w:rPr>
          <w:color w:val="373435"/>
        </w:rPr>
        <w:t>pelo</w:t>
      </w:r>
      <w:r>
        <w:rPr>
          <w:color w:val="373435"/>
          <w:spacing w:val="-2"/>
        </w:rPr>
        <w:t> </w:t>
      </w:r>
      <w:r>
        <w:rPr>
          <w:color w:val="373435"/>
        </w:rPr>
        <w:t>consulente.</w:t>
      </w:r>
    </w:p>
    <w:p>
      <w:pPr>
        <w:pStyle w:val="BodyText"/>
        <w:spacing w:line="355" w:lineRule="auto"/>
        <w:ind w:left="1856" w:right="901"/>
        <w:jc w:val="both"/>
      </w:pPr>
      <w:r>
        <w:rPr>
          <w:color w:val="373435"/>
        </w:rPr>
        <w:t>A</w:t>
      </w:r>
      <w:r>
        <w:rPr>
          <w:color w:val="373435"/>
          <w:spacing w:val="-3"/>
        </w:rPr>
        <w:t> </w:t>
      </w:r>
      <w:r>
        <w:rPr>
          <w:color w:val="373435"/>
        </w:rPr>
        <w:t>crise sanitária decorrente da pandemia da COVID-19 resultou, no exercício financeiro </w:t>
      </w:r>
      <w:r>
        <w:rPr>
          <w:color w:val="373435"/>
        </w:rPr>
        <w:t>de 2020, na restrição parcial, e em</w:t>
      </w:r>
      <w:r>
        <w:rPr>
          <w:color w:val="373435"/>
        </w:rPr>
        <w:t> alguns momentos total, das atividades econômicas </w:t>
      </w:r>
      <w:r>
        <w:rPr>
          <w:color w:val="373435"/>
          <w:spacing w:val="-2"/>
        </w:rPr>
        <w:t>desenvolvidas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pelas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organizações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empresariais,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com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forte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impacto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sobre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as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finanças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públicas </w:t>
      </w:r>
      <w:r>
        <w:rPr>
          <w:color w:val="373435"/>
        </w:rPr>
        <w:t>locais. Tal fato levou a um cenário de queda de arrecadação de tributos diretamente arrecadados pelos municípios e na diminuição dos valores recebidos por esses a título de transferências,</w:t>
      </w:r>
      <w:r>
        <w:rPr>
          <w:color w:val="373435"/>
        </w:rPr>
        <w:t> haja vista que os impactos econômicos da crise sanitária também foram sentidos nas esferas Estadual e Federal.</w:t>
      </w:r>
    </w:p>
    <w:p>
      <w:pPr>
        <w:pStyle w:val="BodyText"/>
        <w:spacing w:line="355" w:lineRule="auto" w:before="1"/>
        <w:ind w:left="1856" w:right="901"/>
        <w:jc w:val="both"/>
      </w:pPr>
      <w:r>
        <w:rPr>
          <w:color w:val="373435"/>
          <w:spacing w:val="-2"/>
        </w:rPr>
        <w:t>Visando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atenuar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os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efeitos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econômicos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negativos,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União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Federal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editou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Medida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Provisória </w:t>
      </w:r>
      <w:r>
        <w:rPr>
          <w:color w:val="373435"/>
        </w:rPr>
        <w:t>n.º 938/2020 instituindo um auxílio financeiro aos Estados, ao Distrito Federal e aos Municípios,</w:t>
      </w:r>
      <w:r>
        <w:rPr>
          <w:color w:val="373435"/>
          <w:spacing w:val="-6"/>
        </w:rPr>
        <w:t> </w:t>
      </w:r>
      <w:r>
        <w:rPr>
          <w:color w:val="373435"/>
        </w:rPr>
        <w:t>com</w:t>
      </w:r>
      <w:r>
        <w:rPr>
          <w:color w:val="373435"/>
          <w:spacing w:val="-6"/>
        </w:rPr>
        <w:t> </w:t>
      </w:r>
      <w:r>
        <w:rPr>
          <w:color w:val="373435"/>
        </w:rPr>
        <w:t>a</w:t>
      </w:r>
      <w:r>
        <w:rPr>
          <w:color w:val="373435"/>
          <w:spacing w:val="-6"/>
        </w:rPr>
        <w:t> </w:t>
      </w:r>
      <w:r>
        <w:rPr>
          <w:color w:val="373435"/>
        </w:rPr>
        <w:t>finalidade</w:t>
      </w:r>
      <w:r>
        <w:rPr>
          <w:color w:val="373435"/>
          <w:spacing w:val="-6"/>
        </w:rPr>
        <w:t> </w:t>
      </w:r>
      <w:r>
        <w:rPr>
          <w:color w:val="373435"/>
        </w:rPr>
        <w:t>de</w:t>
      </w:r>
      <w:r>
        <w:rPr>
          <w:color w:val="373435"/>
          <w:spacing w:val="-6"/>
        </w:rPr>
        <w:t> </w:t>
      </w:r>
      <w:r>
        <w:rPr>
          <w:color w:val="373435"/>
        </w:rPr>
        <w:t>mitigar</w:t>
      </w:r>
      <w:r>
        <w:rPr>
          <w:color w:val="373435"/>
          <w:spacing w:val="-6"/>
        </w:rPr>
        <w:t> </w:t>
      </w:r>
      <w:r>
        <w:rPr>
          <w:color w:val="373435"/>
        </w:rPr>
        <w:t>as</w:t>
      </w:r>
      <w:r>
        <w:rPr>
          <w:color w:val="373435"/>
          <w:spacing w:val="-6"/>
        </w:rPr>
        <w:t> </w:t>
      </w:r>
      <w:r>
        <w:rPr>
          <w:color w:val="373435"/>
        </w:rPr>
        <w:t>dificuldades</w:t>
      </w:r>
      <w:r>
        <w:rPr>
          <w:color w:val="373435"/>
          <w:spacing w:val="-6"/>
        </w:rPr>
        <w:t> </w:t>
      </w:r>
      <w:r>
        <w:rPr>
          <w:color w:val="373435"/>
        </w:rPr>
        <w:t>financeiras</w:t>
      </w:r>
      <w:r>
        <w:rPr>
          <w:color w:val="373435"/>
          <w:spacing w:val="-6"/>
        </w:rPr>
        <w:t> </w:t>
      </w:r>
      <w:r>
        <w:rPr>
          <w:color w:val="373435"/>
        </w:rPr>
        <w:t>decorrentes</w:t>
      </w:r>
      <w:r>
        <w:rPr>
          <w:color w:val="373435"/>
          <w:spacing w:val="-6"/>
        </w:rPr>
        <w:t> </w:t>
      </w:r>
      <w:r>
        <w:rPr>
          <w:color w:val="373435"/>
        </w:rPr>
        <w:t>do</w:t>
      </w:r>
      <w:r>
        <w:rPr>
          <w:color w:val="373435"/>
          <w:spacing w:val="-6"/>
        </w:rPr>
        <w:t> </w:t>
      </w:r>
      <w:r>
        <w:rPr>
          <w:color w:val="373435"/>
        </w:rPr>
        <w:t>estado</w:t>
      </w:r>
      <w:r>
        <w:rPr>
          <w:color w:val="373435"/>
          <w:spacing w:val="-6"/>
        </w:rPr>
        <w:t> </w:t>
      </w:r>
      <w:r>
        <w:rPr>
          <w:color w:val="373435"/>
        </w:rPr>
        <w:t>de calamidade</w:t>
      </w:r>
      <w:r>
        <w:rPr>
          <w:color w:val="373435"/>
          <w:spacing w:val="-12"/>
        </w:rPr>
        <w:t> </w:t>
      </w:r>
      <w:r>
        <w:rPr>
          <w:color w:val="373435"/>
        </w:rPr>
        <w:t>pública</w:t>
      </w:r>
      <w:r>
        <w:rPr>
          <w:color w:val="373435"/>
          <w:spacing w:val="-12"/>
        </w:rPr>
        <w:t> </w:t>
      </w:r>
      <w:r>
        <w:rPr>
          <w:color w:val="373435"/>
        </w:rPr>
        <w:t>reconhecido</w:t>
      </w:r>
      <w:r>
        <w:rPr>
          <w:color w:val="373435"/>
          <w:spacing w:val="-12"/>
        </w:rPr>
        <w:t> </w:t>
      </w:r>
      <w:r>
        <w:rPr>
          <w:color w:val="373435"/>
        </w:rPr>
        <w:t>pelo</w:t>
      </w:r>
      <w:r>
        <w:rPr>
          <w:color w:val="373435"/>
          <w:spacing w:val="-13"/>
        </w:rPr>
        <w:t> </w:t>
      </w:r>
      <w:r>
        <w:rPr>
          <w:color w:val="373435"/>
        </w:rPr>
        <w:t>Decreto</w:t>
      </w:r>
      <w:r>
        <w:rPr>
          <w:color w:val="373435"/>
          <w:spacing w:val="-13"/>
        </w:rPr>
        <w:t> </w:t>
      </w:r>
      <w:r>
        <w:rPr>
          <w:color w:val="373435"/>
        </w:rPr>
        <w:t>Legislativo</w:t>
      </w:r>
      <w:r>
        <w:rPr>
          <w:color w:val="373435"/>
          <w:spacing w:val="-12"/>
        </w:rPr>
        <w:t> </w:t>
      </w:r>
      <w:r>
        <w:rPr>
          <w:color w:val="373435"/>
        </w:rPr>
        <w:t>n.º</w:t>
      </w:r>
      <w:r>
        <w:rPr>
          <w:color w:val="373435"/>
          <w:spacing w:val="-13"/>
        </w:rPr>
        <w:t> </w:t>
      </w:r>
      <w:r>
        <w:rPr>
          <w:color w:val="373435"/>
        </w:rPr>
        <w:t>6,</w:t>
      </w:r>
      <w:r>
        <w:rPr>
          <w:color w:val="373435"/>
          <w:spacing w:val="-13"/>
        </w:rPr>
        <w:t> </w:t>
      </w:r>
      <w:r>
        <w:rPr>
          <w:color w:val="373435"/>
        </w:rPr>
        <w:t>de</w:t>
      </w:r>
      <w:r>
        <w:rPr>
          <w:color w:val="373435"/>
          <w:spacing w:val="-13"/>
        </w:rPr>
        <w:t> </w:t>
      </w:r>
      <w:r>
        <w:rPr>
          <w:color w:val="373435"/>
        </w:rPr>
        <w:t>20</w:t>
      </w:r>
      <w:r>
        <w:rPr>
          <w:color w:val="373435"/>
          <w:spacing w:val="-13"/>
        </w:rPr>
        <w:t> </w:t>
      </w:r>
      <w:r>
        <w:rPr>
          <w:color w:val="373435"/>
        </w:rPr>
        <w:t>de</w:t>
      </w:r>
      <w:r>
        <w:rPr>
          <w:color w:val="373435"/>
          <w:spacing w:val="-13"/>
        </w:rPr>
        <w:t> </w:t>
      </w:r>
      <w:r>
        <w:rPr>
          <w:color w:val="373435"/>
        </w:rPr>
        <w:t>março</w:t>
      </w:r>
      <w:r>
        <w:rPr>
          <w:color w:val="373435"/>
          <w:spacing w:val="-13"/>
        </w:rPr>
        <w:t> </w:t>
      </w:r>
      <w:r>
        <w:rPr>
          <w:color w:val="373435"/>
        </w:rPr>
        <w:t>de</w:t>
      </w:r>
      <w:r>
        <w:rPr>
          <w:color w:val="373435"/>
          <w:spacing w:val="-13"/>
        </w:rPr>
        <w:t> </w:t>
      </w:r>
      <w:r>
        <w:rPr>
          <w:color w:val="373435"/>
        </w:rPr>
        <w:t>2020,</w:t>
      </w:r>
      <w:r>
        <w:rPr>
          <w:color w:val="373435"/>
          <w:spacing w:val="-13"/>
        </w:rPr>
        <w:t> </w:t>
      </w:r>
      <w:r>
        <w:rPr>
          <w:color w:val="373435"/>
        </w:rPr>
        <w:t>e</w:t>
      </w:r>
      <w:r>
        <w:rPr>
          <w:color w:val="373435"/>
          <w:spacing w:val="-13"/>
        </w:rPr>
        <w:t> </w:t>
      </w:r>
      <w:r>
        <w:rPr>
          <w:color w:val="373435"/>
        </w:rPr>
        <w:t>da emergência</w:t>
      </w:r>
      <w:r>
        <w:rPr>
          <w:color w:val="373435"/>
          <w:spacing w:val="-10"/>
        </w:rPr>
        <w:t> </w:t>
      </w:r>
      <w:r>
        <w:rPr>
          <w:color w:val="373435"/>
        </w:rPr>
        <w:t>de</w:t>
      </w:r>
      <w:r>
        <w:rPr>
          <w:color w:val="373435"/>
          <w:spacing w:val="-11"/>
        </w:rPr>
        <w:t> </w:t>
      </w:r>
      <w:r>
        <w:rPr>
          <w:color w:val="373435"/>
        </w:rPr>
        <w:t>saúde</w:t>
      </w:r>
      <w:r>
        <w:rPr>
          <w:color w:val="373435"/>
          <w:spacing w:val="-11"/>
        </w:rPr>
        <w:t> </w:t>
      </w:r>
      <w:r>
        <w:rPr>
          <w:color w:val="373435"/>
        </w:rPr>
        <w:t>pública</w:t>
      </w:r>
      <w:r>
        <w:rPr>
          <w:color w:val="373435"/>
          <w:spacing w:val="-10"/>
        </w:rPr>
        <w:t> </w:t>
      </w:r>
      <w:r>
        <w:rPr>
          <w:color w:val="373435"/>
        </w:rPr>
        <w:t>de</w:t>
      </w:r>
      <w:r>
        <w:rPr>
          <w:color w:val="373435"/>
          <w:spacing w:val="-11"/>
        </w:rPr>
        <w:t> </w:t>
      </w:r>
      <w:r>
        <w:rPr>
          <w:color w:val="373435"/>
        </w:rPr>
        <w:t>importância</w:t>
      </w:r>
      <w:r>
        <w:rPr>
          <w:color w:val="373435"/>
          <w:spacing w:val="-10"/>
        </w:rPr>
        <w:t> </w:t>
      </w:r>
      <w:r>
        <w:rPr>
          <w:color w:val="373435"/>
        </w:rPr>
        <w:t>internacional</w:t>
      </w:r>
      <w:r>
        <w:rPr>
          <w:color w:val="373435"/>
          <w:spacing w:val="-10"/>
        </w:rPr>
        <w:t> </w:t>
      </w:r>
      <w:r>
        <w:rPr>
          <w:color w:val="373435"/>
        </w:rPr>
        <w:t>decorrente</w:t>
      </w:r>
      <w:r>
        <w:rPr>
          <w:color w:val="373435"/>
          <w:spacing w:val="-11"/>
        </w:rPr>
        <w:t> </w:t>
      </w:r>
      <w:r>
        <w:rPr>
          <w:color w:val="373435"/>
        </w:rPr>
        <w:t>do</w:t>
      </w:r>
      <w:r>
        <w:rPr>
          <w:color w:val="373435"/>
          <w:spacing w:val="-11"/>
        </w:rPr>
        <w:t> </w:t>
      </w:r>
      <w:r>
        <w:rPr>
          <w:color w:val="373435"/>
        </w:rPr>
        <w:t>coronavírus</w:t>
      </w:r>
      <w:r>
        <w:rPr>
          <w:color w:val="373435"/>
          <w:spacing w:val="-11"/>
        </w:rPr>
        <w:t> </w:t>
      </w:r>
      <w:r>
        <w:rPr>
          <w:color w:val="373435"/>
        </w:rPr>
        <w:t>(covid- </w:t>
      </w:r>
      <w:r>
        <w:rPr>
          <w:color w:val="373435"/>
          <w:spacing w:val="-4"/>
        </w:rPr>
        <w:t>19).</w:t>
      </w:r>
    </w:p>
    <w:p>
      <w:pPr>
        <w:spacing w:after="0" w:line="355" w:lineRule="auto"/>
        <w:jc w:val="both"/>
        <w:sectPr>
          <w:headerReference w:type="default" r:id="rId20"/>
          <w:footerReference w:type="default" r:id="rId21"/>
          <w:pgSz w:w="11910" w:h="16840"/>
          <w:pgMar w:header="639" w:footer="973" w:top="1540" w:bottom="1160" w:left="18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1"/>
      </w:pPr>
    </w:p>
    <w:p>
      <w:pPr>
        <w:pStyle w:val="BodyText"/>
        <w:spacing w:line="386" w:lineRule="auto"/>
        <w:ind w:left="1857" w:right="900"/>
        <w:jc w:val="both"/>
      </w:pPr>
      <w:bookmarkStart w:name="_bookmark0" w:id="2"/>
      <w:bookmarkEnd w:id="2"/>
      <w:r>
        <w:rPr>
          <w:i w:val="0"/>
        </w:rPr>
      </w:r>
      <w:r>
        <w:rPr>
          <w:color w:val="373435"/>
          <w:spacing w:val="-2"/>
        </w:rPr>
        <w:t>Citada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ajuda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financeira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tem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natureza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reparatória,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buscando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compensar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os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entes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subnacionais </w:t>
      </w:r>
      <w:r>
        <w:rPr>
          <w:color w:val="373435"/>
        </w:rPr>
        <w:t>das eventuais perdas decorrentes das medidas restritivas resultantes do estado de Calamidade</w:t>
      </w:r>
      <w:r>
        <w:rPr>
          <w:color w:val="373435"/>
          <w:spacing w:val="-25"/>
        </w:rPr>
        <w:t> </w:t>
      </w:r>
      <w:r>
        <w:rPr>
          <w:color w:val="373435"/>
        </w:rPr>
        <w:t>Pública.</w:t>
      </w:r>
    </w:p>
    <w:p>
      <w:pPr>
        <w:pStyle w:val="BodyText"/>
        <w:spacing w:line="386" w:lineRule="auto" w:before="2"/>
        <w:ind w:left="1857" w:right="900"/>
        <w:jc w:val="both"/>
      </w:pPr>
      <w:r>
        <w:rPr>
          <w:color w:val="373435"/>
        </w:rPr>
        <w:t>Ademais, cabe ressaltar que essas ajudas financeiras não estão vinculadas a nenhuma finalidade</w:t>
      </w:r>
      <w:r>
        <w:rPr>
          <w:color w:val="373435"/>
          <w:spacing w:val="-8"/>
        </w:rPr>
        <w:t> </w:t>
      </w:r>
      <w:r>
        <w:rPr>
          <w:color w:val="373435"/>
        </w:rPr>
        <w:t>específica,</w:t>
      </w:r>
      <w:r>
        <w:rPr>
          <w:color w:val="373435"/>
          <w:spacing w:val="-8"/>
        </w:rPr>
        <w:t> </w:t>
      </w:r>
      <w:r>
        <w:rPr>
          <w:color w:val="373435"/>
        </w:rPr>
        <w:t>apresentando,</w:t>
      </w:r>
      <w:r>
        <w:rPr>
          <w:color w:val="373435"/>
          <w:spacing w:val="-8"/>
        </w:rPr>
        <w:t> </w:t>
      </w:r>
      <w:r>
        <w:rPr>
          <w:color w:val="373435"/>
        </w:rPr>
        <w:t>como</w:t>
      </w:r>
      <w:r>
        <w:rPr>
          <w:color w:val="373435"/>
          <w:spacing w:val="-8"/>
        </w:rPr>
        <w:t> </w:t>
      </w:r>
      <w:r>
        <w:rPr>
          <w:color w:val="373435"/>
        </w:rPr>
        <w:t>já</w:t>
      </w:r>
      <w:r>
        <w:rPr>
          <w:color w:val="373435"/>
          <w:spacing w:val="-8"/>
        </w:rPr>
        <w:t> </w:t>
      </w:r>
      <w:r>
        <w:rPr>
          <w:color w:val="373435"/>
        </w:rPr>
        <w:t>dito,</w:t>
      </w:r>
      <w:r>
        <w:rPr>
          <w:color w:val="373435"/>
          <w:spacing w:val="-8"/>
        </w:rPr>
        <w:t> </w:t>
      </w:r>
      <w:r>
        <w:rPr>
          <w:color w:val="373435"/>
        </w:rPr>
        <w:t>um</w:t>
      </w:r>
      <w:r>
        <w:rPr>
          <w:color w:val="373435"/>
          <w:spacing w:val="-8"/>
        </w:rPr>
        <w:t> </w:t>
      </w:r>
      <w:r>
        <w:rPr>
          <w:color w:val="373435"/>
        </w:rPr>
        <w:t>caráter</w:t>
      </w:r>
      <w:r>
        <w:rPr>
          <w:color w:val="373435"/>
          <w:spacing w:val="-8"/>
        </w:rPr>
        <w:t> </w:t>
      </w:r>
      <w:r>
        <w:rPr>
          <w:color w:val="373435"/>
        </w:rPr>
        <w:t>meramente</w:t>
      </w:r>
      <w:r>
        <w:rPr>
          <w:color w:val="373435"/>
          <w:spacing w:val="-8"/>
        </w:rPr>
        <w:t> </w:t>
      </w:r>
      <w:r>
        <w:rPr>
          <w:color w:val="373435"/>
        </w:rPr>
        <w:t>reparatório.</w:t>
      </w:r>
    </w:p>
    <w:p>
      <w:pPr>
        <w:pStyle w:val="BodyText"/>
        <w:spacing w:line="386" w:lineRule="auto" w:before="2"/>
        <w:ind w:left="1857" w:right="900"/>
        <w:jc w:val="both"/>
      </w:pPr>
      <w:r>
        <w:rPr>
          <w:color w:val="373435"/>
          <w:spacing w:val="-2"/>
        </w:rPr>
        <w:t>Desse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modo,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exclusão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desses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auxílios/ajudas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financeiras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computo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da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base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cálculo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do </w:t>
      </w:r>
      <w:r>
        <w:rPr>
          <w:color w:val="373435"/>
        </w:rPr>
        <w:t>Limite de Despesas do Poder Legislativo imporia, apenas à Câmara Municipal, o ônus decorrente da queda de arrecadação de tributos e transferências resultantes das medidas </w:t>
      </w:r>
      <w:r>
        <w:rPr>
          <w:color w:val="373435"/>
          <w:spacing w:val="-2"/>
        </w:rPr>
        <w:t>restritivas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adotadas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no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combate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emergência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epidemiológica,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podendo,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inclusive,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resultar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no </w:t>
      </w:r>
      <w:r>
        <w:rPr>
          <w:color w:val="373435"/>
        </w:rPr>
        <w:t>comprometimento</w:t>
      </w:r>
      <w:r>
        <w:rPr>
          <w:color w:val="373435"/>
          <w:spacing w:val="-3"/>
        </w:rPr>
        <w:t> </w:t>
      </w:r>
      <w:r>
        <w:rPr>
          <w:color w:val="373435"/>
        </w:rPr>
        <w:t>do</w:t>
      </w:r>
      <w:r>
        <w:rPr>
          <w:color w:val="373435"/>
          <w:spacing w:val="-3"/>
        </w:rPr>
        <w:t> </w:t>
      </w:r>
      <w:r>
        <w:rPr>
          <w:color w:val="373435"/>
        </w:rPr>
        <w:t>regular</w:t>
      </w:r>
      <w:r>
        <w:rPr>
          <w:color w:val="373435"/>
          <w:spacing w:val="-3"/>
        </w:rPr>
        <w:t> </w:t>
      </w:r>
      <w:r>
        <w:rPr>
          <w:color w:val="373435"/>
        </w:rPr>
        <w:t>funcionamento</w:t>
      </w:r>
      <w:r>
        <w:rPr>
          <w:color w:val="373435"/>
          <w:spacing w:val="-3"/>
        </w:rPr>
        <w:t> </w:t>
      </w:r>
      <w:r>
        <w:rPr>
          <w:color w:val="373435"/>
        </w:rPr>
        <w:t>das</w:t>
      </w:r>
      <w:r>
        <w:rPr>
          <w:color w:val="373435"/>
          <w:spacing w:val="-3"/>
        </w:rPr>
        <w:t> </w:t>
      </w:r>
      <w:r>
        <w:rPr>
          <w:color w:val="373435"/>
        </w:rPr>
        <w:t>Casas</w:t>
      </w:r>
      <w:r>
        <w:rPr>
          <w:color w:val="373435"/>
          <w:spacing w:val="-3"/>
        </w:rPr>
        <w:t> </w:t>
      </w:r>
      <w:r>
        <w:rPr>
          <w:color w:val="373435"/>
        </w:rPr>
        <w:t>Legislativas</w:t>
      </w:r>
      <w:r>
        <w:rPr>
          <w:color w:val="373435"/>
          <w:spacing w:val="-3"/>
        </w:rPr>
        <w:t> </w:t>
      </w:r>
      <w:r>
        <w:rPr>
          <w:color w:val="373435"/>
        </w:rPr>
        <w:t>Locais.</w:t>
      </w:r>
    </w:p>
    <w:p>
      <w:pPr>
        <w:pStyle w:val="BodyText"/>
        <w:spacing w:line="225" w:lineRule="exact"/>
        <w:ind w:left="1857"/>
        <w:jc w:val="both"/>
      </w:pPr>
      <w:r>
        <w:rPr>
          <w:color w:val="373435"/>
        </w:rPr>
        <w:t>(Consulta.</w:t>
      </w:r>
      <w:r>
        <w:rPr>
          <w:color w:val="373435"/>
          <w:spacing w:val="-8"/>
        </w:rPr>
        <w:t> </w:t>
      </w:r>
      <w:r>
        <w:rPr>
          <w:color w:val="373435"/>
        </w:rPr>
        <w:t>Processo</w:t>
      </w:r>
      <w:r>
        <w:rPr>
          <w:color w:val="373435"/>
          <w:spacing w:val="-8"/>
        </w:rPr>
        <w:t> </w:t>
      </w:r>
      <w:hyperlink r:id="rId24">
        <w:r>
          <w:rPr>
            <w:color w:val="0000C4"/>
            <w:u w:val="single" w:color="0000C4"/>
          </w:rPr>
          <w:t>TC/017307/2021</w:t>
        </w:r>
      </w:hyperlink>
      <w:r>
        <w:rPr>
          <w:color w:val="373435"/>
        </w:rPr>
        <w:t>–</w:t>
      </w:r>
      <w:r>
        <w:rPr>
          <w:color w:val="373435"/>
          <w:spacing w:val="-7"/>
        </w:rPr>
        <w:t> </w:t>
      </w:r>
      <w:r>
        <w:rPr>
          <w:color w:val="373435"/>
        </w:rPr>
        <w:t>Relator:</w:t>
      </w:r>
      <w:r>
        <w:rPr>
          <w:color w:val="373435"/>
          <w:spacing w:val="-8"/>
        </w:rPr>
        <w:t> </w:t>
      </w:r>
      <w:r>
        <w:rPr>
          <w:color w:val="373435"/>
        </w:rPr>
        <w:t>Cons.</w:t>
      </w:r>
      <w:r>
        <w:rPr>
          <w:color w:val="373435"/>
          <w:spacing w:val="-8"/>
        </w:rPr>
        <w:t> </w:t>
      </w:r>
      <w:r>
        <w:rPr>
          <w:color w:val="373435"/>
        </w:rPr>
        <w:t>Subs.</w:t>
      </w:r>
      <w:r>
        <w:rPr>
          <w:color w:val="373435"/>
          <w:spacing w:val="-15"/>
        </w:rPr>
        <w:t> </w:t>
      </w:r>
      <w:r>
        <w:rPr>
          <w:color w:val="373435"/>
        </w:rPr>
        <w:t>Alisson</w:t>
      </w:r>
      <w:r>
        <w:rPr>
          <w:color w:val="373435"/>
          <w:spacing w:val="-7"/>
        </w:rPr>
        <w:t> </w:t>
      </w:r>
      <w:r>
        <w:rPr>
          <w:color w:val="373435"/>
        </w:rPr>
        <w:t>Felipe</w:t>
      </w:r>
      <w:r>
        <w:rPr>
          <w:color w:val="373435"/>
          <w:spacing w:val="-8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  <w:spacing w:val="-2"/>
        </w:rPr>
        <w:t>Araújo.</w:t>
      </w:r>
    </w:p>
    <w:p>
      <w:pPr>
        <w:pStyle w:val="BodyText"/>
        <w:spacing w:before="123"/>
        <w:ind w:left="1857"/>
        <w:jc w:val="both"/>
      </w:pPr>
      <w:r>
        <w:rPr>
          <w:color w:val="373435"/>
        </w:rPr>
        <w:t>Acórdão</w:t>
      </w:r>
      <w:r>
        <w:rPr>
          <w:color w:val="373435"/>
          <w:spacing w:val="-5"/>
        </w:rPr>
        <w:t> </w:t>
      </w:r>
      <w:r>
        <w:rPr>
          <w:color w:val="373435"/>
        </w:rPr>
        <w:t>nº</w:t>
      </w:r>
      <w:r>
        <w:rPr>
          <w:color w:val="373435"/>
          <w:spacing w:val="-5"/>
        </w:rPr>
        <w:t> </w:t>
      </w:r>
      <w:r>
        <w:rPr>
          <w:color w:val="373435"/>
        </w:rPr>
        <w:t>910/2021</w:t>
      </w:r>
      <w:r>
        <w:rPr>
          <w:color w:val="373435"/>
          <w:spacing w:val="-4"/>
        </w:rPr>
        <w:t> </w:t>
      </w:r>
      <w:r>
        <w:rPr>
          <w:color w:val="373435"/>
        </w:rPr>
        <w:t>publicado</w:t>
      </w:r>
      <w:r>
        <w:rPr>
          <w:color w:val="373435"/>
          <w:spacing w:val="-5"/>
        </w:rPr>
        <w:t> </w:t>
      </w:r>
      <w:r>
        <w:rPr>
          <w:color w:val="373435"/>
        </w:rPr>
        <w:t>no</w:t>
      </w:r>
      <w:r>
        <w:rPr>
          <w:color w:val="373435"/>
          <w:spacing w:val="-4"/>
        </w:rPr>
        <w:t> </w:t>
      </w:r>
      <w:hyperlink r:id="rId25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5"/>
            <w:u w:val="single" w:color="0000C4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5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024/2022</w:t>
        </w:r>
      </w:hyperlink>
      <w:r>
        <w:rPr>
          <w:color w:val="373435"/>
          <w:spacing w:val="-2"/>
        </w:rPr>
        <w:t>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4"/>
      </w:pPr>
    </w:p>
    <w:p>
      <w:pPr>
        <w:pStyle w:val="Heading2"/>
        <w:spacing w:line="268" w:lineRule="auto"/>
        <w:ind w:left="1359"/>
      </w:pPr>
      <w:bookmarkStart w:name="_TOC_250005" w:id="3"/>
      <w:r>
        <w:rPr>
          <w:rFonts w:ascii="Arial" w:hAnsi="Arial"/>
          <w:b/>
          <w:color w:val="333866"/>
        </w:rPr>
        <w:t>DESPESA.</w:t>
      </w:r>
      <w:r>
        <w:rPr>
          <w:rFonts w:ascii="Arial" w:hAnsi="Arial"/>
          <w:b/>
          <w:color w:val="333866"/>
          <w:spacing w:val="78"/>
        </w:rPr>
        <w:t> </w:t>
      </w:r>
      <w:r>
        <w:rPr>
          <w:color w:val="333866"/>
        </w:rPr>
        <w:t>É</w:t>
      </w:r>
      <w:r>
        <w:rPr>
          <w:color w:val="333866"/>
          <w:spacing w:val="78"/>
        </w:rPr>
        <w:t> </w:t>
      </w:r>
      <w:r>
        <w:rPr>
          <w:color w:val="333866"/>
        </w:rPr>
        <w:t>irregular,</w:t>
      </w:r>
      <w:r>
        <w:rPr>
          <w:color w:val="333866"/>
          <w:spacing w:val="78"/>
        </w:rPr>
        <w:t> </w:t>
      </w:r>
      <w:r>
        <w:rPr>
          <w:color w:val="333866"/>
        </w:rPr>
        <w:t>caracterizando</w:t>
      </w:r>
      <w:r>
        <w:rPr>
          <w:color w:val="333866"/>
          <w:spacing w:val="78"/>
        </w:rPr>
        <w:t> </w:t>
      </w:r>
      <w:r>
        <w:rPr>
          <w:color w:val="333866"/>
        </w:rPr>
        <w:t>infração,</w:t>
      </w:r>
      <w:r>
        <w:rPr>
          <w:color w:val="333866"/>
          <w:spacing w:val="78"/>
        </w:rPr>
        <w:t> </w:t>
      </w:r>
      <w:r>
        <w:rPr>
          <w:color w:val="333866"/>
        </w:rPr>
        <w:t>a</w:t>
      </w:r>
      <w:r>
        <w:rPr>
          <w:color w:val="333866"/>
          <w:spacing w:val="78"/>
        </w:rPr>
        <w:t> </w:t>
      </w:r>
      <w:r>
        <w:rPr>
          <w:color w:val="333866"/>
        </w:rPr>
        <w:t>execução</w:t>
      </w:r>
      <w:r>
        <w:rPr>
          <w:color w:val="333866"/>
          <w:spacing w:val="78"/>
        </w:rPr>
        <w:t> </w:t>
      </w:r>
      <w:r>
        <w:rPr>
          <w:color w:val="333866"/>
        </w:rPr>
        <w:t>financeira</w:t>
      </w:r>
      <w:r>
        <w:rPr>
          <w:color w:val="333866"/>
          <w:spacing w:val="78"/>
        </w:rPr>
        <w:t> </w:t>
      </w:r>
      <w:r>
        <w:rPr>
          <w:color w:val="333866"/>
        </w:rPr>
        <w:t>quando</w:t>
      </w:r>
      <w:r>
        <w:rPr>
          <w:color w:val="333866"/>
          <w:spacing w:val="78"/>
        </w:rPr>
        <w:t> </w:t>
      </w:r>
      <w:r>
        <w:rPr>
          <w:color w:val="333866"/>
        </w:rPr>
        <w:t>realizadas despesas</w:t>
      </w:r>
      <w:r>
        <w:rPr>
          <w:color w:val="333866"/>
          <w:spacing w:val="-6"/>
        </w:rPr>
        <w:t> </w:t>
      </w:r>
      <w:r>
        <w:rPr>
          <w:color w:val="333866"/>
        </w:rPr>
        <w:t>sem</w:t>
      </w:r>
      <w:r>
        <w:rPr>
          <w:color w:val="333866"/>
          <w:spacing w:val="-6"/>
        </w:rPr>
        <w:t> </w:t>
      </w:r>
      <w:r>
        <w:rPr>
          <w:color w:val="333866"/>
        </w:rPr>
        <w:t>a</w:t>
      </w:r>
      <w:r>
        <w:rPr>
          <w:color w:val="333866"/>
          <w:spacing w:val="-6"/>
        </w:rPr>
        <w:t> </w:t>
      </w:r>
      <w:r>
        <w:rPr>
          <w:color w:val="333866"/>
        </w:rPr>
        <w:t>existência</w:t>
      </w:r>
      <w:r>
        <w:rPr>
          <w:color w:val="333866"/>
          <w:spacing w:val="-6"/>
        </w:rPr>
        <w:t> </w:t>
      </w:r>
      <w:r>
        <w:rPr>
          <w:color w:val="333866"/>
        </w:rPr>
        <w:t>de</w:t>
      </w:r>
      <w:r>
        <w:rPr>
          <w:color w:val="333866"/>
          <w:spacing w:val="-6"/>
        </w:rPr>
        <w:t> </w:t>
      </w:r>
      <w:r>
        <w:rPr>
          <w:color w:val="333866"/>
        </w:rPr>
        <w:t>prévio</w:t>
      </w:r>
      <w:r>
        <w:rPr>
          <w:color w:val="333866"/>
          <w:spacing w:val="-6"/>
        </w:rPr>
        <w:t> </w:t>
      </w:r>
      <w:r>
        <w:rPr>
          <w:color w:val="333866"/>
        </w:rPr>
        <w:t>empenho</w:t>
      </w:r>
      <w:r>
        <w:rPr>
          <w:color w:val="333866"/>
          <w:spacing w:val="-6"/>
        </w:rPr>
        <w:t> </w:t>
      </w:r>
      <w:r>
        <w:rPr>
          <w:color w:val="333866"/>
        </w:rPr>
        <w:t>para</w:t>
      </w:r>
      <w:r>
        <w:rPr>
          <w:color w:val="333866"/>
          <w:spacing w:val="-6"/>
        </w:rPr>
        <w:t> </w:t>
      </w:r>
      <w:bookmarkEnd w:id="3"/>
      <w:r>
        <w:rPr>
          <w:color w:val="333866"/>
        </w:rPr>
        <w:t>suportá-las.</w: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182"/>
        <w:rPr>
          <w:rFonts w:ascii="Arial MT"/>
          <w:i w:val="0"/>
        </w:rPr>
      </w:pPr>
    </w:p>
    <w:p>
      <w:pPr>
        <w:pStyle w:val="Heading3"/>
        <w:spacing w:line="386" w:lineRule="auto"/>
        <w:ind w:left="1857" w:right="0"/>
        <w:jc w:val="left"/>
      </w:pPr>
      <w:r>
        <w:rPr>
          <w:color w:val="373435"/>
          <w:spacing w:val="10"/>
        </w:rPr>
        <w:t>EMENTA:</w:t>
      </w:r>
      <w:r>
        <w:rPr>
          <w:color w:val="373435"/>
          <w:spacing w:val="80"/>
        </w:rPr>
        <w:t> </w:t>
      </w:r>
      <w:r>
        <w:rPr>
          <w:color w:val="373435"/>
          <w:spacing w:val="13"/>
        </w:rPr>
        <w:t>DESPESA.</w:t>
      </w:r>
      <w:r>
        <w:rPr>
          <w:color w:val="373435"/>
          <w:spacing w:val="80"/>
        </w:rPr>
        <w:t> </w:t>
      </w:r>
      <w:r>
        <w:rPr>
          <w:color w:val="373435"/>
          <w:spacing w:val="13"/>
        </w:rPr>
        <w:t>REALIZAÇÃO</w:t>
      </w:r>
      <w:r>
        <w:rPr>
          <w:color w:val="373435"/>
          <w:spacing w:val="80"/>
        </w:rPr>
        <w:t> </w:t>
      </w:r>
      <w:r>
        <w:rPr>
          <w:color w:val="373435"/>
        </w:rPr>
        <w:t>DE</w:t>
      </w:r>
      <w:r>
        <w:rPr>
          <w:color w:val="373435"/>
          <w:spacing w:val="80"/>
        </w:rPr>
        <w:t> </w:t>
      </w:r>
      <w:r>
        <w:rPr>
          <w:color w:val="373435"/>
          <w:spacing w:val="12"/>
        </w:rPr>
        <w:t>DESPESA</w:t>
      </w:r>
      <w:r>
        <w:rPr>
          <w:color w:val="373435"/>
          <w:spacing w:val="40"/>
        </w:rPr>
        <w:t> </w:t>
      </w:r>
      <w:r>
        <w:rPr>
          <w:color w:val="373435"/>
          <w:spacing w:val="10"/>
        </w:rPr>
        <w:t>SEM</w:t>
      </w:r>
      <w:r>
        <w:rPr>
          <w:color w:val="373435"/>
          <w:spacing w:val="80"/>
        </w:rPr>
        <w:t> </w:t>
      </w:r>
      <w:r>
        <w:rPr>
          <w:color w:val="373435"/>
          <w:spacing w:val="12"/>
        </w:rPr>
        <w:t>PRÉVIO</w:t>
      </w:r>
      <w:r>
        <w:rPr>
          <w:color w:val="373435"/>
          <w:spacing w:val="80"/>
        </w:rPr>
        <w:t> </w:t>
      </w:r>
      <w:r>
        <w:rPr>
          <w:color w:val="373435"/>
          <w:spacing w:val="13"/>
        </w:rPr>
        <w:t>EMPENHO. </w:t>
      </w:r>
      <w:r>
        <w:rPr>
          <w:color w:val="373435"/>
        </w:rPr>
        <w:t>REGULARIDADE</w:t>
      </w:r>
      <w:r>
        <w:rPr>
          <w:color w:val="373435"/>
          <w:spacing w:val="-11"/>
        </w:rPr>
        <w:t> </w:t>
      </w:r>
      <w:r>
        <w:rPr>
          <w:color w:val="373435"/>
        </w:rPr>
        <w:t>COM</w:t>
      </w:r>
      <w:r>
        <w:rPr>
          <w:color w:val="373435"/>
          <w:spacing w:val="-11"/>
        </w:rPr>
        <w:t> </w:t>
      </w:r>
      <w:r>
        <w:rPr>
          <w:color w:val="373435"/>
        </w:rPr>
        <w:t>RESSALVAS.</w:t>
      </w:r>
    </w:p>
    <w:p>
      <w:pPr>
        <w:pStyle w:val="BodyText"/>
        <w:spacing w:line="386" w:lineRule="auto" w:before="2"/>
        <w:ind w:left="1857" w:right="900"/>
      </w:pPr>
      <w:r>
        <w:rPr>
          <w:color w:val="373435"/>
        </w:rPr>
        <w:t>1.</w:t>
      </w:r>
      <w:r>
        <w:rPr>
          <w:color w:val="373435"/>
          <w:spacing w:val="-20"/>
        </w:rPr>
        <w:t> </w:t>
      </w:r>
      <w:r>
        <w:rPr>
          <w:color w:val="373435"/>
        </w:rPr>
        <w:t>Sendo</w:t>
      </w:r>
      <w:r>
        <w:rPr>
          <w:color w:val="373435"/>
          <w:spacing w:val="-20"/>
        </w:rPr>
        <w:t> </w:t>
      </w:r>
      <w:r>
        <w:rPr>
          <w:color w:val="373435"/>
        </w:rPr>
        <w:t>o</w:t>
      </w:r>
      <w:r>
        <w:rPr>
          <w:color w:val="373435"/>
          <w:spacing w:val="-20"/>
        </w:rPr>
        <w:t> </w:t>
      </w:r>
      <w:r>
        <w:rPr>
          <w:color w:val="373435"/>
        </w:rPr>
        <w:t>empenho</w:t>
      </w:r>
      <w:r>
        <w:rPr>
          <w:color w:val="373435"/>
          <w:spacing w:val="-20"/>
        </w:rPr>
        <w:t> </w:t>
      </w:r>
      <w:r>
        <w:rPr>
          <w:color w:val="373435"/>
        </w:rPr>
        <w:t>o</w:t>
      </w:r>
      <w:r>
        <w:rPr>
          <w:color w:val="373435"/>
          <w:spacing w:val="-20"/>
        </w:rPr>
        <w:t> </w:t>
      </w:r>
      <w:r>
        <w:rPr>
          <w:color w:val="373435"/>
        </w:rPr>
        <w:t>mecanismo</w:t>
      </w:r>
      <w:r>
        <w:rPr>
          <w:color w:val="373435"/>
          <w:spacing w:val="-20"/>
        </w:rPr>
        <w:t> </w:t>
      </w:r>
      <w:r>
        <w:rPr>
          <w:color w:val="373435"/>
        </w:rPr>
        <w:t>que</w:t>
      </w:r>
      <w:r>
        <w:rPr>
          <w:color w:val="373435"/>
          <w:spacing w:val="-20"/>
        </w:rPr>
        <w:t> </w:t>
      </w:r>
      <w:r>
        <w:rPr>
          <w:color w:val="373435"/>
        </w:rPr>
        <w:t>possibilita</w:t>
      </w:r>
      <w:r>
        <w:rPr>
          <w:color w:val="373435"/>
          <w:spacing w:val="-20"/>
        </w:rPr>
        <w:t> </w:t>
      </w:r>
      <w:r>
        <w:rPr>
          <w:color w:val="373435"/>
        </w:rPr>
        <w:t>o</w:t>
      </w:r>
      <w:r>
        <w:rPr>
          <w:color w:val="373435"/>
          <w:spacing w:val="-20"/>
        </w:rPr>
        <w:t> </w:t>
      </w:r>
      <w:r>
        <w:rPr>
          <w:color w:val="373435"/>
        </w:rPr>
        <w:t>efetivo</w:t>
      </w:r>
      <w:r>
        <w:rPr>
          <w:color w:val="373435"/>
          <w:spacing w:val="-20"/>
        </w:rPr>
        <w:t> </w:t>
      </w:r>
      <w:r>
        <w:rPr>
          <w:color w:val="373435"/>
        </w:rPr>
        <w:t>controle</w:t>
      </w:r>
      <w:r>
        <w:rPr>
          <w:color w:val="373435"/>
          <w:spacing w:val="-20"/>
        </w:rPr>
        <w:t> </w:t>
      </w:r>
      <w:r>
        <w:rPr>
          <w:color w:val="373435"/>
        </w:rPr>
        <w:t>sobre</w:t>
      </w:r>
      <w:r>
        <w:rPr>
          <w:color w:val="373435"/>
          <w:spacing w:val="-20"/>
        </w:rPr>
        <w:t> </w:t>
      </w:r>
      <w:r>
        <w:rPr>
          <w:color w:val="373435"/>
        </w:rPr>
        <w:t>o</w:t>
      </w:r>
      <w:r>
        <w:rPr>
          <w:color w:val="373435"/>
          <w:spacing w:val="-20"/>
        </w:rPr>
        <w:t> </w:t>
      </w:r>
      <w:r>
        <w:rPr>
          <w:color w:val="373435"/>
        </w:rPr>
        <w:t>comprometimento</w:t>
      </w:r>
      <w:r>
        <w:rPr>
          <w:color w:val="373435"/>
        </w:rPr>
        <w:t> das</w:t>
      </w:r>
      <w:r>
        <w:rPr>
          <w:color w:val="373435"/>
          <w:spacing w:val="-25"/>
        </w:rPr>
        <w:t> </w:t>
      </w:r>
      <w:r>
        <w:rPr>
          <w:color w:val="373435"/>
        </w:rPr>
        <w:t>dotações</w:t>
      </w:r>
      <w:r>
        <w:rPr>
          <w:color w:val="373435"/>
          <w:spacing w:val="-25"/>
        </w:rPr>
        <w:t> </w:t>
      </w:r>
      <w:r>
        <w:rPr>
          <w:color w:val="373435"/>
        </w:rPr>
        <w:t>orçamentárias</w:t>
      </w:r>
      <w:r>
        <w:rPr>
          <w:color w:val="373435"/>
          <w:spacing w:val="-25"/>
        </w:rPr>
        <w:t> </w:t>
      </w:r>
      <w:r>
        <w:rPr>
          <w:color w:val="373435"/>
        </w:rPr>
        <w:t>e</w:t>
      </w:r>
      <w:r>
        <w:rPr>
          <w:color w:val="373435"/>
          <w:spacing w:val="-25"/>
        </w:rPr>
        <w:t> </w:t>
      </w:r>
      <w:r>
        <w:rPr>
          <w:color w:val="373435"/>
        </w:rPr>
        <w:t>dos</w:t>
      </w:r>
      <w:r>
        <w:rPr>
          <w:color w:val="373435"/>
          <w:spacing w:val="-25"/>
        </w:rPr>
        <w:t> </w:t>
      </w:r>
      <w:r>
        <w:rPr>
          <w:color w:val="373435"/>
        </w:rPr>
        <w:t>limites</w:t>
      </w:r>
      <w:r>
        <w:rPr>
          <w:color w:val="373435"/>
          <w:spacing w:val="-25"/>
        </w:rPr>
        <w:t> </w:t>
      </w:r>
      <w:r>
        <w:rPr>
          <w:color w:val="373435"/>
        </w:rPr>
        <w:t>para</w:t>
      </w:r>
      <w:r>
        <w:rPr>
          <w:color w:val="373435"/>
          <w:spacing w:val="-25"/>
        </w:rPr>
        <w:t> </w:t>
      </w:r>
      <w:r>
        <w:rPr>
          <w:color w:val="373435"/>
        </w:rPr>
        <w:t>contração</w:t>
      </w:r>
      <w:r>
        <w:rPr>
          <w:color w:val="373435"/>
          <w:spacing w:val="-25"/>
        </w:rPr>
        <w:t> </w:t>
      </w:r>
      <w:r>
        <w:rPr>
          <w:color w:val="373435"/>
        </w:rPr>
        <w:t>de</w:t>
      </w:r>
      <w:r>
        <w:rPr>
          <w:color w:val="373435"/>
          <w:spacing w:val="-25"/>
        </w:rPr>
        <w:t> </w:t>
      </w:r>
      <w:r>
        <w:rPr>
          <w:color w:val="373435"/>
        </w:rPr>
        <w:t>obrigações</w:t>
      </w:r>
      <w:r>
        <w:rPr>
          <w:color w:val="373435"/>
          <w:spacing w:val="-25"/>
        </w:rPr>
        <w:t> </w:t>
      </w:r>
      <w:r>
        <w:rPr>
          <w:color w:val="373435"/>
        </w:rPr>
        <w:t>financeiras,</w:t>
      </w:r>
      <w:r>
        <w:rPr>
          <w:color w:val="373435"/>
          <w:spacing w:val="-25"/>
        </w:rPr>
        <w:t> </w:t>
      </w:r>
      <w:r>
        <w:rPr>
          <w:color w:val="373435"/>
        </w:rPr>
        <w:t>é</w:t>
      </w:r>
      <w:r>
        <w:rPr>
          <w:color w:val="373435"/>
          <w:spacing w:val="-25"/>
        </w:rPr>
        <w:t> </w:t>
      </w:r>
      <w:r>
        <w:rPr>
          <w:color w:val="373435"/>
        </w:rPr>
        <w:t>irregular a</w:t>
      </w:r>
      <w:r>
        <w:rPr>
          <w:color w:val="373435"/>
          <w:spacing w:val="-16"/>
        </w:rPr>
        <w:t> </w:t>
      </w:r>
      <w:r>
        <w:rPr>
          <w:color w:val="373435"/>
        </w:rPr>
        <w:t>execução</w:t>
      </w:r>
      <w:r>
        <w:rPr>
          <w:color w:val="373435"/>
          <w:spacing w:val="-16"/>
        </w:rPr>
        <w:t> </w:t>
      </w:r>
      <w:r>
        <w:rPr>
          <w:color w:val="373435"/>
        </w:rPr>
        <w:t>financeira</w:t>
      </w:r>
      <w:r>
        <w:rPr>
          <w:color w:val="373435"/>
          <w:spacing w:val="-16"/>
        </w:rPr>
        <w:t> </w:t>
      </w:r>
      <w:r>
        <w:rPr>
          <w:color w:val="373435"/>
        </w:rPr>
        <w:t>quando</w:t>
      </w:r>
      <w:r>
        <w:rPr>
          <w:color w:val="373435"/>
          <w:spacing w:val="-15"/>
        </w:rPr>
        <w:t> </w:t>
      </w:r>
      <w:r>
        <w:rPr>
          <w:color w:val="373435"/>
        </w:rPr>
        <w:t>realizadas</w:t>
      </w:r>
      <w:r>
        <w:rPr>
          <w:color w:val="373435"/>
          <w:spacing w:val="-15"/>
        </w:rPr>
        <w:t> </w:t>
      </w:r>
      <w:r>
        <w:rPr>
          <w:color w:val="373435"/>
        </w:rPr>
        <w:t>despesas</w:t>
      </w:r>
      <w:r>
        <w:rPr>
          <w:color w:val="373435"/>
          <w:spacing w:val="-16"/>
        </w:rPr>
        <w:t> </w:t>
      </w:r>
      <w:r>
        <w:rPr>
          <w:color w:val="373435"/>
        </w:rPr>
        <w:t>sem</w:t>
      </w:r>
      <w:r>
        <w:rPr>
          <w:color w:val="373435"/>
          <w:spacing w:val="-16"/>
        </w:rPr>
        <w:t> </w:t>
      </w:r>
      <w:r>
        <w:rPr>
          <w:color w:val="373435"/>
        </w:rPr>
        <w:t>a</w:t>
      </w:r>
      <w:r>
        <w:rPr>
          <w:color w:val="373435"/>
          <w:spacing w:val="-16"/>
        </w:rPr>
        <w:t> </w:t>
      </w:r>
      <w:r>
        <w:rPr>
          <w:color w:val="373435"/>
        </w:rPr>
        <w:t>existência</w:t>
      </w:r>
      <w:r>
        <w:rPr>
          <w:color w:val="373435"/>
          <w:spacing w:val="-16"/>
        </w:rPr>
        <w:t> </w:t>
      </w:r>
      <w:r>
        <w:rPr>
          <w:color w:val="373435"/>
        </w:rPr>
        <w:t>de</w:t>
      </w:r>
      <w:r>
        <w:rPr>
          <w:color w:val="373435"/>
          <w:spacing w:val="-16"/>
        </w:rPr>
        <w:t> </w:t>
      </w:r>
      <w:r>
        <w:rPr>
          <w:color w:val="373435"/>
        </w:rPr>
        <w:t>prévio</w:t>
      </w:r>
      <w:r>
        <w:rPr>
          <w:color w:val="373435"/>
          <w:spacing w:val="-16"/>
        </w:rPr>
        <w:t> </w:t>
      </w:r>
      <w:r>
        <w:rPr>
          <w:color w:val="373435"/>
        </w:rPr>
        <w:t>empenho</w:t>
      </w:r>
      <w:r>
        <w:rPr>
          <w:color w:val="373435"/>
          <w:spacing w:val="-16"/>
        </w:rPr>
        <w:t> </w:t>
      </w:r>
      <w:r>
        <w:rPr>
          <w:color w:val="262626"/>
        </w:rPr>
        <w:t>para suportá-las,</w:t>
      </w:r>
      <w:r>
        <w:rPr>
          <w:color w:val="262626"/>
          <w:spacing w:val="-14"/>
        </w:rPr>
        <w:t> </w:t>
      </w:r>
      <w:r>
        <w:rPr>
          <w:color w:val="262626"/>
        </w:rPr>
        <w:t>fato</w:t>
      </w:r>
      <w:r>
        <w:rPr>
          <w:color w:val="262626"/>
          <w:spacing w:val="-14"/>
        </w:rPr>
        <w:t> </w:t>
      </w:r>
      <w:r>
        <w:rPr>
          <w:color w:val="262626"/>
        </w:rPr>
        <w:t>que</w:t>
      </w:r>
      <w:r>
        <w:rPr>
          <w:color w:val="262626"/>
          <w:spacing w:val="-14"/>
        </w:rPr>
        <w:t> </w:t>
      </w:r>
      <w:r>
        <w:rPr>
          <w:color w:val="262626"/>
        </w:rPr>
        <w:t>caracteriza</w:t>
      </w:r>
      <w:r>
        <w:rPr>
          <w:color w:val="262626"/>
          <w:spacing w:val="-14"/>
        </w:rPr>
        <w:t> </w:t>
      </w:r>
      <w:r>
        <w:rPr>
          <w:color w:val="262626"/>
        </w:rPr>
        <w:t>infração</w:t>
      </w:r>
      <w:r>
        <w:rPr>
          <w:color w:val="262626"/>
          <w:spacing w:val="-14"/>
        </w:rPr>
        <w:t> </w:t>
      </w:r>
      <w:r>
        <w:rPr>
          <w:color w:val="262626"/>
        </w:rPr>
        <w:t>ao</w:t>
      </w:r>
      <w:r>
        <w:rPr>
          <w:color w:val="262626"/>
          <w:spacing w:val="-14"/>
        </w:rPr>
        <w:t> </w:t>
      </w:r>
      <w:r>
        <w:rPr>
          <w:color w:val="262626"/>
        </w:rPr>
        <w:t>art.</w:t>
      </w:r>
      <w:r>
        <w:rPr>
          <w:color w:val="262626"/>
          <w:spacing w:val="-14"/>
        </w:rPr>
        <w:t> </w:t>
      </w:r>
      <w:r>
        <w:rPr>
          <w:color w:val="262626"/>
        </w:rPr>
        <w:t>58</w:t>
      </w:r>
      <w:r>
        <w:rPr>
          <w:color w:val="262626"/>
          <w:spacing w:val="-14"/>
        </w:rPr>
        <w:t> </w:t>
      </w:r>
      <w:r>
        <w:rPr>
          <w:color w:val="262626"/>
        </w:rPr>
        <w:t>e</w:t>
      </w:r>
      <w:r>
        <w:rPr>
          <w:color w:val="262626"/>
          <w:spacing w:val="-14"/>
        </w:rPr>
        <w:t> </w:t>
      </w:r>
      <w:r>
        <w:rPr>
          <w:color w:val="262626"/>
        </w:rPr>
        <w:t>60</w:t>
      </w:r>
      <w:r>
        <w:rPr>
          <w:color w:val="262626"/>
          <w:spacing w:val="-14"/>
        </w:rPr>
        <w:t> </w:t>
      </w:r>
      <w:r>
        <w:rPr>
          <w:color w:val="262626"/>
        </w:rPr>
        <w:t>da</w:t>
      </w:r>
      <w:r>
        <w:rPr>
          <w:color w:val="262626"/>
          <w:spacing w:val="-14"/>
        </w:rPr>
        <w:t> </w:t>
      </w:r>
      <w:r>
        <w:rPr>
          <w:color w:val="262626"/>
        </w:rPr>
        <w:t>Lei</w:t>
      </w:r>
      <w:r>
        <w:rPr>
          <w:color w:val="262626"/>
          <w:spacing w:val="-14"/>
        </w:rPr>
        <w:t> </w:t>
      </w:r>
      <w:r>
        <w:rPr>
          <w:color w:val="262626"/>
        </w:rPr>
        <w:t>Federal</w:t>
      </w:r>
      <w:r>
        <w:rPr>
          <w:color w:val="262626"/>
          <w:spacing w:val="-14"/>
        </w:rPr>
        <w:t> </w:t>
      </w:r>
      <w:r>
        <w:rPr>
          <w:color w:val="262626"/>
        </w:rPr>
        <w:t>nº</w:t>
      </w:r>
      <w:r>
        <w:rPr>
          <w:color w:val="262626"/>
          <w:spacing w:val="-14"/>
        </w:rPr>
        <w:t> </w:t>
      </w:r>
      <w:r>
        <w:rPr>
          <w:color w:val="262626"/>
        </w:rPr>
        <w:t>4.320/64. </w:t>
      </w:r>
      <w:r>
        <w:rPr>
          <w:color w:val="373435"/>
        </w:rPr>
        <w:t>(Prestação</w:t>
      </w:r>
      <w:r>
        <w:rPr>
          <w:color w:val="373435"/>
          <w:spacing w:val="-22"/>
        </w:rPr>
        <w:t> </w:t>
      </w:r>
      <w:r>
        <w:rPr>
          <w:color w:val="373435"/>
        </w:rPr>
        <w:t>de</w:t>
      </w:r>
      <w:r>
        <w:rPr>
          <w:color w:val="373435"/>
          <w:spacing w:val="-22"/>
        </w:rPr>
        <w:t> </w:t>
      </w:r>
      <w:r>
        <w:rPr>
          <w:color w:val="373435"/>
        </w:rPr>
        <w:t>Contas.</w:t>
      </w:r>
      <w:r>
        <w:rPr>
          <w:color w:val="373435"/>
          <w:spacing w:val="-22"/>
        </w:rPr>
        <w:t> </w:t>
      </w:r>
      <w:r>
        <w:rPr>
          <w:color w:val="373435"/>
        </w:rPr>
        <w:t>Processo</w:t>
      </w:r>
      <w:r>
        <w:rPr>
          <w:color w:val="373435"/>
          <w:spacing w:val="-22"/>
        </w:rPr>
        <w:t> </w:t>
      </w:r>
      <w:hyperlink r:id="rId26">
        <w:r>
          <w:rPr>
            <w:color w:val="0000C4"/>
            <w:u w:val="single" w:color="0000C4"/>
          </w:rPr>
          <w:t>TC/022594/2019</w:t>
        </w:r>
      </w:hyperlink>
      <w:r>
        <w:rPr>
          <w:color w:val="373435"/>
        </w:rPr>
        <w:t>–</w:t>
      </w:r>
      <w:r>
        <w:rPr>
          <w:color w:val="373435"/>
          <w:spacing w:val="-22"/>
        </w:rPr>
        <w:t> </w:t>
      </w:r>
      <w:r>
        <w:rPr>
          <w:color w:val="373435"/>
        </w:rPr>
        <w:t>Relator:</w:t>
      </w:r>
      <w:r>
        <w:rPr>
          <w:color w:val="373435"/>
          <w:spacing w:val="-22"/>
        </w:rPr>
        <w:t> </w:t>
      </w:r>
      <w:r>
        <w:rPr>
          <w:color w:val="373435"/>
        </w:rPr>
        <w:t>Cons.</w:t>
      </w:r>
      <w:r>
        <w:rPr>
          <w:color w:val="373435"/>
          <w:spacing w:val="-22"/>
        </w:rPr>
        <w:t> </w:t>
      </w:r>
      <w:r>
        <w:rPr>
          <w:color w:val="373435"/>
        </w:rPr>
        <w:t>Substituto</w:t>
      </w:r>
      <w:r>
        <w:rPr>
          <w:color w:val="373435"/>
          <w:spacing w:val="-22"/>
        </w:rPr>
        <w:t> </w:t>
      </w:r>
      <w:r>
        <w:rPr>
          <w:color w:val="373435"/>
        </w:rPr>
        <w:t>Jaylson</w:t>
      </w:r>
      <w:r>
        <w:rPr>
          <w:color w:val="373435"/>
          <w:spacing w:val="-22"/>
        </w:rPr>
        <w:t> </w:t>
      </w:r>
      <w:r>
        <w:rPr>
          <w:color w:val="373435"/>
        </w:rPr>
        <w:t>Fabianh</w:t>
      </w:r>
      <w:r>
        <w:rPr>
          <w:color w:val="373435"/>
        </w:rPr>
        <w:t> Lopes Campelo. Plenária. Decisão Unânime. Acórdão: 041-C publicado no </w:t>
      </w:r>
      <w:hyperlink r:id="rId27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</w:hyperlink>
      <w:r>
        <w:rPr>
          <w:color w:val="0000C4"/>
        </w:rPr>
        <w:t> </w:t>
      </w:r>
      <w:hyperlink r:id="rId27">
        <w:r>
          <w:rPr>
            <w:color w:val="0000C4"/>
            <w:spacing w:val="-2"/>
            <w:u w:val="single" w:color="0000C4"/>
          </w:rPr>
          <w:t>032/2022</w:t>
        </w:r>
      </w:hyperlink>
      <w:r>
        <w:rPr>
          <w:color w:val="373435"/>
          <w:spacing w:val="-2"/>
        </w:rPr>
        <w:t>)</w:t>
      </w:r>
    </w:p>
    <w:p>
      <w:pPr>
        <w:spacing w:after="0" w:line="386" w:lineRule="auto"/>
        <w:sectPr>
          <w:headerReference w:type="default" r:id="rId22"/>
          <w:footerReference w:type="default" r:id="rId23"/>
          <w:pgSz w:w="11910" w:h="16840"/>
          <w:pgMar w:header="639" w:footer="973" w:top="1540" w:bottom="116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4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6930461</wp:posOffset>
                </wp:positionH>
                <wp:positionV relativeFrom="paragraph">
                  <wp:posOffset>-19195</wp:posOffset>
                </wp:positionV>
                <wp:extent cx="78105" cy="260350"/>
                <wp:effectExtent l="0" t="0" r="0" b="0"/>
                <wp:wrapNone/>
                <wp:docPr id="305" name="Graphic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Graphic 305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11441pt;width:6.15pt;height:20.5pt;mso-position-horizontal-relative:page;mso-position-vertical-relative:paragraph;z-index:15733760" id="docshape283" coordorigin="10914,-30" coordsize="123,410" path="m11026,-30l10924,-30,10914,-27,10914,376,10924,380,10937,380,11026,380,11036,376,11036,-27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1" w:id="4"/>
      <w:bookmarkEnd w:id="4"/>
      <w:r>
        <w:rPr>
          <w:b w:val="0"/>
        </w:rPr>
      </w:r>
      <w:r>
        <w:rPr>
          <w:color w:val="373435"/>
          <w:spacing w:val="-2"/>
        </w:rPr>
        <w:t>PESSOAL</w:t>
      </w:r>
    </w:p>
    <w:p>
      <w:pPr>
        <w:pStyle w:val="BodyText"/>
        <w:rPr>
          <w:b/>
          <w:i w:val="0"/>
        </w:rPr>
      </w:pPr>
    </w:p>
    <w:p>
      <w:pPr>
        <w:pStyle w:val="BodyText"/>
        <w:spacing w:before="155"/>
        <w:rPr>
          <w:b/>
          <w:i w:val="0"/>
        </w:rPr>
      </w:pPr>
    </w:p>
    <w:p>
      <w:pPr>
        <w:pStyle w:val="Heading2"/>
        <w:spacing w:line="314" w:lineRule="auto"/>
        <w:ind w:right="890"/>
      </w:pPr>
      <w:bookmarkStart w:name="_TOC_250004" w:id="5"/>
      <w:r>
        <w:rPr>
          <w:rFonts w:ascii="Arial" w:hAnsi="Arial"/>
          <w:b/>
          <w:color w:val="333866"/>
        </w:rPr>
        <w:t>PESSOAL.</w:t>
      </w:r>
      <w:r>
        <w:rPr>
          <w:rFonts w:ascii="Arial" w:hAnsi="Arial"/>
          <w:b/>
          <w:color w:val="333866"/>
          <w:spacing w:val="-23"/>
        </w:rPr>
        <w:t> </w:t>
      </w:r>
      <w:r>
        <w:rPr>
          <w:color w:val="333866"/>
        </w:rPr>
        <w:t>Consulta.</w:t>
      </w:r>
      <w:r>
        <w:rPr>
          <w:color w:val="333866"/>
          <w:spacing w:val="-23"/>
        </w:rPr>
        <w:t> </w:t>
      </w:r>
      <w:r>
        <w:rPr>
          <w:color w:val="333866"/>
        </w:rPr>
        <w:t>Possibilidade</w:t>
      </w:r>
      <w:r>
        <w:rPr>
          <w:color w:val="333866"/>
          <w:spacing w:val="-23"/>
        </w:rPr>
        <w:t> </w:t>
      </w:r>
      <w:r>
        <w:rPr>
          <w:color w:val="333866"/>
        </w:rPr>
        <w:t>de</w:t>
      </w:r>
      <w:r>
        <w:rPr>
          <w:color w:val="333866"/>
          <w:spacing w:val="-23"/>
        </w:rPr>
        <w:t> </w:t>
      </w:r>
      <w:r>
        <w:rPr>
          <w:color w:val="333866"/>
        </w:rPr>
        <w:t>revisão</w:t>
      </w:r>
      <w:r>
        <w:rPr>
          <w:color w:val="333866"/>
          <w:spacing w:val="-23"/>
        </w:rPr>
        <w:t> </w:t>
      </w:r>
      <w:r>
        <w:rPr>
          <w:color w:val="333866"/>
        </w:rPr>
        <w:t>geral</w:t>
      </w:r>
      <w:r>
        <w:rPr>
          <w:color w:val="333866"/>
          <w:spacing w:val="-23"/>
        </w:rPr>
        <w:t> </w:t>
      </w:r>
      <w:r>
        <w:rPr>
          <w:color w:val="333866"/>
        </w:rPr>
        <w:t>anual</w:t>
      </w:r>
      <w:r>
        <w:rPr>
          <w:color w:val="333866"/>
          <w:spacing w:val="-23"/>
        </w:rPr>
        <w:t> </w:t>
      </w:r>
      <w:r>
        <w:rPr>
          <w:color w:val="333866"/>
        </w:rPr>
        <w:t>dos</w:t>
      </w:r>
      <w:r>
        <w:rPr>
          <w:color w:val="333866"/>
          <w:spacing w:val="-23"/>
        </w:rPr>
        <w:t> </w:t>
      </w:r>
      <w:r>
        <w:rPr>
          <w:color w:val="333866"/>
        </w:rPr>
        <w:t>salários</w:t>
      </w:r>
      <w:r>
        <w:rPr>
          <w:color w:val="333866"/>
          <w:spacing w:val="-23"/>
        </w:rPr>
        <w:t> </w:t>
      </w:r>
      <w:r>
        <w:rPr>
          <w:color w:val="333866"/>
        </w:rPr>
        <w:t>dos</w:t>
      </w:r>
      <w:r>
        <w:rPr>
          <w:color w:val="333866"/>
          <w:spacing w:val="-23"/>
        </w:rPr>
        <w:t> </w:t>
      </w:r>
      <w:r>
        <w:rPr>
          <w:color w:val="333866"/>
        </w:rPr>
        <w:t>servidores</w:t>
      </w:r>
      <w:r>
        <w:rPr>
          <w:color w:val="333866"/>
          <w:spacing w:val="-23"/>
        </w:rPr>
        <w:t> </w:t>
      </w:r>
      <w:r>
        <w:rPr>
          <w:color w:val="333866"/>
        </w:rPr>
        <w:t>efetivos e</w:t>
      </w:r>
      <w:r>
        <w:rPr>
          <w:color w:val="333866"/>
          <w:spacing w:val="-25"/>
        </w:rPr>
        <w:t> </w:t>
      </w:r>
      <w:bookmarkEnd w:id="5"/>
      <w:r>
        <w:rPr>
          <w:color w:val="333866"/>
        </w:rPr>
        <w:t>comissionados.</w:t>
      </w:r>
    </w:p>
    <w:p>
      <w:pPr>
        <w:pStyle w:val="BodyText"/>
        <w:spacing w:before="190"/>
        <w:rPr>
          <w:rFonts w:ascii="Arial MT"/>
          <w:i w:val="0"/>
        </w:rPr>
      </w:pPr>
    </w:p>
    <w:p>
      <w:pPr>
        <w:pStyle w:val="Heading3"/>
        <w:spacing w:line="376" w:lineRule="auto"/>
      </w:pPr>
      <w:r>
        <w:rPr>
          <w:color w:val="373435"/>
        </w:rPr>
        <w:t>CONSULTA. REVISÃO GERAL ANUAL OU APENAS REAJUSTE </w:t>
      </w:r>
      <w:r>
        <w:rPr>
          <w:color w:val="373435"/>
        </w:rPr>
        <w:t>SALARIAL, COM BASE NO ÍNDICE NACIONAL DE PREÇOS AO CONSUMIDOR – INPC PARA</w:t>
      </w:r>
      <w:r>
        <w:rPr>
          <w:color w:val="373435"/>
          <w:spacing w:val="-17"/>
        </w:rPr>
        <w:t> </w:t>
      </w:r>
      <w:r>
        <w:rPr>
          <w:color w:val="373435"/>
        </w:rPr>
        <w:t>SERVIDORES</w:t>
      </w:r>
      <w:r>
        <w:rPr>
          <w:color w:val="373435"/>
          <w:spacing w:val="-4"/>
        </w:rPr>
        <w:t> </w:t>
      </w:r>
      <w:r>
        <w:rPr>
          <w:color w:val="373435"/>
        </w:rPr>
        <w:t>MUNICIPAIS.</w:t>
      </w:r>
      <w:r>
        <w:rPr>
          <w:color w:val="373435"/>
          <w:spacing w:val="-4"/>
        </w:rPr>
        <w:t> </w:t>
      </w:r>
      <w:r>
        <w:rPr>
          <w:color w:val="373435"/>
        </w:rPr>
        <w:t>CONCESSÃO.</w:t>
      </w:r>
    </w:p>
    <w:p>
      <w:pPr>
        <w:pStyle w:val="BodyText"/>
        <w:spacing w:line="376" w:lineRule="auto"/>
        <w:ind w:left="2992" w:right="900"/>
        <w:jc w:val="both"/>
      </w:pPr>
      <w:r>
        <w:rPr>
          <w:color w:val="373435"/>
        </w:rPr>
        <w:t>Possibilidade de Revisão Geral Anual dos salários dos servidores efetivos </w:t>
      </w:r>
      <w:r>
        <w:rPr>
          <w:color w:val="373435"/>
        </w:rPr>
        <w:t>e comissionados</w:t>
      </w:r>
      <w:r>
        <w:rPr>
          <w:color w:val="373435"/>
          <w:spacing w:val="24"/>
        </w:rPr>
        <w:t> </w:t>
      </w:r>
      <w:r>
        <w:rPr>
          <w:color w:val="373435"/>
        </w:rPr>
        <w:t>com</w:t>
      </w:r>
      <w:r>
        <w:rPr>
          <w:color w:val="373435"/>
          <w:spacing w:val="25"/>
        </w:rPr>
        <w:t> </w:t>
      </w:r>
      <w:r>
        <w:rPr>
          <w:color w:val="373435"/>
        </w:rPr>
        <w:t>base</w:t>
      </w:r>
      <w:r>
        <w:rPr>
          <w:color w:val="373435"/>
          <w:spacing w:val="25"/>
        </w:rPr>
        <w:t> </w:t>
      </w:r>
      <w:r>
        <w:rPr>
          <w:color w:val="373435"/>
        </w:rPr>
        <w:t>no</w:t>
      </w:r>
      <w:r>
        <w:rPr>
          <w:color w:val="373435"/>
          <w:spacing w:val="24"/>
        </w:rPr>
        <w:t> </w:t>
      </w:r>
      <w:r>
        <w:rPr>
          <w:color w:val="373435"/>
        </w:rPr>
        <w:t>art.37,</w:t>
      </w:r>
      <w:r>
        <w:rPr>
          <w:color w:val="373435"/>
          <w:spacing w:val="25"/>
        </w:rPr>
        <w:t> </w:t>
      </w:r>
      <w:r>
        <w:rPr>
          <w:color w:val="373435"/>
        </w:rPr>
        <w:t>inciso</w:t>
      </w:r>
      <w:r>
        <w:rPr>
          <w:color w:val="373435"/>
          <w:spacing w:val="25"/>
        </w:rPr>
        <w:t> </w:t>
      </w:r>
      <w:r>
        <w:rPr>
          <w:color w:val="373435"/>
        </w:rPr>
        <w:t>X,</w:t>
      </w:r>
      <w:r>
        <w:rPr>
          <w:color w:val="373435"/>
          <w:spacing w:val="25"/>
        </w:rPr>
        <w:t> </w:t>
      </w:r>
      <w:r>
        <w:rPr>
          <w:color w:val="373435"/>
        </w:rPr>
        <w:t>Constituição</w:t>
      </w:r>
      <w:r>
        <w:rPr>
          <w:color w:val="373435"/>
          <w:spacing w:val="24"/>
        </w:rPr>
        <w:t> </w:t>
      </w:r>
      <w:r>
        <w:rPr>
          <w:color w:val="373435"/>
        </w:rPr>
        <w:t>Federal.</w:t>
      </w:r>
      <w:r>
        <w:rPr>
          <w:color w:val="373435"/>
          <w:spacing w:val="25"/>
        </w:rPr>
        <w:t> </w:t>
      </w:r>
      <w:r>
        <w:rPr>
          <w:color w:val="373435"/>
          <w:spacing w:val="-2"/>
        </w:rPr>
        <w:t>(Consulta.</w:t>
      </w:r>
    </w:p>
    <w:p>
      <w:pPr>
        <w:pStyle w:val="BodyText"/>
        <w:spacing w:before="6"/>
        <w:ind w:left="2992"/>
      </w:pPr>
      <w:r>
        <w:rPr>
          <w:color w:val="373435"/>
        </w:rPr>
        <w:t>Processo</w:t>
      </w:r>
      <w:r>
        <w:rPr>
          <w:color w:val="373435"/>
          <w:spacing w:val="51"/>
        </w:rPr>
        <w:t> </w:t>
      </w:r>
      <w:hyperlink r:id="rId30">
        <w:r>
          <w:rPr>
            <w:color w:val="0000C4"/>
            <w:u w:val="single" w:color="0000C4"/>
          </w:rPr>
          <w:t>TC/000145/2022</w:t>
        </w:r>
      </w:hyperlink>
      <w:r>
        <w:rPr>
          <w:color w:val="373435"/>
        </w:rPr>
        <w:t>–</w:t>
      </w:r>
      <w:r>
        <w:rPr>
          <w:color w:val="373435"/>
          <w:spacing w:val="52"/>
        </w:rPr>
        <w:t> </w:t>
      </w:r>
      <w:r>
        <w:rPr>
          <w:color w:val="373435"/>
        </w:rPr>
        <w:t>Relatora:</w:t>
      </w:r>
      <w:r>
        <w:rPr>
          <w:color w:val="373435"/>
          <w:spacing w:val="51"/>
        </w:rPr>
        <w:t> </w:t>
      </w:r>
      <w:r>
        <w:rPr>
          <w:color w:val="373435"/>
        </w:rPr>
        <w:t>Cons.ª</w:t>
      </w:r>
      <w:r>
        <w:rPr>
          <w:color w:val="373435"/>
          <w:spacing w:val="52"/>
        </w:rPr>
        <w:t> </w:t>
      </w:r>
      <w:r>
        <w:rPr>
          <w:color w:val="373435"/>
        </w:rPr>
        <w:t>Flora</w:t>
      </w:r>
      <w:r>
        <w:rPr>
          <w:color w:val="373435"/>
          <w:spacing w:val="51"/>
        </w:rPr>
        <w:t> </w:t>
      </w:r>
      <w:r>
        <w:rPr>
          <w:color w:val="373435"/>
        </w:rPr>
        <w:t>Izabel</w:t>
      </w:r>
      <w:r>
        <w:rPr>
          <w:color w:val="373435"/>
          <w:spacing w:val="52"/>
        </w:rPr>
        <w:t> </w:t>
      </w:r>
      <w:r>
        <w:rPr>
          <w:color w:val="373435"/>
        </w:rPr>
        <w:t>Nobre</w:t>
      </w:r>
      <w:r>
        <w:rPr>
          <w:color w:val="373435"/>
          <w:spacing w:val="51"/>
        </w:rPr>
        <w:t> </w:t>
      </w:r>
      <w:r>
        <w:rPr>
          <w:color w:val="373435"/>
          <w:spacing w:val="-2"/>
        </w:rPr>
        <w:t>Rodrigues.</w:t>
      </w:r>
    </w:p>
    <w:p>
      <w:pPr>
        <w:pStyle w:val="BodyText"/>
        <w:spacing w:before="145"/>
        <w:ind w:left="2992"/>
      </w:pPr>
      <w:r>
        <w:rPr>
          <w:color w:val="373435"/>
          <w:spacing w:val="-2"/>
        </w:rPr>
        <w:t>Decisão</w:t>
      </w:r>
      <w:r>
        <w:rPr>
          <w:color w:val="373435"/>
          <w:spacing w:val="-19"/>
        </w:rPr>
        <w:t> </w:t>
      </w:r>
      <w:r>
        <w:rPr>
          <w:color w:val="373435"/>
          <w:spacing w:val="-2"/>
        </w:rPr>
        <w:t>Unânime.</w:t>
      </w:r>
      <w:r>
        <w:rPr>
          <w:color w:val="373435"/>
          <w:spacing w:val="-28"/>
        </w:rPr>
        <w:t> </w:t>
      </w:r>
      <w:r>
        <w:rPr>
          <w:color w:val="373435"/>
          <w:spacing w:val="-2"/>
        </w:rPr>
        <w:t>Acórdão</w:t>
      </w:r>
      <w:r>
        <w:rPr>
          <w:color w:val="373435"/>
          <w:spacing w:val="-18"/>
        </w:rPr>
        <w:t> </w:t>
      </w:r>
      <w:r>
        <w:rPr>
          <w:color w:val="373435"/>
          <w:spacing w:val="-2"/>
        </w:rPr>
        <w:t>nº</w:t>
      </w:r>
      <w:r>
        <w:rPr>
          <w:color w:val="373435"/>
          <w:spacing w:val="-18"/>
        </w:rPr>
        <w:t> </w:t>
      </w:r>
      <w:r>
        <w:rPr>
          <w:color w:val="373435"/>
          <w:spacing w:val="-2"/>
        </w:rPr>
        <w:t>058/2022</w:t>
      </w:r>
      <w:r>
        <w:rPr>
          <w:color w:val="373435"/>
          <w:spacing w:val="-19"/>
        </w:rPr>
        <w:t> </w:t>
      </w:r>
      <w:r>
        <w:rPr>
          <w:color w:val="373435"/>
          <w:spacing w:val="-2"/>
        </w:rPr>
        <w:t>publicado</w:t>
      </w:r>
      <w:r>
        <w:rPr>
          <w:color w:val="373435"/>
          <w:spacing w:val="-18"/>
        </w:rPr>
        <w:t> </w:t>
      </w:r>
      <w:r>
        <w:rPr>
          <w:color w:val="373435"/>
          <w:spacing w:val="-2"/>
        </w:rPr>
        <w:t>no</w:t>
      </w:r>
      <w:r>
        <w:rPr>
          <w:color w:val="373435"/>
          <w:spacing w:val="-18"/>
        </w:rPr>
        <w:t> </w:t>
      </w:r>
      <w:hyperlink r:id="rId31">
        <w:r>
          <w:rPr>
            <w:color w:val="0000C4"/>
            <w:spacing w:val="-2"/>
            <w:u w:val="single" w:color="0000C4"/>
          </w:rPr>
          <w:t>DOE/TCE-PI</w:t>
        </w:r>
        <w:r>
          <w:rPr>
            <w:color w:val="0000C4"/>
            <w:spacing w:val="-19"/>
          </w:rPr>
          <w:t> </w:t>
        </w:r>
        <w:r>
          <w:rPr>
            <w:color w:val="0000C4"/>
            <w:spacing w:val="-2"/>
            <w:u w:val="single" w:color="0000C4"/>
          </w:rPr>
          <w:t>º</w:t>
        </w:r>
        <w:r>
          <w:rPr>
            <w:color w:val="0000C4"/>
            <w:spacing w:val="-18"/>
          </w:rPr>
          <w:t> </w:t>
        </w:r>
        <w:r>
          <w:rPr>
            <w:color w:val="0000C4"/>
            <w:spacing w:val="-2"/>
            <w:u w:val="single" w:color="0000C4"/>
          </w:rPr>
          <w:t>036/2022</w:t>
        </w:r>
      </w:hyperlink>
      <w:r>
        <w:rPr>
          <w:color w:val="373435"/>
          <w:spacing w:val="-2"/>
        </w:rPr>
        <w:t>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6"/>
      </w:pPr>
    </w:p>
    <w:p>
      <w:pPr>
        <w:pStyle w:val="Heading2"/>
        <w:spacing w:line="314" w:lineRule="auto" w:before="1"/>
      </w:pPr>
      <w:bookmarkStart w:name="_TOC_250003" w:id="6"/>
      <w:r>
        <w:rPr>
          <w:rFonts w:ascii="Arial" w:hAnsi="Arial"/>
          <w:b/>
          <w:color w:val="333866"/>
        </w:rPr>
        <w:t>PESSOAL.</w:t>
      </w:r>
      <w:r>
        <w:rPr>
          <w:rFonts w:ascii="Arial" w:hAnsi="Arial"/>
          <w:b/>
          <w:color w:val="333866"/>
          <w:spacing w:val="-7"/>
        </w:rPr>
        <w:t> </w:t>
      </w:r>
      <w:r>
        <w:rPr>
          <w:color w:val="333866"/>
        </w:rPr>
        <w:t>O</w:t>
      </w:r>
      <w:r>
        <w:rPr>
          <w:color w:val="333866"/>
          <w:spacing w:val="-7"/>
        </w:rPr>
        <w:t> </w:t>
      </w:r>
      <w:r>
        <w:rPr>
          <w:color w:val="333866"/>
        </w:rPr>
        <w:t>não</w:t>
      </w:r>
      <w:r>
        <w:rPr>
          <w:color w:val="333866"/>
          <w:spacing w:val="-7"/>
        </w:rPr>
        <w:t> </w:t>
      </w:r>
      <w:r>
        <w:rPr>
          <w:color w:val="333866"/>
        </w:rPr>
        <w:t>pagamento</w:t>
      </w:r>
      <w:r>
        <w:rPr>
          <w:color w:val="333866"/>
          <w:spacing w:val="-7"/>
        </w:rPr>
        <w:t> </w:t>
      </w:r>
      <w:r>
        <w:rPr>
          <w:color w:val="333866"/>
        </w:rPr>
        <w:t>de</w:t>
      </w:r>
      <w:r>
        <w:rPr>
          <w:color w:val="333866"/>
          <w:spacing w:val="-7"/>
        </w:rPr>
        <w:t> </w:t>
      </w:r>
      <w:r>
        <w:rPr>
          <w:color w:val="333866"/>
        </w:rPr>
        <w:t>salários</w:t>
      </w:r>
      <w:r>
        <w:rPr>
          <w:color w:val="333866"/>
          <w:spacing w:val="-7"/>
        </w:rPr>
        <w:t> </w:t>
      </w:r>
      <w:r>
        <w:rPr>
          <w:color w:val="333866"/>
        </w:rPr>
        <w:t>de</w:t>
      </w:r>
      <w:r>
        <w:rPr>
          <w:color w:val="333866"/>
          <w:spacing w:val="-7"/>
        </w:rPr>
        <w:t> </w:t>
      </w:r>
      <w:r>
        <w:rPr>
          <w:color w:val="333866"/>
        </w:rPr>
        <w:t>agente</w:t>
      </w:r>
      <w:r>
        <w:rPr>
          <w:color w:val="333866"/>
          <w:spacing w:val="-7"/>
        </w:rPr>
        <w:t> </w:t>
      </w:r>
      <w:r>
        <w:rPr>
          <w:color w:val="333866"/>
        </w:rPr>
        <w:t>público</w:t>
      </w:r>
      <w:r>
        <w:rPr>
          <w:color w:val="333866"/>
          <w:spacing w:val="-7"/>
        </w:rPr>
        <w:t> </w:t>
      </w:r>
      <w:r>
        <w:rPr>
          <w:color w:val="333866"/>
        </w:rPr>
        <w:t>por</w:t>
      </w:r>
      <w:r>
        <w:rPr>
          <w:color w:val="333866"/>
          <w:spacing w:val="-7"/>
        </w:rPr>
        <w:t> </w:t>
      </w:r>
      <w:r>
        <w:rPr>
          <w:color w:val="333866"/>
        </w:rPr>
        <w:t>questões</w:t>
      </w:r>
      <w:r>
        <w:rPr>
          <w:color w:val="333866"/>
          <w:spacing w:val="-7"/>
        </w:rPr>
        <w:t> </w:t>
      </w:r>
      <w:r>
        <w:rPr>
          <w:color w:val="333866"/>
        </w:rPr>
        <w:t>políticas</w:t>
      </w:r>
      <w:r>
        <w:rPr>
          <w:color w:val="333866"/>
          <w:spacing w:val="-7"/>
        </w:rPr>
        <w:t> </w:t>
      </w:r>
      <w:r>
        <w:rPr>
          <w:color w:val="333866"/>
        </w:rPr>
        <w:t>configura violação</w:t>
      </w:r>
      <w:r>
        <w:rPr>
          <w:color w:val="333866"/>
          <w:spacing w:val="-3"/>
        </w:rPr>
        <w:t> </w:t>
      </w:r>
      <w:r>
        <w:rPr>
          <w:color w:val="333866"/>
        </w:rPr>
        <w:t>aos</w:t>
      </w:r>
      <w:r>
        <w:rPr>
          <w:color w:val="333866"/>
          <w:spacing w:val="-3"/>
        </w:rPr>
        <w:t> </w:t>
      </w:r>
      <w:r>
        <w:rPr>
          <w:color w:val="333866"/>
        </w:rPr>
        <w:t>princípios</w:t>
      </w:r>
      <w:r>
        <w:rPr>
          <w:color w:val="333866"/>
          <w:spacing w:val="-3"/>
        </w:rPr>
        <w:t> </w:t>
      </w:r>
      <w:r>
        <w:rPr>
          <w:color w:val="333866"/>
        </w:rPr>
        <w:t>da</w:t>
      </w:r>
      <w:r>
        <w:rPr>
          <w:color w:val="333866"/>
          <w:spacing w:val="-3"/>
        </w:rPr>
        <w:t> </w:t>
      </w:r>
      <w:r>
        <w:rPr>
          <w:color w:val="333866"/>
        </w:rPr>
        <w:t>moralidade</w:t>
      </w:r>
      <w:r>
        <w:rPr>
          <w:color w:val="333866"/>
          <w:spacing w:val="-3"/>
        </w:rPr>
        <w:t> </w:t>
      </w:r>
      <w:r>
        <w:rPr>
          <w:color w:val="333866"/>
        </w:rPr>
        <w:t>e</w:t>
      </w:r>
      <w:r>
        <w:rPr>
          <w:color w:val="333866"/>
          <w:spacing w:val="-3"/>
        </w:rPr>
        <w:t> </w:t>
      </w:r>
      <w:r>
        <w:rPr>
          <w:color w:val="333866"/>
        </w:rPr>
        <w:t>da</w:t>
      </w:r>
      <w:r>
        <w:rPr>
          <w:color w:val="333866"/>
          <w:spacing w:val="-3"/>
        </w:rPr>
        <w:t> </w:t>
      </w:r>
      <w:bookmarkEnd w:id="6"/>
      <w:r>
        <w:rPr>
          <w:color w:val="333866"/>
        </w:rPr>
        <w:t>impessoalidade.</w:t>
      </w:r>
    </w:p>
    <w:p>
      <w:pPr>
        <w:pStyle w:val="BodyText"/>
        <w:spacing w:before="20"/>
        <w:rPr>
          <w:rFonts w:ascii="Arial MT"/>
          <w:i w:val="0"/>
        </w:rPr>
      </w:pPr>
    </w:p>
    <w:p>
      <w:pPr>
        <w:pStyle w:val="Heading3"/>
        <w:spacing w:line="345" w:lineRule="auto"/>
      </w:pPr>
      <w:r>
        <w:rPr>
          <w:color w:val="373435"/>
          <w:spacing w:val="-2"/>
        </w:rPr>
        <w:t>ATRASOS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NO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PAGAMENTO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SALA´RIOS.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IRREGULARIDADES.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VIOLAÇÃO </w:t>
      </w:r>
      <w:r>
        <w:rPr>
          <w:color w:val="373435"/>
        </w:rPr>
        <w:t>AOS PRINCÍPIOS DA MORALIDADE E IMPESSOALIDADE. PROCEDÊNCIA. </w:t>
      </w:r>
      <w:r>
        <w:rPr>
          <w:color w:val="373435"/>
          <w:spacing w:val="-2"/>
        </w:rPr>
        <w:t>MULTA.</w:t>
      </w:r>
    </w:p>
    <w:p>
      <w:pPr>
        <w:pStyle w:val="BodyText"/>
        <w:spacing w:line="345" w:lineRule="auto" w:before="203"/>
        <w:ind w:left="2992" w:right="900"/>
        <w:jc w:val="both"/>
      </w:pPr>
      <w:r>
        <w:rPr>
          <w:color w:val="373435"/>
        </w:rPr>
        <w:t>1)</w:t>
      </w:r>
      <w:r>
        <w:rPr>
          <w:color w:val="373435"/>
          <w:spacing w:val="-2"/>
        </w:rPr>
        <w:t> </w:t>
      </w:r>
      <w:r>
        <w:rPr>
          <w:color w:val="373435"/>
        </w:rPr>
        <w:t>A</w:t>
      </w:r>
      <w:r>
        <w:rPr>
          <w:color w:val="373435"/>
          <w:spacing w:val="-2"/>
        </w:rPr>
        <w:t> </w:t>
      </w:r>
      <w:r>
        <w:rPr>
          <w:color w:val="373435"/>
        </w:rPr>
        <w:t>ausência de pagamento dos salários de agente público em decorrência </w:t>
      </w:r>
      <w:r>
        <w:rPr>
          <w:color w:val="373435"/>
        </w:rPr>
        <w:t>de</w:t>
      </w:r>
      <w:r>
        <w:rPr>
          <w:color w:val="373435"/>
        </w:rPr>
        <w:t> questões políticas configura grave violação aos princípios da moralidade </w:t>
      </w:r>
      <w:r>
        <w:rPr>
          <w:color w:val="373435"/>
        </w:rPr>
        <w:t>e</w:t>
      </w:r>
      <w:r>
        <w:rPr>
          <w:color w:val="373435"/>
        </w:rPr>
        <w:t> impessoalidade,</w:t>
      </w:r>
      <w:r>
        <w:rPr>
          <w:color w:val="373435"/>
          <w:spacing w:val="-8"/>
        </w:rPr>
        <w:t> </w:t>
      </w:r>
      <w:r>
        <w:rPr>
          <w:color w:val="373435"/>
        </w:rPr>
        <w:t>uma</w:t>
      </w:r>
      <w:r>
        <w:rPr>
          <w:color w:val="373435"/>
          <w:spacing w:val="-8"/>
        </w:rPr>
        <w:t> </w:t>
      </w:r>
      <w:r>
        <w:rPr>
          <w:color w:val="373435"/>
        </w:rPr>
        <w:t>vez</w:t>
      </w:r>
      <w:r>
        <w:rPr>
          <w:color w:val="373435"/>
          <w:spacing w:val="-8"/>
        </w:rPr>
        <w:t> </w:t>
      </w:r>
      <w:r>
        <w:rPr>
          <w:color w:val="373435"/>
        </w:rPr>
        <w:t>que</w:t>
      </w:r>
      <w:r>
        <w:rPr>
          <w:color w:val="373435"/>
          <w:spacing w:val="-8"/>
        </w:rPr>
        <w:t> </w:t>
      </w:r>
      <w:r>
        <w:rPr>
          <w:color w:val="373435"/>
        </w:rPr>
        <w:t>resta</w:t>
      </w:r>
      <w:r>
        <w:rPr>
          <w:color w:val="373435"/>
          <w:spacing w:val="-8"/>
        </w:rPr>
        <w:t> </w:t>
      </w:r>
      <w:r>
        <w:rPr>
          <w:color w:val="373435"/>
        </w:rPr>
        <w:t>evidente</w:t>
      </w:r>
      <w:r>
        <w:rPr>
          <w:color w:val="373435"/>
          <w:spacing w:val="-8"/>
        </w:rPr>
        <w:t> </w:t>
      </w:r>
      <w:r>
        <w:rPr>
          <w:color w:val="373435"/>
        </w:rPr>
        <w:t>a</w:t>
      </w:r>
      <w:r>
        <w:rPr>
          <w:color w:val="373435"/>
          <w:spacing w:val="-8"/>
        </w:rPr>
        <w:t> </w:t>
      </w:r>
      <w:r>
        <w:rPr>
          <w:color w:val="373435"/>
        </w:rPr>
        <w:t>utilização</w:t>
      </w:r>
      <w:r>
        <w:rPr>
          <w:color w:val="373435"/>
          <w:spacing w:val="-8"/>
        </w:rPr>
        <w:t> </w:t>
      </w:r>
      <w:r>
        <w:rPr>
          <w:color w:val="373435"/>
        </w:rPr>
        <w:t>do</w:t>
      </w:r>
      <w:r>
        <w:rPr>
          <w:color w:val="373435"/>
          <w:spacing w:val="-8"/>
        </w:rPr>
        <w:t> </w:t>
      </w:r>
      <w:r>
        <w:rPr>
          <w:color w:val="373435"/>
        </w:rPr>
        <w:t>Poder</w:t>
      </w:r>
      <w:r>
        <w:rPr>
          <w:color w:val="373435"/>
          <w:spacing w:val="-8"/>
        </w:rPr>
        <w:t> </w:t>
      </w:r>
      <w:r>
        <w:rPr>
          <w:color w:val="373435"/>
        </w:rPr>
        <w:t>Púbico</w:t>
      </w:r>
      <w:r>
        <w:rPr>
          <w:color w:val="373435"/>
          <w:spacing w:val="-8"/>
        </w:rPr>
        <w:t> </w:t>
      </w:r>
      <w:r>
        <w:rPr>
          <w:color w:val="373435"/>
        </w:rPr>
        <w:t>para</w:t>
      </w:r>
      <w:r>
        <w:rPr>
          <w:color w:val="373435"/>
          <w:spacing w:val="-8"/>
        </w:rPr>
        <w:t> </w:t>
      </w:r>
      <w:r>
        <w:rPr>
          <w:color w:val="373435"/>
        </w:rPr>
        <w:t>a</w:t>
      </w:r>
      <w:r>
        <w:rPr>
          <w:color w:val="373435"/>
        </w:rPr>
        <w:t> satisfação de interesses pessoais e eleitorais.</w:t>
      </w:r>
    </w:p>
    <w:p>
      <w:pPr>
        <w:pStyle w:val="BodyText"/>
        <w:spacing w:line="345" w:lineRule="auto" w:before="3"/>
        <w:ind w:left="2992" w:right="900"/>
        <w:jc w:val="both"/>
      </w:pPr>
      <w:r>
        <w:rPr>
          <w:color w:val="373435"/>
        </w:rPr>
        <w:t>(Denúncia.</w:t>
      </w:r>
      <w:r>
        <w:rPr>
          <w:color w:val="373435"/>
          <w:spacing w:val="-10"/>
        </w:rPr>
        <w:t> </w:t>
      </w:r>
      <w:r>
        <w:rPr>
          <w:color w:val="373435"/>
        </w:rPr>
        <w:t>Processo</w:t>
      </w:r>
      <w:r>
        <w:rPr>
          <w:color w:val="373435"/>
          <w:spacing w:val="-10"/>
        </w:rPr>
        <w:t> </w:t>
      </w:r>
      <w:hyperlink r:id="rId32">
        <w:r>
          <w:rPr>
            <w:color w:val="0000C4"/>
            <w:u w:val="single" w:color="0000C4"/>
          </w:rPr>
          <w:t>TC/016160/2020</w:t>
        </w:r>
      </w:hyperlink>
      <w:r>
        <w:rPr>
          <w:color w:val="373435"/>
        </w:rPr>
        <w:t>–</w:t>
      </w:r>
      <w:r>
        <w:rPr>
          <w:color w:val="373435"/>
          <w:spacing w:val="-10"/>
        </w:rPr>
        <w:t> </w:t>
      </w:r>
      <w:r>
        <w:rPr>
          <w:color w:val="373435"/>
        </w:rPr>
        <w:t>Relator:</w:t>
      </w:r>
      <w:r>
        <w:rPr>
          <w:color w:val="373435"/>
          <w:spacing w:val="-10"/>
        </w:rPr>
        <w:t> </w:t>
      </w:r>
      <w:r>
        <w:rPr>
          <w:color w:val="373435"/>
        </w:rPr>
        <w:t>Cons.</w:t>
      </w:r>
      <w:r>
        <w:rPr>
          <w:color w:val="373435"/>
          <w:spacing w:val="-10"/>
        </w:rPr>
        <w:t> </w:t>
      </w:r>
      <w:r>
        <w:rPr>
          <w:color w:val="373435"/>
        </w:rPr>
        <w:t>Subs.Delano</w:t>
      </w:r>
      <w:r>
        <w:rPr>
          <w:color w:val="373435"/>
          <w:spacing w:val="-10"/>
        </w:rPr>
        <w:t> </w:t>
      </w:r>
      <w:r>
        <w:rPr>
          <w:color w:val="373435"/>
        </w:rPr>
        <w:t>Carneiro</w:t>
      </w:r>
      <w:r>
        <w:rPr>
          <w:color w:val="373435"/>
          <w:spacing w:val="-10"/>
        </w:rPr>
        <w:t> </w:t>
      </w:r>
      <w:r>
        <w:rPr>
          <w:color w:val="373435"/>
        </w:rPr>
        <w:t>da </w:t>
      </w:r>
      <w:r>
        <w:rPr>
          <w:color w:val="373435"/>
          <w:spacing w:val="-2"/>
        </w:rPr>
        <w:t>Cunha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Câmara.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Decisão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Unânime.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Acórdão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nº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79/2022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publicado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no</w:t>
      </w:r>
      <w:r>
        <w:rPr>
          <w:color w:val="373435"/>
          <w:spacing w:val="-12"/>
        </w:rPr>
        <w:t> </w:t>
      </w:r>
      <w:hyperlink r:id="rId33">
        <w:r>
          <w:rPr>
            <w:color w:val="0000C4"/>
            <w:spacing w:val="-2"/>
            <w:u w:val="single" w:color="0000C4"/>
          </w:rPr>
          <w:t>DOE/TCE-PI</w:t>
        </w:r>
      </w:hyperlink>
      <w:r>
        <w:rPr>
          <w:color w:val="0000C4"/>
          <w:spacing w:val="-2"/>
        </w:rPr>
        <w:t> </w:t>
      </w:r>
      <w:hyperlink r:id="rId33"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25"/>
          </w:rPr>
          <w:t> </w:t>
        </w:r>
        <w:r>
          <w:rPr>
            <w:color w:val="0000C4"/>
            <w:u w:val="single" w:color="0000C4"/>
          </w:rPr>
          <w:t>040/2022</w:t>
        </w:r>
      </w:hyperlink>
      <w:r>
        <w:rPr>
          <w:color w:val="373435"/>
        </w:rPr>
        <w:t>)</w:t>
      </w:r>
    </w:p>
    <w:p>
      <w:pPr>
        <w:spacing w:after="0" w:line="345" w:lineRule="auto"/>
        <w:jc w:val="both"/>
        <w:sectPr>
          <w:headerReference w:type="default" r:id="rId28"/>
          <w:footerReference w:type="default" r:id="rId29"/>
          <w:pgSz w:w="11910" w:h="16840"/>
          <w:pgMar w:header="639" w:footer="973" w:top="1540" w:bottom="116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4"/>
        <w:rPr>
          <w:sz w:val="30"/>
        </w:rPr>
      </w:pPr>
    </w:p>
    <w:p>
      <w:pPr>
        <w:pStyle w:val="Heading1"/>
        <w:ind w:left="6864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6930461</wp:posOffset>
                </wp:positionH>
                <wp:positionV relativeFrom="paragraph">
                  <wp:posOffset>-19195</wp:posOffset>
                </wp:positionV>
                <wp:extent cx="78105" cy="260350"/>
                <wp:effectExtent l="0" t="0" r="0" b="0"/>
                <wp:wrapNone/>
                <wp:docPr id="355" name="Graphic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Graphic 355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11441pt;width:6.15pt;height:20.5pt;mso-position-horizontal-relative:page;mso-position-vertical-relative:paragraph;z-index:15734272" id="docshape329" coordorigin="10914,-30" coordsize="123,410" path="m11026,-30l10924,-30,10914,-27,10914,376,10924,380,10937,380,11026,380,11036,376,11036,-27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2" w:id="7"/>
      <w:bookmarkEnd w:id="7"/>
      <w:r>
        <w:rPr>
          <w:b w:val="0"/>
        </w:rPr>
      </w:r>
      <w:r>
        <w:rPr>
          <w:color w:val="373435"/>
          <w:spacing w:val="-2"/>
        </w:rPr>
        <w:t>PRESTAÇÃO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CONTAS</w:t>
      </w:r>
    </w:p>
    <w:p>
      <w:pPr>
        <w:pStyle w:val="BodyText"/>
        <w:rPr>
          <w:b/>
          <w:i w:val="0"/>
        </w:rPr>
      </w:pPr>
    </w:p>
    <w:p>
      <w:pPr>
        <w:pStyle w:val="BodyText"/>
        <w:spacing w:before="247"/>
        <w:rPr>
          <w:b/>
          <w:i w:val="0"/>
        </w:rPr>
      </w:pPr>
    </w:p>
    <w:p>
      <w:pPr>
        <w:pStyle w:val="Heading2"/>
        <w:spacing w:line="300" w:lineRule="auto"/>
        <w:jc w:val="both"/>
      </w:pPr>
      <w:bookmarkStart w:name="_TOC_250002" w:id="8"/>
      <w:r>
        <w:rPr>
          <w:rFonts w:ascii="Arial" w:hAnsi="Arial"/>
          <w:b/>
          <w:color w:val="333866"/>
          <w:spacing w:val="-4"/>
        </w:rPr>
        <w:t>PRESTAÇÃO</w:t>
      </w:r>
      <w:r>
        <w:rPr>
          <w:rFonts w:ascii="Arial" w:hAnsi="Arial"/>
          <w:b/>
          <w:color w:val="333866"/>
          <w:spacing w:val="-9"/>
        </w:rPr>
        <w:t> </w:t>
      </w:r>
      <w:r>
        <w:rPr>
          <w:rFonts w:ascii="Arial" w:hAnsi="Arial"/>
          <w:b/>
          <w:color w:val="333866"/>
          <w:spacing w:val="-4"/>
        </w:rPr>
        <w:t>DE</w:t>
      </w:r>
      <w:r>
        <w:rPr>
          <w:rFonts w:ascii="Arial" w:hAnsi="Arial"/>
          <w:b/>
          <w:color w:val="333866"/>
          <w:spacing w:val="-9"/>
        </w:rPr>
        <w:t> </w:t>
      </w:r>
      <w:r>
        <w:rPr>
          <w:rFonts w:ascii="Arial" w:hAnsi="Arial"/>
          <w:b/>
          <w:color w:val="333866"/>
          <w:spacing w:val="-4"/>
        </w:rPr>
        <w:t>CONTAS.</w:t>
      </w:r>
      <w:r>
        <w:rPr>
          <w:rFonts w:ascii="Arial" w:hAnsi="Arial"/>
          <w:b/>
          <w:color w:val="333866"/>
          <w:spacing w:val="-9"/>
        </w:rPr>
        <w:t> </w:t>
      </w:r>
      <w:r>
        <w:rPr>
          <w:color w:val="333866"/>
          <w:spacing w:val="-4"/>
        </w:rPr>
        <w:t>Não</w:t>
      </w:r>
      <w:r>
        <w:rPr>
          <w:color w:val="333866"/>
          <w:spacing w:val="-9"/>
        </w:rPr>
        <w:t> </w:t>
      </w:r>
      <w:r>
        <w:rPr>
          <w:color w:val="333866"/>
          <w:spacing w:val="-4"/>
        </w:rPr>
        <w:t>se</w:t>
      </w:r>
      <w:r>
        <w:rPr>
          <w:color w:val="333866"/>
          <w:spacing w:val="-9"/>
        </w:rPr>
        <w:t> </w:t>
      </w:r>
      <w:r>
        <w:rPr>
          <w:color w:val="333866"/>
          <w:spacing w:val="-4"/>
        </w:rPr>
        <w:t>reprova</w:t>
      </w:r>
      <w:r>
        <w:rPr>
          <w:color w:val="333866"/>
          <w:spacing w:val="-9"/>
        </w:rPr>
        <w:t> </w:t>
      </w:r>
      <w:r>
        <w:rPr>
          <w:color w:val="333866"/>
          <w:spacing w:val="-4"/>
        </w:rPr>
        <w:t>as</w:t>
      </w:r>
      <w:r>
        <w:rPr>
          <w:color w:val="333866"/>
          <w:spacing w:val="-9"/>
        </w:rPr>
        <w:t> </w:t>
      </w:r>
      <w:r>
        <w:rPr>
          <w:color w:val="333866"/>
          <w:spacing w:val="-4"/>
        </w:rPr>
        <w:t>contas</w:t>
      </w:r>
      <w:r>
        <w:rPr>
          <w:color w:val="333866"/>
          <w:spacing w:val="-9"/>
        </w:rPr>
        <w:t> </w:t>
      </w:r>
      <w:r>
        <w:rPr>
          <w:color w:val="333866"/>
          <w:spacing w:val="-4"/>
        </w:rPr>
        <w:t>quando</w:t>
      </w:r>
      <w:r>
        <w:rPr>
          <w:color w:val="333866"/>
          <w:spacing w:val="-9"/>
        </w:rPr>
        <w:t> </w:t>
      </w:r>
      <w:r>
        <w:rPr>
          <w:color w:val="333866"/>
          <w:spacing w:val="-4"/>
        </w:rPr>
        <w:t>o</w:t>
      </w:r>
      <w:r>
        <w:rPr>
          <w:color w:val="333866"/>
          <w:spacing w:val="-9"/>
        </w:rPr>
        <w:t> </w:t>
      </w:r>
      <w:r>
        <w:rPr>
          <w:color w:val="333866"/>
          <w:spacing w:val="-4"/>
        </w:rPr>
        <w:t>gestor</w:t>
      </w:r>
      <w:r>
        <w:rPr>
          <w:color w:val="333866"/>
          <w:spacing w:val="-9"/>
        </w:rPr>
        <w:t> </w:t>
      </w:r>
      <w:r>
        <w:rPr>
          <w:color w:val="333866"/>
          <w:spacing w:val="-4"/>
        </w:rPr>
        <w:t>demonstrar</w:t>
      </w:r>
      <w:r>
        <w:rPr>
          <w:color w:val="333866"/>
          <w:spacing w:val="-9"/>
        </w:rPr>
        <w:t> </w:t>
      </w:r>
      <w:r>
        <w:rPr>
          <w:color w:val="333866"/>
          <w:spacing w:val="-4"/>
        </w:rPr>
        <w:t>que</w:t>
      </w:r>
      <w:r>
        <w:rPr>
          <w:color w:val="333866"/>
          <w:spacing w:val="-9"/>
        </w:rPr>
        <w:t> </w:t>
      </w:r>
      <w:r>
        <w:rPr>
          <w:color w:val="333866"/>
          <w:spacing w:val="-4"/>
        </w:rPr>
        <w:t>a</w:t>
      </w:r>
      <w:r>
        <w:rPr>
          <w:color w:val="333866"/>
          <w:spacing w:val="-9"/>
        </w:rPr>
        <w:t> </w:t>
      </w:r>
      <w:r>
        <w:rPr>
          <w:color w:val="333866"/>
          <w:spacing w:val="-4"/>
        </w:rPr>
        <w:t>falha </w:t>
      </w:r>
      <w:r>
        <w:rPr>
          <w:color w:val="333866"/>
        </w:rPr>
        <w:t>com descumprimento do limite legal de despesa com o pessoal ocorreu por </w:t>
      </w:r>
      <w:r>
        <w:rPr>
          <w:color w:val="333866"/>
        </w:rPr>
        <w:t>circunstância alheias</w:t>
      </w:r>
      <w:r>
        <w:rPr>
          <w:color w:val="333866"/>
          <w:spacing w:val="-3"/>
        </w:rPr>
        <w:t> </w:t>
      </w:r>
      <w:r>
        <w:rPr>
          <w:color w:val="333866"/>
        </w:rPr>
        <w:t>a</w:t>
      </w:r>
      <w:r>
        <w:rPr>
          <w:color w:val="333866"/>
          <w:spacing w:val="-3"/>
        </w:rPr>
        <w:t> </w:t>
      </w:r>
      <w:r>
        <w:rPr>
          <w:color w:val="333866"/>
        </w:rPr>
        <w:t>sua</w:t>
      </w:r>
      <w:r>
        <w:rPr>
          <w:color w:val="333866"/>
          <w:spacing w:val="-3"/>
        </w:rPr>
        <w:t> </w:t>
      </w:r>
      <w:bookmarkEnd w:id="8"/>
      <w:r>
        <w:rPr>
          <w:color w:val="333866"/>
        </w:rPr>
        <w:t>vontade.</w:t>
      </w:r>
    </w:p>
    <w:p>
      <w:pPr>
        <w:pStyle w:val="BodyText"/>
        <w:spacing w:before="235"/>
        <w:rPr>
          <w:rFonts w:ascii="Arial MT"/>
          <w:i w:val="0"/>
        </w:rPr>
      </w:pPr>
    </w:p>
    <w:p>
      <w:pPr>
        <w:pStyle w:val="Heading3"/>
        <w:spacing w:line="321" w:lineRule="auto"/>
        <w:ind w:left="2991" w:right="892"/>
      </w:pPr>
      <w:r>
        <w:rPr>
          <w:color w:val="373435"/>
          <w:spacing w:val="15"/>
        </w:rPr>
        <w:t>CONTAS</w:t>
      </w:r>
      <w:r>
        <w:rPr>
          <w:color w:val="373435"/>
          <w:spacing w:val="15"/>
        </w:rPr>
        <w:t> </w:t>
      </w:r>
      <w:r>
        <w:rPr>
          <w:color w:val="373435"/>
          <w:spacing w:val="11"/>
        </w:rPr>
        <w:t>DE</w:t>
      </w:r>
      <w:r>
        <w:rPr>
          <w:color w:val="373435"/>
          <w:spacing w:val="11"/>
        </w:rPr>
        <w:t> </w:t>
      </w:r>
      <w:r>
        <w:rPr>
          <w:color w:val="373435"/>
          <w:spacing w:val="19"/>
        </w:rPr>
        <w:t>GOVERNO.</w:t>
      </w:r>
      <w:r>
        <w:rPr>
          <w:color w:val="373435"/>
          <w:spacing w:val="19"/>
        </w:rPr>
        <w:t> </w:t>
      </w:r>
      <w:r>
        <w:rPr>
          <w:color w:val="373435"/>
          <w:spacing w:val="20"/>
        </w:rPr>
        <w:t>OCORRÊNCIAS:</w:t>
      </w:r>
      <w:r>
        <w:rPr>
          <w:color w:val="373435"/>
          <w:spacing w:val="20"/>
        </w:rPr>
        <w:t> </w:t>
      </w:r>
      <w:r>
        <w:rPr>
          <w:color w:val="373435"/>
          <w:spacing w:val="19"/>
        </w:rPr>
        <w:t>AUTORIZAÇÃO</w:t>
      </w:r>
      <w:r>
        <w:rPr>
          <w:color w:val="373435"/>
          <w:spacing w:val="19"/>
        </w:rPr>
        <w:t> </w:t>
      </w:r>
      <w:r>
        <w:rPr>
          <w:color w:val="373435"/>
          <w:spacing w:val="12"/>
        </w:rPr>
        <w:t>PARA </w:t>
      </w:r>
      <w:r>
        <w:rPr>
          <w:color w:val="373435"/>
          <w:spacing w:val="13"/>
        </w:rPr>
        <w:t>SUPLEMENTAÇÃO</w:t>
      </w:r>
      <w:r>
        <w:rPr>
          <w:color w:val="373435"/>
          <w:spacing w:val="13"/>
        </w:rPr>
        <w:t> </w:t>
      </w:r>
      <w:r>
        <w:rPr>
          <w:color w:val="373435"/>
          <w:spacing w:val="14"/>
        </w:rPr>
        <w:t>ORÇAMENTÁRIA</w:t>
      </w:r>
      <w:r>
        <w:rPr>
          <w:color w:val="373435"/>
          <w:spacing w:val="14"/>
        </w:rPr>
        <w:t> </w:t>
      </w:r>
      <w:r>
        <w:rPr>
          <w:color w:val="373435"/>
        </w:rPr>
        <w:t>EM </w:t>
      </w:r>
      <w:r>
        <w:rPr>
          <w:color w:val="373435"/>
          <w:spacing w:val="14"/>
        </w:rPr>
        <w:t>PERCENTUAL</w:t>
      </w:r>
      <w:r>
        <w:rPr>
          <w:color w:val="373435"/>
          <w:spacing w:val="14"/>
        </w:rPr>
        <w:t> </w:t>
      </w:r>
      <w:r>
        <w:rPr>
          <w:color w:val="373435"/>
          <w:spacing w:val="12"/>
        </w:rPr>
        <w:t>ELEVADO; </w:t>
      </w:r>
      <w:r>
        <w:rPr>
          <w:color w:val="373435"/>
          <w:spacing w:val="19"/>
        </w:rPr>
        <w:t>PUBLICAÇÃO</w:t>
      </w:r>
      <w:r>
        <w:rPr>
          <w:color w:val="373435"/>
          <w:spacing w:val="19"/>
        </w:rPr>
        <w:t> IRREGULAR</w:t>
      </w:r>
      <w:r>
        <w:rPr>
          <w:color w:val="373435"/>
          <w:spacing w:val="19"/>
        </w:rPr>
        <w:t> </w:t>
      </w:r>
      <w:r>
        <w:rPr>
          <w:color w:val="373435"/>
          <w:spacing w:val="11"/>
        </w:rPr>
        <w:t>DE</w:t>
      </w:r>
      <w:r>
        <w:rPr>
          <w:color w:val="373435"/>
          <w:spacing w:val="11"/>
        </w:rPr>
        <w:t> </w:t>
      </w:r>
      <w:r>
        <w:rPr>
          <w:color w:val="373435"/>
          <w:spacing w:val="19"/>
        </w:rPr>
        <w:t>DECRETOS;</w:t>
      </w:r>
      <w:r>
        <w:rPr>
          <w:color w:val="373435"/>
          <w:spacing w:val="19"/>
        </w:rPr>
        <w:t> </w:t>
      </w:r>
      <w:r>
        <w:rPr>
          <w:color w:val="373435"/>
          <w:spacing w:val="20"/>
        </w:rPr>
        <w:t>INSUFICIÊNCIA</w:t>
      </w:r>
      <w:r>
        <w:rPr>
          <w:color w:val="373435"/>
          <w:spacing w:val="20"/>
        </w:rPr>
        <w:t> </w:t>
      </w:r>
      <w:r>
        <w:rPr>
          <w:color w:val="373435"/>
          <w:spacing w:val="11"/>
        </w:rPr>
        <w:t>NA </w:t>
      </w:r>
      <w:r>
        <w:rPr>
          <w:color w:val="373435"/>
          <w:spacing w:val="12"/>
        </w:rPr>
        <w:t>ARRECADAÇÃO</w:t>
      </w:r>
      <w:r>
        <w:rPr>
          <w:color w:val="373435"/>
          <w:spacing w:val="12"/>
        </w:rPr>
        <w:t> TRIBUTÁRIA;</w:t>
      </w:r>
      <w:r>
        <w:rPr>
          <w:color w:val="373435"/>
          <w:spacing w:val="12"/>
        </w:rPr>
        <w:t> DIVERGÊNCIAS</w:t>
      </w:r>
      <w:r>
        <w:rPr>
          <w:color w:val="373435"/>
          <w:spacing w:val="12"/>
        </w:rPr>
        <w:t> </w:t>
      </w:r>
      <w:r>
        <w:rPr>
          <w:color w:val="373435"/>
        </w:rPr>
        <w:t>DE </w:t>
      </w:r>
      <w:r>
        <w:rPr>
          <w:color w:val="373435"/>
          <w:spacing w:val="12"/>
        </w:rPr>
        <w:t>INFORMAÇÕES </w:t>
      </w:r>
      <w:r>
        <w:rPr>
          <w:color w:val="373435"/>
          <w:spacing w:val="-2"/>
        </w:rPr>
        <w:t>CONSTANTES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NO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SAGRES-CONTÁBIL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E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NO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RREO-ANEXO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12;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DESPESA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DE </w:t>
      </w:r>
      <w:r>
        <w:rPr>
          <w:color w:val="373435"/>
        </w:rPr>
        <w:t>PESSOAL</w:t>
      </w:r>
      <w:r>
        <w:rPr>
          <w:color w:val="373435"/>
          <w:spacing w:val="-16"/>
        </w:rPr>
        <w:t> </w:t>
      </w:r>
      <w:r>
        <w:rPr>
          <w:color w:val="373435"/>
        </w:rPr>
        <w:t>DO</w:t>
      </w:r>
      <w:r>
        <w:rPr>
          <w:color w:val="373435"/>
          <w:spacing w:val="-15"/>
        </w:rPr>
        <w:t> </w:t>
      </w:r>
      <w:r>
        <w:rPr>
          <w:color w:val="373435"/>
        </w:rPr>
        <w:t>PODER</w:t>
      </w:r>
      <w:r>
        <w:rPr>
          <w:color w:val="373435"/>
          <w:spacing w:val="-15"/>
        </w:rPr>
        <w:t> </w:t>
      </w:r>
      <w:r>
        <w:rPr>
          <w:color w:val="373435"/>
        </w:rPr>
        <w:t>EXECUTIVO</w:t>
      </w:r>
      <w:r>
        <w:rPr>
          <w:color w:val="373435"/>
          <w:spacing w:val="-16"/>
        </w:rPr>
        <w:t> </w:t>
      </w:r>
      <w:r>
        <w:rPr>
          <w:color w:val="373435"/>
        </w:rPr>
        <w:t>ACIMA</w:t>
      </w:r>
      <w:r>
        <w:rPr>
          <w:color w:val="373435"/>
          <w:spacing w:val="-15"/>
        </w:rPr>
        <w:t> </w:t>
      </w:r>
      <w:r>
        <w:rPr>
          <w:color w:val="373435"/>
        </w:rPr>
        <w:t>DO</w:t>
      </w:r>
      <w:r>
        <w:rPr>
          <w:color w:val="373435"/>
          <w:spacing w:val="-15"/>
        </w:rPr>
        <w:t> </w:t>
      </w:r>
      <w:r>
        <w:rPr>
          <w:color w:val="373435"/>
        </w:rPr>
        <w:t>LIMITE</w:t>
      </w:r>
      <w:r>
        <w:rPr>
          <w:color w:val="373435"/>
          <w:spacing w:val="-15"/>
        </w:rPr>
        <w:t> </w:t>
      </w:r>
      <w:r>
        <w:rPr>
          <w:color w:val="373435"/>
        </w:rPr>
        <w:t>LEGAL;</w:t>
      </w:r>
      <w:r>
        <w:rPr>
          <w:color w:val="373435"/>
          <w:spacing w:val="-16"/>
        </w:rPr>
        <w:t> </w:t>
      </w:r>
      <w:r>
        <w:rPr>
          <w:color w:val="373435"/>
        </w:rPr>
        <w:t>DESPESAS</w:t>
      </w:r>
      <w:r>
        <w:rPr>
          <w:color w:val="373435"/>
          <w:spacing w:val="-15"/>
        </w:rPr>
        <w:t> </w:t>
      </w:r>
      <w:r>
        <w:rPr>
          <w:color w:val="373435"/>
        </w:rPr>
        <w:t>DE PESSOAL</w:t>
      </w:r>
      <w:r>
        <w:rPr>
          <w:color w:val="373435"/>
          <w:spacing w:val="-2"/>
        </w:rPr>
        <w:t> </w:t>
      </w:r>
      <w:r>
        <w:rPr>
          <w:color w:val="373435"/>
        </w:rPr>
        <w:t>INDEVIDAMENTE CONTABILIZADAS COMO OUTROS SERVIÇOS DE</w:t>
      </w:r>
      <w:r>
        <w:rPr>
          <w:color w:val="373435"/>
          <w:spacing w:val="-15"/>
        </w:rPr>
        <w:t> </w:t>
      </w:r>
      <w:r>
        <w:rPr>
          <w:color w:val="373435"/>
        </w:rPr>
        <w:t>TERCEIROS;</w:t>
      </w:r>
      <w:r>
        <w:rPr>
          <w:color w:val="373435"/>
          <w:spacing w:val="-15"/>
        </w:rPr>
        <w:t> </w:t>
      </w:r>
      <w:r>
        <w:rPr>
          <w:color w:val="373435"/>
        </w:rPr>
        <w:t>INCONSISTÊNCIAS</w:t>
      </w:r>
      <w:r>
        <w:rPr>
          <w:color w:val="373435"/>
          <w:spacing w:val="-15"/>
        </w:rPr>
        <w:t> </w:t>
      </w:r>
      <w:r>
        <w:rPr>
          <w:color w:val="373435"/>
        </w:rPr>
        <w:t>NO</w:t>
      </w:r>
      <w:r>
        <w:rPr>
          <w:color w:val="373435"/>
          <w:spacing w:val="-15"/>
        </w:rPr>
        <w:t> </w:t>
      </w:r>
      <w:r>
        <w:rPr>
          <w:color w:val="373435"/>
        </w:rPr>
        <w:t>IEGM</w:t>
      </w:r>
      <w:r>
        <w:rPr>
          <w:color w:val="373435"/>
          <w:spacing w:val="-15"/>
        </w:rPr>
        <w:t> </w:t>
      </w:r>
      <w:r>
        <w:rPr>
          <w:color w:val="373435"/>
        </w:rPr>
        <w:t>(ÍNDICE</w:t>
      </w:r>
      <w:r>
        <w:rPr>
          <w:color w:val="373435"/>
          <w:spacing w:val="-15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EFETIVIDADE</w:t>
      </w:r>
      <w:r>
        <w:rPr>
          <w:color w:val="373435"/>
          <w:spacing w:val="-15"/>
        </w:rPr>
        <w:t> </w:t>
      </w:r>
      <w:r>
        <w:rPr>
          <w:color w:val="373435"/>
        </w:rPr>
        <w:t>DA </w:t>
      </w:r>
      <w:r>
        <w:rPr>
          <w:color w:val="373435"/>
          <w:spacing w:val="-2"/>
        </w:rPr>
        <w:t>GESTÃO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MUNICIPAL);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DISTORÇÃO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IDADE-SÉRIE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EM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ÍNDICE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ELEVADO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NOS </w:t>
      </w:r>
      <w:r>
        <w:rPr>
          <w:color w:val="373435"/>
        </w:rPr>
        <w:t>ANOS</w:t>
      </w:r>
      <w:r>
        <w:rPr>
          <w:color w:val="373435"/>
          <w:spacing w:val="-7"/>
        </w:rPr>
        <w:t> </w:t>
      </w:r>
      <w:r>
        <w:rPr>
          <w:color w:val="373435"/>
        </w:rPr>
        <w:t>FINAIS;</w:t>
      </w:r>
      <w:r>
        <w:rPr>
          <w:color w:val="373435"/>
          <w:spacing w:val="-7"/>
        </w:rPr>
        <w:t> </w:t>
      </w:r>
      <w:r>
        <w:rPr>
          <w:color w:val="373435"/>
        </w:rPr>
        <w:t>FALHAS</w:t>
      </w:r>
      <w:r>
        <w:rPr>
          <w:color w:val="373435"/>
          <w:spacing w:val="-8"/>
        </w:rPr>
        <w:t> </w:t>
      </w:r>
      <w:r>
        <w:rPr>
          <w:color w:val="373435"/>
        </w:rPr>
        <w:t>NO</w:t>
      </w:r>
      <w:r>
        <w:rPr>
          <w:color w:val="373435"/>
          <w:spacing w:val="-8"/>
        </w:rPr>
        <w:t> </w:t>
      </w:r>
      <w:r>
        <w:rPr>
          <w:color w:val="373435"/>
        </w:rPr>
        <w:t>PORTAL</w:t>
      </w:r>
      <w:r>
        <w:rPr>
          <w:color w:val="373435"/>
          <w:spacing w:val="-13"/>
        </w:rPr>
        <w:t> </w:t>
      </w:r>
      <w:r>
        <w:rPr>
          <w:color w:val="373435"/>
        </w:rPr>
        <w:t>DA</w:t>
      </w:r>
      <w:r>
        <w:rPr>
          <w:color w:val="373435"/>
          <w:spacing w:val="-19"/>
        </w:rPr>
        <w:t> </w:t>
      </w:r>
      <w:r>
        <w:rPr>
          <w:color w:val="373435"/>
        </w:rPr>
        <w:t>TRANSPARÊNCIA.</w:t>
      </w:r>
    </w:p>
    <w:p>
      <w:pPr>
        <w:pStyle w:val="BodyText"/>
        <w:spacing w:line="348" w:lineRule="auto" w:before="224"/>
        <w:ind w:left="2991" w:right="901" w:firstLine="45"/>
        <w:jc w:val="both"/>
      </w:pPr>
      <w:r>
        <w:rPr>
          <w:color w:val="373435"/>
        </w:rPr>
        <w:t>A</w:t>
      </w:r>
      <w:r>
        <w:rPr>
          <w:color w:val="373435"/>
          <w:spacing w:val="-16"/>
        </w:rPr>
        <w:t> </w:t>
      </w:r>
      <w:r>
        <w:rPr>
          <w:color w:val="373435"/>
        </w:rPr>
        <w:t>despeito</w:t>
      </w:r>
      <w:r>
        <w:rPr>
          <w:color w:val="373435"/>
          <w:spacing w:val="-14"/>
        </w:rPr>
        <w:t> </w:t>
      </w:r>
      <w:r>
        <w:rPr>
          <w:color w:val="373435"/>
        </w:rPr>
        <w:t>do</w:t>
      </w:r>
      <w:r>
        <w:rPr>
          <w:color w:val="373435"/>
          <w:spacing w:val="-11"/>
        </w:rPr>
        <w:t> </w:t>
      </w:r>
      <w:r>
        <w:rPr>
          <w:color w:val="373435"/>
        </w:rPr>
        <w:t>descumprimento</w:t>
      </w:r>
      <w:r>
        <w:rPr>
          <w:color w:val="373435"/>
          <w:spacing w:val="-11"/>
        </w:rPr>
        <w:t> </w:t>
      </w:r>
      <w:r>
        <w:rPr>
          <w:color w:val="373435"/>
        </w:rPr>
        <w:t>do</w:t>
      </w:r>
      <w:r>
        <w:rPr>
          <w:color w:val="373435"/>
          <w:spacing w:val="-11"/>
        </w:rPr>
        <w:t> </w:t>
      </w:r>
      <w:r>
        <w:rPr>
          <w:color w:val="373435"/>
        </w:rPr>
        <w:t>limite</w:t>
      </w:r>
      <w:r>
        <w:rPr>
          <w:color w:val="373435"/>
          <w:spacing w:val="-11"/>
        </w:rPr>
        <w:t> </w:t>
      </w:r>
      <w:r>
        <w:rPr>
          <w:color w:val="373435"/>
        </w:rPr>
        <w:t>legal</w:t>
      </w:r>
      <w:r>
        <w:rPr>
          <w:color w:val="373435"/>
          <w:spacing w:val="-11"/>
        </w:rPr>
        <w:t> </w:t>
      </w:r>
      <w:r>
        <w:rPr>
          <w:color w:val="373435"/>
        </w:rPr>
        <w:t>de</w:t>
      </w:r>
      <w:r>
        <w:rPr>
          <w:color w:val="373435"/>
          <w:spacing w:val="-11"/>
        </w:rPr>
        <w:t> </w:t>
      </w:r>
      <w:r>
        <w:rPr>
          <w:color w:val="373435"/>
        </w:rPr>
        <w:t>despesa</w:t>
      </w:r>
      <w:r>
        <w:rPr>
          <w:color w:val="373435"/>
          <w:spacing w:val="-11"/>
        </w:rPr>
        <w:t> </w:t>
      </w:r>
      <w:r>
        <w:rPr>
          <w:color w:val="373435"/>
        </w:rPr>
        <w:t>com</w:t>
      </w:r>
      <w:r>
        <w:rPr>
          <w:color w:val="373435"/>
          <w:spacing w:val="-11"/>
        </w:rPr>
        <w:t> </w:t>
      </w:r>
      <w:r>
        <w:rPr>
          <w:color w:val="373435"/>
        </w:rPr>
        <w:t>pessoal</w:t>
      </w:r>
      <w:r>
        <w:rPr>
          <w:color w:val="373435"/>
          <w:spacing w:val="-11"/>
        </w:rPr>
        <w:t> </w:t>
      </w:r>
      <w:r>
        <w:rPr>
          <w:color w:val="373435"/>
        </w:rPr>
        <w:t>do</w:t>
      </w:r>
      <w:r>
        <w:rPr>
          <w:color w:val="373435"/>
          <w:spacing w:val="-11"/>
        </w:rPr>
        <w:t> </w:t>
      </w:r>
      <w:r>
        <w:rPr>
          <w:color w:val="373435"/>
        </w:rPr>
        <w:t>Poder Executivo,</w:t>
      </w:r>
      <w:r>
        <w:rPr>
          <w:color w:val="373435"/>
          <w:spacing w:val="-16"/>
        </w:rPr>
        <w:t> </w:t>
      </w:r>
      <w:r>
        <w:rPr>
          <w:color w:val="373435"/>
        </w:rPr>
        <w:t>tendo</w:t>
      </w:r>
      <w:r>
        <w:rPr>
          <w:color w:val="373435"/>
          <w:spacing w:val="-15"/>
        </w:rPr>
        <w:t> </w:t>
      </w:r>
      <w:r>
        <w:rPr>
          <w:color w:val="373435"/>
        </w:rPr>
        <w:t>o</w:t>
      </w:r>
      <w:r>
        <w:rPr>
          <w:color w:val="373435"/>
          <w:spacing w:val="-15"/>
        </w:rPr>
        <w:t> </w:t>
      </w:r>
      <w:r>
        <w:rPr>
          <w:color w:val="373435"/>
        </w:rPr>
        <w:t>gestor</w:t>
      </w:r>
      <w:r>
        <w:rPr>
          <w:color w:val="373435"/>
          <w:spacing w:val="-16"/>
        </w:rPr>
        <w:t> </w:t>
      </w:r>
      <w:r>
        <w:rPr>
          <w:color w:val="373435"/>
        </w:rPr>
        <w:t>demonstrado</w:t>
      </w:r>
      <w:r>
        <w:rPr>
          <w:color w:val="373435"/>
          <w:spacing w:val="-15"/>
        </w:rPr>
        <w:t> </w:t>
      </w:r>
      <w:r>
        <w:rPr>
          <w:color w:val="373435"/>
        </w:rPr>
        <w:t>que</w:t>
      </w:r>
      <w:r>
        <w:rPr>
          <w:color w:val="373435"/>
          <w:spacing w:val="-15"/>
        </w:rPr>
        <w:t> </w:t>
      </w:r>
      <w:r>
        <w:rPr>
          <w:color w:val="373435"/>
        </w:rPr>
        <w:t>esta</w:t>
      </w:r>
      <w:r>
        <w:rPr>
          <w:color w:val="373435"/>
          <w:spacing w:val="-15"/>
        </w:rPr>
        <w:t> </w:t>
      </w:r>
      <w:r>
        <w:rPr>
          <w:color w:val="373435"/>
        </w:rPr>
        <w:t>falha</w:t>
      </w:r>
      <w:r>
        <w:rPr>
          <w:color w:val="373435"/>
          <w:spacing w:val="-16"/>
        </w:rPr>
        <w:t> </w:t>
      </w:r>
      <w:r>
        <w:rPr>
          <w:color w:val="373435"/>
        </w:rPr>
        <w:t>decorreu</w:t>
      </w:r>
      <w:r>
        <w:rPr>
          <w:color w:val="373435"/>
          <w:spacing w:val="-15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circunstâncias alheias</w:t>
      </w:r>
      <w:r>
        <w:rPr>
          <w:color w:val="373435"/>
          <w:spacing w:val="-11"/>
        </w:rPr>
        <w:t> </w:t>
      </w:r>
      <w:r>
        <w:rPr>
          <w:color w:val="373435"/>
        </w:rPr>
        <w:t>a</w:t>
      </w:r>
      <w:r>
        <w:rPr>
          <w:color w:val="373435"/>
          <w:spacing w:val="-11"/>
        </w:rPr>
        <w:t> </w:t>
      </w:r>
      <w:r>
        <w:rPr>
          <w:color w:val="373435"/>
        </w:rPr>
        <w:t>sua</w:t>
      </w:r>
      <w:r>
        <w:rPr>
          <w:color w:val="373435"/>
          <w:spacing w:val="-11"/>
        </w:rPr>
        <w:t> </w:t>
      </w:r>
      <w:r>
        <w:rPr>
          <w:color w:val="373435"/>
        </w:rPr>
        <w:t>vontade,</w:t>
      </w:r>
      <w:r>
        <w:rPr>
          <w:color w:val="373435"/>
          <w:spacing w:val="-11"/>
        </w:rPr>
        <w:t> </w:t>
      </w:r>
      <w:r>
        <w:rPr>
          <w:color w:val="373435"/>
        </w:rPr>
        <w:t>não</w:t>
      </w:r>
      <w:r>
        <w:rPr>
          <w:color w:val="373435"/>
          <w:spacing w:val="-11"/>
        </w:rPr>
        <w:t> </w:t>
      </w:r>
      <w:r>
        <w:rPr>
          <w:color w:val="373435"/>
        </w:rPr>
        <w:t>há</w:t>
      </w:r>
      <w:r>
        <w:rPr>
          <w:color w:val="373435"/>
          <w:spacing w:val="-11"/>
        </w:rPr>
        <w:t> </w:t>
      </w:r>
      <w:r>
        <w:rPr>
          <w:color w:val="373435"/>
        </w:rPr>
        <w:t>motivo</w:t>
      </w:r>
      <w:r>
        <w:rPr>
          <w:color w:val="373435"/>
          <w:spacing w:val="-11"/>
        </w:rPr>
        <w:t> </w:t>
      </w:r>
      <w:r>
        <w:rPr>
          <w:color w:val="373435"/>
        </w:rPr>
        <w:t>para</w:t>
      </w:r>
      <w:r>
        <w:rPr>
          <w:color w:val="373435"/>
          <w:spacing w:val="-11"/>
        </w:rPr>
        <w:t> </w:t>
      </w:r>
      <w:r>
        <w:rPr>
          <w:color w:val="373435"/>
        </w:rPr>
        <w:t>a</w:t>
      </w:r>
      <w:r>
        <w:rPr>
          <w:color w:val="373435"/>
          <w:spacing w:val="-11"/>
        </w:rPr>
        <w:t> </w:t>
      </w:r>
      <w:r>
        <w:rPr>
          <w:color w:val="373435"/>
        </w:rPr>
        <w:t>reprovação</w:t>
      </w:r>
      <w:r>
        <w:rPr>
          <w:color w:val="373435"/>
          <w:spacing w:val="-11"/>
        </w:rPr>
        <w:t> </w:t>
      </w:r>
      <w:r>
        <w:rPr>
          <w:color w:val="373435"/>
        </w:rPr>
        <w:t>das</w:t>
      </w:r>
      <w:r>
        <w:rPr>
          <w:color w:val="373435"/>
          <w:spacing w:val="-11"/>
        </w:rPr>
        <w:t> </w:t>
      </w:r>
      <w:r>
        <w:rPr>
          <w:color w:val="373435"/>
        </w:rPr>
        <w:t>contas.</w:t>
      </w:r>
    </w:p>
    <w:p>
      <w:pPr>
        <w:pStyle w:val="BodyText"/>
        <w:spacing w:line="226" w:lineRule="exact"/>
        <w:ind w:left="2991"/>
        <w:jc w:val="both"/>
      </w:pPr>
      <w:r>
        <w:rPr>
          <w:color w:val="373435"/>
        </w:rPr>
        <w:t>(Prestação</w:t>
      </w:r>
      <w:r>
        <w:rPr>
          <w:color w:val="373435"/>
          <w:spacing w:val="16"/>
        </w:rPr>
        <w:t> </w:t>
      </w:r>
      <w:r>
        <w:rPr>
          <w:color w:val="373435"/>
        </w:rPr>
        <w:t>de</w:t>
      </w:r>
      <w:r>
        <w:rPr>
          <w:color w:val="373435"/>
          <w:spacing w:val="17"/>
        </w:rPr>
        <w:t> </w:t>
      </w:r>
      <w:r>
        <w:rPr>
          <w:color w:val="373435"/>
        </w:rPr>
        <w:t>Contas.</w:t>
      </w:r>
      <w:r>
        <w:rPr>
          <w:color w:val="373435"/>
          <w:spacing w:val="17"/>
        </w:rPr>
        <w:t> </w:t>
      </w:r>
      <w:r>
        <w:rPr>
          <w:color w:val="373435"/>
        </w:rPr>
        <w:t>Processo</w:t>
      </w:r>
      <w:r>
        <w:rPr>
          <w:color w:val="373435"/>
          <w:spacing w:val="17"/>
        </w:rPr>
        <w:t> </w:t>
      </w:r>
      <w:hyperlink r:id="rId36">
        <w:r>
          <w:rPr>
            <w:color w:val="0000C4"/>
            <w:u w:val="single" w:color="0000C4"/>
          </w:rPr>
          <w:t>TC/013707/2018</w:t>
        </w:r>
      </w:hyperlink>
      <w:r>
        <w:rPr>
          <w:color w:val="0000C4"/>
          <w:spacing w:val="17"/>
        </w:rPr>
        <w:t> </w:t>
      </w:r>
      <w:r>
        <w:rPr>
          <w:color w:val="373435"/>
        </w:rPr>
        <w:t>–</w:t>
      </w:r>
      <w:r>
        <w:rPr>
          <w:color w:val="373435"/>
          <w:spacing w:val="17"/>
        </w:rPr>
        <w:t> </w:t>
      </w:r>
      <w:r>
        <w:rPr>
          <w:color w:val="373435"/>
        </w:rPr>
        <w:t>Relatora:</w:t>
      </w:r>
      <w:r>
        <w:rPr>
          <w:color w:val="373435"/>
          <w:spacing w:val="17"/>
        </w:rPr>
        <w:t> </w:t>
      </w:r>
      <w:r>
        <w:rPr>
          <w:color w:val="373435"/>
        </w:rPr>
        <w:t>Cons.ª</w:t>
      </w:r>
      <w:r>
        <w:rPr>
          <w:color w:val="373435"/>
          <w:spacing w:val="18"/>
        </w:rPr>
        <w:t> </w:t>
      </w:r>
      <w:r>
        <w:rPr>
          <w:color w:val="373435"/>
          <w:spacing w:val="-2"/>
        </w:rPr>
        <w:t>Waltânia</w:t>
      </w:r>
    </w:p>
    <w:p>
      <w:pPr>
        <w:pStyle w:val="BodyText"/>
        <w:spacing w:line="321" w:lineRule="auto" w:before="86"/>
        <w:ind w:left="2991" w:right="901"/>
        <w:jc w:val="both"/>
      </w:pPr>
      <w:r>
        <w:rPr>
          <w:color w:val="373435"/>
        </w:rPr>
        <w:t>Maria Nogueira de Sousa Leal</w:t>
      </w:r>
      <w:r>
        <w:rPr>
          <w:color w:val="373435"/>
          <w:spacing w:val="-3"/>
        </w:rPr>
        <w:t> </w:t>
      </w:r>
      <w:r>
        <w:rPr>
          <w:color w:val="373435"/>
        </w:rPr>
        <w:t>Alvarenga. Segunda Câmara. Parecer Prévio </w:t>
      </w:r>
      <w:r>
        <w:rPr>
          <w:color w:val="373435"/>
        </w:rPr>
        <w:t>Nº 127/2021publicado no </w:t>
      </w:r>
      <w:hyperlink r:id="rId37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029/2022</w:t>
        </w:r>
      </w:hyperlink>
      <w:r>
        <w:rPr>
          <w:color w:val="373435"/>
        </w:rPr>
        <w:t>)</w:t>
      </w:r>
    </w:p>
    <w:p>
      <w:pPr>
        <w:pStyle w:val="BodyText"/>
      </w:pPr>
    </w:p>
    <w:p>
      <w:pPr>
        <w:pStyle w:val="BodyText"/>
        <w:spacing w:before="220"/>
      </w:pPr>
    </w:p>
    <w:p>
      <w:pPr>
        <w:pStyle w:val="Heading2"/>
        <w:spacing w:line="300" w:lineRule="auto"/>
      </w:pPr>
      <w:bookmarkStart w:name="_TOC_250001" w:id="9"/>
      <w:r>
        <w:rPr>
          <w:rFonts w:ascii="Arial" w:hAnsi="Arial"/>
          <w:b/>
          <w:color w:val="333866"/>
          <w:spacing w:val="-2"/>
        </w:rPr>
        <w:t>PRESTAÇÃO</w:t>
      </w:r>
      <w:r>
        <w:rPr>
          <w:rFonts w:ascii="Arial" w:hAnsi="Arial"/>
          <w:b/>
          <w:color w:val="333866"/>
          <w:spacing w:val="-7"/>
        </w:rPr>
        <w:t> </w:t>
      </w:r>
      <w:r>
        <w:rPr>
          <w:rFonts w:ascii="Arial" w:hAnsi="Arial"/>
          <w:b/>
          <w:color w:val="333866"/>
          <w:spacing w:val="-2"/>
        </w:rPr>
        <w:t>DE</w:t>
      </w:r>
      <w:r>
        <w:rPr>
          <w:rFonts w:ascii="Arial" w:hAnsi="Arial"/>
          <w:b/>
          <w:color w:val="333866"/>
          <w:spacing w:val="-7"/>
        </w:rPr>
        <w:t> </w:t>
      </w:r>
      <w:r>
        <w:rPr>
          <w:rFonts w:ascii="Arial" w:hAnsi="Arial"/>
          <w:b/>
          <w:color w:val="333866"/>
          <w:spacing w:val="-2"/>
        </w:rPr>
        <w:t>CONTAS.</w:t>
      </w:r>
      <w:r>
        <w:rPr>
          <w:rFonts w:ascii="Arial" w:hAnsi="Arial"/>
          <w:b/>
          <w:color w:val="333866"/>
          <w:spacing w:val="-7"/>
        </w:rPr>
        <w:t> </w:t>
      </w:r>
      <w:r>
        <w:rPr>
          <w:color w:val="333866"/>
          <w:spacing w:val="-2"/>
        </w:rPr>
        <w:t>Deve-se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prestar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contas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na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forma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e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no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prazo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devido;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realização </w:t>
      </w:r>
      <w:r>
        <w:rPr>
          <w:color w:val="333866"/>
        </w:rPr>
        <w:t>de</w:t>
      </w:r>
      <w:r>
        <w:rPr>
          <w:color w:val="333866"/>
          <w:spacing w:val="-23"/>
        </w:rPr>
        <w:t> </w:t>
      </w:r>
      <w:r>
        <w:rPr>
          <w:color w:val="333866"/>
        </w:rPr>
        <w:t>parcelamento</w:t>
      </w:r>
      <w:r>
        <w:rPr>
          <w:color w:val="333866"/>
          <w:spacing w:val="-23"/>
        </w:rPr>
        <w:t> </w:t>
      </w:r>
      <w:r>
        <w:rPr>
          <w:color w:val="333866"/>
        </w:rPr>
        <w:t>dos</w:t>
      </w:r>
      <w:r>
        <w:rPr>
          <w:color w:val="333866"/>
          <w:spacing w:val="-23"/>
        </w:rPr>
        <w:t> </w:t>
      </w:r>
      <w:r>
        <w:rPr>
          <w:color w:val="333866"/>
        </w:rPr>
        <w:t>débitos</w:t>
      </w:r>
      <w:r>
        <w:rPr>
          <w:color w:val="333866"/>
          <w:spacing w:val="-23"/>
        </w:rPr>
        <w:t> </w:t>
      </w:r>
      <w:r>
        <w:rPr>
          <w:color w:val="333866"/>
        </w:rPr>
        <w:t>não</w:t>
      </w:r>
      <w:r>
        <w:rPr>
          <w:color w:val="333866"/>
          <w:spacing w:val="-23"/>
        </w:rPr>
        <w:t> </w:t>
      </w:r>
      <w:r>
        <w:rPr>
          <w:color w:val="333866"/>
        </w:rPr>
        <w:t>é</w:t>
      </w:r>
      <w:r>
        <w:rPr>
          <w:color w:val="333866"/>
          <w:spacing w:val="-23"/>
        </w:rPr>
        <w:t> </w:t>
      </w:r>
      <w:r>
        <w:rPr>
          <w:color w:val="333866"/>
        </w:rPr>
        <w:t>solução</w:t>
      </w:r>
      <w:r>
        <w:rPr>
          <w:color w:val="333866"/>
          <w:spacing w:val="-23"/>
        </w:rPr>
        <w:t> </w:t>
      </w:r>
      <w:r>
        <w:rPr>
          <w:color w:val="333866"/>
        </w:rPr>
        <w:t>para</w:t>
      </w:r>
      <w:r>
        <w:rPr>
          <w:color w:val="333866"/>
          <w:spacing w:val="-23"/>
        </w:rPr>
        <w:t> </w:t>
      </w:r>
      <w:r>
        <w:rPr>
          <w:color w:val="333866"/>
        </w:rPr>
        <w:t>o</w:t>
      </w:r>
      <w:r>
        <w:rPr>
          <w:color w:val="333866"/>
          <w:spacing w:val="-23"/>
        </w:rPr>
        <w:t> </w:t>
      </w:r>
      <w:r>
        <w:rPr>
          <w:color w:val="333866"/>
        </w:rPr>
        <w:t>desequilíbrio</w:t>
      </w:r>
      <w:r>
        <w:rPr>
          <w:color w:val="333866"/>
          <w:spacing w:val="-23"/>
        </w:rPr>
        <w:t> </w:t>
      </w:r>
      <w:r>
        <w:rPr>
          <w:color w:val="333866"/>
        </w:rPr>
        <w:t>financeiro</w:t>
      </w:r>
      <w:r>
        <w:rPr>
          <w:color w:val="333866"/>
          <w:spacing w:val="-23"/>
        </w:rPr>
        <w:t> </w:t>
      </w:r>
      <w:r>
        <w:rPr>
          <w:color w:val="333866"/>
        </w:rPr>
        <w:t>e</w:t>
      </w:r>
      <w:r>
        <w:rPr>
          <w:color w:val="333866"/>
          <w:spacing w:val="-23"/>
        </w:rPr>
        <w:t> </w:t>
      </w:r>
      <w:r>
        <w:rPr>
          <w:color w:val="333866"/>
        </w:rPr>
        <w:t>atuarial</w:t>
      </w:r>
      <w:r>
        <w:rPr>
          <w:color w:val="333866"/>
          <w:spacing w:val="-23"/>
        </w:rPr>
        <w:t> </w:t>
      </w:r>
      <w:r>
        <w:rPr>
          <w:color w:val="333866"/>
        </w:rPr>
        <w:t>do</w:t>
      </w:r>
      <w:r>
        <w:rPr>
          <w:color w:val="333866"/>
          <w:spacing w:val="-23"/>
        </w:rPr>
        <w:t> </w:t>
      </w:r>
      <w:bookmarkEnd w:id="9"/>
      <w:r>
        <w:rPr>
          <w:color w:val="333866"/>
        </w:rPr>
        <w:t>RPPS.</w:t>
      </w:r>
    </w:p>
    <w:p>
      <w:pPr>
        <w:pStyle w:val="BodyText"/>
        <w:spacing w:before="80"/>
        <w:rPr>
          <w:rFonts w:ascii="Arial MT"/>
          <w:i w:val="0"/>
        </w:rPr>
      </w:pPr>
    </w:p>
    <w:p>
      <w:pPr>
        <w:pStyle w:val="Heading3"/>
        <w:spacing w:line="295" w:lineRule="auto"/>
        <w:ind w:right="892"/>
      </w:pPr>
      <w:r>
        <w:rPr>
          <w:color w:val="373435"/>
        </w:rPr>
        <w:t>EMENTA. PRESTAÇÃO DE CONTAS. ENVIO INTEMPESTIVO DE PEÇAS. DESPESA COM PESSOAL DO EXECUTIVO BEM ACIMA DO LIMITE </w:t>
      </w:r>
      <w:r>
        <w:rPr>
          <w:color w:val="373435"/>
        </w:rPr>
        <w:t>LEGAL ESTABELECIDO</w:t>
      </w:r>
      <w:r>
        <w:rPr>
          <w:color w:val="373435"/>
          <w:spacing w:val="-16"/>
        </w:rPr>
        <w:t> </w:t>
      </w:r>
      <w:r>
        <w:rPr>
          <w:color w:val="373435"/>
        </w:rPr>
        <w:t>PELO</w:t>
      </w:r>
      <w:r>
        <w:rPr>
          <w:color w:val="373435"/>
          <w:spacing w:val="-15"/>
        </w:rPr>
        <w:t> </w:t>
      </w:r>
      <w:r>
        <w:rPr>
          <w:color w:val="373435"/>
        </w:rPr>
        <w:t>ART.</w:t>
      </w:r>
      <w:r>
        <w:rPr>
          <w:color w:val="373435"/>
          <w:spacing w:val="-15"/>
        </w:rPr>
        <w:t> </w:t>
      </w:r>
      <w:r>
        <w:rPr>
          <w:color w:val="373435"/>
        </w:rPr>
        <w:t>20,</w:t>
      </w:r>
      <w:r>
        <w:rPr>
          <w:color w:val="373435"/>
          <w:spacing w:val="-16"/>
        </w:rPr>
        <w:t> </w:t>
      </w:r>
      <w:r>
        <w:rPr>
          <w:color w:val="373435"/>
        </w:rPr>
        <w:t>III,</w:t>
      </w:r>
      <w:r>
        <w:rPr>
          <w:color w:val="373435"/>
          <w:spacing w:val="-15"/>
        </w:rPr>
        <w:t> </w:t>
      </w:r>
      <w:r>
        <w:rPr>
          <w:color w:val="373435"/>
        </w:rPr>
        <w:t>B,</w:t>
      </w:r>
      <w:r>
        <w:rPr>
          <w:color w:val="373435"/>
          <w:spacing w:val="-15"/>
        </w:rPr>
        <w:t> </w:t>
      </w:r>
      <w:r>
        <w:rPr>
          <w:color w:val="373435"/>
        </w:rPr>
        <w:t>DA</w:t>
      </w:r>
      <w:r>
        <w:rPr>
          <w:color w:val="373435"/>
          <w:spacing w:val="-15"/>
        </w:rPr>
        <w:t> </w:t>
      </w:r>
      <w:r>
        <w:rPr>
          <w:color w:val="373435"/>
        </w:rPr>
        <w:t>LRF</w:t>
      </w:r>
      <w:r>
        <w:rPr>
          <w:color w:val="373435"/>
          <w:spacing w:val="-16"/>
        </w:rPr>
        <w:t> </w:t>
      </w:r>
      <w:r>
        <w:rPr>
          <w:color w:val="373435"/>
        </w:rPr>
        <w:t>(RELAÇÃO</w:t>
      </w:r>
      <w:r>
        <w:rPr>
          <w:color w:val="373435"/>
          <w:spacing w:val="-15"/>
        </w:rPr>
        <w:t> </w:t>
      </w:r>
      <w:r>
        <w:rPr>
          <w:color w:val="373435"/>
        </w:rPr>
        <w:t>ENTRE</w:t>
      </w:r>
      <w:r>
        <w:rPr>
          <w:color w:val="373435"/>
          <w:spacing w:val="-15"/>
        </w:rPr>
        <w:t> </w:t>
      </w:r>
      <w:r>
        <w:rPr>
          <w:color w:val="373435"/>
        </w:rPr>
        <w:t>A</w:t>
      </w:r>
      <w:r>
        <w:rPr>
          <w:color w:val="373435"/>
          <w:spacing w:val="-16"/>
        </w:rPr>
        <w:t> </w:t>
      </w:r>
      <w:r>
        <w:rPr>
          <w:color w:val="373435"/>
        </w:rPr>
        <w:t>DESPESA </w:t>
      </w:r>
      <w:r>
        <w:rPr>
          <w:color w:val="373435"/>
          <w:spacing w:val="-2"/>
        </w:rPr>
        <w:t>DE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PESSOAL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PODER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EXECUTIVO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E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RECEITA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CORRENTE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LÍQUIDA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DO </w:t>
      </w:r>
      <w:r>
        <w:rPr>
          <w:color w:val="373435"/>
        </w:rPr>
        <w:t>MUNICÍPIO).</w:t>
      </w:r>
      <w:r>
        <w:rPr>
          <w:color w:val="373435"/>
          <w:spacing w:val="-4"/>
        </w:rPr>
        <w:t> </w:t>
      </w:r>
      <w:r>
        <w:rPr>
          <w:color w:val="373435"/>
        </w:rPr>
        <w:t>PREVIDÊNCIA.</w:t>
      </w:r>
      <w:r>
        <w:rPr>
          <w:color w:val="373435"/>
          <w:spacing w:val="-3"/>
        </w:rPr>
        <w:t> </w:t>
      </w:r>
      <w:r>
        <w:rPr>
          <w:color w:val="373435"/>
        </w:rPr>
        <w:t>DESEQUILÍBRIO</w:t>
      </w:r>
      <w:r>
        <w:rPr>
          <w:color w:val="373435"/>
          <w:spacing w:val="-4"/>
        </w:rPr>
        <w:t> </w:t>
      </w:r>
      <w:r>
        <w:rPr>
          <w:color w:val="373435"/>
        </w:rPr>
        <w:t>FINANCEIRO</w:t>
      </w:r>
      <w:r>
        <w:rPr>
          <w:color w:val="373435"/>
          <w:spacing w:val="-4"/>
        </w:rPr>
        <w:t> </w:t>
      </w:r>
      <w:r>
        <w:rPr>
          <w:color w:val="373435"/>
        </w:rPr>
        <w:t>E</w:t>
      </w:r>
      <w:r>
        <w:rPr>
          <w:color w:val="373435"/>
          <w:spacing w:val="-11"/>
        </w:rPr>
        <w:t> </w:t>
      </w:r>
      <w:r>
        <w:rPr>
          <w:color w:val="373435"/>
        </w:rPr>
        <w:t>ATUARIAL</w:t>
      </w:r>
      <w:r>
        <w:rPr>
          <w:color w:val="373435"/>
          <w:spacing w:val="-7"/>
        </w:rPr>
        <w:t> </w:t>
      </w:r>
      <w:r>
        <w:rPr>
          <w:color w:val="373435"/>
        </w:rPr>
        <w:t>DO RPPS.</w:t>
      </w:r>
      <w:r>
        <w:rPr>
          <w:color w:val="373435"/>
          <w:spacing w:val="-25"/>
        </w:rPr>
        <w:t> </w:t>
      </w:r>
      <w:r>
        <w:rPr>
          <w:color w:val="373435"/>
        </w:rPr>
        <w:t>REPROVAÇÃO.</w:t>
      </w:r>
    </w:p>
    <w:p>
      <w:pPr>
        <w:spacing w:after="0" w:line="295" w:lineRule="auto"/>
        <w:sectPr>
          <w:headerReference w:type="default" r:id="rId34"/>
          <w:footerReference w:type="default" r:id="rId35"/>
          <w:pgSz w:w="11910" w:h="16840"/>
          <w:pgMar w:header="639" w:footer="973" w:top="1540" w:bottom="1160" w:left="18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9"/>
      </w:pPr>
    </w:p>
    <w:p>
      <w:pPr>
        <w:pStyle w:val="ListParagraph"/>
        <w:numPr>
          <w:ilvl w:val="0"/>
          <w:numId w:val="1"/>
        </w:numPr>
        <w:tabs>
          <w:tab w:pos="3242" w:val="left" w:leader="none"/>
        </w:tabs>
        <w:spacing w:line="333" w:lineRule="auto" w:before="0" w:after="0"/>
        <w:ind w:left="2992" w:right="900" w:firstLine="0"/>
        <w:jc w:val="both"/>
        <w:rPr>
          <w:i/>
          <w:sz w:val="22"/>
        </w:rPr>
      </w:pPr>
      <w:bookmarkStart w:name="_bookmark3" w:id="10"/>
      <w:bookmarkEnd w:id="10"/>
      <w:r>
        <w:rPr/>
      </w:r>
      <w:r>
        <w:rPr>
          <w:i/>
          <w:color w:val="373435"/>
          <w:sz w:val="22"/>
        </w:rPr>
        <w:t>O</w:t>
      </w:r>
      <w:r>
        <w:rPr>
          <w:i/>
          <w:color w:val="373435"/>
          <w:spacing w:val="-8"/>
          <w:sz w:val="22"/>
        </w:rPr>
        <w:t> </w:t>
      </w:r>
      <w:r>
        <w:rPr>
          <w:i/>
          <w:color w:val="373435"/>
          <w:sz w:val="22"/>
        </w:rPr>
        <w:t>art.</w:t>
      </w:r>
      <w:r>
        <w:rPr>
          <w:i/>
          <w:color w:val="373435"/>
          <w:spacing w:val="-8"/>
          <w:sz w:val="22"/>
        </w:rPr>
        <w:t> </w:t>
      </w:r>
      <w:r>
        <w:rPr>
          <w:i/>
          <w:color w:val="373435"/>
          <w:sz w:val="22"/>
        </w:rPr>
        <w:t>70,</w:t>
      </w:r>
      <w:r>
        <w:rPr>
          <w:i/>
          <w:color w:val="373435"/>
          <w:spacing w:val="-8"/>
          <w:sz w:val="22"/>
        </w:rPr>
        <w:t> </w:t>
      </w:r>
      <w:r>
        <w:rPr>
          <w:i/>
          <w:color w:val="373435"/>
          <w:sz w:val="22"/>
        </w:rPr>
        <w:t>§</w:t>
      </w:r>
      <w:r>
        <w:rPr>
          <w:i/>
          <w:color w:val="373435"/>
          <w:spacing w:val="-8"/>
          <w:sz w:val="22"/>
        </w:rPr>
        <w:t> </w:t>
      </w:r>
      <w:r>
        <w:rPr>
          <w:i/>
          <w:color w:val="373435"/>
          <w:sz w:val="22"/>
        </w:rPr>
        <w:t>único</w:t>
      </w:r>
      <w:r>
        <w:rPr>
          <w:i/>
          <w:color w:val="373435"/>
          <w:spacing w:val="-8"/>
          <w:sz w:val="22"/>
        </w:rPr>
        <w:t> </w:t>
      </w:r>
      <w:r>
        <w:rPr>
          <w:i/>
          <w:color w:val="373435"/>
          <w:sz w:val="22"/>
        </w:rPr>
        <w:t>da</w:t>
      </w:r>
      <w:r>
        <w:rPr>
          <w:i/>
          <w:color w:val="373435"/>
          <w:spacing w:val="-8"/>
          <w:sz w:val="22"/>
        </w:rPr>
        <w:t> </w:t>
      </w:r>
      <w:r>
        <w:rPr>
          <w:i/>
          <w:color w:val="373435"/>
          <w:sz w:val="22"/>
        </w:rPr>
        <w:t>Constituição</w:t>
      </w:r>
      <w:r>
        <w:rPr>
          <w:i/>
          <w:color w:val="373435"/>
          <w:spacing w:val="-8"/>
          <w:sz w:val="22"/>
        </w:rPr>
        <w:t> </w:t>
      </w:r>
      <w:r>
        <w:rPr>
          <w:i/>
          <w:color w:val="373435"/>
          <w:sz w:val="22"/>
        </w:rPr>
        <w:t>Federal,</w:t>
      </w:r>
      <w:r>
        <w:rPr>
          <w:i/>
          <w:color w:val="373435"/>
          <w:spacing w:val="-8"/>
          <w:sz w:val="22"/>
        </w:rPr>
        <w:t> </w:t>
      </w:r>
      <w:r>
        <w:rPr>
          <w:i/>
          <w:color w:val="373435"/>
          <w:sz w:val="22"/>
        </w:rPr>
        <w:t>impõe</w:t>
      </w:r>
      <w:r>
        <w:rPr>
          <w:i/>
          <w:color w:val="373435"/>
          <w:spacing w:val="-8"/>
          <w:sz w:val="22"/>
        </w:rPr>
        <w:t> </w:t>
      </w:r>
      <w:r>
        <w:rPr>
          <w:i/>
          <w:color w:val="373435"/>
          <w:sz w:val="22"/>
        </w:rPr>
        <w:t>o</w:t>
      </w:r>
      <w:r>
        <w:rPr>
          <w:i/>
          <w:color w:val="373435"/>
          <w:spacing w:val="-8"/>
          <w:sz w:val="22"/>
        </w:rPr>
        <w:t> </w:t>
      </w:r>
      <w:r>
        <w:rPr>
          <w:i/>
          <w:color w:val="373435"/>
          <w:sz w:val="22"/>
        </w:rPr>
        <w:t>dever</w:t>
      </w:r>
      <w:r>
        <w:rPr>
          <w:i/>
          <w:color w:val="373435"/>
          <w:spacing w:val="-8"/>
          <w:sz w:val="22"/>
        </w:rPr>
        <w:t> </w:t>
      </w:r>
      <w:r>
        <w:rPr>
          <w:i/>
          <w:color w:val="373435"/>
          <w:sz w:val="22"/>
        </w:rPr>
        <w:t>de</w:t>
      </w:r>
      <w:r>
        <w:rPr>
          <w:i/>
          <w:color w:val="373435"/>
          <w:spacing w:val="-8"/>
          <w:sz w:val="22"/>
        </w:rPr>
        <w:t> </w:t>
      </w:r>
      <w:r>
        <w:rPr>
          <w:i/>
          <w:color w:val="373435"/>
          <w:sz w:val="22"/>
        </w:rPr>
        <w:t>prestar</w:t>
      </w:r>
      <w:r>
        <w:rPr>
          <w:i/>
          <w:color w:val="373435"/>
          <w:spacing w:val="-8"/>
          <w:sz w:val="22"/>
        </w:rPr>
        <w:t> </w:t>
      </w:r>
      <w:r>
        <w:rPr>
          <w:i/>
          <w:color w:val="373435"/>
          <w:sz w:val="22"/>
        </w:rPr>
        <w:t>contas</w:t>
      </w:r>
      <w:r>
        <w:rPr>
          <w:i/>
          <w:color w:val="373435"/>
          <w:spacing w:val="-8"/>
          <w:sz w:val="22"/>
        </w:rPr>
        <w:t> </w:t>
      </w:r>
      <w:r>
        <w:rPr>
          <w:i/>
          <w:color w:val="373435"/>
          <w:sz w:val="22"/>
        </w:rPr>
        <w:t>na forma e no prazo devido, assim como o art. 33, IV da Constituição Estadual </w:t>
      </w:r>
      <w:r>
        <w:rPr>
          <w:i/>
          <w:color w:val="373435"/>
          <w:sz w:val="22"/>
        </w:rPr>
        <w:t>e Resolução</w:t>
      </w:r>
      <w:r>
        <w:rPr>
          <w:i/>
          <w:color w:val="373435"/>
          <w:spacing w:val="-8"/>
          <w:sz w:val="22"/>
        </w:rPr>
        <w:t> </w:t>
      </w:r>
      <w:r>
        <w:rPr>
          <w:i/>
          <w:color w:val="373435"/>
          <w:sz w:val="22"/>
        </w:rPr>
        <w:t>TCE/PI</w:t>
      </w:r>
      <w:r>
        <w:rPr>
          <w:i/>
          <w:color w:val="373435"/>
          <w:spacing w:val="-9"/>
          <w:sz w:val="22"/>
        </w:rPr>
        <w:t> </w:t>
      </w:r>
      <w:r>
        <w:rPr>
          <w:i/>
          <w:color w:val="373435"/>
          <w:sz w:val="22"/>
        </w:rPr>
        <w:t>nº</w:t>
      </w:r>
      <w:r>
        <w:rPr>
          <w:i/>
          <w:color w:val="373435"/>
          <w:spacing w:val="-9"/>
          <w:sz w:val="22"/>
        </w:rPr>
        <w:t> </w:t>
      </w:r>
      <w:r>
        <w:rPr>
          <w:i/>
          <w:color w:val="373435"/>
          <w:sz w:val="22"/>
        </w:rPr>
        <w:t>39/2015,</w:t>
      </w:r>
      <w:r>
        <w:rPr>
          <w:i/>
          <w:color w:val="373435"/>
          <w:spacing w:val="-8"/>
          <w:sz w:val="22"/>
        </w:rPr>
        <w:t> </w:t>
      </w:r>
      <w:r>
        <w:rPr>
          <w:i/>
          <w:color w:val="373435"/>
          <w:sz w:val="22"/>
        </w:rPr>
        <w:t>conferem</w:t>
      </w:r>
      <w:r>
        <w:rPr>
          <w:i/>
          <w:color w:val="373435"/>
          <w:spacing w:val="-9"/>
          <w:sz w:val="22"/>
        </w:rPr>
        <w:t> </w:t>
      </w:r>
      <w:r>
        <w:rPr>
          <w:i/>
          <w:color w:val="373435"/>
          <w:sz w:val="22"/>
        </w:rPr>
        <w:t>prerrogativas</w:t>
      </w:r>
      <w:r>
        <w:rPr>
          <w:i/>
          <w:color w:val="373435"/>
          <w:spacing w:val="-8"/>
          <w:sz w:val="22"/>
        </w:rPr>
        <w:t> </w:t>
      </w:r>
      <w:r>
        <w:rPr>
          <w:i/>
          <w:color w:val="373435"/>
          <w:sz w:val="22"/>
        </w:rPr>
        <w:t>às</w:t>
      </w:r>
      <w:r>
        <w:rPr>
          <w:i/>
          <w:color w:val="373435"/>
          <w:spacing w:val="-9"/>
          <w:sz w:val="22"/>
        </w:rPr>
        <w:t> </w:t>
      </w:r>
      <w:r>
        <w:rPr>
          <w:i/>
          <w:color w:val="373435"/>
          <w:sz w:val="22"/>
        </w:rPr>
        <w:t>Cortes</w:t>
      </w:r>
      <w:r>
        <w:rPr>
          <w:i/>
          <w:color w:val="373435"/>
          <w:spacing w:val="-9"/>
          <w:sz w:val="22"/>
        </w:rPr>
        <w:t> </w:t>
      </w:r>
      <w:r>
        <w:rPr>
          <w:i/>
          <w:color w:val="373435"/>
          <w:sz w:val="22"/>
        </w:rPr>
        <w:t>de</w:t>
      </w:r>
      <w:r>
        <w:rPr>
          <w:i/>
          <w:color w:val="373435"/>
          <w:spacing w:val="-9"/>
          <w:sz w:val="22"/>
        </w:rPr>
        <w:t> </w:t>
      </w:r>
      <w:r>
        <w:rPr>
          <w:i/>
          <w:color w:val="373435"/>
          <w:sz w:val="22"/>
        </w:rPr>
        <w:t>Contas</w:t>
      </w:r>
      <w:r>
        <w:rPr>
          <w:i/>
          <w:color w:val="373435"/>
          <w:spacing w:val="-9"/>
          <w:sz w:val="22"/>
        </w:rPr>
        <w:t> </w:t>
      </w:r>
      <w:r>
        <w:rPr>
          <w:i/>
          <w:color w:val="373435"/>
          <w:sz w:val="22"/>
        </w:rPr>
        <w:t>para examinar</w:t>
      </w:r>
      <w:r>
        <w:rPr>
          <w:i/>
          <w:color w:val="373435"/>
          <w:spacing w:val="-3"/>
          <w:sz w:val="22"/>
        </w:rPr>
        <w:t> </w:t>
      </w:r>
      <w:r>
        <w:rPr>
          <w:i/>
          <w:color w:val="373435"/>
          <w:sz w:val="22"/>
        </w:rPr>
        <w:t>mediante</w:t>
      </w:r>
      <w:r>
        <w:rPr>
          <w:i/>
          <w:color w:val="373435"/>
          <w:spacing w:val="-3"/>
          <w:sz w:val="22"/>
        </w:rPr>
        <w:t> </w:t>
      </w:r>
      <w:r>
        <w:rPr>
          <w:i/>
          <w:color w:val="373435"/>
          <w:sz w:val="22"/>
        </w:rPr>
        <w:t>fiscalização</w:t>
      </w:r>
      <w:r>
        <w:rPr>
          <w:i/>
          <w:color w:val="373435"/>
          <w:spacing w:val="-3"/>
          <w:sz w:val="22"/>
        </w:rPr>
        <w:t> </w:t>
      </w:r>
      <w:r>
        <w:rPr>
          <w:i/>
          <w:color w:val="373435"/>
          <w:sz w:val="22"/>
        </w:rPr>
        <w:t>o</w:t>
      </w:r>
      <w:r>
        <w:rPr>
          <w:i/>
          <w:color w:val="373435"/>
          <w:spacing w:val="-3"/>
          <w:sz w:val="22"/>
        </w:rPr>
        <w:t> </w:t>
      </w:r>
      <w:r>
        <w:rPr>
          <w:i/>
          <w:color w:val="373435"/>
          <w:sz w:val="22"/>
        </w:rPr>
        <w:t>gasto</w:t>
      </w:r>
      <w:r>
        <w:rPr>
          <w:i/>
          <w:color w:val="373435"/>
          <w:spacing w:val="-3"/>
          <w:sz w:val="22"/>
        </w:rPr>
        <w:t> </w:t>
      </w:r>
      <w:r>
        <w:rPr>
          <w:i/>
          <w:color w:val="373435"/>
          <w:sz w:val="22"/>
        </w:rPr>
        <w:t>de</w:t>
      </w:r>
      <w:r>
        <w:rPr>
          <w:i/>
          <w:color w:val="373435"/>
          <w:spacing w:val="-3"/>
          <w:sz w:val="22"/>
        </w:rPr>
        <w:t> </w:t>
      </w:r>
      <w:r>
        <w:rPr>
          <w:i/>
          <w:color w:val="373435"/>
          <w:sz w:val="22"/>
        </w:rPr>
        <w:t>recursos</w:t>
      </w:r>
      <w:r>
        <w:rPr>
          <w:i/>
          <w:color w:val="373435"/>
          <w:spacing w:val="-3"/>
          <w:sz w:val="22"/>
        </w:rPr>
        <w:t> </w:t>
      </w:r>
      <w:r>
        <w:rPr>
          <w:i/>
          <w:color w:val="373435"/>
          <w:sz w:val="22"/>
        </w:rPr>
        <w:t>públicos.</w:t>
      </w:r>
    </w:p>
    <w:p>
      <w:pPr>
        <w:pStyle w:val="ListParagraph"/>
        <w:numPr>
          <w:ilvl w:val="0"/>
          <w:numId w:val="1"/>
        </w:numPr>
        <w:tabs>
          <w:tab w:pos="3234" w:val="left" w:leader="none"/>
        </w:tabs>
        <w:spacing w:line="333" w:lineRule="auto" w:before="1" w:after="0"/>
        <w:ind w:left="2991" w:right="900" w:firstLine="0"/>
        <w:jc w:val="both"/>
        <w:rPr>
          <w:i/>
          <w:sz w:val="22"/>
        </w:rPr>
      </w:pPr>
      <w:r>
        <w:rPr>
          <w:i/>
          <w:color w:val="373435"/>
          <w:sz w:val="22"/>
        </w:rPr>
        <w:t>A</w:t>
      </w:r>
      <w:r>
        <w:rPr>
          <w:i/>
          <w:color w:val="373435"/>
          <w:spacing w:val="-15"/>
          <w:sz w:val="22"/>
        </w:rPr>
        <w:t> </w:t>
      </w:r>
      <w:r>
        <w:rPr>
          <w:i/>
          <w:color w:val="373435"/>
          <w:sz w:val="22"/>
        </w:rPr>
        <w:t>Lei</w:t>
      </w:r>
      <w:r>
        <w:rPr>
          <w:i/>
          <w:color w:val="373435"/>
          <w:spacing w:val="-7"/>
          <w:sz w:val="22"/>
        </w:rPr>
        <w:t> </w:t>
      </w:r>
      <w:r>
        <w:rPr>
          <w:i/>
          <w:color w:val="373435"/>
          <w:sz w:val="22"/>
        </w:rPr>
        <w:t>Complementar</w:t>
      </w:r>
      <w:r>
        <w:rPr>
          <w:i/>
          <w:color w:val="373435"/>
          <w:spacing w:val="-7"/>
          <w:sz w:val="22"/>
        </w:rPr>
        <w:t> </w:t>
      </w:r>
      <w:r>
        <w:rPr>
          <w:i/>
          <w:color w:val="373435"/>
          <w:sz w:val="22"/>
        </w:rPr>
        <w:t>nº</w:t>
      </w:r>
      <w:r>
        <w:rPr>
          <w:i/>
          <w:color w:val="373435"/>
          <w:spacing w:val="-7"/>
          <w:sz w:val="22"/>
        </w:rPr>
        <w:t> </w:t>
      </w:r>
      <w:r>
        <w:rPr>
          <w:i/>
          <w:color w:val="373435"/>
          <w:sz w:val="22"/>
        </w:rPr>
        <w:t>101,</w:t>
      </w:r>
      <w:r>
        <w:rPr>
          <w:i/>
          <w:color w:val="373435"/>
          <w:spacing w:val="-7"/>
          <w:sz w:val="22"/>
        </w:rPr>
        <w:t> </w:t>
      </w:r>
      <w:r>
        <w:rPr>
          <w:i/>
          <w:color w:val="373435"/>
          <w:sz w:val="22"/>
        </w:rPr>
        <w:t>de</w:t>
      </w:r>
      <w:r>
        <w:rPr>
          <w:i/>
          <w:color w:val="373435"/>
          <w:spacing w:val="-7"/>
          <w:sz w:val="22"/>
        </w:rPr>
        <w:t> </w:t>
      </w:r>
      <w:r>
        <w:rPr>
          <w:i/>
          <w:color w:val="373435"/>
          <w:sz w:val="22"/>
        </w:rPr>
        <w:t>04</w:t>
      </w:r>
      <w:r>
        <w:rPr>
          <w:i/>
          <w:color w:val="373435"/>
          <w:spacing w:val="-7"/>
          <w:sz w:val="22"/>
        </w:rPr>
        <w:t> </w:t>
      </w:r>
      <w:r>
        <w:rPr>
          <w:i/>
          <w:color w:val="373435"/>
          <w:sz w:val="22"/>
        </w:rPr>
        <w:t>de</w:t>
      </w:r>
      <w:r>
        <w:rPr>
          <w:i/>
          <w:color w:val="373435"/>
          <w:spacing w:val="-7"/>
          <w:sz w:val="22"/>
        </w:rPr>
        <w:t> </w:t>
      </w:r>
      <w:r>
        <w:rPr>
          <w:i/>
          <w:color w:val="373435"/>
          <w:sz w:val="22"/>
        </w:rPr>
        <w:t>maio</w:t>
      </w:r>
      <w:r>
        <w:rPr>
          <w:i/>
          <w:color w:val="373435"/>
          <w:spacing w:val="-7"/>
          <w:sz w:val="22"/>
        </w:rPr>
        <w:t> </w:t>
      </w:r>
      <w:r>
        <w:rPr>
          <w:i/>
          <w:color w:val="373435"/>
          <w:sz w:val="22"/>
        </w:rPr>
        <w:t>de</w:t>
      </w:r>
      <w:r>
        <w:rPr>
          <w:i/>
          <w:color w:val="373435"/>
          <w:spacing w:val="-7"/>
          <w:sz w:val="22"/>
        </w:rPr>
        <w:t> </w:t>
      </w:r>
      <w:r>
        <w:rPr>
          <w:i/>
          <w:color w:val="373435"/>
          <w:sz w:val="22"/>
        </w:rPr>
        <w:t>2000,</w:t>
      </w:r>
      <w:r>
        <w:rPr>
          <w:i/>
          <w:color w:val="373435"/>
          <w:spacing w:val="-7"/>
          <w:sz w:val="22"/>
        </w:rPr>
        <w:t> </w:t>
      </w:r>
      <w:r>
        <w:rPr>
          <w:i/>
          <w:color w:val="373435"/>
          <w:sz w:val="22"/>
        </w:rPr>
        <w:t>estabelece</w:t>
      </w:r>
      <w:r>
        <w:rPr>
          <w:i/>
          <w:color w:val="373435"/>
          <w:spacing w:val="-7"/>
          <w:sz w:val="22"/>
        </w:rPr>
        <w:t> </w:t>
      </w:r>
      <w:r>
        <w:rPr>
          <w:i/>
          <w:color w:val="373435"/>
          <w:sz w:val="22"/>
        </w:rPr>
        <w:t>as</w:t>
      </w:r>
      <w:r>
        <w:rPr>
          <w:i/>
          <w:color w:val="373435"/>
          <w:spacing w:val="-7"/>
          <w:sz w:val="22"/>
        </w:rPr>
        <w:t> </w:t>
      </w:r>
      <w:r>
        <w:rPr>
          <w:i/>
          <w:color w:val="373435"/>
          <w:sz w:val="22"/>
        </w:rPr>
        <w:t>normas</w:t>
      </w:r>
      <w:r>
        <w:rPr>
          <w:i/>
          <w:color w:val="373435"/>
          <w:spacing w:val="-7"/>
          <w:sz w:val="22"/>
        </w:rPr>
        <w:t> </w:t>
      </w:r>
      <w:r>
        <w:rPr>
          <w:i/>
          <w:color w:val="373435"/>
          <w:sz w:val="22"/>
        </w:rPr>
        <w:t>de finanças públicas voltadas para a responsabilidade na gestão fiscal e limita a repartição dos limites globais do art. 19 em 54,00% para o poder executivo municipal (Art. 20, III, b); Não obstante o empenho demonstrado pelo gestor na </w:t>
      </w:r>
      <w:r>
        <w:rPr>
          <w:i/>
          <w:color w:val="373435"/>
          <w:spacing w:val="-2"/>
          <w:sz w:val="22"/>
        </w:rPr>
        <w:t>solução</w:t>
      </w:r>
      <w:r>
        <w:rPr>
          <w:i/>
          <w:color w:val="373435"/>
          <w:spacing w:val="-6"/>
          <w:sz w:val="22"/>
        </w:rPr>
        <w:t> </w:t>
      </w:r>
      <w:r>
        <w:rPr>
          <w:i/>
          <w:color w:val="373435"/>
          <w:spacing w:val="-2"/>
          <w:sz w:val="22"/>
        </w:rPr>
        <w:t>da</w:t>
      </w:r>
      <w:r>
        <w:rPr>
          <w:i/>
          <w:color w:val="373435"/>
          <w:spacing w:val="-6"/>
          <w:sz w:val="22"/>
        </w:rPr>
        <w:t> </w:t>
      </w:r>
      <w:r>
        <w:rPr>
          <w:i/>
          <w:color w:val="373435"/>
          <w:spacing w:val="-2"/>
          <w:sz w:val="22"/>
        </w:rPr>
        <w:t>irregularidade,</w:t>
      </w:r>
      <w:r>
        <w:rPr>
          <w:i/>
          <w:color w:val="373435"/>
          <w:spacing w:val="-6"/>
          <w:sz w:val="22"/>
        </w:rPr>
        <w:t> </w:t>
      </w:r>
      <w:r>
        <w:rPr>
          <w:i/>
          <w:color w:val="373435"/>
          <w:spacing w:val="-2"/>
          <w:sz w:val="22"/>
        </w:rPr>
        <w:t>permanece</w:t>
      </w:r>
      <w:r>
        <w:rPr>
          <w:i/>
          <w:color w:val="373435"/>
          <w:spacing w:val="-6"/>
          <w:sz w:val="22"/>
        </w:rPr>
        <w:t> </w:t>
      </w:r>
      <w:r>
        <w:rPr>
          <w:i/>
          <w:color w:val="373435"/>
          <w:spacing w:val="-2"/>
          <w:sz w:val="22"/>
        </w:rPr>
        <w:t>demasiado</w:t>
      </w:r>
      <w:r>
        <w:rPr>
          <w:i/>
          <w:color w:val="373435"/>
          <w:spacing w:val="-6"/>
          <w:sz w:val="22"/>
        </w:rPr>
        <w:t> </w:t>
      </w:r>
      <w:r>
        <w:rPr>
          <w:i/>
          <w:color w:val="373435"/>
          <w:spacing w:val="-2"/>
          <w:sz w:val="22"/>
        </w:rPr>
        <w:t>elevado</w:t>
      </w:r>
      <w:r>
        <w:rPr>
          <w:i/>
          <w:color w:val="373435"/>
          <w:spacing w:val="-6"/>
          <w:sz w:val="22"/>
        </w:rPr>
        <w:t> </w:t>
      </w:r>
      <w:r>
        <w:rPr>
          <w:i/>
          <w:color w:val="373435"/>
          <w:spacing w:val="-2"/>
          <w:sz w:val="22"/>
        </w:rPr>
        <w:t>o</w:t>
      </w:r>
      <w:r>
        <w:rPr>
          <w:i/>
          <w:color w:val="373435"/>
          <w:spacing w:val="-6"/>
          <w:sz w:val="22"/>
        </w:rPr>
        <w:t> </w:t>
      </w:r>
      <w:r>
        <w:rPr>
          <w:i/>
          <w:color w:val="373435"/>
          <w:spacing w:val="-2"/>
          <w:sz w:val="22"/>
        </w:rPr>
        <w:t>índice</w:t>
      </w:r>
      <w:r>
        <w:rPr>
          <w:i/>
          <w:color w:val="373435"/>
          <w:spacing w:val="-6"/>
          <w:sz w:val="22"/>
        </w:rPr>
        <w:t> </w:t>
      </w:r>
      <w:r>
        <w:rPr>
          <w:i/>
          <w:color w:val="373435"/>
          <w:spacing w:val="-2"/>
          <w:sz w:val="22"/>
        </w:rPr>
        <w:t>de</w:t>
      </w:r>
      <w:r>
        <w:rPr>
          <w:i/>
          <w:color w:val="373435"/>
          <w:spacing w:val="-6"/>
          <w:sz w:val="22"/>
        </w:rPr>
        <w:t> </w:t>
      </w:r>
      <w:r>
        <w:rPr>
          <w:i/>
          <w:color w:val="373435"/>
          <w:spacing w:val="-2"/>
          <w:sz w:val="22"/>
        </w:rPr>
        <w:t>gastos</w:t>
      </w:r>
      <w:r>
        <w:rPr>
          <w:i/>
          <w:color w:val="373435"/>
          <w:spacing w:val="-6"/>
          <w:sz w:val="22"/>
        </w:rPr>
        <w:t> </w:t>
      </w:r>
      <w:r>
        <w:rPr>
          <w:i/>
          <w:color w:val="373435"/>
          <w:spacing w:val="-2"/>
          <w:sz w:val="22"/>
        </w:rPr>
        <w:t>com </w:t>
      </w:r>
      <w:r>
        <w:rPr>
          <w:i/>
          <w:color w:val="373435"/>
          <w:sz w:val="22"/>
        </w:rPr>
        <w:t>pessoal</w:t>
      </w:r>
      <w:r>
        <w:rPr>
          <w:i/>
          <w:color w:val="373435"/>
          <w:spacing w:val="-3"/>
          <w:sz w:val="22"/>
        </w:rPr>
        <w:t> </w:t>
      </w:r>
      <w:r>
        <w:rPr>
          <w:i/>
          <w:color w:val="373435"/>
          <w:sz w:val="22"/>
        </w:rPr>
        <w:t>no</w:t>
      </w:r>
      <w:r>
        <w:rPr>
          <w:i/>
          <w:color w:val="373435"/>
          <w:spacing w:val="-3"/>
          <w:sz w:val="22"/>
        </w:rPr>
        <w:t> </w:t>
      </w:r>
      <w:r>
        <w:rPr>
          <w:i/>
          <w:color w:val="373435"/>
          <w:sz w:val="22"/>
        </w:rPr>
        <w:t>presente</w:t>
      </w:r>
      <w:r>
        <w:rPr>
          <w:i/>
          <w:color w:val="373435"/>
          <w:spacing w:val="-3"/>
          <w:sz w:val="22"/>
        </w:rPr>
        <w:t> </w:t>
      </w:r>
      <w:r>
        <w:rPr>
          <w:i/>
          <w:color w:val="373435"/>
          <w:sz w:val="22"/>
        </w:rPr>
        <w:t>exercício.</w:t>
      </w:r>
    </w:p>
    <w:p>
      <w:pPr>
        <w:pStyle w:val="ListParagraph"/>
        <w:numPr>
          <w:ilvl w:val="0"/>
          <w:numId w:val="1"/>
        </w:numPr>
        <w:tabs>
          <w:tab w:pos="3229" w:val="left" w:leader="none"/>
        </w:tabs>
        <w:spacing w:line="333" w:lineRule="auto" w:before="2" w:after="0"/>
        <w:ind w:left="2991" w:right="900" w:firstLine="0"/>
        <w:jc w:val="both"/>
        <w:rPr>
          <w:i/>
          <w:sz w:val="22"/>
        </w:rPr>
      </w:pPr>
      <w:r>
        <w:rPr>
          <w:i/>
          <w:color w:val="373435"/>
          <w:spacing w:val="-2"/>
          <w:sz w:val="22"/>
        </w:rPr>
        <w:t>Entende-se</w:t>
      </w:r>
      <w:r>
        <w:rPr>
          <w:i/>
          <w:color w:val="373435"/>
          <w:spacing w:val="-10"/>
          <w:sz w:val="22"/>
        </w:rPr>
        <w:t> </w:t>
      </w:r>
      <w:r>
        <w:rPr>
          <w:i/>
          <w:color w:val="373435"/>
          <w:spacing w:val="-2"/>
          <w:sz w:val="22"/>
        </w:rPr>
        <w:t>que</w:t>
      </w:r>
      <w:r>
        <w:rPr>
          <w:i/>
          <w:color w:val="373435"/>
          <w:spacing w:val="-10"/>
          <w:sz w:val="22"/>
        </w:rPr>
        <w:t> </w:t>
      </w:r>
      <w:r>
        <w:rPr>
          <w:i/>
          <w:color w:val="373435"/>
          <w:spacing w:val="-2"/>
          <w:sz w:val="22"/>
        </w:rPr>
        <w:t>a</w:t>
      </w:r>
      <w:r>
        <w:rPr>
          <w:i/>
          <w:color w:val="373435"/>
          <w:spacing w:val="-10"/>
          <w:sz w:val="22"/>
        </w:rPr>
        <w:t> </w:t>
      </w:r>
      <w:r>
        <w:rPr>
          <w:i/>
          <w:color w:val="373435"/>
          <w:spacing w:val="-2"/>
          <w:sz w:val="22"/>
        </w:rPr>
        <w:t>realização</w:t>
      </w:r>
      <w:r>
        <w:rPr>
          <w:i/>
          <w:color w:val="373435"/>
          <w:spacing w:val="-10"/>
          <w:sz w:val="22"/>
        </w:rPr>
        <w:t> </w:t>
      </w:r>
      <w:r>
        <w:rPr>
          <w:i/>
          <w:color w:val="373435"/>
          <w:spacing w:val="-2"/>
          <w:sz w:val="22"/>
        </w:rPr>
        <w:t>de</w:t>
      </w:r>
      <w:r>
        <w:rPr>
          <w:i/>
          <w:color w:val="373435"/>
          <w:spacing w:val="-10"/>
          <w:sz w:val="22"/>
        </w:rPr>
        <w:t> </w:t>
      </w:r>
      <w:r>
        <w:rPr>
          <w:i/>
          <w:color w:val="373435"/>
          <w:spacing w:val="-2"/>
          <w:sz w:val="22"/>
        </w:rPr>
        <w:t>parcelamento</w:t>
      </w:r>
      <w:r>
        <w:rPr>
          <w:i/>
          <w:color w:val="373435"/>
          <w:spacing w:val="-10"/>
          <w:sz w:val="22"/>
        </w:rPr>
        <w:t> </w:t>
      </w:r>
      <w:r>
        <w:rPr>
          <w:i/>
          <w:color w:val="373435"/>
          <w:spacing w:val="-2"/>
          <w:sz w:val="22"/>
        </w:rPr>
        <w:t>dos</w:t>
      </w:r>
      <w:r>
        <w:rPr>
          <w:i/>
          <w:color w:val="373435"/>
          <w:spacing w:val="-10"/>
          <w:sz w:val="22"/>
        </w:rPr>
        <w:t> </w:t>
      </w:r>
      <w:r>
        <w:rPr>
          <w:i/>
          <w:color w:val="373435"/>
          <w:spacing w:val="-2"/>
          <w:sz w:val="22"/>
        </w:rPr>
        <w:t>débitos</w:t>
      </w:r>
      <w:r>
        <w:rPr>
          <w:i/>
          <w:color w:val="373435"/>
          <w:spacing w:val="-10"/>
          <w:sz w:val="22"/>
        </w:rPr>
        <w:t> </w:t>
      </w:r>
      <w:r>
        <w:rPr>
          <w:i/>
          <w:color w:val="373435"/>
          <w:spacing w:val="-2"/>
          <w:sz w:val="22"/>
        </w:rPr>
        <w:t>não</w:t>
      </w:r>
      <w:r>
        <w:rPr>
          <w:i/>
          <w:color w:val="373435"/>
          <w:spacing w:val="-10"/>
          <w:sz w:val="22"/>
        </w:rPr>
        <w:t> </w:t>
      </w:r>
      <w:r>
        <w:rPr>
          <w:i/>
          <w:color w:val="373435"/>
          <w:spacing w:val="-2"/>
          <w:sz w:val="22"/>
        </w:rPr>
        <w:t>é</w:t>
      </w:r>
      <w:r>
        <w:rPr>
          <w:i/>
          <w:color w:val="373435"/>
          <w:spacing w:val="-10"/>
          <w:sz w:val="22"/>
        </w:rPr>
        <w:t> </w:t>
      </w:r>
      <w:r>
        <w:rPr>
          <w:i/>
          <w:color w:val="373435"/>
          <w:spacing w:val="-2"/>
          <w:sz w:val="22"/>
        </w:rPr>
        <w:t>solução</w:t>
      </w:r>
      <w:r>
        <w:rPr>
          <w:i/>
          <w:color w:val="373435"/>
          <w:spacing w:val="-10"/>
          <w:sz w:val="22"/>
        </w:rPr>
        <w:t> </w:t>
      </w:r>
      <w:r>
        <w:rPr>
          <w:i/>
          <w:color w:val="373435"/>
          <w:spacing w:val="-2"/>
          <w:sz w:val="22"/>
        </w:rPr>
        <w:t>para</w:t>
      </w:r>
      <w:r>
        <w:rPr>
          <w:i/>
          <w:color w:val="373435"/>
          <w:spacing w:val="-10"/>
          <w:sz w:val="22"/>
        </w:rPr>
        <w:t> </w:t>
      </w:r>
      <w:r>
        <w:rPr>
          <w:i/>
          <w:color w:val="373435"/>
          <w:spacing w:val="-2"/>
          <w:sz w:val="22"/>
        </w:rPr>
        <w:t>o </w:t>
      </w:r>
      <w:r>
        <w:rPr>
          <w:i/>
          <w:color w:val="373435"/>
          <w:sz w:val="22"/>
        </w:rPr>
        <w:t>desequilíbrio financeiro e atuarial do RPPS, sobretudo, quando os mesmos </w:t>
      </w:r>
      <w:r>
        <w:rPr>
          <w:i/>
          <w:color w:val="373435"/>
          <w:sz w:val="22"/>
        </w:rPr>
        <w:t>não são honrados em sua totalidade. Ademais, quando não se comprova com documentação idônea, a adoção de medidas no sentido de equacionar o déficit </w:t>
      </w:r>
      <w:r>
        <w:rPr>
          <w:i/>
          <w:color w:val="373435"/>
          <w:spacing w:val="-2"/>
          <w:sz w:val="22"/>
        </w:rPr>
        <w:t>atuarial.</w:t>
      </w:r>
    </w:p>
    <w:p>
      <w:pPr>
        <w:pStyle w:val="BodyText"/>
        <w:spacing w:line="333" w:lineRule="auto" w:before="2"/>
        <w:ind w:left="2991" w:right="1170"/>
      </w:pPr>
      <w:r>
        <w:rPr>
          <w:color w:val="373435"/>
        </w:rPr>
        <w:t>(Prestação</w:t>
      </w:r>
      <w:r>
        <w:rPr>
          <w:color w:val="373435"/>
          <w:spacing w:val="-6"/>
        </w:rPr>
        <w:t> </w:t>
      </w:r>
      <w:r>
        <w:rPr>
          <w:color w:val="373435"/>
        </w:rPr>
        <w:t>de</w:t>
      </w:r>
      <w:r>
        <w:rPr>
          <w:color w:val="373435"/>
          <w:spacing w:val="-5"/>
        </w:rPr>
        <w:t> </w:t>
      </w:r>
      <w:r>
        <w:rPr>
          <w:color w:val="373435"/>
        </w:rPr>
        <w:t>Contas.</w:t>
      </w:r>
      <w:r>
        <w:rPr>
          <w:color w:val="373435"/>
          <w:spacing w:val="-5"/>
        </w:rPr>
        <w:t> </w:t>
      </w:r>
      <w:r>
        <w:rPr>
          <w:color w:val="373435"/>
        </w:rPr>
        <w:t>Processo</w:t>
      </w:r>
      <w:r>
        <w:rPr>
          <w:color w:val="373435"/>
          <w:spacing w:val="-5"/>
        </w:rPr>
        <w:t> </w:t>
      </w:r>
      <w:hyperlink r:id="rId40">
        <w:r>
          <w:rPr>
            <w:color w:val="0000C4"/>
            <w:u w:val="single" w:color="0000C4"/>
          </w:rPr>
          <w:t>TC/007234/2018</w:t>
        </w:r>
      </w:hyperlink>
      <w:r>
        <w:rPr>
          <w:color w:val="373435"/>
        </w:rPr>
        <w:t>–</w:t>
      </w:r>
      <w:r>
        <w:rPr>
          <w:color w:val="373435"/>
          <w:spacing w:val="-5"/>
        </w:rPr>
        <w:t> </w:t>
      </w:r>
      <w:r>
        <w:rPr>
          <w:color w:val="373435"/>
        </w:rPr>
        <w:t>Relator:</w:t>
      </w:r>
      <w:r>
        <w:rPr>
          <w:color w:val="373435"/>
          <w:spacing w:val="-5"/>
        </w:rPr>
        <w:t> </w:t>
      </w:r>
      <w:r>
        <w:rPr>
          <w:color w:val="373435"/>
        </w:rPr>
        <w:t>Cons.</w:t>
      </w:r>
      <w:r>
        <w:rPr>
          <w:color w:val="373435"/>
          <w:spacing w:val="-5"/>
        </w:rPr>
        <w:t> </w:t>
      </w:r>
      <w:r>
        <w:rPr>
          <w:color w:val="373435"/>
        </w:rPr>
        <w:t>Kleber Dantas Eulálio. Primeira Câmara. Decisão Unânime. Parecer prévio: nº 015/2022 publicado no </w:t>
      </w:r>
      <w:hyperlink r:id="rId41">
        <w:r>
          <w:rPr>
            <w:color w:val="0000C4"/>
            <w:u w:val="single" w:color="0000C4"/>
          </w:rPr>
          <w:t>DOE/TCE-PI º 033/2022</w:t>
        </w:r>
      </w:hyperlink>
      <w:r>
        <w:rPr>
          <w:color w:val="373435"/>
        </w:rPr>
        <w:t>)</w:t>
      </w:r>
    </w:p>
    <w:p>
      <w:pPr>
        <w:spacing w:after="0" w:line="333" w:lineRule="auto"/>
        <w:sectPr>
          <w:headerReference w:type="default" r:id="rId38"/>
          <w:footerReference w:type="default" r:id="rId39"/>
          <w:pgSz w:w="11910" w:h="16840"/>
          <w:pgMar w:header="639" w:footer="973" w:top="1540" w:bottom="116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3"/>
        <w:rPr>
          <w:sz w:val="30"/>
        </w:rPr>
      </w:pPr>
    </w:p>
    <w:p>
      <w:pPr>
        <w:pStyle w:val="Heading1"/>
        <w:ind w:right="11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6930461</wp:posOffset>
                </wp:positionH>
                <wp:positionV relativeFrom="paragraph">
                  <wp:posOffset>-18560</wp:posOffset>
                </wp:positionV>
                <wp:extent cx="78105" cy="260350"/>
                <wp:effectExtent l="0" t="0" r="0" b="0"/>
                <wp:wrapNone/>
                <wp:docPr id="454" name="Graphic 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4" name="Graphic 454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461441pt;width:6.15pt;height:20.5pt;mso-position-horizontal-relative:page;mso-position-vertical-relative:paragraph;z-index:15734784" id="docshape420" coordorigin="10914,-29" coordsize="123,410" path="m11026,-29l10924,-29,10914,-26,10914,377,10924,381,10937,381,11026,381,11036,377,11036,-26,11026,-29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4" w:id="11"/>
      <w:bookmarkEnd w:id="11"/>
      <w:r>
        <w:rPr>
          <w:b w:val="0"/>
        </w:rPr>
      </w:r>
      <w:r>
        <w:rPr>
          <w:color w:val="373435"/>
          <w:spacing w:val="-2"/>
        </w:rPr>
        <w:t>PROCESSUAL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6"/>
        <w:rPr>
          <w:b/>
          <w:i w:val="0"/>
        </w:rPr>
      </w:pPr>
    </w:p>
    <w:p>
      <w:pPr>
        <w:pStyle w:val="Heading2"/>
        <w:spacing w:line="280" w:lineRule="auto"/>
      </w:pPr>
      <w:bookmarkStart w:name="_TOC_250000" w:id="12"/>
      <w:r>
        <w:rPr>
          <w:rFonts w:ascii="Arial" w:hAnsi="Arial"/>
          <w:b/>
          <w:color w:val="333866"/>
          <w:spacing w:val="-2"/>
        </w:rPr>
        <w:t>PROCESSUAL.</w:t>
      </w:r>
      <w:r>
        <w:rPr>
          <w:rFonts w:ascii="Arial" w:hAnsi="Arial"/>
          <w:b/>
          <w:color w:val="333866"/>
          <w:spacing w:val="-8"/>
        </w:rPr>
        <w:t> </w:t>
      </w:r>
      <w:r>
        <w:rPr>
          <w:color w:val="333866"/>
          <w:spacing w:val="-2"/>
        </w:rPr>
        <w:t>Quando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as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irregularidades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que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motivaram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reprovação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são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esclarecidas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em </w:t>
      </w:r>
      <w:r>
        <w:rPr>
          <w:color w:val="333866"/>
        </w:rPr>
        <w:t>recurso</w:t>
      </w:r>
      <w:r>
        <w:rPr>
          <w:color w:val="333866"/>
          <w:spacing w:val="-3"/>
        </w:rPr>
        <w:t> </w:t>
      </w:r>
      <w:r>
        <w:rPr>
          <w:color w:val="333866"/>
        </w:rPr>
        <w:t>de</w:t>
      </w:r>
      <w:r>
        <w:rPr>
          <w:color w:val="333866"/>
          <w:spacing w:val="-3"/>
        </w:rPr>
        <w:t> </w:t>
      </w:r>
      <w:r>
        <w:rPr>
          <w:color w:val="333866"/>
        </w:rPr>
        <w:t>reconsideração,</w:t>
      </w:r>
      <w:r>
        <w:rPr>
          <w:color w:val="333866"/>
          <w:spacing w:val="-3"/>
        </w:rPr>
        <w:t> </w:t>
      </w:r>
      <w:r>
        <w:rPr>
          <w:color w:val="333866"/>
        </w:rPr>
        <w:t>entende-se</w:t>
      </w:r>
      <w:r>
        <w:rPr>
          <w:color w:val="333866"/>
          <w:spacing w:val="-3"/>
        </w:rPr>
        <w:t> </w:t>
      </w:r>
      <w:r>
        <w:rPr>
          <w:color w:val="333866"/>
        </w:rPr>
        <w:t>pela</w:t>
      </w:r>
      <w:r>
        <w:rPr>
          <w:color w:val="333866"/>
          <w:spacing w:val="-3"/>
        </w:rPr>
        <w:t> </w:t>
      </w:r>
      <w:r>
        <w:rPr>
          <w:color w:val="333866"/>
        </w:rPr>
        <w:t>reforma</w:t>
      </w:r>
      <w:r>
        <w:rPr>
          <w:color w:val="333866"/>
          <w:spacing w:val="-3"/>
        </w:rPr>
        <w:t> </w:t>
      </w:r>
      <w:r>
        <w:rPr>
          <w:color w:val="333866"/>
        </w:rPr>
        <w:t>do</w:t>
      </w:r>
      <w:r>
        <w:rPr>
          <w:color w:val="333866"/>
          <w:spacing w:val="-3"/>
        </w:rPr>
        <w:t> </w:t>
      </w:r>
      <w:bookmarkEnd w:id="12"/>
      <w:r>
        <w:rPr>
          <w:color w:val="333866"/>
        </w:rPr>
        <w:t>julgamento</w: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27"/>
        <w:rPr>
          <w:rFonts w:ascii="Arial MT"/>
          <w:i w:val="0"/>
        </w:rPr>
      </w:pPr>
    </w:p>
    <w:p>
      <w:pPr>
        <w:pStyle w:val="Heading3"/>
        <w:spacing w:line="376" w:lineRule="auto"/>
        <w:ind w:firstLine="14"/>
        <w:jc w:val="left"/>
      </w:pPr>
      <w:r>
        <w:rPr>
          <w:color w:val="373435"/>
        </w:rPr>
        <w:t>PROCESSUAL.</w:t>
      </w:r>
      <w:r>
        <w:rPr>
          <w:color w:val="373435"/>
          <w:spacing w:val="40"/>
        </w:rPr>
        <w:t> </w:t>
      </w:r>
      <w:r>
        <w:rPr>
          <w:color w:val="373435"/>
        </w:rPr>
        <w:t>ESCLARECIMENTO</w:t>
      </w:r>
      <w:r>
        <w:rPr>
          <w:color w:val="373435"/>
          <w:spacing w:val="40"/>
        </w:rPr>
        <w:t> </w:t>
      </w:r>
      <w:r>
        <w:rPr>
          <w:color w:val="373435"/>
        </w:rPr>
        <w:t>DAS</w:t>
      </w:r>
      <w:r>
        <w:rPr>
          <w:color w:val="373435"/>
          <w:spacing w:val="40"/>
        </w:rPr>
        <w:t> </w:t>
      </w:r>
      <w:r>
        <w:rPr>
          <w:color w:val="373435"/>
        </w:rPr>
        <w:t>IRREGULARIDADES.</w:t>
      </w:r>
      <w:r>
        <w:rPr>
          <w:color w:val="373435"/>
          <w:spacing w:val="40"/>
        </w:rPr>
        <w:t> </w:t>
      </w:r>
      <w:r>
        <w:rPr>
          <w:color w:val="373435"/>
        </w:rPr>
        <w:t>REFORMA DO</w:t>
      </w:r>
      <w:r>
        <w:rPr>
          <w:color w:val="373435"/>
          <w:spacing w:val="-3"/>
        </w:rPr>
        <w:t> </w:t>
      </w:r>
      <w:r>
        <w:rPr>
          <w:color w:val="373435"/>
        </w:rPr>
        <w:t>JULGAMENTO</w:t>
      </w:r>
      <w:r>
        <w:rPr>
          <w:color w:val="373435"/>
          <w:spacing w:val="-3"/>
        </w:rPr>
        <w:t> </w:t>
      </w:r>
      <w:r>
        <w:rPr>
          <w:color w:val="373435"/>
        </w:rPr>
        <w:t>DE</w:t>
      </w:r>
      <w:r>
        <w:rPr>
          <w:color w:val="373435"/>
          <w:spacing w:val="-3"/>
        </w:rPr>
        <w:t> </w:t>
      </w:r>
      <w:r>
        <w:rPr>
          <w:color w:val="373435"/>
        </w:rPr>
        <w:t>CONTAS.</w:t>
      </w:r>
    </w:p>
    <w:p>
      <w:pPr>
        <w:pStyle w:val="BodyText"/>
        <w:spacing w:line="376" w:lineRule="auto"/>
        <w:ind w:left="2991" w:right="917" w:firstLine="103"/>
        <w:jc w:val="both"/>
      </w:pPr>
      <w:r>
        <w:rPr>
          <w:color w:val="373435"/>
        </w:rPr>
        <w:t>1. Quando, em sede de Recurso de Reconsideração, as irregularidades que motivaram</w:t>
      </w:r>
      <w:r>
        <w:rPr>
          <w:color w:val="373435"/>
        </w:rPr>
        <w:t> a reprovação são esclarecidas, entende-se pela reforma do julgamento da prestação de contas.</w:t>
      </w:r>
    </w:p>
    <w:p>
      <w:pPr>
        <w:pStyle w:val="BodyText"/>
        <w:spacing w:before="2"/>
        <w:ind w:left="3006"/>
      </w:pPr>
      <w:r>
        <w:rPr>
          <w:color w:val="373435"/>
        </w:rPr>
        <w:t>(RECURSO</w:t>
      </w:r>
      <w:r>
        <w:rPr>
          <w:color w:val="373435"/>
          <w:spacing w:val="69"/>
        </w:rPr>
        <w:t> </w:t>
      </w:r>
      <w:r>
        <w:rPr>
          <w:color w:val="373435"/>
        </w:rPr>
        <w:t>DE</w:t>
      </w:r>
      <w:r>
        <w:rPr>
          <w:color w:val="373435"/>
          <w:spacing w:val="69"/>
        </w:rPr>
        <w:t> </w:t>
      </w:r>
      <w:r>
        <w:rPr>
          <w:color w:val="373435"/>
        </w:rPr>
        <w:t>RECONSIDERAÇÃO.</w:t>
      </w:r>
      <w:r>
        <w:rPr>
          <w:color w:val="373435"/>
          <w:spacing w:val="69"/>
        </w:rPr>
        <w:t> </w:t>
      </w:r>
      <w:r>
        <w:rPr>
          <w:color w:val="373435"/>
        </w:rPr>
        <w:t>Processo</w:t>
      </w:r>
      <w:r>
        <w:rPr>
          <w:color w:val="373435"/>
          <w:spacing w:val="69"/>
        </w:rPr>
        <w:t> </w:t>
      </w:r>
      <w:hyperlink r:id="rId44">
        <w:r>
          <w:rPr>
            <w:color w:val="0000C4"/>
            <w:u w:val="single" w:color="0000C4"/>
          </w:rPr>
          <w:t>TC/012290/2020</w:t>
        </w:r>
      </w:hyperlink>
      <w:r>
        <w:rPr>
          <w:color w:val="373435"/>
        </w:rPr>
        <w:t>–</w:t>
      </w:r>
      <w:r>
        <w:rPr>
          <w:color w:val="373435"/>
          <w:spacing w:val="70"/>
        </w:rPr>
        <w:t> </w:t>
      </w:r>
      <w:r>
        <w:rPr>
          <w:color w:val="373435"/>
          <w:spacing w:val="-2"/>
        </w:rPr>
        <w:t>Relator:</w:t>
      </w:r>
    </w:p>
    <w:p>
      <w:pPr>
        <w:pStyle w:val="BodyText"/>
        <w:spacing w:line="376" w:lineRule="auto" w:before="144"/>
        <w:ind w:left="2991" w:right="900"/>
      </w:pPr>
      <w:r>
        <w:rPr>
          <w:color w:val="373435"/>
        </w:rPr>
        <w:t>Cons.</w:t>
      </w:r>
      <w:r>
        <w:rPr>
          <w:color w:val="373435"/>
          <w:spacing w:val="40"/>
        </w:rPr>
        <w:t> </w:t>
      </w:r>
      <w:r>
        <w:rPr>
          <w:color w:val="373435"/>
        </w:rPr>
        <w:t>Subs.</w:t>
      </w:r>
      <w:r>
        <w:rPr>
          <w:color w:val="373435"/>
          <w:spacing w:val="40"/>
        </w:rPr>
        <w:t> </w:t>
      </w:r>
      <w:r>
        <w:rPr>
          <w:color w:val="373435"/>
        </w:rPr>
        <w:t>Jaylson</w:t>
      </w:r>
      <w:r>
        <w:rPr>
          <w:color w:val="373435"/>
          <w:spacing w:val="40"/>
        </w:rPr>
        <w:t> </w:t>
      </w:r>
      <w:r>
        <w:rPr>
          <w:color w:val="373435"/>
        </w:rPr>
        <w:t>Fabianh</w:t>
      </w:r>
      <w:r>
        <w:rPr>
          <w:color w:val="373435"/>
          <w:spacing w:val="40"/>
        </w:rPr>
        <w:t> </w:t>
      </w:r>
      <w:r>
        <w:rPr>
          <w:color w:val="373435"/>
        </w:rPr>
        <w:t>Lopes</w:t>
      </w:r>
      <w:r>
        <w:rPr>
          <w:color w:val="373435"/>
          <w:spacing w:val="40"/>
        </w:rPr>
        <w:t> </w:t>
      </w:r>
      <w:r>
        <w:rPr>
          <w:color w:val="373435"/>
        </w:rPr>
        <w:t>Campelo.</w:t>
      </w:r>
      <w:r>
        <w:rPr>
          <w:color w:val="373435"/>
          <w:spacing w:val="40"/>
        </w:rPr>
        <w:t> </w:t>
      </w:r>
      <w:r>
        <w:rPr>
          <w:color w:val="373435"/>
        </w:rPr>
        <w:t>Plenária.</w:t>
      </w:r>
      <w:r>
        <w:rPr>
          <w:color w:val="373435"/>
          <w:spacing w:val="40"/>
        </w:rPr>
        <w:t> </w:t>
      </w:r>
      <w:r>
        <w:rPr>
          <w:color w:val="373435"/>
        </w:rPr>
        <w:t>Decisão</w:t>
      </w:r>
      <w:r>
        <w:rPr>
          <w:color w:val="373435"/>
          <w:spacing w:val="40"/>
        </w:rPr>
        <w:t> </w:t>
      </w:r>
      <w:r>
        <w:rPr>
          <w:color w:val="373435"/>
        </w:rPr>
        <w:t>Unânime. Acórdão</w:t>
      </w:r>
      <w:r>
        <w:rPr>
          <w:color w:val="373435"/>
          <w:spacing w:val="-3"/>
        </w:rPr>
        <w:t> </w:t>
      </w:r>
      <w:r>
        <w:rPr>
          <w:color w:val="373435"/>
        </w:rPr>
        <w:t>nº</w:t>
      </w:r>
      <w:r>
        <w:rPr>
          <w:color w:val="373435"/>
          <w:spacing w:val="-3"/>
        </w:rPr>
        <w:t> </w:t>
      </w:r>
      <w:r>
        <w:rPr>
          <w:color w:val="373435"/>
        </w:rPr>
        <w:t>020/2022</w:t>
      </w:r>
      <w:r>
        <w:rPr>
          <w:color w:val="373435"/>
          <w:spacing w:val="-3"/>
        </w:rPr>
        <w:t> </w:t>
      </w:r>
      <w:r>
        <w:rPr>
          <w:color w:val="373435"/>
        </w:rPr>
        <w:t>publicado</w:t>
      </w:r>
      <w:r>
        <w:rPr>
          <w:color w:val="373435"/>
          <w:spacing w:val="-3"/>
        </w:rPr>
        <w:t> </w:t>
      </w:r>
      <w:r>
        <w:rPr>
          <w:color w:val="373435"/>
        </w:rPr>
        <w:t>no</w:t>
      </w:r>
      <w:r>
        <w:rPr>
          <w:color w:val="373435"/>
          <w:spacing w:val="-3"/>
        </w:rPr>
        <w:t> </w:t>
      </w:r>
      <w:hyperlink r:id="rId45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3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3"/>
          </w:rPr>
          <w:t> </w:t>
        </w:r>
        <w:r>
          <w:rPr>
            <w:color w:val="0000C4"/>
            <w:u w:val="single" w:color="0000C4"/>
          </w:rPr>
          <w:t>026/2022</w:t>
        </w:r>
      </w:hyperlink>
      <w:r>
        <w:rPr>
          <w:color w:val="373435"/>
        </w:rPr>
        <w:t>)</w:t>
      </w:r>
    </w:p>
    <w:p>
      <w:pPr>
        <w:spacing w:after="0" w:line="376" w:lineRule="auto"/>
        <w:sectPr>
          <w:headerReference w:type="default" r:id="rId42"/>
          <w:footerReference w:type="default" r:id="rId43"/>
          <w:pgSz w:w="11910" w:h="16840"/>
          <w:pgMar w:header="639" w:footer="973" w:top="1540" w:bottom="1160" w:left="180" w:right="0"/>
          <w:pgNumType w:start="1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3828640</wp:posOffset>
            </wp:positionV>
            <wp:extent cx="5847642" cy="6235700"/>
            <wp:effectExtent l="0" t="0" r="0" b="0"/>
            <wp:wrapNone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42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639" w:footer="973" w:top="1540" w:bottom="1160" w:left="1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4848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63" name="Graphic 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" name="Graphic 63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61632" id="docshape58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5360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64" name="Group 6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4" name="Group 64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" name="Graphic 66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Graphic 67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Graphic 68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Graphic 69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Graphic 70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Graphic 71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Graphic 72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Graphic 73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" name="Graphic 74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Graphic 75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Graphic 76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" name="Graphic 77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Graphic 78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" name="Graphic 79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" name="Graphic 80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Graphic 81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61120" id="docshapegroup59" coordorigin="9849,16379" coordsize="848,28">
              <v:rect style="position:absolute;left:9849;top:16379;width:50;height:28" id="docshape60" filled="true" fillcolor="#e5233d" stroked="false">
                <v:fill type="solid"/>
              </v:rect>
              <v:rect style="position:absolute;left:9898;top:16379;width:50;height:28" id="docshape61" filled="true" fillcolor="#dea73a" stroked="false">
                <v:fill type="solid"/>
              </v:rect>
              <v:rect style="position:absolute;left:9948;top:16379;width:50;height:28" id="docshape62" filled="true" fillcolor="#4ca146" stroked="false">
                <v:fill type="solid"/>
              </v:rect>
              <v:rect style="position:absolute;left:9998;top:16379;width:50;height:28" id="docshape63" filled="true" fillcolor="#c7202f" stroked="false">
                <v:fill type="solid"/>
              </v:rect>
              <v:rect style="position:absolute;left:10048;top:16379;width:50;height:28" id="docshape64" filled="true" fillcolor="#ef402c" stroked="false">
                <v:fill type="solid"/>
              </v:rect>
              <v:rect style="position:absolute;left:10098;top:16379;width:50;height:28" id="docshape65" filled="true" fillcolor="#26bee4" stroked="false">
                <v:fill type="solid"/>
              </v:rect>
              <v:rect style="position:absolute;left:10148;top:16379;width:50;height:28" id="docshape66" filled="true" fillcolor="#fbc413" stroked="false">
                <v:fill type="solid"/>
              </v:rect>
              <v:rect style="position:absolute;left:10198;top:16379;width:50;height:28" id="docshape67" filled="true" fillcolor="#a21c43" stroked="false">
                <v:fill type="solid"/>
              </v:rect>
              <v:rect style="position:absolute;left:10248;top:16379;width:50;height:28" id="docshape68" filled="true" fillcolor="#f26a2d" stroked="false">
                <v:fill type="solid"/>
              </v:rect>
              <v:rect style="position:absolute;left:10297;top:16379;width:50;height:28" id="docshape69" filled="true" fillcolor="#de1768" stroked="false">
                <v:fill type="solid"/>
              </v:rect>
              <v:rect style="position:absolute;left:10347;top:16379;width:50;height:28" id="docshape70" filled="true" fillcolor="#f99e29" stroked="false">
                <v:fill type="solid"/>
              </v:rect>
              <v:rect style="position:absolute;left:10397;top:16379;width:50;height:28" id="docshape71" filled="true" fillcolor="#bf8d2c" stroked="false">
                <v:fill type="solid"/>
              </v:rect>
              <v:rect style="position:absolute;left:10447;top:16379;width:50;height:28" id="docshape72" filled="true" fillcolor="#407f46" stroked="false">
                <v:fill type="solid"/>
              </v:rect>
              <v:rect style="position:absolute;left:10497;top:16379;width:50;height:28" id="docshape73" filled="true" fillcolor="#1e97d4" stroked="false">
                <v:fill type="solid"/>
              </v:rect>
              <v:rect style="position:absolute;left:10547;top:16379;width:50;height:28" id="docshape74" filled="true" fillcolor="#5aba47" stroked="false">
                <v:fill type="solid"/>
              </v:rect>
              <v:rect style="position:absolute;left:10597;top:16379;width:50;height:28" id="docshape75" filled="true" fillcolor="#136a9f" stroked="false">
                <v:fill type="solid"/>
              </v:rect>
              <v:rect style="position:absolute;left:10647;top:16379;width:50;height:28" id="docshape76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5872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82" name="Group 8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2" name="Group 82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83" name="Graphic 83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" name="Graphic 84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5" name="Graphic 85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Graphic 86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Graphic 87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8" name="Graphic 88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Graphic 89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" name="Graphic 90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" name="Graphic 91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" name="Graphic 92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" name="Graphic 93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" name="Graphic 94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60608" id="docshapegroup77" coordorigin="9973,15664" coordsize="606,681">
              <v:shape style="position:absolute;left:10074;top:15854;width:394;height:443" id="docshape78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79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80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81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82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83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84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85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86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87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88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89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6384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95" name="Textbox 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" name="Textbox 95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60096" type="#_x0000_t202" id="docshape90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6896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96" name="Textbox 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" name="Textbox 96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1">
                            <w:r>
                              <w:rPr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59584" type="#_x0000_t202" id="docshape91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1">
                      <w:r>
                        <w:rPr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7408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97" name="Textbox 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" name="Textbox 97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59072" type="#_x0000_t202" id="docshape92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7920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98" name="Textbox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Textbox 98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58560" type="#_x0000_t202" id="docshape93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1504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15" name="Graphic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Graphic 115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54976" id="docshape105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2016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16" name="Group 11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6" name="Group 116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" name="Graphic 118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" name="Graphic 119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" name="Graphic 120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" name="Graphic 121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" name="Graphic 122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" name="Graphic 123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" name="Graphic 124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" name="Graphic 125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Graphic 126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Graphic 127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Graphic 128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" name="Graphic 129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" name="Graphic 130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" name="Graphic 131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" name="Graphic 132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" name="Graphic 133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54464" id="docshapegroup106" coordorigin="9849,16379" coordsize="848,28">
              <v:rect style="position:absolute;left:9849;top:16379;width:50;height:28" id="docshape107" filled="true" fillcolor="#e5233d" stroked="false">
                <v:fill type="solid"/>
              </v:rect>
              <v:rect style="position:absolute;left:9898;top:16379;width:50;height:28" id="docshape108" filled="true" fillcolor="#dea73a" stroked="false">
                <v:fill type="solid"/>
              </v:rect>
              <v:rect style="position:absolute;left:9948;top:16379;width:50;height:28" id="docshape109" filled="true" fillcolor="#4ca146" stroked="false">
                <v:fill type="solid"/>
              </v:rect>
              <v:rect style="position:absolute;left:9998;top:16379;width:50;height:28" id="docshape110" filled="true" fillcolor="#c7202f" stroked="false">
                <v:fill type="solid"/>
              </v:rect>
              <v:rect style="position:absolute;left:10048;top:16379;width:50;height:28" id="docshape111" filled="true" fillcolor="#ef402c" stroked="false">
                <v:fill type="solid"/>
              </v:rect>
              <v:rect style="position:absolute;left:10098;top:16379;width:50;height:28" id="docshape112" filled="true" fillcolor="#26bee4" stroked="false">
                <v:fill type="solid"/>
              </v:rect>
              <v:rect style="position:absolute;left:10148;top:16379;width:50;height:28" id="docshape113" filled="true" fillcolor="#fbc413" stroked="false">
                <v:fill type="solid"/>
              </v:rect>
              <v:rect style="position:absolute;left:10198;top:16379;width:50;height:28" id="docshape114" filled="true" fillcolor="#a21c43" stroked="false">
                <v:fill type="solid"/>
              </v:rect>
              <v:rect style="position:absolute;left:10248;top:16379;width:50;height:28" id="docshape115" filled="true" fillcolor="#f26a2d" stroked="false">
                <v:fill type="solid"/>
              </v:rect>
              <v:rect style="position:absolute;left:10297;top:16379;width:50;height:28" id="docshape116" filled="true" fillcolor="#de1768" stroked="false">
                <v:fill type="solid"/>
              </v:rect>
              <v:rect style="position:absolute;left:10347;top:16379;width:50;height:28" id="docshape117" filled="true" fillcolor="#f99e29" stroked="false">
                <v:fill type="solid"/>
              </v:rect>
              <v:rect style="position:absolute;left:10397;top:16379;width:50;height:28" id="docshape118" filled="true" fillcolor="#bf8d2c" stroked="false">
                <v:fill type="solid"/>
              </v:rect>
              <v:rect style="position:absolute;left:10447;top:16379;width:50;height:28" id="docshape119" filled="true" fillcolor="#407f46" stroked="false">
                <v:fill type="solid"/>
              </v:rect>
              <v:rect style="position:absolute;left:10497;top:16379;width:50;height:28" id="docshape120" filled="true" fillcolor="#1e97d4" stroked="false">
                <v:fill type="solid"/>
              </v:rect>
              <v:rect style="position:absolute;left:10547;top:16379;width:50;height:28" id="docshape121" filled="true" fillcolor="#5aba47" stroked="false">
                <v:fill type="solid"/>
              </v:rect>
              <v:rect style="position:absolute;left:10597;top:16379;width:50;height:28" id="docshape122" filled="true" fillcolor="#136a9f" stroked="false">
                <v:fill type="solid"/>
              </v:rect>
              <v:rect style="position:absolute;left:10647;top:16379;width:50;height:28" id="docshape123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2528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134" name="Group 13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4" name="Group 134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135" name="Graphic 135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6" name="Graphic 136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7" name="Graphic 137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" name="Graphic 138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" name="Graphic 139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" name="Graphic 140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" name="Graphic 141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2" name="Graphic 142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" name="Graphic 143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" name="Graphic 144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" name="Graphic 145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" name="Graphic 146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53952" id="docshapegroup124" coordorigin="9973,15664" coordsize="606,681">
              <v:shape style="position:absolute;left:10074;top:15854;width:394;height:443" id="docshape125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126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127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128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129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130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131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132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133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134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135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136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3040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147" name="Group 14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7" name="Group 147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148" name="Image 14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49" name="Image 14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0" name="Image 15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1" name="Image 15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253440" id="docshapegroup137" coordorigin="8449,16067" coordsize="941,201">
              <v:shape style="position:absolute;left:8695;top:16067;width:201;height:201" type="#_x0000_t75" id="docshape138" stroked="false">
                <v:imagedata r:id="rId1" o:title=""/>
              </v:shape>
              <v:shape style="position:absolute;left:8449;top:16068;width:201;height:199" type="#_x0000_t75" id="docshape139" stroked="false">
                <v:imagedata r:id="rId2" o:title=""/>
              </v:shape>
              <v:shape style="position:absolute;left:8942;top:16067;width:201;height:201" type="#_x0000_t75" id="docshape140" stroked="false">
                <v:imagedata r:id="rId3" o:title=""/>
              </v:shape>
              <v:shape style="position:absolute;left:9189;top:16067;width:201;height:201" type="#_x0000_t75" id="docshape141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3552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152" name="Textbox 1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2" name="Textbox 152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t>04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52928" type="#_x0000_t202" id="docshape142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t>04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4064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153" name="Textbox 1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3" name="Textbox 153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52416" type="#_x0000_t202" id="docshape143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4576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154" name="Textbox 1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4" name="Textbox 154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51904" type="#_x0000_t202" id="docshape144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5088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155" name="Textbox 1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5" name="Textbox 155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51392" type="#_x0000_t202" id="docshape145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8672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65" name="Graphic 1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5" name="Graphic 165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47808" id="docshape151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9184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66" name="Group 16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6" name="Group 166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8" name="Graphic 168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9" name="Graphic 169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" name="Graphic 170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Graphic 171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" name="Graphic 172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" name="Graphic 173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4" name="Graphic 174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" name="Graphic 175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6" name="Graphic 176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" name="Graphic 177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8" name="Graphic 178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9" name="Graphic 179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0" name="Graphic 180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" name="Graphic 181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2" name="Graphic 182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" name="Graphic 183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47296" id="docshapegroup152" coordorigin="9849,16379" coordsize="848,28">
              <v:rect style="position:absolute;left:9849;top:16379;width:50;height:28" id="docshape153" filled="true" fillcolor="#e5233d" stroked="false">
                <v:fill type="solid"/>
              </v:rect>
              <v:rect style="position:absolute;left:9898;top:16379;width:50;height:28" id="docshape154" filled="true" fillcolor="#dea73a" stroked="false">
                <v:fill type="solid"/>
              </v:rect>
              <v:rect style="position:absolute;left:9948;top:16379;width:50;height:28" id="docshape155" filled="true" fillcolor="#4ca146" stroked="false">
                <v:fill type="solid"/>
              </v:rect>
              <v:rect style="position:absolute;left:9998;top:16379;width:50;height:28" id="docshape156" filled="true" fillcolor="#c7202f" stroked="false">
                <v:fill type="solid"/>
              </v:rect>
              <v:rect style="position:absolute;left:10048;top:16379;width:50;height:28" id="docshape157" filled="true" fillcolor="#ef402c" stroked="false">
                <v:fill type="solid"/>
              </v:rect>
              <v:rect style="position:absolute;left:10098;top:16379;width:50;height:28" id="docshape158" filled="true" fillcolor="#26bee4" stroked="false">
                <v:fill type="solid"/>
              </v:rect>
              <v:rect style="position:absolute;left:10148;top:16379;width:50;height:28" id="docshape159" filled="true" fillcolor="#fbc413" stroked="false">
                <v:fill type="solid"/>
              </v:rect>
              <v:rect style="position:absolute;left:10198;top:16379;width:50;height:28" id="docshape160" filled="true" fillcolor="#a21c43" stroked="false">
                <v:fill type="solid"/>
              </v:rect>
              <v:rect style="position:absolute;left:10248;top:16379;width:50;height:28" id="docshape161" filled="true" fillcolor="#f26a2d" stroked="false">
                <v:fill type="solid"/>
              </v:rect>
              <v:rect style="position:absolute;left:10297;top:16379;width:50;height:28" id="docshape162" filled="true" fillcolor="#de1768" stroked="false">
                <v:fill type="solid"/>
              </v:rect>
              <v:rect style="position:absolute;left:10347;top:16379;width:50;height:28" id="docshape163" filled="true" fillcolor="#f99e29" stroked="false">
                <v:fill type="solid"/>
              </v:rect>
              <v:rect style="position:absolute;left:10397;top:16379;width:50;height:28" id="docshape164" filled="true" fillcolor="#bf8d2c" stroked="false">
                <v:fill type="solid"/>
              </v:rect>
              <v:rect style="position:absolute;left:10447;top:16379;width:50;height:28" id="docshape165" filled="true" fillcolor="#407f46" stroked="false">
                <v:fill type="solid"/>
              </v:rect>
              <v:rect style="position:absolute;left:10497;top:16379;width:50;height:28" id="docshape166" filled="true" fillcolor="#1e97d4" stroked="false">
                <v:fill type="solid"/>
              </v:rect>
              <v:rect style="position:absolute;left:10547;top:16379;width:50;height:28" id="docshape167" filled="true" fillcolor="#5aba47" stroked="false">
                <v:fill type="solid"/>
              </v:rect>
              <v:rect style="position:absolute;left:10597;top:16379;width:50;height:28" id="docshape168" filled="true" fillcolor="#136a9f" stroked="false">
                <v:fill type="solid"/>
              </v:rect>
              <v:rect style="position:absolute;left:10647;top:16379;width:50;height:28" id="docshape169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9696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184" name="Group 18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4" name="Group 184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185" name="Graphic 185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6" name="Graphic 186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" name="Graphic 187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" name="Graphic 188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9" name="Graphic 189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" name="Graphic 190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" name="Graphic 191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" name="Graphic 192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" name="Graphic 193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" name="Graphic 194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Graphic 195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" name="Graphic 196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46784" id="docshapegroup170" coordorigin="9973,15664" coordsize="606,681">
              <v:shape style="position:absolute;left:10074;top:15854;width:394;height:443" id="docshape171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172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173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174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175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176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177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178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179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180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181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182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0208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197" name="Group 19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7" name="Group 197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198" name="Image 19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99" name="Image 19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0" name="Image 20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1" name="Image 20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246272" id="docshapegroup183" coordorigin="8449,16067" coordsize="941,201">
              <v:shape style="position:absolute;left:8695;top:16067;width:201;height:201" type="#_x0000_t75" id="docshape184" stroked="false">
                <v:imagedata r:id="rId1" o:title=""/>
              </v:shape>
              <v:shape style="position:absolute;left:8449;top:16068;width:201;height:199" type="#_x0000_t75" id="docshape185" stroked="false">
                <v:imagedata r:id="rId2" o:title=""/>
              </v:shape>
              <v:shape style="position:absolute;left:8942;top:16067;width:201;height:201" type="#_x0000_t75" id="docshape186" stroked="false">
                <v:imagedata r:id="rId3" o:title=""/>
              </v:shape>
              <v:shape style="position:absolute;left:9189;top:16067;width:201;height:201" type="#_x0000_t75" id="docshape187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0720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202" name="Textbox 2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2" name="Textbox 202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t>05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45760" type="#_x0000_t202" id="docshape188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t>05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1232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203" name="Textbox 2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3" name="Textbox 203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45248" type="#_x0000_t202" id="docshape189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1744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204" name="Textbox 2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4" name="Textbox 204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44736" type="#_x0000_t202" id="docshape190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2256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205" name="Textbox 2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5" name="Textbox 205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44224" type="#_x0000_t202" id="docshape191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75840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215" name="Graphic 2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5" name="Graphic 215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40640" id="docshape197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6352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216" name="Group 21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6" name="Group 216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" name="Graphic 218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" name="Graphic 219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" name="Graphic 220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" name="Graphic 221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" name="Graphic 222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" name="Graphic 223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" name="Graphic 224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" name="Graphic 225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" name="Graphic 226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" name="Graphic 227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" name="Graphic 228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" name="Graphic 229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" name="Graphic 230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" name="Graphic 231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" name="Graphic 232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" name="Graphic 233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40128" id="docshapegroup198" coordorigin="9849,16379" coordsize="848,28">
              <v:rect style="position:absolute;left:9849;top:16379;width:50;height:28" id="docshape199" filled="true" fillcolor="#e5233d" stroked="false">
                <v:fill type="solid"/>
              </v:rect>
              <v:rect style="position:absolute;left:9898;top:16379;width:50;height:28" id="docshape200" filled="true" fillcolor="#dea73a" stroked="false">
                <v:fill type="solid"/>
              </v:rect>
              <v:rect style="position:absolute;left:9948;top:16379;width:50;height:28" id="docshape201" filled="true" fillcolor="#4ca146" stroked="false">
                <v:fill type="solid"/>
              </v:rect>
              <v:rect style="position:absolute;left:9998;top:16379;width:50;height:28" id="docshape202" filled="true" fillcolor="#c7202f" stroked="false">
                <v:fill type="solid"/>
              </v:rect>
              <v:rect style="position:absolute;left:10048;top:16379;width:50;height:28" id="docshape203" filled="true" fillcolor="#ef402c" stroked="false">
                <v:fill type="solid"/>
              </v:rect>
              <v:rect style="position:absolute;left:10098;top:16379;width:50;height:28" id="docshape204" filled="true" fillcolor="#26bee4" stroked="false">
                <v:fill type="solid"/>
              </v:rect>
              <v:rect style="position:absolute;left:10148;top:16379;width:50;height:28" id="docshape205" filled="true" fillcolor="#fbc413" stroked="false">
                <v:fill type="solid"/>
              </v:rect>
              <v:rect style="position:absolute;left:10198;top:16379;width:50;height:28" id="docshape206" filled="true" fillcolor="#a21c43" stroked="false">
                <v:fill type="solid"/>
              </v:rect>
              <v:rect style="position:absolute;left:10248;top:16379;width:50;height:28" id="docshape207" filled="true" fillcolor="#f26a2d" stroked="false">
                <v:fill type="solid"/>
              </v:rect>
              <v:rect style="position:absolute;left:10297;top:16379;width:50;height:28" id="docshape208" filled="true" fillcolor="#de1768" stroked="false">
                <v:fill type="solid"/>
              </v:rect>
              <v:rect style="position:absolute;left:10347;top:16379;width:50;height:28" id="docshape209" filled="true" fillcolor="#f99e29" stroked="false">
                <v:fill type="solid"/>
              </v:rect>
              <v:rect style="position:absolute;left:10397;top:16379;width:50;height:28" id="docshape210" filled="true" fillcolor="#bf8d2c" stroked="false">
                <v:fill type="solid"/>
              </v:rect>
              <v:rect style="position:absolute;left:10447;top:16379;width:50;height:28" id="docshape211" filled="true" fillcolor="#407f46" stroked="false">
                <v:fill type="solid"/>
              </v:rect>
              <v:rect style="position:absolute;left:10497;top:16379;width:50;height:28" id="docshape212" filled="true" fillcolor="#1e97d4" stroked="false">
                <v:fill type="solid"/>
              </v:rect>
              <v:rect style="position:absolute;left:10547;top:16379;width:50;height:28" id="docshape213" filled="true" fillcolor="#5aba47" stroked="false">
                <v:fill type="solid"/>
              </v:rect>
              <v:rect style="position:absolute;left:10597;top:16379;width:50;height:28" id="docshape214" filled="true" fillcolor="#136a9f" stroked="false">
                <v:fill type="solid"/>
              </v:rect>
              <v:rect style="position:absolute;left:10647;top:16379;width:50;height:28" id="docshape215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6864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234" name="Group 23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34" name="Group 234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235" name="Graphic 235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" name="Graphic 236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Graphic 237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8" name="Graphic 238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" name="Graphic 239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" name="Graphic 240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" name="Graphic 241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" name="Graphic 242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" name="Graphic 243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" name="Graphic 244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" name="Graphic 245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" name="Graphic 246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39616" id="docshapegroup216" coordorigin="9973,15664" coordsize="606,681">
              <v:shape style="position:absolute;left:10074;top:15854;width:394;height:443" id="docshape217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218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219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220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221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222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223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224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225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226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227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228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7376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247" name="Group 24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47" name="Group 247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248" name="Image 24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49" name="Image 24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50" name="Image 25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51" name="Image 25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239104" id="docshapegroup229" coordorigin="8449,16067" coordsize="941,201">
              <v:shape style="position:absolute;left:8695;top:16067;width:201;height:201" type="#_x0000_t75" id="docshape230" stroked="false">
                <v:imagedata r:id="rId1" o:title=""/>
              </v:shape>
              <v:shape style="position:absolute;left:8449;top:16068;width:201;height:199" type="#_x0000_t75" id="docshape231" stroked="false">
                <v:imagedata r:id="rId2" o:title=""/>
              </v:shape>
              <v:shape style="position:absolute;left:8942;top:16067;width:201;height:201" type="#_x0000_t75" id="docshape232" stroked="false">
                <v:imagedata r:id="rId3" o:title=""/>
              </v:shape>
              <v:shape style="position:absolute;left:9189;top:16067;width:201;height:201" type="#_x0000_t75" id="docshape233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7888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252" name="Textbox 2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2" name="Textbox 252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t>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38592" type="#_x0000_t202" id="docshape234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t>06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8400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253" name="Textbox 2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3" name="Textbox 253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38080" type="#_x0000_t202" id="docshape235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8912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254" name="Textbox 2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4" name="Textbox 254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37568" type="#_x0000_t202" id="docshape236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9424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255" name="Textbox 2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5" name="Textbox 255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37056" type="#_x0000_t202" id="docshape237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83008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264" name="Graphic 2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4" name="Graphic 264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33472" id="docshape242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3520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265" name="Group 26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5" name="Group 265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266" name="Graphic 266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7" name="Graphic 267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8" name="Graphic 268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9" name="Graphic 269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0" name="Graphic 270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1" name="Graphic 271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" name="Graphic 272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3" name="Graphic 273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" name="Graphic 274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5" name="Graphic 275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6" name="Graphic 276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7" name="Graphic 277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" name="Graphic 278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" name="Graphic 279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0" name="Graphic 280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" name="Graphic 281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" name="Graphic 282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32960" id="docshapegroup243" coordorigin="9849,16379" coordsize="848,28">
              <v:rect style="position:absolute;left:9849;top:16379;width:50;height:28" id="docshape244" filled="true" fillcolor="#e5233d" stroked="false">
                <v:fill type="solid"/>
              </v:rect>
              <v:rect style="position:absolute;left:9898;top:16379;width:50;height:28" id="docshape245" filled="true" fillcolor="#dea73a" stroked="false">
                <v:fill type="solid"/>
              </v:rect>
              <v:rect style="position:absolute;left:9948;top:16379;width:50;height:28" id="docshape246" filled="true" fillcolor="#4ca146" stroked="false">
                <v:fill type="solid"/>
              </v:rect>
              <v:rect style="position:absolute;left:9998;top:16379;width:50;height:28" id="docshape247" filled="true" fillcolor="#c7202f" stroked="false">
                <v:fill type="solid"/>
              </v:rect>
              <v:rect style="position:absolute;left:10048;top:16379;width:50;height:28" id="docshape248" filled="true" fillcolor="#ef402c" stroked="false">
                <v:fill type="solid"/>
              </v:rect>
              <v:rect style="position:absolute;left:10098;top:16379;width:50;height:28" id="docshape249" filled="true" fillcolor="#26bee4" stroked="false">
                <v:fill type="solid"/>
              </v:rect>
              <v:rect style="position:absolute;left:10148;top:16379;width:50;height:28" id="docshape250" filled="true" fillcolor="#fbc413" stroked="false">
                <v:fill type="solid"/>
              </v:rect>
              <v:rect style="position:absolute;left:10198;top:16379;width:50;height:28" id="docshape251" filled="true" fillcolor="#a21c43" stroked="false">
                <v:fill type="solid"/>
              </v:rect>
              <v:rect style="position:absolute;left:10248;top:16379;width:50;height:28" id="docshape252" filled="true" fillcolor="#f26a2d" stroked="false">
                <v:fill type="solid"/>
              </v:rect>
              <v:rect style="position:absolute;left:10297;top:16379;width:50;height:28" id="docshape253" filled="true" fillcolor="#de1768" stroked="false">
                <v:fill type="solid"/>
              </v:rect>
              <v:rect style="position:absolute;left:10347;top:16379;width:50;height:28" id="docshape254" filled="true" fillcolor="#f99e29" stroked="false">
                <v:fill type="solid"/>
              </v:rect>
              <v:rect style="position:absolute;left:10397;top:16379;width:50;height:28" id="docshape255" filled="true" fillcolor="#bf8d2c" stroked="false">
                <v:fill type="solid"/>
              </v:rect>
              <v:rect style="position:absolute;left:10447;top:16379;width:50;height:28" id="docshape256" filled="true" fillcolor="#407f46" stroked="false">
                <v:fill type="solid"/>
              </v:rect>
              <v:rect style="position:absolute;left:10497;top:16379;width:50;height:28" id="docshape257" filled="true" fillcolor="#1e97d4" stroked="false">
                <v:fill type="solid"/>
              </v:rect>
              <v:rect style="position:absolute;left:10547;top:16379;width:50;height:28" id="docshape258" filled="true" fillcolor="#5aba47" stroked="false">
                <v:fill type="solid"/>
              </v:rect>
              <v:rect style="position:absolute;left:10597;top:16379;width:50;height:28" id="docshape259" filled="true" fillcolor="#136a9f" stroked="false">
                <v:fill type="solid"/>
              </v:rect>
              <v:rect style="position:absolute;left:10647;top:16379;width:50;height:28" id="docshape260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4032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283" name="Group 28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83" name="Group 283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284" name="Graphic 284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5" name="Graphic 285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6" name="Graphic 286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7" name="Graphic 287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8" name="Graphic 288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" name="Graphic 289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" name="Graphic 290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" name="Graphic 291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2" name="Graphic 292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3" name="Graphic 293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4" name="Graphic 294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" name="Graphic 295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32448" id="docshapegroup261" coordorigin="9973,15664" coordsize="606,681">
              <v:shape style="position:absolute;left:10074;top:15854;width:394;height:443" id="docshape262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263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264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265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266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267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268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269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270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271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272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273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4544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296" name="Group 29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96" name="Group 296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297" name="Image 29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98" name="Image 29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99" name="Image 29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00" name="Image 300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231936" id="docshapegroup274" coordorigin="8449,16067" coordsize="941,201">
              <v:shape style="position:absolute;left:8695;top:16067;width:201;height:201" type="#_x0000_t75" id="docshape275" stroked="false">
                <v:imagedata r:id="rId1" o:title=""/>
              </v:shape>
              <v:shape style="position:absolute;left:8449;top:16068;width:201;height:199" type="#_x0000_t75" id="docshape276" stroked="false">
                <v:imagedata r:id="rId2" o:title=""/>
              </v:shape>
              <v:shape style="position:absolute;left:8942;top:16067;width:201;height:201" type="#_x0000_t75" id="docshape277" stroked="false">
                <v:imagedata r:id="rId3" o:title=""/>
              </v:shape>
              <v:shape style="position:absolute;left:9189;top:16067;width:201;height:201" type="#_x0000_t75" id="docshape278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5056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301" name="Textbox 3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1" name="Textbox 301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t>07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31424" type="#_x0000_t202" id="docshape279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t>07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5568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302" name="Textbox 3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2" name="Textbox 302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30912" type="#_x0000_t202" id="docshape280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6080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303" name="Textbox 3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3" name="Textbox 303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30400" type="#_x0000_t202" id="docshape281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6592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304" name="Textbox 3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4" name="Textbox 304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29888" type="#_x0000_t202" id="docshape282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90176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314" name="Graphic 3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4" name="Graphic 314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26304" id="docshape288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0688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315" name="Group 3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15" name="Group 315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316" name="Graphic 316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7" name="Graphic 317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8" name="Graphic 318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9" name="Graphic 319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0" name="Graphic 320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1" name="Graphic 321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2" name="Graphic 322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" name="Graphic 323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" name="Graphic 324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" name="Graphic 325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" name="Graphic 326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" name="Graphic 327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" name="Graphic 328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9" name="Graphic 329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0" name="Graphic 330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1" name="Graphic 331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2" name="Graphic 332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25792" id="docshapegroup289" coordorigin="9849,16379" coordsize="848,28">
              <v:rect style="position:absolute;left:9849;top:16379;width:50;height:28" id="docshape290" filled="true" fillcolor="#e5233d" stroked="false">
                <v:fill type="solid"/>
              </v:rect>
              <v:rect style="position:absolute;left:9898;top:16379;width:50;height:28" id="docshape291" filled="true" fillcolor="#dea73a" stroked="false">
                <v:fill type="solid"/>
              </v:rect>
              <v:rect style="position:absolute;left:9948;top:16379;width:50;height:28" id="docshape292" filled="true" fillcolor="#4ca146" stroked="false">
                <v:fill type="solid"/>
              </v:rect>
              <v:rect style="position:absolute;left:9998;top:16379;width:50;height:28" id="docshape293" filled="true" fillcolor="#c7202f" stroked="false">
                <v:fill type="solid"/>
              </v:rect>
              <v:rect style="position:absolute;left:10048;top:16379;width:50;height:28" id="docshape294" filled="true" fillcolor="#ef402c" stroked="false">
                <v:fill type="solid"/>
              </v:rect>
              <v:rect style="position:absolute;left:10098;top:16379;width:50;height:28" id="docshape295" filled="true" fillcolor="#26bee4" stroked="false">
                <v:fill type="solid"/>
              </v:rect>
              <v:rect style="position:absolute;left:10148;top:16379;width:50;height:28" id="docshape296" filled="true" fillcolor="#fbc413" stroked="false">
                <v:fill type="solid"/>
              </v:rect>
              <v:rect style="position:absolute;left:10198;top:16379;width:50;height:28" id="docshape297" filled="true" fillcolor="#a21c43" stroked="false">
                <v:fill type="solid"/>
              </v:rect>
              <v:rect style="position:absolute;left:10248;top:16379;width:50;height:28" id="docshape298" filled="true" fillcolor="#f26a2d" stroked="false">
                <v:fill type="solid"/>
              </v:rect>
              <v:rect style="position:absolute;left:10297;top:16379;width:50;height:28" id="docshape299" filled="true" fillcolor="#de1768" stroked="false">
                <v:fill type="solid"/>
              </v:rect>
              <v:rect style="position:absolute;left:10347;top:16379;width:50;height:28" id="docshape300" filled="true" fillcolor="#f99e29" stroked="false">
                <v:fill type="solid"/>
              </v:rect>
              <v:rect style="position:absolute;left:10397;top:16379;width:50;height:28" id="docshape301" filled="true" fillcolor="#bf8d2c" stroked="false">
                <v:fill type="solid"/>
              </v:rect>
              <v:rect style="position:absolute;left:10447;top:16379;width:50;height:28" id="docshape302" filled="true" fillcolor="#407f46" stroked="false">
                <v:fill type="solid"/>
              </v:rect>
              <v:rect style="position:absolute;left:10497;top:16379;width:50;height:28" id="docshape303" filled="true" fillcolor="#1e97d4" stroked="false">
                <v:fill type="solid"/>
              </v:rect>
              <v:rect style="position:absolute;left:10547;top:16379;width:50;height:28" id="docshape304" filled="true" fillcolor="#5aba47" stroked="false">
                <v:fill type="solid"/>
              </v:rect>
              <v:rect style="position:absolute;left:10597;top:16379;width:50;height:28" id="docshape305" filled="true" fillcolor="#136a9f" stroked="false">
                <v:fill type="solid"/>
              </v:rect>
              <v:rect style="position:absolute;left:10647;top:16379;width:50;height:28" id="docshape306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1200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33" name="Group 33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33" name="Group 333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334" name="Graphic 334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" name="Graphic 335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" name="Graphic 336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" name="Graphic 337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" name="Graphic 338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9" name="Graphic 339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" name="Graphic 340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1" name="Graphic 341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2" name="Graphic 342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" name="Graphic 343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" name="Graphic 344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5" name="Graphic 345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25280" id="docshapegroup307" coordorigin="9973,15664" coordsize="606,681">
              <v:shape style="position:absolute;left:10074;top:15854;width:394;height:443" id="docshape308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09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10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11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12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313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314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315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316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317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318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319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1712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346" name="Group 34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46" name="Group 346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347" name="Image 34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48" name="Image 34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49" name="Image 34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50" name="Image 350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224768" id="docshapegroup320" coordorigin="8449,16067" coordsize="941,201">
              <v:shape style="position:absolute;left:8695;top:16067;width:201;height:201" type="#_x0000_t75" id="docshape321" stroked="false">
                <v:imagedata r:id="rId1" o:title=""/>
              </v:shape>
              <v:shape style="position:absolute;left:8449;top:16068;width:201;height:199" type="#_x0000_t75" id="docshape322" stroked="false">
                <v:imagedata r:id="rId2" o:title=""/>
              </v:shape>
              <v:shape style="position:absolute;left:8942;top:16067;width:201;height:201" type="#_x0000_t75" id="docshape323" stroked="false">
                <v:imagedata r:id="rId3" o:title=""/>
              </v:shape>
              <v:shape style="position:absolute;left:9189;top:16067;width:201;height:201" type="#_x0000_t75" id="docshape324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2224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351" name="Textbox 3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1" name="Textbox 351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t>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24256" type="#_x0000_t202" id="docshape325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t>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2736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352" name="Textbox 3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2" name="Textbox 352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23744" type="#_x0000_t202" id="docshape326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3248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353" name="Textbox 3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3" name="Textbox 353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23232" type="#_x0000_t202" id="docshape327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3760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354" name="Textbox 3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4" name="Textbox 354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22720" type="#_x0000_t202" id="docshape328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97344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364" name="Graphic 3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4" name="Graphic 364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19136" id="docshape334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7856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365" name="Group 36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5" name="Group 365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366" name="Graphic 366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7" name="Graphic 367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8" name="Graphic 368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9" name="Graphic 369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0" name="Graphic 370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1" name="Graphic 371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2" name="Graphic 372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3" name="Graphic 373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4" name="Graphic 374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5" name="Graphic 375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6" name="Graphic 376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7" name="Graphic 377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8" name="Graphic 378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9" name="Graphic 379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0" name="Graphic 380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Graphic 381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Graphic 382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18624" id="docshapegroup335" coordorigin="9849,16379" coordsize="848,28">
              <v:rect style="position:absolute;left:9849;top:16379;width:50;height:28" id="docshape336" filled="true" fillcolor="#e5233d" stroked="false">
                <v:fill type="solid"/>
              </v:rect>
              <v:rect style="position:absolute;left:9898;top:16379;width:50;height:28" id="docshape337" filled="true" fillcolor="#dea73a" stroked="false">
                <v:fill type="solid"/>
              </v:rect>
              <v:rect style="position:absolute;left:9948;top:16379;width:50;height:28" id="docshape338" filled="true" fillcolor="#4ca146" stroked="false">
                <v:fill type="solid"/>
              </v:rect>
              <v:rect style="position:absolute;left:9998;top:16379;width:50;height:28" id="docshape339" filled="true" fillcolor="#c7202f" stroked="false">
                <v:fill type="solid"/>
              </v:rect>
              <v:rect style="position:absolute;left:10048;top:16379;width:50;height:28" id="docshape340" filled="true" fillcolor="#ef402c" stroked="false">
                <v:fill type="solid"/>
              </v:rect>
              <v:rect style="position:absolute;left:10098;top:16379;width:50;height:28" id="docshape341" filled="true" fillcolor="#26bee4" stroked="false">
                <v:fill type="solid"/>
              </v:rect>
              <v:rect style="position:absolute;left:10148;top:16379;width:50;height:28" id="docshape342" filled="true" fillcolor="#fbc413" stroked="false">
                <v:fill type="solid"/>
              </v:rect>
              <v:rect style="position:absolute;left:10198;top:16379;width:50;height:28" id="docshape343" filled="true" fillcolor="#a21c43" stroked="false">
                <v:fill type="solid"/>
              </v:rect>
              <v:rect style="position:absolute;left:10248;top:16379;width:50;height:28" id="docshape344" filled="true" fillcolor="#f26a2d" stroked="false">
                <v:fill type="solid"/>
              </v:rect>
              <v:rect style="position:absolute;left:10297;top:16379;width:50;height:28" id="docshape345" filled="true" fillcolor="#de1768" stroked="false">
                <v:fill type="solid"/>
              </v:rect>
              <v:rect style="position:absolute;left:10347;top:16379;width:50;height:28" id="docshape346" filled="true" fillcolor="#f99e29" stroked="false">
                <v:fill type="solid"/>
              </v:rect>
              <v:rect style="position:absolute;left:10397;top:16379;width:50;height:28" id="docshape347" filled="true" fillcolor="#bf8d2c" stroked="false">
                <v:fill type="solid"/>
              </v:rect>
              <v:rect style="position:absolute;left:10447;top:16379;width:50;height:28" id="docshape348" filled="true" fillcolor="#407f46" stroked="false">
                <v:fill type="solid"/>
              </v:rect>
              <v:rect style="position:absolute;left:10497;top:16379;width:50;height:28" id="docshape349" filled="true" fillcolor="#1e97d4" stroked="false">
                <v:fill type="solid"/>
              </v:rect>
              <v:rect style="position:absolute;left:10547;top:16379;width:50;height:28" id="docshape350" filled="true" fillcolor="#5aba47" stroked="false">
                <v:fill type="solid"/>
              </v:rect>
              <v:rect style="position:absolute;left:10597;top:16379;width:50;height:28" id="docshape351" filled="true" fillcolor="#136a9f" stroked="false">
                <v:fill type="solid"/>
              </v:rect>
              <v:rect style="position:absolute;left:10647;top:16379;width:50;height:28" id="docshape352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8368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83" name="Group 38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83" name="Group 383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384" name="Graphic 384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5" name="Graphic 385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" name="Graphic 386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" name="Graphic 387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" name="Graphic 388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9" name="Graphic 389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0" name="Graphic 390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1" name="Graphic 391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2" name="Graphic 392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" name="Graphic 393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" name="Graphic 394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" name="Graphic 395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18112" id="docshapegroup353" coordorigin="9973,15664" coordsize="606,681">
              <v:shape style="position:absolute;left:10074;top:15854;width:394;height:443" id="docshape354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55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56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57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58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359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360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361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362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363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364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365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8880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396" name="Group 39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96" name="Group 396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397" name="Image 39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98" name="Image 39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99" name="Image 39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00" name="Image 400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217600" id="docshapegroup366" coordorigin="8449,16067" coordsize="941,201">
              <v:shape style="position:absolute;left:8695;top:16067;width:201;height:201" type="#_x0000_t75" id="docshape367" stroked="false">
                <v:imagedata r:id="rId1" o:title=""/>
              </v:shape>
              <v:shape style="position:absolute;left:8449;top:16068;width:201;height:199" type="#_x0000_t75" id="docshape368" stroked="false">
                <v:imagedata r:id="rId2" o:title=""/>
              </v:shape>
              <v:shape style="position:absolute;left:8942;top:16067;width:201;height:201" type="#_x0000_t75" id="docshape369" stroked="false">
                <v:imagedata r:id="rId3" o:title=""/>
              </v:shape>
              <v:shape style="position:absolute;left:9189;top:16067;width:201;height:201" type="#_x0000_t75" id="docshape370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9392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401" name="Textbox 4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1" name="Textbox 401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t>09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17088" type="#_x0000_t202" id="docshape371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t>09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9904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402" name="Textbox 4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2" name="Textbox 402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16576" type="#_x0000_t202" id="docshape372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0416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403" name="Textbox 4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3" name="Textbox 403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16064" type="#_x0000_t202" id="docshape373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0928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404" name="Textbox 4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4" name="Textbox 404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15552" type="#_x0000_t202" id="docshape374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04512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413" name="Graphic 4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3" name="Graphic 413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11968" id="docshape379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5024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414" name="Group 4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14" name="Group 414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415" name="Graphic 415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6" name="Graphic 416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7" name="Graphic 417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8" name="Graphic 418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" name="Graphic 419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0" name="Graphic 420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" name="Graphic 421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2" name="Graphic 422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" name="Graphic 423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4" name="Graphic 424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5" name="Graphic 425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6" name="Graphic 426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" name="Graphic 427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8" name="Graphic 428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" name="Graphic 429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" name="Graphic 430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" name="Graphic 431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11456" id="docshapegroup380" coordorigin="9849,16379" coordsize="848,28">
              <v:rect style="position:absolute;left:9849;top:16379;width:50;height:28" id="docshape381" filled="true" fillcolor="#e5233d" stroked="false">
                <v:fill type="solid"/>
              </v:rect>
              <v:rect style="position:absolute;left:9898;top:16379;width:50;height:28" id="docshape382" filled="true" fillcolor="#dea73a" stroked="false">
                <v:fill type="solid"/>
              </v:rect>
              <v:rect style="position:absolute;left:9948;top:16379;width:50;height:28" id="docshape383" filled="true" fillcolor="#4ca146" stroked="false">
                <v:fill type="solid"/>
              </v:rect>
              <v:rect style="position:absolute;left:9998;top:16379;width:50;height:28" id="docshape384" filled="true" fillcolor="#c7202f" stroked="false">
                <v:fill type="solid"/>
              </v:rect>
              <v:rect style="position:absolute;left:10048;top:16379;width:50;height:28" id="docshape385" filled="true" fillcolor="#ef402c" stroked="false">
                <v:fill type="solid"/>
              </v:rect>
              <v:rect style="position:absolute;left:10098;top:16379;width:50;height:28" id="docshape386" filled="true" fillcolor="#26bee4" stroked="false">
                <v:fill type="solid"/>
              </v:rect>
              <v:rect style="position:absolute;left:10148;top:16379;width:50;height:28" id="docshape387" filled="true" fillcolor="#fbc413" stroked="false">
                <v:fill type="solid"/>
              </v:rect>
              <v:rect style="position:absolute;left:10198;top:16379;width:50;height:28" id="docshape388" filled="true" fillcolor="#a21c43" stroked="false">
                <v:fill type="solid"/>
              </v:rect>
              <v:rect style="position:absolute;left:10248;top:16379;width:50;height:28" id="docshape389" filled="true" fillcolor="#f26a2d" stroked="false">
                <v:fill type="solid"/>
              </v:rect>
              <v:rect style="position:absolute;left:10297;top:16379;width:50;height:28" id="docshape390" filled="true" fillcolor="#de1768" stroked="false">
                <v:fill type="solid"/>
              </v:rect>
              <v:rect style="position:absolute;left:10347;top:16379;width:50;height:28" id="docshape391" filled="true" fillcolor="#f99e29" stroked="false">
                <v:fill type="solid"/>
              </v:rect>
              <v:rect style="position:absolute;left:10397;top:16379;width:50;height:28" id="docshape392" filled="true" fillcolor="#bf8d2c" stroked="false">
                <v:fill type="solid"/>
              </v:rect>
              <v:rect style="position:absolute;left:10447;top:16379;width:50;height:28" id="docshape393" filled="true" fillcolor="#407f46" stroked="false">
                <v:fill type="solid"/>
              </v:rect>
              <v:rect style="position:absolute;left:10497;top:16379;width:50;height:28" id="docshape394" filled="true" fillcolor="#1e97d4" stroked="false">
                <v:fill type="solid"/>
              </v:rect>
              <v:rect style="position:absolute;left:10547;top:16379;width:50;height:28" id="docshape395" filled="true" fillcolor="#5aba47" stroked="false">
                <v:fill type="solid"/>
              </v:rect>
              <v:rect style="position:absolute;left:10597;top:16379;width:50;height:28" id="docshape396" filled="true" fillcolor="#136a9f" stroked="false">
                <v:fill type="solid"/>
              </v:rect>
              <v:rect style="position:absolute;left:10647;top:16379;width:50;height:28" id="docshape397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5536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432" name="Group 43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32" name="Group 432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433" name="Graphic 433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4" name="Graphic 434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5" name="Graphic 435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6" name="Graphic 436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7" name="Graphic 437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8" name="Graphic 438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9" name="Graphic 439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0" name="Graphic 440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1" name="Graphic 441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2" name="Graphic 442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3" name="Graphic 443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" name="Graphic 444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10944" id="docshapegroup398" coordorigin="9973,15664" coordsize="606,681">
              <v:shape style="position:absolute;left:10074;top:15854;width:394;height:443" id="docshape399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400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401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402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403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404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405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406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407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408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409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410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6048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445" name="Group 44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45" name="Group 445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446" name="Image 44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47" name="Image 44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48" name="Image 44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49" name="Image 449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210432" id="docshapegroup411" coordorigin="8449,16067" coordsize="941,201">
              <v:shape style="position:absolute;left:8695;top:16067;width:201;height:201" type="#_x0000_t75" id="docshape412" stroked="false">
                <v:imagedata r:id="rId1" o:title=""/>
              </v:shape>
              <v:shape style="position:absolute;left:8449;top:16068;width:201;height:199" type="#_x0000_t75" id="docshape413" stroked="false">
                <v:imagedata r:id="rId2" o:title=""/>
              </v:shape>
              <v:shape style="position:absolute;left:8942;top:16067;width:201;height:201" type="#_x0000_t75" id="docshape414" stroked="false">
                <v:imagedata r:id="rId3" o:title=""/>
              </v:shape>
              <v:shape style="position:absolute;left:9189;top:16067;width:201;height:201" type="#_x0000_t75" id="docshape415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6560">
              <wp:simplePos x="0" y="0"/>
              <wp:positionH relativeFrom="page">
                <wp:posOffset>7050383</wp:posOffset>
              </wp:positionH>
              <wp:positionV relativeFrom="page">
                <wp:posOffset>10226617</wp:posOffset>
              </wp:positionV>
              <wp:extent cx="300990" cy="298450"/>
              <wp:effectExtent l="0" t="0" r="0" b="0"/>
              <wp:wrapNone/>
              <wp:docPr id="450" name="Textbox 4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0" name="Textbox 450"/>
                    <wps:cNvSpPr txBox="1"/>
                    <wps:spPr>
                      <a:xfrm>
                        <a:off x="0" y="0"/>
                        <a:ext cx="3009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60" w:right="0" w:firstLine="0"/>
                            <w:jc w:val="left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t>10</w:t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148315pt;margin-top:805.245483pt;width:23.7pt;height:23.5pt;mso-position-horizontal-relative:page;mso-position-vertical-relative:page;z-index:-16209920" type="#_x0000_t202" id="docshape416" filled="false" stroked="false">
              <v:textbox inset="0,0,0,0">
                <w:txbxContent>
                  <w:p>
                    <w:pPr>
                      <w:spacing w:before="55"/>
                      <w:ind w:left="6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fldChar w:fldCharType="begin"/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instrText> PAGE </w:instrText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fldChar w:fldCharType="separate"/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t>10</w:t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7072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451" name="Textbox 4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1" name="Textbox 451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09408" type="#_x0000_t202" id="docshape417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7584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452" name="Textbox 4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2" name="Textbox 452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08896" type="#_x0000_t202" id="docshape418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8096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453" name="Textbox 4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3" name="Textbox 453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08384" type="#_x0000_t202" id="docshape419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7051776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55" name="Image 5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52288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56" name="Image 5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6" name="Image 5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2800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57" name="Graphic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Graphic 57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63680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53312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58" name="Image 5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8" name="Image 58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3824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59" name="Group 5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9" name="Group 59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60" name="Graphic 60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62656" id="docshapegroup54" coordorigin="605,1167" coordsize="1176,299">
              <v:shape style="position:absolute;left:696;top:1245;width:1084;height:220" id="docshape55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56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4336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83765" cy="339090"/>
              <wp:effectExtent l="0" t="0" r="0" b="0"/>
              <wp:wrapNone/>
              <wp:docPr id="62" name="Textbox 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" name="Textbox 62"/>
                    <wps:cNvSpPr txBox="1"/>
                    <wps:spPr>
                      <a:xfrm>
                        <a:off x="0" y="0"/>
                        <a:ext cx="218376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Fevereiro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1.95pt;height:26.7pt;mso-position-horizontal-relative:page;mso-position-vertical-relative:page;z-index:-16262144" type="#_x0000_t202" id="docshape5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Fevereiro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7058432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107" name="Image 10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7" name="Image 1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58944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108" name="Image 1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8" name="Image 10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9456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109" name="Graphic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Graphic 109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57024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59968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110" name="Image 1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0" name="Image 11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0480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111" name="Group 1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1" name="Group 111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112" name="Graphic 112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56000" id="docshapegroup101" coordorigin="605,1167" coordsize="1176,299">
              <v:shape style="position:absolute;left:696;top:1245;width:1084;height:220" id="docshape102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03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0992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83765" cy="339090"/>
              <wp:effectExtent l="0" t="0" r="0" b="0"/>
              <wp:wrapNone/>
              <wp:docPr id="114" name="Textbox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Textbox 114"/>
                    <wps:cNvSpPr txBox="1"/>
                    <wps:spPr>
                      <a:xfrm>
                        <a:off x="0" y="0"/>
                        <a:ext cx="218376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Fevereiro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1.95pt;height:26.7pt;mso-position-horizontal-relative:page;mso-position-vertical-relative:page;z-index:-16255488" type="#_x0000_t202" id="docshape10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Fevereiro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7065600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157" name="Image 15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7" name="Image 1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66112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158" name="Image 15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8" name="Image 15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6624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159" name="Graphic 1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9" name="Graphic 159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49856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67136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160" name="Image 1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0" name="Image 16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7648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161" name="Group 16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1" name="Group 161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162" name="Graphic 162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48832" id="docshapegroup147" coordorigin="605,1167" coordsize="1176,299">
              <v:shape style="position:absolute;left:696;top:1245;width:1084;height:220" id="docshape148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49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8160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83765" cy="339090"/>
              <wp:effectExtent l="0" t="0" r="0" b="0"/>
              <wp:wrapNone/>
              <wp:docPr id="164" name="Textbox 1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4" name="Textbox 164"/>
                    <wps:cNvSpPr txBox="1"/>
                    <wps:spPr>
                      <a:xfrm>
                        <a:off x="0" y="0"/>
                        <a:ext cx="218376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Fevereiro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1.95pt;height:26.7pt;mso-position-horizontal-relative:page;mso-position-vertical-relative:page;z-index:-16248320" type="#_x0000_t202" id="docshape15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Fevereiro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7072768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207" name="Image 20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7" name="Image 2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73280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208" name="Image 2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8" name="Image 20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3792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209" name="Graphic 2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9" name="Graphic 209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42688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74304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210" name="Image 2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0" name="Image 21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4816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211" name="Group 2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1" name="Group 211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212" name="Graphic 212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41664" id="docshapegroup193" coordorigin="605,1167" coordsize="1176,299">
              <v:shape style="position:absolute;left:696;top:1245;width:1084;height:220" id="docshape194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95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5328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83765" cy="339090"/>
              <wp:effectExtent l="0" t="0" r="0" b="0"/>
              <wp:wrapNone/>
              <wp:docPr id="214" name="Textbox 2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4" name="Textbox 214"/>
                    <wps:cNvSpPr txBox="1"/>
                    <wps:spPr>
                      <a:xfrm>
                        <a:off x="0" y="0"/>
                        <a:ext cx="218376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Fevereiro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1.95pt;height:26.7pt;mso-position-horizontal-relative:page;mso-position-vertical-relative:page;z-index:-16241152" type="#_x0000_t202" id="docshape19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Fevereiro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7079936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256" name="Image 25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6" name="Image 25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80448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257" name="Image 25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7" name="Image 25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0960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258" name="Graphic 2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8" name="Graphic 258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35520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81472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259" name="Image 25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9" name="Image 259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1984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260" name="Group 26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0" name="Group 260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261" name="Graphic 261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34496" id="docshapegroup238" coordorigin="605,1167" coordsize="1176,299">
              <v:shape style="position:absolute;left:696;top:1245;width:1084;height:220" id="docshape239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240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2496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83765" cy="339090"/>
              <wp:effectExtent l="0" t="0" r="0" b="0"/>
              <wp:wrapNone/>
              <wp:docPr id="263" name="Textbox 2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3" name="Textbox 263"/>
                    <wps:cNvSpPr txBox="1"/>
                    <wps:spPr>
                      <a:xfrm>
                        <a:off x="0" y="0"/>
                        <a:ext cx="218376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Fevereiro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1.95pt;height:26.7pt;mso-position-horizontal-relative:page;mso-position-vertical-relative:page;z-index:-16233984" type="#_x0000_t202" id="docshape24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Fevereiro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7087104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306" name="Image 30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06" name="Image 30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87616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307" name="Image 30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07" name="Image 30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8128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308" name="Graphic 3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8" name="Graphic 308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28352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88640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309" name="Image 30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09" name="Image 309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9152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310" name="Group 31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10" name="Group 310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311" name="Graphic 311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2" name="Graphic 312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27328" id="docshapegroup284" coordorigin="605,1167" coordsize="1176,299">
              <v:shape style="position:absolute;left:696;top:1245;width:1084;height:220" id="docshape285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286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9664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83765" cy="339090"/>
              <wp:effectExtent l="0" t="0" r="0" b="0"/>
              <wp:wrapNone/>
              <wp:docPr id="313" name="Textbox 3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3" name="Textbox 313"/>
                    <wps:cNvSpPr txBox="1"/>
                    <wps:spPr>
                      <a:xfrm>
                        <a:off x="0" y="0"/>
                        <a:ext cx="218376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Fevereiro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1.95pt;height:26.7pt;mso-position-horizontal-relative:page;mso-position-vertical-relative:page;z-index:-16226816" type="#_x0000_t202" id="docshape28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Fevereiro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7094272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356" name="Image 35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56" name="Image 35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94784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357" name="Image 35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57" name="Image 35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5296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358" name="Graphic 3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8" name="Graphic 358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21184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95808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359" name="Image 35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59" name="Image 359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6320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360" name="Group 36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0" name="Group 360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361" name="Graphic 361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2" name="Graphic 362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20160" id="docshapegroup330" coordorigin="605,1167" coordsize="1176,299">
              <v:shape style="position:absolute;left:696;top:1245;width:1084;height:220" id="docshape331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332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6832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83765" cy="339090"/>
              <wp:effectExtent l="0" t="0" r="0" b="0"/>
              <wp:wrapNone/>
              <wp:docPr id="363" name="Textbox 3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3" name="Textbox 363"/>
                    <wps:cNvSpPr txBox="1"/>
                    <wps:spPr>
                      <a:xfrm>
                        <a:off x="0" y="0"/>
                        <a:ext cx="218376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Fevereiro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1.95pt;height:26.7pt;mso-position-horizontal-relative:page;mso-position-vertical-relative:page;z-index:-16219648" type="#_x0000_t202" id="docshape33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Fevereiro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7101440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405" name="Image 40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05" name="Image 40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01952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406" name="Image 40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06" name="Image 40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2464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407" name="Graphic 4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7" name="Graphic 407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14016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102976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408" name="Image 4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08" name="Image 408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3488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409" name="Group 40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09" name="Group 409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410" name="Graphic 410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1" name="Graphic 411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12992" id="docshapegroup375" coordorigin="605,1167" coordsize="1176,299">
              <v:shape style="position:absolute;left:696;top:1245;width:1084;height:220" id="docshape376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377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4000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83765" cy="339090"/>
              <wp:effectExtent l="0" t="0" r="0" b="0"/>
              <wp:wrapNone/>
              <wp:docPr id="412" name="Textbox 4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2" name="Textbox 412"/>
                    <wps:cNvSpPr txBox="1"/>
                    <wps:spPr>
                      <a:xfrm>
                        <a:off x="0" y="0"/>
                        <a:ext cx="218376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Fevereiro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1.95pt;height:26.7pt;mso-position-horizontal-relative:page;mso-position-vertical-relative:page;z-index:-16212480" type="#_x0000_t202" id="docshape37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Fevereiro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-"/>
      <w:lvlJc w:val="left"/>
      <w:pPr>
        <w:ind w:left="2992" w:hanging="252"/>
        <w:jc w:val="left"/>
      </w:pPr>
      <w:rPr>
        <w:rFonts w:hint="default" w:ascii="Arial" w:hAnsi="Arial" w:eastAsia="Arial" w:cs="Arial"/>
        <w:b w:val="0"/>
        <w:bCs w:val="0"/>
        <w:i/>
        <w:iCs/>
        <w:color w:val="373435"/>
        <w:spacing w:val="0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72" w:hanging="25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45" w:hanging="25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617" w:hanging="25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490" w:hanging="25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362" w:hanging="25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235" w:hanging="25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107" w:hanging="25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80" w:hanging="252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344"/>
      <w:ind w:left="111"/>
    </w:pPr>
    <w:rPr>
      <w:rFonts w:ascii="Arial" w:hAnsi="Arial" w:eastAsia="Arial" w:cs="Arial"/>
      <w:b/>
      <w:bCs/>
      <w:sz w:val="18"/>
      <w:szCs w:val="18"/>
      <w:u w:val="single" w:color="000000"/>
      <w:lang w:val="pt-PT" w:eastAsia="en-US" w:bidi="ar-SA"/>
    </w:rPr>
  </w:style>
  <w:style w:styleId="TOC2" w:type="paragraph">
    <w:name w:val="TOC 2"/>
    <w:basedOn w:val="Normal"/>
    <w:uiPriority w:val="1"/>
    <w:qFormat/>
    <w:pPr>
      <w:ind w:left="111" w:right="1167" w:firstLine="720"/>
    </w:pPr>
    <w:rPr>
      <w:rFonts w:ascii="Arial MT" w:hAnsi="Arial MT" w:eastAsia="Arial MT" w:cs="Arial MT"/>
      <w:sz w:val="18"/>
      <w:szCs w:val="18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iCs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right="1169"/>
      <w:jc w:val="right"/>
      <w:outlineLvl w:val="1"/>
    </w:pPr>
    <w:rPr>
      <w:rFonts w:ascii="Arial" w:hAnsi="Arial" w:eastAsia="Arial" w:cs="Arial"/>
      <w:b/>
      <w:bCs/>
      <w:sz w:val="30"/>
      <w:szCs w:val="30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840" w:right="900"/>
      <w:outlineLvl w:val="2"/>
    </w:pPr>
    <w:rPr>
      <w:rFonts w:ascii="Arial MT" w:hAnsi="Arial MT" w:eastAsia="Arial MT" w:cs="Arial MT"/>
      <w:sz w:val="22"/>
      <w:szCs w:val="22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2992" w:right="900"/>
      <w:jc w:val="both"/>
      <w:outlineLvl w:val="3"/>
    </w:pPr>
    <w:rPr>
      <w:rFonts w:ascii="Arial" w:hAnsi="Arial" w:eastAsia="Arial" w:cs="Arial"/>
      <w:i/>
      <w:iCs/>
      <w:sz w:val="22"/>
      <w:szCs w:val="22"/>
      <w:lang w:val="pt-PT" w:eastAsia="en-US" w:bidi="ar-SA"/>
    </w:rPr>
  </w:style>
  <w:style w:styleId="Title" w:type="paragraph">
    <w:name w:val="Title"/>
    <w:basedOn w:val="Normal"/>
    <w:uiPriority w:val="1"/>
    <w:qFormat/>
    <w:pPr>
      <w:ind w:left="6659" w:firstLine="1224"/>
    </w:pPr>
    <w:rPr>
      <w:rFonts w:ascii="Cambria" w:hAnsi="Cambria" w:eastAsia="Cambria" w:cs="Cambria"/>
      <w:sz w:val="50"/>
      <w:szCs w:val="5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2991" w:right="900"/>
      <w:jc w:val="both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mailto:tce@tce.pi.gov.br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image" Target="media/image10.png"/><Relationship Id="rId18" Type="http://schemas.openxmlformats.org/officeDocument/2006/relationships/header" Target="header2.xml"/><Relationship Id="rId19" Type="http://schemas.openxmlformats.org/officeDocument/2006/relationships/footer" Target="footer2.xml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header" Target="header4.xml"/><Relationship Id="rId23" Type="http://schemas.openxmlformats.org/officeDocument/2006/relationships/footer" Target="footer4.xml"/><Relationship Id="rId24" Type="http://schemas.openxmlformats.org/officeDocument/2006/relationships/hyperlink" Target="https://www.tce.pi.gov.br/fiscalizado/pesquisa-de-processos/?n_tipo=1&amp;n_processo=017307%2F2021" TargetMode="External"/><Relationship Id="rId25" Type="http://schemas.openxmlformats.org/officeDocument/2006/relationships/hyperlink" Target="https://www.tce.pi.gov.br/download.php?type=publicacao&amp;id=143284" TargetMode="External"/><Relationship Id="rId26" Type="http://schemas.openxmlformats.org/officeDocument/2006/relationships/hyperlink" Target="https://www.tce.pi.gov.br/fiscalizado/pesquisa-de-processos/?n_tipo=1&amp;n_processo=022594%2F2019" TargetMode="External"/><Relationship Id="rId27" Type="http://schemas.openxmlformats.org/officeDocument/2006/relationships/hyperlink" Target="https://www.tce.pi.gov.br/download.php?type=publicacao&amp;id=143292" TargetMode="External"/><Relationship Id="rId28" Type="http://schemas.openxmlformats.org/officeDocument/2006/relationships/header" Target="header5.xml"/><Relationship Id="rId29" Type="http://schemas.openxmlformats.org/officeDocument/2006/relationships/footer" Target="footer5.xml"/><Relationship Id="rId30" Type="http://schemas.openxmlformats.org/officeDocument/2006/relationships/hyperlink" Target="https://www.tce.pi.gov.br/fiscalizado/pesquisa-de-processos/?n_tipo=1&amp;n_processo=000145%2F2022" TargetMode="External"/><Relationship Id="rId31" Type="http://schemas.openxmlformats.org/officeDocument/2006/relationships/hyperlink" Target="https://www.tce.pi.gov.br/download.php?type=publicacao&amp;id=143296" TargetMode="External"/><Relationship Id="rId32" Type="http://schemas.openxmlformats.org/officeDocument/2006/relationships/hyperlink" Target="https://www.tce.pi.gov.br/fiscalizado/pesquisa-de-processos/?n_tipo=1&amp;n_processo=016160%2F2020" TargetMode="External"/><Relationship Id="rId33" Type="http://schemas.openxmlformats.org/officeDocument/2006/relationships/hyperlink" Target="https://www.tce.pi.gov.br/download.php?type=publicacao&amp;id=153299" TargetMode="External"/><Relationship Id="rId34" Type="http://schemas.openxmlformats.org/officeDocument/2006/relationships/header" Target="header6.xml"/><Relationship Id="rId35" Type="http://schemas.openxmlformats.org/officeDocument/2006/relationships/footer" Target="footer6.xml"/><Relationship Id="rId36" Type="http://schemas.openxmlformats.org/officeDocument/2006/relationships/hyperlink" Target="https://www.tce.pi.gov.br/fiscalizado/pesquisa-de-processos/?n_tipo=1&amp;n_processo=013707%2F2018%2B" TargetMode="External"/><Relationship Id="rId37" Type="http://schemas.openxmlformats.org/officeDocument/2006/relationships/hyperlink" Target="https://www.tce.pi.gov.br/download.php?type=publicacao&amp;id=143289" TargetMode="External"/><Relationship Id="rId38" Type="http://schemas.openxmlformats.org/officeDocument/2006/relationships/header" Target="header7.xml"/><Relationship Id="rId39" Type="http://schemas.openxmlformats.org/officeDocument/2006/relationships/footer" Target="footer7.xml"/><Relationship Id="rId40" Type="http://schemas.openxmlformats.org/officeDocument/2006/relationships/hyperlink" Target="https://www.tce.pi.gov.br/fiscalizado/pesquisa-de-processos/?n_tipo=1&amp;n_processo=007234%2F2018" TargetMode="External"/><Relationship Id="rId41" Type="http://schemas.openxmlformats.org/officeDocument/2006/relationships/hyperlink" Target="https://www.tce.pi.gov.br/download.php?type=publicacao&amp;id=143293" TargetMode="External"/><Relationship Id="rId42" Type="http://schemas.openxmlformats.org/officeDocument/2006/relationships/header" Target="header8.xml"/><Relationship Id="rId43" Type="http://schemas.openxmlformats.org/officeDocument/2006/relationships/footer" Target="footer8.xml"/><Relationship Id="rId44" Type="http://schemas.openxmlformats.org/officeDocument/2006/relationships/hyperlink" Target="https://www.tce.pi.gov.br/fiscalizado/pesquisa-de-processos/?n_tipo=1&amp;n_processo=012290%2F2020" TargetMode="External"/><Relationship Id="rId45" Type="http://schemas.openxmlformats.org/officeDocument/2006/relationships/hyperlink" Target="https://www.tce.pi.gov.br/download.php?type=publicacao&amp;id=143286" TargetMode="External"/><Relationship Id="rId46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tce@tce.pi.gov.br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mailto:tce@tce.pi.gov.br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mailto:tce@tce.pi.gov.br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mailto:tce@tce.pi.gov.br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mailto:tce@tce.pi.gov.br" TargetMode="External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mailto:tce@tce.pi.gov.br" TargetMode="Externa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mailto:tce@tce.pi.gov.br" TargetMode="External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mailto:tce@tce.pi.gov.br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CONCEITO 01</dc:creator>
  <dc:title>Boletim_Jurisprudencia_02_FEV_2022.cdr</dc:title>
  <dcterms:created xsi:type="dcterms:W3CDTF">2024-07-02T13:18:40Z</dcterms:created>
  <dcterms:modified xsi:type="dcterms:W3CDTF">2024-07-02T13:18:40Z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2022-03-07T00:00:00Z</vt:filetime>
  </property>
  <property fmtid="{D5CDD505-2E9C-101B-9397-08002B2CF9AE}" pid="3" name="Creator">
    <vt:lpwstr>CorelDRAW 2021</vt:lpwstr>
  </property>
  <property fmtid="{D5CDD505-2E9C-101B-9397-08002B2CF9AE}" pid="4" name="LastSaved">
    <vt:filetime>2024-07-02T00:00:00Z</vt:filetime>
  </property>
  <property fmtid="{D5CDD505-2E9C-101B-9397-08002B2CF9AE}" pid="5" name="Producer">
    <vt:lpwstr>Corel PDF Engine Version 23.5.0.506</vt:lpwstr>
  </property>
</Properties>
</file>