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7B8" w:rsidRPr="003E67B8" w:rsidRDefault="003E67B8">
      <w:pPr>
        <w:rPr>
          <w:b/>
        </w:rPr>
      </w:pPr>
      <w:r w:rsidRPr="003E67B8">
        <w:rPr>
          <w:b/>
          <w:noProof/>
          <w:lang w:eastAsia="pt-BR"/>
        </w:rPr>
        <w:drawing>
          <wp:anchor distT="0" distB="0" distL="114300" distR="114300" simplePos="0" relativeHeight="251664384" behindDoc="1" locked="0" layoutInCell="1" allowOverlap="1" wp14:anchorId="32561399" wp14:editId="2B3AB0E5">
            <wp:simplePos x="0" y="0"/>
            <wp:positionH relativeFrom="column">
              <wp:posOffset>-1073101</wp:posOffset>
            </wp:positionH>
            <wp:positionV relativeFrom="paragraph">
              <wp:posOffset>-871660</wp:posOffset>
            </wp:positionV>
            <wp:extent cx="7547317" cy="10668527"/>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_Boletim_2024.png"/>
                    <pic:cNvPicPr/>
                  </pic:nvPicPr>
                  <pic:blipFill>
                    <a:blip r:embed="rId10">
                      <a:extLst>
                        <a:ext uri="{28A0092B-C50C-407E-A947-70E740481C1C}">
                          <a14:useLocalDpi xmlns:a14="http://schemas.microsoft.com/office/drawing/2010/main" val="0"/>
                        </a:ext>
                      </a:extLst>
                    </a:blip>
                    <a:stretch>
                      <a:fillRect/>
                    </a:stretch>
                  </pic:blipFill>
                  <pic:spPr>
                    <a:xfrm>
                      <a:off x="0" y="0"/>
                      <a:ext cx="7547490" cy="10668771"/>
                    </a:xfrm>
                    <a:prstGeom prst="rect">
                      <a:avLst/>
                    </a:prstGeom>
                  </pic:spPr>
                </pic:pic>
              </a:graphicData>
            </a:graphic>
            <wp14:sizeRelH relativeFrom="page">
              <wp14:pctWidth>0</wp14:pctWidth>
            </wp14:sizeRelH>
            <wp14:sizeRelV relativeFrom="page">
              <wp14:pctHeight>0</wp14:pctHeight>
            </wp14:sizeRelV>
          </wp:anchor>
        </w:drawing>
      </w:r>
      <w:r w:rsidRPr="003E67B8">
        <w:rPr>
          <w:b/>
          <w:noProof/>
          <w:lang w:eastAsia="pt-BR"/>
        </w:rPr>
        <mc:AlternateContent>
          <mc:Choice Requires="wps">
            <w:drawing>
              <wp:anchor distT="0" distB="0" distL="114300" distR="114300" simplePos="0" relativeHeight="251670528" behindDoc="0" locked="0" layoutInCell="1" allowOverlap="1" wp14:anchorId="53BA75E2" wp14:editId="33493D5D">
                <wp:simplePos x="0" y="0"/>
                <wp:positionH relativeFrom="column">
                  <wp:posOffset>4031615</wp:posOffset>
                </wp:positionH>
                <wp:positionV relativeFrom="paragraph">
                  <wp:posOffset>9164320</wp:posOffset>
                </wp:positionV>
                <wp:extent cx="2374265" cy="447675"/>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7675"/>
                        </a:xfrm>
                        <a:prstGeom prst="rect">
                          <a:avLst/>
                        </a:prstGeom>
                        <a:noFill/>
                        <a:ln w="9525">
                          <a:noFill/>
                          <a:miter lim="800000"/>
                          <a:headEnd/>
                          <a:tailEnd/>
                        </a:ln>
                      </wps:spPr>
                      <wps:txbx>
                        <w:txbxContent>
                          <w:p w:rsidR="0067043D" w:rsidRPr="003E67B8" w:rsidRDefault="0067043D" w:rsidP="003E67B8">
                            <w:pPr>
                              <w:jc w:val="right"/>
                              <w:rPr>
                                <w:rFonts w:ascii="Times New Roman" w:hAnsi="Times New Roman" w:cs="Times New Roman"/>
                                <w:b/>
                                <w:color w:val="FFFFFF" w:themeColor="background1"/>
                                <w:sz w:val="32"/>
                                <w:szCs w:val="32"/>
                              </w:rPr>
                            </w:pPr>
                            <w:r>
                              <w:rPr>
                                <w:rFonts w:ascii="Times New Roman" w:hAnsi="Times New Roman" w:cs="Times New Roman"/>
                                <w:b/>
                                <w:color w:val="FFFFFF" w:themeColor="background1"/>
                                <w:sz w:val="32"/>
                                <w:szCs w:val="32"/>
                              </w:rPr>
                              <w:t>Ano 09 | 06</w:t>
                            </w:r>
                          </w:p>
                          <w:p w:rsidR="0067043D" w:rsidRDefault="0067043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17.45pt;margin-top:721.6pt;width:186.95pt;height:35.2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" filled="f" stroked="f">
                <v:textbox>
                  <w:txbxContent>
                    <w:p w:rsidR="0067043D" w:rsidRPr="003E67B8" w:rsidRDefault="0067043D" w:rsidP="003E67B8">
                      <w:pPr>
                        <w:jc w:val="right"/>
                        <w:rPr>
                          <w:rFonts w:ascii="Times New Roman" w:hAnsi="Times New Roman" w:cs="Times New Roman"/>
                          <w:b/>
                          <w:color w:val="FFFFFF" w:themeColor="background1"/>
                          <w:sz w:val="32"/>
                          <w:szCs w:val="32"/>
                        </w:rPr>
                      </w:pPr>
                      <w:r>
                        <w:rPr>
                          <w:rFonts w:ascii="Times New Roman" w:hAnsi="Times New Roman" w:cs="Times New Roman"/>
                          <w:b/>
                          <w:color w:val="FFFFFF" w:themeColor="background1"/>
                          <w:sz w:val="32"/>
                          <w:szCs w:val="32"/>
                        </w:rPr>
                        <w:t>Ano 09 | 06</w:t>
                      </w:r>
                    </w:p>
                    <w:p w:rsidR="0067043D" w:rsidRDefault="0067043D"/>
                  </w:txbxContent>
                </v:textbox>
              </v:shape>
            </w:pict>
          </mc:Fallback>
        </mc:AlternateContent>
      </w:r>
      <w:r w:rsidRPr="003E67B8">
        <w:rPr>
          <w:b/>
          <w:noProof/>
          <w:lang w:eastAsia="pt-BR"/>
        </w:rPr>
        <mc:AlternateContent>
          <mc:Choice Requires="wps">
            <w:drawing>
              <wp:anchor distT="0" distB="0" distL="114300" distR="114300" simplePos="0" relativeHeight="251666432" behindDoc="0" locked="0" layoutInCell="1" allowOverlap="1" wp14:anchorId="08511C46" wp14:editId="2AB66539">
                <wp:simplePos x="0" y="0"/>
                <wp:positionH relativeFrom="column">
                  <wp:posOffset>3834765</wp:posOffset>
                </wp:positionH>
                <wp:positionV relativeFrom="paragraph">
                  <wp:posOffset>4110355</wp:posOffset>
                </wp:positionV>
                <wp:extent cx="2374265" cy="447675"/>
                <wp:effectExtent l="0" t="0" r="0" b="95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7675"/>
                        </a:xfrm>
                        <a:prstGeom prst="rect">
                          <a:avLst/>
                        </a:prstGeom>
                        <a:solidFill>
                          <a:srgbClr val="FFFFFF"/>
                        </a:solidFill>
                        <a:ln w="9525">
                          <a:noFill/>
                          <a:miter lim="800000"/>
                          <a:headEnd/>
                          <a:tailEnd/>
                        </a:ln>
                      </wps:spPr>
                      <wps:txbx>
                        <w:txbxContent>
                          <w:p w:rsidR="0067043D" w:rsidRPr="003E67B8" w:rsidRDefault="0067043D" w:rsidP="003E67B8">
                            <w:pPr>
                              <w:jc w:val="right"/>
                              <w:rPr>
                                <w:rFonts w:ascii="Times New Roman" w:hAnsi="Times New Roman" w:cs="Times New Roman"/>
                                <w:i/>
                                <w:color w:val="006600"/>
                                <w:sz w:val="36"/>
                                <w:szCs w:val="36"/>
                              </w:rPr>
                            </w:pPr>
                            <w:r>
                              <w:rPr>
                                <w:rFonts w:ascii="Times New Roman" w:hAnsi="Times New Roman" w:cs="Times New Roman"/>
                                <w:i/>
                                <w:color w:val="006600"/>
                                <w:sz w:val="36"/>
                                <w:szCs w:val="36"/>
                              </w:rPr>
                              <w:t>Junho</w:t>
                            </w:r>
                            <w:r w:rsidRPr="003E67B8">
                              <w:rPr>
                                <w:rFonts w:ascii="Times New Roman" w:hAnsi="Times New Roman" w:cs="Times New Roman"/>
                                <w:i/>
                                <w:color w:val="006600"/>
                                <w:sz w:val="36"/>
                                <w:szCs w:val="36"/>
                              </w:rPr>
                              <w:t xml:space="preserve"> 2024</w:t>
                            </w:r>
                          </w:p>
                          <w:p w:rsidR="0067043D" w:rsidRDefault="0067043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01.95pt;margin-top:323.65pt;width:186.95pt;height:35.2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" stroked="f">
                <v:textbox>
                  <w:txbxContent>
                    <w:p w:rsidR="0067043D" w:rsidRPr="003E67B8" w:rsidRDefault="0067043D" w:rsidP="003E67B8">
                      <w:pPr>
                        <w:jc w:val="right"/>
                        <w:rPr>
                          <w:rFonts w:ascii="Times New Roman" w:hAnsi="Times New Roman" w:cs="Times New Roman"/>
                          <w:i/>
                          <w:color w:val="006600"/>
                          <w:sz w:val="36"/>
                          <w:szCs w:val="36"/>
                        </w:rPr>
                      </w:pPr>
                      <w:r>
                        <w:rPr>
                          <w:rFonts w:ascii="Times New Roman" w:hAnsi="Times New Roman" w:cs="Times New Roman"/>
                          <w:i/>
                          <w:color w:val="006600"/>
                          <w:sz w:val="36"/>
                          <w:szCs w:val="36"/>
                        </w:rPr>
                        <w:t>Junho</w:t>
                      </w:r>
                      <w:r w:rsidRPr="003E67B8">
                        <w:rPr>
                          <w:rFonts w:ascii="Times New Roman" w:hAnsi="Times New Roman" w:cs="Times New Roman"/>
                          <w:i/>
                          <w:color w:val="006600"/>
                          <w:sz w:val="36"/>
                          <w:szCs w:val="36"/>
                        </w:rPr>
                        <w:t xml:space="preserve"> 2024</w:t>
                      </w:r>
                    </w:p>
                    <w:p w:rsidR="0067043D" w:rsidRDefault="0067043D"/>
                  </w:txbxContent>
                </v:textbox>
              </v:shape>
            </w:pict>
          </mc:Fallback>
        </mc:AlternateContent>
      </w:r>
      <w:r w:rsidRPr="003E67B8">
        <w:rPr>
          <w:b/>
        </w:rPr>
        <w:br w:type="page"/>
      </w:r>
    </w:p>
    <w:p w:rsidR="00937F99" w:rsidRDefault="00937F99" w:rsidP="0035258F"/>
    <w:sdt>
      <w:sdtPr>
        <w:id w:val="-899279946"/>
        <w:docPartObj>
          <w:docPartGallery w:val="Cover Pages"/>
          <w:docPartUnique/>
        </w:docPartObj>
      </w:sdtPr>
      <w:sdtEndPr>
        <w:rPr>
          <w:b/>
          <w:bCs/>
        </w:rPr>
      </w:sdtEndPr>
      <w:sdtContent>
        <w:p w:rsidR="002820DA" w:rsidRPr="00301500" w:rsidRDefault="002820DA" w:rsidP="0035258F"/>
        <w:p w:rsidR="002820DA" w:rsidRPr="00301500" w:rsidRDefault="002820DA" w:rsidP="0035258F"/>
        <w:p w:rsidR="002820DA" w:rsidRDefault="002820DA" w:rsidP="0035258F"/>
        <w:p w:rsidR="00722556" w:rsidRPr="00301500" w:rsidRDefault="00722556" w:rsidP="0035258F"/>
        <w:sdt>
          <w:sdtPr>
            <w:rPr>
              <w:rFonts w:eastAsiaTheme="majorEastAsia" w:cstheme="minorHAnsi"/>
              <w:b/>
              <w:sz w:val="32"/>
              <w:szCs w:val="32"/>
            </w:rPr>
            <w:alias w:val="Autor"/>
            <w:id w:val="-880080657"/>
            <w:dataBinding w:prefixMappings="xmlns:ns0='http://schemas.openxmlformats.org/package/2006/metadata/core-properties' xmlns:ns1='http://purl.org/dc/elements/1.1/'" w:xpath="/ns0:coreProperties[1]/ns1:creator[1]" w:storeItemID="{6C3C8BC8-F283-45AE-878A-BAB7291924A1}"/>
            <w:text/>
          </w:sdtPr>
          <w:sdtEndPr/>
          <w:sdtContent>
            <w:p w:rsidR="00722556" w:rsidRPr="00722556" w:rsidRDefault="007857CA" w:rsidP="00722556">
              <w:pPr>
                <w:suppressOverlap/>
                <w:jc w:val="center"/>
                <w:rPr>
                  <w:rFonts w:asciiTheme="majorHAnsi" w:eastAsiaTheme="majorEastAsia" w:hAnsiTheme="majorHAnsi" w:cstheme="majorBidi"/>
                  <w:sz w:val="40"/>
                  <w:szCs w:val="40"/>
                </w:rPr>
              </w:pPr>
              <w:r>
                <w:rPr>
                  <w:rFonts w:eastAsiaTheme="majorEastAsia" w:cstheme="minorHAnsi"/>
                  <w:b/>
                  <w:sz w:val="32"/>
                  <w:szCs w:val="32"/>
                </w:rPr>
                <w:t xml:space="preserve">EDIÇÃO OFICIAL – JUNHO </w:t>
              </w:r>
              <w:r w:rsidRPr="00CE1865">
                <w:rPr>
                  <w:rFonts w:eastAsiaTheme="majorEastAsia" w:cstheme="minorHAnsi"/>
                  <w:b/>
                  <w:sz w:val="32"/>
                  <w:szCs w:val="32"/>
                </w:rPr>
                <w:t xml:space="preserve">– </w:t>
              </w:r>
              <w:r>
                <w:rPr>
                  <w:rFonts w:eastAsiaTheme="majorEastAsia" w:cstheme="minorHAnsi"/>
                  <w:b/>
                  <w:sz w:val="32"/>
                  <w:szCs w:val="32"/>
                </w:rPr>
                <w:t>2024</w:t>
              </w:r>
            </w:p>
          </w:sdtContent>
        </w:sdt>
        <w:p w:rsidR="002820DA" w:rsidRPr="00301500" w:rsidRDefault="002820DA" w:rsidP="0035258F"/>
        <w:p w:rsidR="00660785" w:rsidRDefault="00E60FED" w:rsidP="0035258F">
          <w:pPr>
            <w:ind w:left="3119"/>
            <w:rPr>
              <w:b/>
              <w:bCs/>
            </w:rPr>
          </w:pPr>
          <w:r>
            <w:rPr>
              <w:b/>
              <w:bCs/>
              <w:noProof/>
              <w:lang w:eastAsia="pt-BR"/>
            </w:rPr>
            <mc:AlternateContent>
              <mc:Choice Requires="wps">
                <w:drawing>
                  <wp:anchor distT="0" distB="0" distL="114300" distR="114300" simplePos="0" relativeHeight="251700224" behindDoc="0" locked="0" layoutInCell="1" allowOverlap="1" wp14:anchorId="7C0EF9FB" wp14:editId="6598FC81">
                    <wp:simplePos x="0" y="0"/>
                    <wp:positionH relativeFrom="column">
                      <wp:posOffset>5912485</wp:posOffset>
                    </wp:positionH>
                    <wp:positionV relativeFrom="paragraph">
                      <wp:posOffset>6589395</wp:posOffset>
                    </wp:positionV>
                    <wp:extent cx="469044" cy="413219"/>
                    <wp:effectExtent l="0" t="0" r="0" b="6350"/>
                    <wp:wrapNone/>
                    <wp:docPr id="5" name="Caixa de texto 5"/>
                    <wp:cNvGraphicFramePr/>
                    <a:graphic xmlns:a="http://schemas.openxmlformats.org/drawingml/2006/main">
                      <a:graphicData uri="http://schemas.microsoft.com/office/word/2010/wordprocessingShape">
                        <wps:wsp>
                          <wps:cNvSpPr txBox="1"/>
                          <wps:spPr>
                            <a:xfrm>
                              <a:off x="0" y="0"/>
                              <a:ext cx="469044" cy="413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pPr>
                                  <w:rPr>
                                    <w:b/>
                                    <w:color w:val="FFFFFF" w:themeColor="background1"/>
                                    <w:sz w:val="52"/>
                                  </w:rPr>
                                </w:pPr>
                                <w:r>
                                  <w:rPr>
                                    <w:b/>
                                    <w:color w:val="FFFFFF" w:themeColor="background1"/>
                                    <w:sz w:val="36"/>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8" type="#_x0000_t202" style="position:absolute;left:0;text-align:left;margin-left:465.55pt;margin-top:518.85pt;width:36.95pt;height:3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" filled="f" stroked="f" strokeweight=".5pt">
                    <v:textbox>
                      <w:txbxContent>
                        <w:p w:rsidR="0067043D" w:rsidRPr="00E60FED" w:rsidRDefault="0067043D">
                          <w:pPr>
                            <w:rPr>
                              <w:b/>
                              <w:color w:val="FFFFFF" w:themeColor="background1"/>
                              <w:sz w:val="52"/>
                            </w:rPr>
                          </w:pPr>
                          <w:r>
                            <w:rPr>
                              <w:b/>
                              <w:color w:val="FFFFFF" w:themeColor="background1"/>
                              <w:sz w:val="36"/>
                            </w:rPr>
                            <w:t>02</w:t>
                          </w:r>
                        </w:p>
                      </w:txbxContent>
                    </v:textbox>
                  </v:shape>
                </w:pict>
              </mc:Fallback>
            </mc:AlternateContent>
          </w:r>
          <w:r w:rsidR="00983FDD" w:rsidRPr="00722556">
            <w:rPr>
              <w:b/>
              <w:bCs/>
              <w:noProof/>
              <w:lang w:eastAsia="pt-BR"/>
            </w:rPr>
            <mc:AlternateContent>
              <mc:Choice Requires="wps">
                <w:drawing>
                  <wp:anchor distT="0" distB="0" distL="114300" distR="114300" simplePos="0" relativeHeight="251674624" behindDoc="0" locked="0" layoutInCell="1" allowOverlap="1" wp14:anchorId="391BD77A" wp14:editId="7C262B66">
                    <wp:simplePos x="0" y="0"/>
                    <wp:positionH relativeFrom="column">
                      <wp:posOffset>1983369</wp:posOffset>
                    </wp:positionH>
                    <wp:positionV relativeFrom="paragraph">
                      <wp:posOffset>3551555</wp:posOffset>
                    </wp:positionV>
                    <wp:extent cx="2941320" cy="1026160"/>
                    <wp:effectExtent l="0" t="0" r="0" b="254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026160"/>
                            </a:xfrm>
                            <a:prstGeom prst="rect">
                              <a:avLst/>
                            </a:prstGeom>
                            <a:solidFill>
                              <a:srgbClr val="FFFFFF"/>
                            </a:solidFill>
                            <a:ln w="9525">
                              <a:noFill/>
                              <a:miter lim="800000"/>
                              <a:headEnd/>
                              <a:tailEnd/>
                            </a:ln>
                          </wps:spPr>
                          <wps:txbx>
                            <w:txbxContent>
                              <w:p w:rsidR="0067043D" w:rsidRDefault="0067043D" w:rsidP="00983FDD">
                                <w:r w:rsidRPr="00722556">
                                  <w:t>TRIBUNAL DE CONTAS DO ESTADO DO PIAUÍ</w:t>
                                </w:r>
                              </w:p>
                              <w:p w:rsidR="0067043D" w:rsidRDefault="0067043D" w:rsidP="00983FDD">
                                <w:r w:rsidRPr="00722556">
                                  <w:t>COMISSÃO DE REGIMENTO E JURISPRUDÊNCIA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6.15pt;margin-top:279.65pt;width:231.6pt;height:8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" stroked="f">
                    <v:textbox>
                      <w:txbxContent>
                        <w:p w:rsidR="0067043D" w:rsidRDefault="0067043D" w:rsidP="00983FDD">
                          <w:r w:rsidRPr="00722556">
                            <w:t>TRIBUNAL DE CONTAS DO ESTADO DO PIAUÍ</w:t>
                          </w:r>
                        </w:p>
                        <w:p w:rsidR="0067043D" w:rsidRDefault="0067043D" w:rsidP="00983FDD">
                          <w:r w:rsidRPr="00722556">
                            <w:t>COMISSÃO DE REGIMENTO E JURISPRUDÊNCIA</w:t>
                          </w:r>
                        </w:p>
                      </w:txbxContent>
                    </v:textbox>
                  </v:shape>
                </w:pict>
              </mc:Fallback>
            </mc:AlternateContent>
          </w:r>
          <w:r w:rsidR="00983FDD" w:rsidRPr="00301500">
            <w:rPr>
              <w:noProof/>
              <w:lang w:eastAsia="pt-BR"/>
            </w:rPr>
            <mc:AlternateContent>
              <mc:Choice Requires="wps">
                <w:drawing>
                  <wp:anchor distT="0" distB="0" distL="114300" distR="114300" simplePos="0" relativeHeight="251663360" behindDoc="0" locked="0" layoutInCell="1" allowOverlap="1" wp14:anchorId="5F5BDE37" wp14:editId="6268CF0D">
                    <wp:simplePos x="0" y="0"/>
                    <wp:positionH relativeFrom="margin">
                      <wp:posOffset>1904365</wp:posOffset>
                    </wp:positionH>
                    <wp:positionV relativeFrom="margin">
                      <wp:posOffset>2788285</wp:posOffset>
                    </wp:positionV>
                    <wp:extent cx="3705225" cy="1966595"/>
                    <wp:effectExtent l="0" t="0" r="0" b="0"/>
                    <wp:wrapNone/>
                    <wp:docPr id="387" name="Caixa de Texto 387"/>
                    <wp:cNvGraphicFramePr/>
                    <a:graphic xmlns:a="http://schemas.openxmlformats.org/drawingml/2006/main">
                      <a:graphicData uri="http://schemas.microsoft.com/office/word/2010/wordprocessingShape">
                        <wps:wsp>
                          <wps:cNvSpPr txBox="1"/>
                          <wps:spPr>
                            <a:xfrm>
                              <a:off x="0" y="0"/>
                              <a:ext cx="3705225" cy="1966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EndPr/>
                                <w:sdtContent>
                                  <w:p w:rsidR="0067043D" w:rsidRPr="00722556" w:rsidRDefault="0067043D"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Junho</w:t>
                                    </w:r>
                                    <w:r w:rsidRPr="00722556">
                                      <w:rPr>
                                        <w:sz w:val="24"/>
                                        <w:szCs w:val="24"/>
                                      </w:rPr>
                                      <w:t xml:space="preserve"> de 2024. Este documento não substitui a publicação oficial das decisões e seus efeitos legais. </w:t>
                                    </w:r>
                                  </w:p>
                                </w:sdtContent>
                              </w:sdt>
                              <w:p w:rsidR="0067043D" w:rsidRDefault="0067043D"/>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87" o:spid="_x0000_s1030" type="#_x0000_t202" style="position:absolute;left:0;text-align:left;margin-left:149.95pt;margin-top:219.55pt;width:291.75pt;height:15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" filled="f" stroked="f" strokeweight=".5pt">
                    <v:textbox inset=",14.4pt,,7.2pt">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Content>
                            <w:p w:rsidR="0067043D" w:rsidRPr="00722556" w:rsidRDefault="0067043D"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Junho</w:t>
                              </w:r>
                              <w:r w:rsidRPr="00722556">
                                <w:rPr>
                                  <w:sz w:val="24"/>
                                  <w:szCs w:val="24"/>
                                </w:rPr>
                                <w:t xml:space="preserve"> de 2024. Este documento não substitui a publicação oficial das decisões e seus efeitos legais. </w:t>
                              </w:r>
                            </w:p>
                          </w:sdtContent>
                        </w:sdt>
                        <w:p w:rsidR="0067043D" w:rsidRDefault="0067043D"/>
                      </w:txbxContent>
                    </v:textbox>
                    <w10:wrap anchorx="margin" anchory="margin"/>
                  </v:shape>
                </w:pict>
              </mc:Fallback>
            </mc:AlternateContent>
          </w:r>
          <w:r w:rsidR="002820DA" w:rsidRPr="00301500">
            <w:rPr>
              <w:b/>
              <w:bCs/>
            </w:rPr>
            <w:br w:type="page"/>
          </w:r>
        </w:p>
      </w:sdtContent>
    </w:sdt>
    <w:p w:rsidR="00660785" w:rsidRDefault="0078384B" w:rsidP="00E0740F">
      <w:pPr>
        <w:ind w:left="-1701" w:right="-1561"/>
        <w:rPr>
          <w:b/>
          <w:bCs/>
        </w:rPr>
      </w:pPr>
      <w:r w:rsidRPr="0078384B">
        <w:rPr>
          <w:b/>
          <w:bCs/>
          <w:noProof/>
          <w:lang w:eastAsia="pt-BR"/>
        </w:rPr>
        <w:lastRenderedPageBreak/>
        <mc:AlternateContent>
          <mc:Choice Requires="wps">
            <w:drawing>
              <wp:anchor distT="0" distB="0" distL="114300" distR="114300" simplePos="0" relativeHeight="251763712" behindDoc="0" locked="0" layoutInCell="1" allowOverlap="1" wp14:editId="36B11C9B">
                <wp:simplePos x="0" y="0"/>
                <wp:positionH relativeFrom="column">
                  <wp:posOffset>5925478</wp:posOffset>
                </wp:positionH>
                <wp:positionV relativeFrom="paragraph">
                  <wp:posOffset>8861425</wp:posOffset>
                </wp:positionV>
                <wp:extent cx="386862" cy="611944"/>
                <wp:effectExtent l="0" t="0" r="0" b="0"/>
                <wp:wrapNone/>
                <wp:docPr id="3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62" cy="611944"/>
                        </a:xfrm>
                        <a:prstGeom prst="rect">
                          <a:avLst/>
                        </a:prstGeom>
                        <a:solidFill>
                          <a:schemeClr val="bg1"/>
                        </a:solidFill>
                        <a:ln w="9525">
                          <a:noFill/>
                          <a:miter lim="800000"/>
                          <a:headEnd/>
                          <a:tailEnd/>
                        </a:ln>
                      </wps:spPr>
                      <wps:txbx>
                        <w:txbxContent>
                          <w:p w:rsidR="0067043D" w:rsidRDefault="006704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66.55pt;margin-top:697.75pt;width:30.45pt;height:48.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" fillcolor="white [3212]" stroked="f">
                <v:textbox>
                  <w:txbxContent>
                    <w:p w:rsidR="0067043D" w:rsidRDefault="0067043D"/>
                  </w:txbxContent>
                </v:textbox>
              </v:shape>
            </w:pict>
          </mc:Fallback>
        </mc:AlternateContent>
      </w:r>
      <w:r w:rsidR="00E0740F">
        <w:rPr>
          <w:b/>
          <w:bCs/>
          <w:noProof/>
          <w:lang w:eastAsia="pt-BR"/>
        </w:rPr>
        <w:drawing>
          <wp:inline distT="0" distB="0" distL="0" distR="0">
            <wp:extent cx="7558875" cy="9474591"/>
            <wp:effectExtent l="0" t="0" r="4445"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ina_expediente.png"/>
                    <pic:cNvPicPr/>
                  </pic:nvPicPr>
                  <pic:blipFill>
                    <a:blip r:embed="rId11">
                      <a:extLst>
                        <a:ext uri="{28A0092B-C50C-407E-A947-70E740481C1C}">
                          <a14:useLocalDpi xmlns:a14="http://schemas.microsoft.com/office/drawing/2010/main" val="0"/>
                        </a:ext>
                      </a:extLst>
                    </a:blip>
                    <a:stretch>
                      <a:fillRect/>
                    </a:stretch>
                  </pic:blipFill>
                  <pic:spPr>
                    <a:xfrm>
                      <a:off x="0" y="0"/>
                      <a:ext cx="7562948" cy="9479697"/>
                    </a:xfrm>
                    <a:prstGeom prst="rect">
                      <a:avLst/>
                    </a:prstGeom>
                  </pic:spPr>
                </pic:pic>
              </a:graphicData>
            </a:graphic>
          </wp:inline>
        </w:drawing>
      </w:r>
    </w:p>
    <w:p w:rsidR="002820DA" w:rsidRPr="00301500" w:rsidRDefault="00983FDD" w:rsidP="0035258F">
      <w:pPr>
        <w:ind w:left="3119"/>
      </w:pPr>
      <w:r>
        <w:rPr>
          <w:noProof/>
          <w:lang w:eastAsia="pt-BR"/>
        </w:rPr>
        <w:lastRenderedPageBreak/>
        <mc:AlternateContent>
          <mc:Choice Requires="wps">
            <w:drawing>
              <wp:anchor distT="0" distB="0" distL="114300" distR="114300" simplePos="0" relativeHeight="251677696" behindDoc="0" locked="0" layoutInCell="1" allowOverlap="1" wp14:anchorId="1C0AFF03" wp14:editId="6CE5C884">
                <wp:simplePos x="0" y="0"/>
                <wp:positionH relativeFrom="column">
                  <wp:posOffset>3126105</wp:posOffset>
                </wp:positionH>
                <wp:positionV relativeFrom="paragraph">
                  <wp:posOffset>137795</wp:posOffset>
                </wp:positionV>
                <wp:extent cx="2374265" cy="34480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4805"/>
                        </a:xfrm>
                        <a:prstGeom prst="rect">
                          <a:avLst/>
                        </a:prstGeom>
                        <a:solidFill>
                          <a:srgbClr val="FFFFFF"/>
                        </a:solidFill>
                        <a:ln w="9525">
                          <a:noFill/>
                          <a:miter lim="800000"/>
                          <a:headEnd/>
                          <a:tailEnd/>
                        </a:ln>
                      </wps:spPr>
                      <wps:txbx>
                        <w:txbxContent>
                          <w:p w:rsidR="0067043D" w:rsidRPr="00983FDD" w:rsidRDefault="0067043D" w:rsidP="00983FDD">
                            <w:pPr>
                              <w:jc w:val="right"/>
                              <w:rPr>
                                <w:b/>
                                <w:sz w:val="30"/>
                                <w:szCs w:val="30"/>
                              </w:rPr>
                            </w:pPr>
                            <w:r w:rsidRPr="00983FDD">
                              <w:rPr>
                                <w:b/>
                                <w:sz w:val="30"/>
                                <w:szCs w:val="30"/>
                              </w:rPr>
                              <w:t>SUMÁRIO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2" type="#_x0000_t202" style="position:absolute;left:0;text-align:left;margin-left:246.15pt;margin-top:10.85pt;width:186.95pt;height:27.15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" stroked="f">
                <v:textbox>
                  <w:txbxContent>
                    <w:p w:rsidR="0067043D" w:rsidRPr="00983FDD" w:rsidRDefault="0067043D" w:rsidP="00983FDD">
                      <w:pPr>
                        <w:jc w:val="right"/>
                        <w:rPr>
                          <w:b/>
                          <w:sz w:val="30"/>
                          <w:szCs w:val="30"/>
                        </w:rPr>
                      </w:pPr>
                      <w:r w:rsidRPr="00983FDD">
                        <w:rPr>
                          <w:b/>
                          <w:sz w:val="30"/>
                          <w:szCs w:val="30"/>
                        </w:rPr>
                        <w:t>SUMÁRIO</w:t>
                      </w:r>
                    </w:p>
                  </w:txbxContent>
                </v:textbox>
              </v:shape>
            </w:pict>
          </mc:Fallback>
        </mc:AlternateContent>
      </w:r>
      <w:r>
        <w:rPr>
          <w:noProof/>
          <w:lang w:eastAsia="pt-BR"/>
        </w:rPr>
        <mc:AlternateContent>
          <mc:Choice Requires="wps">
            <w:drawing>
              <wp:anchor distT="0" distB="0" distL="114300" distR="114300" simplePos="0" relativeHeight="251678720" behindDoc="0" locked="0" layoutInCell="1" allowOverlap="1" wp14:anchorId="464A6A29" wp14:editId="2FD78AA0">
                <wp:simplePos x="0" y="0"/>
                <wp:positionH relativeFrom="column">
                  <wp:posOffset>5303726</wp:posOffset>
                </wp:positionH>
                <wp:positionV relativeFrom="paragraph">
                  <wp:posOffset>97790</wp:posOffset>
                </wp:positionV>
                <wp:extent cx="77470" cy="396875"/>
                <wp:effectExtent l="0" t="0" r="0" b="3175"/>
                <wp:wrapNone/>
                <wp:docPr id="2" name="Retângulo 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 o:spid="_x0000_s1026" style="position:absolute;margin-left:417.6pt;margin-top:7.7pt;width:6.1pt;height:31.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0QmwIAAIQ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" fillcolor="green" stroked="f" strokeweight="2pt"/>
            </w:pict>
          </mc:Fallback>
        </mc:AlternateContent>
      </w:r>
    </w:p>
    <w:sdt>
      <w:sdtPr>
        <w:rPr>
          <w:rFonts w:asciiTheme="minorHAnsi" w:eastAsiaTheme="minorHAnsi" w:hAnsiTheme="minorHAnsi" w:cstheme="minorBidi"/>
          <w:b w:val="0"/>
          <w:bCs w:val="0"/>
          <w:color w:val="auto"/>
          <w:sz w:val="22"/>
          <w:szCs w:val="22"/>
          <w:lang w:eastAsia="en-US"/>
        </w:rPr>
        <w:id w:val="323248212"/>
        <w:docPartObj>
          <w:docPartGallery w:val="Table of Contents"/>
          <w:docPartUnique/>
        </w:docPartObj>
      </w:sdtPr>
      <w:sdtEndPr/>
      <w:sdtContent>
        <w:p w:rsidR="00BC4C7F" w:rsidRPr="00301500" w:rsidRDefault="00BC4C7F">
          <w:pPr>
            <w:pStyle w:val="CabealhodoSumrio"/>
          </w:pPr>
        </w:p>
        <w:p w:rsidR="004C2585" w:rsidRDefault="00BC4C7F">
          <w:pPr>
            <w:pStyle w:val="Sumrio1"/>
            <w:rPr>
              <w:rFonts w:eastAsiaTheme="minorEastAsia" w:cstheme="minorBidi"/>
              <w:b w:val="0"/>
              <w:color w:val="auto"/>
              <w:lang w:eastAsia="pt-BR"/>
            </w:rPr>
          </w:pPr>
          <w:r w:rsidRPr="00301500">
            <w:fldChar w:fldCharType="begin"/>
          </w:r>
          <w:r w:rsidRPr="00301500">
            <w:instrText xml:space="preserve"> TOC \o "1-3" \h \z \u </w:instrText>
          </w:r>
          <w:r w:rsidRPr="00301500">
            <w:fldChar w:fldCharType="separate"/>
          </w:r>
          <w:hyperlink w:anchor="_Toc170725656" w:history="1">
            <w:r w:rsidR="004C2585" w:rsidRPr="00064A77">
              <w:rPr>
                <w:rStyle w:val="Hyperlink"/>
              </w:rPr>
              <w:t>CONTROLE INTERNO</w:t>
            </w:r>
            <w:r w:rsidR="004C2585">
              <w:rPr>
                <w:webHidden/>
              </w:rPr>
              <w:tab/>
            </w:r>
            <w:r w:rsidR="004C2585">
              <w:rPr>
                <w:webHidden/>
              </w:rPr>
              <w:fldChar w:fldCharType="begin"/>
            </w:r>
            <w:r w:rsidR="004C2585">
              <w:rPr>
                <w:webHidden/>
              </w:rPr>
              <w:instrText xml:space="preserve"> PAGEREF _Toc170725656 \h </w:instrText>
            </w:r>
            <w:r w:rsidR="004C2585">
              <w:rPr>
                <w:webHidden/>
              </w:rPr>
            </w:r>
            <w:r w:rsidR="004C2585">
              <w:rPr>
                <w:webHidden/>
              </w:rPr>
              <w:fldChar w:fldCharType="separate"/>
            </w:r>
            <w:r w:rsidR="00CF0672">
              <w:rPr>
                <w:webHidden/>
              </w:rPr>
              <w:t>4</w:t>
            </w:r>
            <w:r w:rsidR="004C2585">
              <w:rPr>
                <w:webHidden/>
              </w:rPr>
              <w:fldChar w:fldCharType="end"/>
            </w:r>
          </w:hyperlink>
        </w:p>
        <w:p w:rsidR="004C2585" w:rsidRDefault="00CF0672">
          <w:pPr>
            <w:pStyle w:val="Sumrio2"/>
          </w:pPr>
          <w:hyperlink w:anchor="_Toc170725657" w:history="1">
            <w:r w:rsidR="004C2585" w:rsidRPr="00064A77">
              <w:rPr>
                <w:rStyle w:val="Hyperlink"/>
                <w:rFonts w:cstheme="minorHAnsi"/>
                <w:i/>
              </w:rPr>
              <w:t>Controle Interno</w:t>
            </w:r>
            <w:r w:rsidR="004C2585" w:rsidRPr="00064A77">
              <w:rPr>
                <w:rStyle w:val="Hyperlink"/>
                <w:rFonts w:cstheme="minorHAnsi"/>
              </w:rPr>
              <w:t>. Primeira instância de controle do Município. Fragilidades.</w:t>
            </w:r>
            <w:r w:rsidR="004C2585">
              <w:rPr>
                <w:webHidden/>
              </w:rPr>
              <w:tab/>
            </w:r>
            <w:r w:rsidR="004C2585">
              <w:rPr>
                <w:webHidden/>
              </w:rPr>
              <w:fldChar w:fldCharType="begin"/>
            </w:r>
            <w:r w:rsidR="004C2585">
              <w:rPr>
                <w:webHidden/>
              </w:rPr>
              <w:instrText xml:space="preserve"> PAGEREF _Toc170725657 \h </w:instrText>
            </w:r>
            <w:r w:rsidR="004C2585">
              <w:rPr>
                <w:webHidden/>
              </w:rPr>
            </w:r>
            <w:r w:rsidR="004C2585">
              <w:rPr>
                <w:webHidden/>
              </w:rPr>
              <w:fldChar w:fldCharType="separate"/>
            </w:r>
            <w:r>
              <w:rPr>
                <w:webHidden/>
              </w:rPr>
              <w:t>4</w:t>
            </w:r>
            <w:r w:rsidR="004C2585">
              <w:rPr>
                <w:webHidden/>
              </w:rPr>
              <w:fldChar w:fldCharType="end"/>
            </w:r>
          </w:hyperlink>
        </w:p>
        <w:p w:rsidR="004C2585" w:rsidRDefault="00CF0672">
          <w:pPr>
            <w:pStyle w:val="Sumrio1"/>
            <w:rPr>
              <w:rFonts w:eastAsiaTheme="minorEastAsia" w:cstheme="minorBidi"/>
              <w:b w:val="0"/>
              <w:color w:val="auto"/>
              <w:lang w:eastAsia="pt-BR"/>
            </w:rPr>
          </w:pPr>
          <w:hyperlink w:anchor="_Toc170725658" w:history="1">
            <w:r w:rsidR="004C2585" w:rsidRPr="00064A77">
              <w:rPr>
                <w:rStyle w:val="Hyperlink"/>
              </w:rPr>
              <w:t>DESPESA</w:t>
            </w:r>
            <w:r w:rsidR="004C2585">
              <w:rPr>
                <w:webHidden/>
              </w:rPr>
              <w:tab/>
            </w:r>
            <w:r w:rsidR="004C2585">
              <w:rPr>
                <w:webHidden/>
              </w:rPr>
              <w:fldChar w:fldCharType="begin"/>
            </w:r>
            <w:r w:rsidR="004C2585">
              <w:rPr>
                <w:webHidden/>
              </w:rPr>
              <w:instrText xml:space="preserve"> PAGEREF _Toc170725658 \h </w:instrText>
            </w:r>
            <w:r w:rsidR="004C2585">
              <w:rPr>
                <w:webHidden/>
              </w:rPr>
            </w:r>
            <w:r w:rsidR="004C2585">
              <w:rPr>
                <w:webHidden/>
              </w:rPr>
              <w:fldChar w:fldCharType="separate"/>
            </w:r>
            <w:r>
              <w:rPr>
                <w:webHidden/>
              </w:rPr>
              <w:t>5</w:t>
            </w:r>
            <w:r w:rsidR="004C2585">
              <w:rPr>
                <w:webHidden/>
              </w:rPr>
              <w:fldChar w:fldCharType="end"/>
            </w:r>
          </w:hyperlink>
        </w:p>
        <w:p w:rsidR="004C2585" w:rsidRDefault="00CF0672">
          <w:pPr>
            <w:pStyle w:val="Sumrio2"/>
          </w:pPr>
          <w:hyperlink w:anchor="_Toc170725659" w:history="1">
            <w:r w:rsidR="004C2585" w:rsidRPr="00064A77">
              <w:rPr>
                <w:rStyle w:val="Hyperlink"/>
                <w:rFonts w:cstheme="minorHAnsi"/>
                <w:i/>
              </w:rPr>
              <w:t>Despesa</w:t>
            </w:r>
            <w:r w:rsidR="004C2585" w:rsidRPr="00064A77">
              <w:rPr>
                <w:rStyle w:val="Hyperlink"/>
              </w:rPr>
              <w:t xml:space="preserve">. </w:t>
            </w:r>
            <w:r w:rsidR="004C2585" w:rsidRPr="00064A77">
              <w:rPr>
                <w:rStyle w:val="Hyperlink"/>
                <w:rFonts w:cstheme="minorHAnsi"/>
              </w:rPr>
              <w:t>Lei Complementar nº 178/2021. Limite de despesa com pessoal. Exercício de 2021. Reenquadramento.</w:t>
            </w:r>
            <w:r w:rsidR="004C2585">
              <w:rPr>
                <w:webHidden/>
              </w:rPr>
              <w:tab/>
            </w:r>
            <w:r w:rsidR="004C2585">
              <w:rPr>
                <w:webHidden/>
              </w:rPr>
              <w:fldChar w:fldCharType="begin"/>
            </w:r>
            <w:r w:rsidR="004C2585">
              <w:rPr>
                <w:webHidden/>
              </w:rPr>
              <w:instrText xml:space="preserve"> PAGEREF _Toc170725659 \h </w:instrText>
            </w:r>
            <w:r w:rsidR="004C2585">
              <w:rPr>
                <w:webHidden/>
              </w:rPr>
            </w:r>
            <w:r w:rsidR="004C2585">
              <w:rPr>
                <w:webHidden/>
              </w:rPr>
              <w:fldChar w:fldCharType="separate"/>
            </w:r>
            <w:r>
              <w:rPr>
                <w:webHidden/>
              </w:rPr>
              <w:t>5</w:t>
            </w:r>
            <w:r w:rsidR="004C2585">
              <w:rPr>
                <w:webHidden/>
              </w:rPr>
              <w:fldChar w:fldCharType="end"/>
            </w:r>
          </w:hyperlink>
        </w:p>
        <w:p w:rsidR="004C2585" w:rsidRDefault="00CF0672">
          <w:pPr>
            <w:pStyle w:val="Sumrio1"/>
            <w:rPr>
              <w:rFonts w:eastAsiaTheme="minorEastAsia" w:cstheme="minorBidi"/>
              <w:b w:val="0"/>
              <w:color w:val="auto"/>
              <w:lang w:eastAsia="pt-BR"/>
            </w:rPr>
          </w:pPr>
          <w:hyperlink w:anchor="_Toc170725660" w:history="1">
            <w:r w:rsidR="004C2585" w:rsidRPr="00064A77">
              <w:rPr>
                <w:rStyle w:val="Hyperlink"/>
              </w:rPr>
              <w:t>LICITAÇÃO</w:t>
            </w:r>
            <w:r w:rsidR="004C2585">
              <w:rPr>
                <w:webHidden/>
              </w:rPr>
              <w:tab/>
            </w:r>
            <w:r w:rsidR="004C2585">
              <w:rPr>
                <w:webHidden/>
              </w:rPr>
              <w:fldChar w:fldCharType="begin"/>
            </w:r>
            <w:r w:rsidR="004C2585">
              <w:rPr>
                <w:webHidden/>
              </w:rPr>
              <w:instrText xml:space="preserve"> PAGEREF _Toc170725660 \h </w:instrText>
            </w:r>
            <w:r w:rsidR="004C2585">
              <w:rPr>
                <w:webHidden/>
              </w:rPr>
            </w:r>
            <w:r w:rsidR="004C2585">
              <w:rPr>
                <w:webHidden/>
              </w:rPr>
              <w:fldChar w:fldCharType="separate"/>
            </w:r>
            <w:r>
              <w:rPr>
                <w:webHidden/>
              </w:rPr>
              <w:t>6</w:t>
            </w:r>
            <w:r w:rsidR="004C2585">
              <w:rPr>
                <w:webHidden/>
              </w:rPr>
              <w:fldChar w:fldCharType="end"/>
            </w:r>
          </w:hyperlink>
        </w:p>
        <w:p w:rsidR="004C2585" w:rsidRDefault="00CF0672">
          <w:pPr>
            <w:pStyle w:val="Sumrio2"/>
          </w:pPr>
          <w:hyperlink w:anchor="_Toc170725661" w:history="1">
            <w:r w:rsidR="004C2585" w:rsidRPr="00064A77">
              <w:rPr>
                <w:rStyle w:val="Hyperlink"/>
                <w:rFonts w:cstheme="minorHAnsi"/>
                <w:i/>
              </w:rPr>
              <w:t>Licitação</w:t>
            </w:r>
            <w:r w:rsidR="004C2585" w:rsidRPr="00064A77">
              <w:rPr>
                <w:rStyle w:val="Hyperlink"/>
                <w:rFonts w:cstheme="minorHAnsi"/>
              </w:rPr>
              <w:t>. Revogação de Licitação. Instauração do Contraditório. Perda de objeto de cautelar que determina suspensão. Manutenção da representação.</w:t>
            </w:r>
            <w:r w:rsidR="004C2585">
              <w:rPr>
                <w:webHidden/>
              </w:rPr>
              <w:tab/>
            </w:r>
            <w:r w:rsidR="004C2585">
              <w:rPr>
                <w:webHidden/>
              </w:rPr>
              <w:fldChar w:fldCharType="begin"/>
            </w:r>
            <w:r w:rsidR="004C2585">
              <w:rPr>
                <w:webHidden/>
              </w:rPr>
              <w:instrText xml:space="preserve"> PAGEREF _Toc170725661 \h </w:instrText>
            </w:r>
            <w:r w:rsidR="004C2585">
              <w:rPr>
                <w:webHidden/>
              </w:rPr>
            </w:r>
            <w:r w:rsidR="004C2585">
              <w:rPr>
                <w:webHidden/>
              </w:rPr>
              <w:fldChar w:fldCharType="separate"/>
            </w:r>
            <w:r>
              <w:rPr>
                <w:webHidden/>
              </w:rPr>
              <w:t>6</w:t>
            </w:r>
            <w:r w:rsidR="004C2585">
              <w:rPr>
                <w:webHidden/>
              </w:rPr>
              <w:fldChar w:fldCharType="end"/>
            </w:r>
          </w:hyperlink>
        </w:p>
        <w:p w:rsidR="004C2585" w:rsidRDefault="00CF0672">
          <w:pPr>
            <w:pStyle w:val="Sumrio2"/>
          </w:pPr>
          <w:hyperlink w:anchor="_Toc170725662" w:history="1">
            <w:r w:rsidR="004C2585" w:rsidRPr="00064A77">
              <w:rPr>
                <w:rStyle w:val="Hyperlink"/>
                <w:rFonts w:cstheme="minorHAnsi"/>
                <w:i/>
              </w:rPr>
              <w:t>Licitação</w:t>
            </w:r>
            <w:r w:rsidR="004C2585" w:rsidRPr="00064A77">
              <w:rPr>
                <w:rStyle w:val="Hyperlink"/>
                <w:rFonts w:cstheme="minorHAnsi"/>
              </w:rPr>
              <w:t>. Contrato. Preterição na ordem de classificação das propostas. Impossibilidade.</w:t>
            </w:r>
            <w:r w:rsidR="004C2585">
              <w:rPr>
                <w:webHidden/>
              </w:rPr>
              <w:tab/>
            </w:r>
            <w:r w:rsidR="004C2585">
              <w:rPr>
                <w:webHidden/>
              </w:rPr>
              <w:fldChar w:fldCharType="begin"/>
            </w:r>
            <w:r w:rsidR="004C2585">
              <w:rPr>
                <w:webHidden/>
              </w:rPr>
              <w:instrText xml:space="preserve"> PAGEREF _Toc170725662 \h </w:instrText>
            </w:r>
            <w:r w:rsidR="004C2585">
              <w:rPr>
                <w:webHidden/>
              </w:rPr>
            </w:r>
            <w:r w:rsidR="004C2585">
              <w:rPr>
                <w:webHidden/>
              </w:rPr>
              <w:fldChar w:fldCharType="separate"/>
            </w:r>
            <w:r>
              <w:rPr>
                <w:webHidden/>
              </w:rPr>
              <w:t>6</w:t>
            </w:r>
            <w:r w:rsidR="004C2585">
              <w:rPr>
                <w:webHidden/>
              </w:rPr>
              <w:fldChar w:fldCharType="end"/>
            </w:r>
          </w:hyperlink>
        </w:p>
        <w:p w:rsidR="004C2585" w:rsidRDefault="00CF0672">
          <w:pPr>
            <w:pStyle w:val="Sumrio2"/>
          </w:pPr>
          <w:hyperlink w:anchor="_Toc170725663" w:history="1">
            <w:r w:rsidR="004C2585" w:rsidRPr="00064A77">
              <w:rPr>
                <w:rStyle w:val="Hyperlink"/>
                <w:rFonts w:cstheme="minorHAnsi"/>
                <w:i/>
              </w:rPr>
              <w:t>Licitação</w:t>
            </w:r>
            <w:r w:rsidR="004C2585" w:rsidRPr="00064A77">
              <w:rPr>
                <w:rStyle w:val="Hyperlink"/>
                <w:rFonts w:cstheme="minorHAnsi"/>
              </w:rPr>
              <w:t>. Desclassificação de empresa. Formalismo exagerado. Prejuízo à sua competitividade.</w:t>
            </w:r>
            <w:r w:rsidR="004C2585">
              <w:rPr>
                <w:webHidden/>
              </w:rPr>
              <w:tab/>
            </w:r>
            <w:r w:rsidR="004C2585">
              <w:rPr>
                <w:webHidden/>
              </w:rPr>
              <w:fldChar w:fldCharType="begin"/>
            </w:r>
            <w:r w:rsidR="004C2585">
              <w:rPr>
                <w:webHidden/>
              </w:rPr>
              <w:instrText xml:space="preserve"> PAGEREF _Toc170725663 \h </w:instrText>
            </w:r>
            <w:r w:rsidR="004C2585">
              <w:rPr>
                <w:webHidden/>
              </w:rPr>
            </w:r>
            <w:r w:rsidR="004C2585">
              <w:rPr>
                <w:webHidden/>
              </w:rPr>
              <w:fldChar w:fldCharType="separate"/>
            </w:r>
            <w:r>
              <w:rPr>
                <w:webHidden/>
              </w:rPr>
              <w:t>7</w:t>
            </w:r>
            <w:r w:rsidR="004C2585">
              <w:rPr>
                <w:webHidden/>
              </w:rPr>
              <w:fldChar w:fldCharType="end"/>
            </w:r>
          </w:hyperlink>
        </w:p>
        <w:p w:rsidR="004C2585" w:rsidRDefault="00CF0672">
          <w:pPr>
            <w:pStyle w:val="Sumrio2"/>
          </w:pPr>
          <w:hyperlink w:anchor="_Toc170725664" w:history="1">
            <w:r w:rsidR="004C2585" w:rsidRPr="00064A77">
              <w:rPr>
                <w:rStyle w:val="Hyperlink"/>
                <w:rFonts w:cstheme="minorHAnsi"/>
                <w:i/>
              </w:rPr>
              <w:t>Licitação</w:t>
            </w:r>
            <w:r w:rsidR="004C2585" w:rsidRPr="00064A77">
              <w:rPr>
                <w:rStyle w:val="Hyperlink"/>
                <w:rFonts w:cstheme="minorHAnsi"/>
              </w:rPr>
              <w:t>. Contratos cadastrados. Fora do prazo. Ofensa aos princípios constitucionais.</w:t>
            </w:r>
            <w:r w:rsidR="004C2585">
              <w:rPr>
                <w:webHidden/>
              </w:rPr>
              <w:tab/>
            </w:r>
            <w:r w:rsidR="004C2585">
              <w:rPr>
                <w:webHidden/>
              </w:rPr>
              <w:fldChar w:fldCharType="begin"/>
            </w:r>
            <w:r w:rsidR="004C2585">
              <w:rPr>
                <w:webHidden/>
              </w:rPr>
              <w:instrText xml:space="preserve"> PAGEREF _Toc170725664 \h </w:instrText>
            </w:r>
            <w:r w:rsidR="004C2585">
              <w:rPr>
                <w:webHidden/>
              </w:rPr>
            </w:r>
            <w:r w:rsidR="004C2585">
              <w:rPr>
                <w:webHidden/>
              </w:rPr>
              <w:fldChar w:fldCharType="separate"/>
            </w:r>
            <w:r>
              <w:rPr>
                <w:webHidden/>
              </w:rPr>
              <w:t>7</w:t>
            </w:r>
            <w:r w:rsidR="004C2585">
              <w:rPr>
                <w:webHidden/>
              </w:rPr>
              <w:fldChar w:fldCharType="end"/>
            </w:r>
          </w:hyperlink>
        </w:p>
        <w:p w:rsidR="004C2585" w:rsidRDefault="00CF0672">
          <w:pPr>
            <w:pStyle w:val="Sumrio1"/>
            <w:rPr>
              <w:rFonts w:eastAsiaTheme="minorEastAsia" w:cstheme="minorBidi"/>
              <w:b w:val="0"/>
              <w:color w:val="auto"/>
              <w:lang w:eastAsia="pt-BR"/>
            </w:rPr>
          </w:pPr>
          <w:hyperlink w:anchor="_Toc170725665" w:history="1">
            <w:r w:rsidR="004C2585" w:rsidRPr="00064A77">
              <w:rPr>
                <w:rStyle w:val="Hyperlink"/>
              </w:rPr>
              <w:t>PESSOAL</w:t>
            </w:r>
            <w:r w:rsidR="004C2585">
              <w:rPr>
                <w:webHidden/>
              </w:rPr>
              <w:tab/>
            </w:r>
            <w:r w:rsidR="004C2585">
              <w:rPr>
                <w:webHidden/>
              </w:rPr>
              <w:fldChar w:fldCharType="begin"/>
            </w:r>
            <w:r w:rsidR="004C2585">
              <w:rPr>
                <w:webHidden/>
              </w:rPr>
              <w:instrText xml:space="preserve"> PAGEREF _Toc170725665 \h </w:instrText>
            </w:r>
            <w:r w:rsidR="004C2585">
              <w:rPr>
                <w:webHidden/>
              </w:rPr>
            </w:r>
            <w:r w:rsidR="004C2585">
              <w:rPr>
                <w:webHidden/>
              </w:rPr>
              <w:fldChar w:fldCharType="separate"/>
            </w:r>
            <w:r>
              <w:rPr>
                <w:webHidden/>
              </w:rPr>
              <w:t>9</w:t>
            </w:r>
            <w:r w:rsidR="004C2585">
              <w:rPr>
                <w:webHidden/>
              </w:rPr>
              <w:fldChar w:fldCharType="end"/>
            </w:r>
          </w:hyperlink>
        </w:p>
        <w:p w:rsidR="004C2585" w:rsidRDefault="00CF0672">
          <w:pPr>
            <w:pStyle w:val="Sumrio2"/>
          </w:pPr>
          <w:hyperlink w:anchor="_Toc170725666" w:history="1">
            <w:r w:rsidR="004C2585" w:rsidRPr="00064A77">
              <w:rPr>
                <w:rStyle w:val="Hyperlink"/>
                <w:rFonts w:cstheme="minorHAnsi"/>
                <w:i/>
              </w:rPr>
              <w:t>Pessoal</w:t>
            </w:r>
            <w:r w:rsidR="004C2585" w:rsidRPr="00064A77">
              <w:rPr>
                <w:rStyle w:val="Hyperlink"/>
                <w:rFonts w:cstheme="minorHAnsi"/>
              </w:rPr>
              <w:t>. Concurso público. Investidura em cargo ou emprego público.</w:t>
            </w:r>
            <w:r w:rsidR="004C2585">
              <w:rPr>
                <w:webHidden/>
              </w:rPr>
              <w:tab/>
            </w:r>
            <w:r w:rsidR="004C2585">
              <w:rPr>
                <w:webHidden/>
              </w:rPr>
              <w:fldChar w:fldCharType="begin"/>
            </w:r>
            <w:r w:rsidR="004C2585">
              <w:rPr>
                <w:webHidden/>
              </w:rPr>
              <w:instrText xml:space="preserve"> PAGEREF _Toc170725666 \h </w:instrText>
            </w:r>
            <w:r w:rsidR="004C2585">
              <w:rPr>
                <w:webHidden/>
              </w:rPr>
            </w:r>
            <w:r w:rsidR="004C2585">
              <w:rPr>
                <w:webHidden/>
              </w:rPr>
              <w:fldChar w:fldCharType="separate"/>
            </w:r>
            <w:r>
              <w:rPr>
                <w:webHidden/>
              </w:rPr>
              <w:t>9</w:t>
            </w:r>
            <w:r w:rsidR="004C2585">
              <w:rPr>
                <w:webHidden/>
              </w:rPr>
              <w:fldChar w:fldCharType="end"/>
            </w:r>
          </w:hyperlink>
        </w:p>
        <w:p w:rsidR="004C2585" w:rsidRDefault="00CF0672">
          <w:pPr>
            <w:pStyle w:val="Sumrio2"/>
          </w:pPr>
          <w:hyperlink w:anchor="_Toc170725667" w:history="1">
            <w:r w:rsidR="004C2585" w:rsidRPr="00064A77">
              <w:rPr>
                <w:rStyle w:val="Hyperlink"/>
                <w:rFonts w:cstheme="minorHAnsi"/>
                <w:i/>
              </w:rPr>
              <w:t>Pessoal</w:t>
            </w:r>
            <w:r w:rsidR="004C2585" w:rsidRPr="00064A77">
              <w:rPr>
                <w:rStyle w:val="Hyperlink"/>
                <w:rFonts w:cstheme="minorHAnsi"/>
              </w:rPr>
              <w:t>. Aposentadoria. Modulação do efeito da Súmula 05 do TCE/PI.</w:t>
            </w:r>
            <w:r w:rsidR="004C2585">
              <w:rPr>
                <w:webHidden/>
              </w:rPr>
              <w:tab/>
            </w:r>
            <w:r w:rsidR="004C2585">
              <w:rPr>
                <w:webHidden/>
              </w:rPr>
              <w:fldChar w:fldCharType="begin"/>
            </w:r>
            <w:r w:rsidR="004C2585">
              <w:rPr>
                <w:webHidden/>
              </w:rPr>
              <w:instrText xml:space="preserve"> PAGEREF _Toc170725667 \h </w:instrText>
            </w:r>
            <w:r w:rsidR="004C2585">
              <w:rPr>
                <w:webHidden/>
              </w:rPr>
            </w:r>
            <w:r w:rsidR="004C2585">
              <w:rPr>
                <w:webHidden/>
              </w:rPr>
              <w:fldChar w:fldCharType="separate"/>
            </w:r>
            <w:r>
              <w:rPr>
                <w:webHidden/>
              </w:rPr>
              <w:t>9</w:t>
            </w:r>
            <w:r w:rsidR="004C2585">
              <w:rPr>
                <w:webHidden/>
              </w:rPr>
              <w:fldChar w:fldCharType="end"/>
            </w:r>
          </w:hyperlink>
        </w:p>
        <w:p w:rsidR="004C2585" w:rsidRDefault="00CF0672">
          <w:pPr>
            <w:pStyle w:val="Sumrio1"/>
            <w:rPr>
              <w:rFonts w:eastAsiaTheme="minorEastAsia" w:cstheme="minorBidi"/>
              <w:b w:val="0"/>
              <w:color w:val="auto"/>
              <w:lang w:eastAsia="pt-BR"/>
            </w:rPr>
          </w:pPr>
          <w:hyperlink w:anchor="_Toc170725668" w:history="1">
            <w:r w:rsidR="004C2585" w:rsidRPr="00064A77">
              <w:rPr>
                <w:rStyle w:val="Hyperlink"/>
              </w:rPr>
              <w:t>PRESTAÇÃO DE CONTAS</w:t>
            </w:r>
            <w:r w:rsidR="004C2585">
              <w:rPr>
                <w:webHidden/>
              </w:rPr>
              <w:tab/>
            </w:r>
            <w:r w:rsidR="004C2585">
              <w:rPr>
                <w:webHidden/>
              </w:rPr>
              <w:fldChar w:fldCharType="begin"/>
            </w:r>
            <w:r w:rsidR="004C2585">
              <w:rPr>
                <w:webHidden/>
              </w:rPr>
              <w:instrText xml:space="preserve"> PAGEREF _Toc170725668 \h </w:instrText>
            </w:r>
            <w:r w:rsidR="004C2585">
              <w:rPr>
                <w:webHidden/>
              </w:rPr>
            </w:r>
            <w:r w:rsidR="004C2585">
              <w:rPr>
                <w:webHidden/>
              </w:rPr>
              <w:fldChar w:fldCharType="separate"/>
            </w:r>
            <w:r>
              <w:rPr>
                <w:webHidden/>
              </w:rPr>
              <w:t>11</w:t>
            </w:r>
            <w:r w:rsidR="004C2585">
              <w:rPr>
                <w:webHidden/>
              </w:rPr>
              <w:fldChar w:fldCharType="end"/>
            </w:r>
          </w:hyperlink>
        </w:p>
        <w:p w:rsidR="004C2585" w:rsidRDefault="00CF0672">
          <w:pPr>
            <w:pStyle w:val="Sumrio2"/>
          </w:pPr>
          <w:hyperlink w:anchor="_Toc170725669" w:history="1">
            <w:r w:rsidR="004C2585" w:rsidRPr="00064A77">
              <w:rPr>
                <w:rStyle w:val="Hyperlink"/>
                <w:rFonts w:cstheme="minorHAnsi"/>
                <w:i/>
              </w:rPr>
              <w:t>Prestação de Contas</w:t>
            </w:r>
            <w:r w:rsidR="004C2585" w:rsidRPr="00064A77">
              <w:rPr>
                <w:rStyle w:val="Hyperlink"/>
                <w:rFonts w:cstheme="minorHAnsi"/>
              </w:rPr>
              <w:t>. Resolução TCE/PI nº 11/2021. Opinião adversa.</w:t>
            </w:r>
            <w:r w:rsidR="004C2585">
              <w:rPr>
                <w:webHidden/>
              </w:rPr>
              <w:tab/>
            </w:r>
            <w:r w:rsidR="004C2585">
              <w:rPr>
                <w:webHidden/>
              </w:rPr>
              <w:fldChar w:fldCharType="begin"/>
            </w:r>
            <w:r w:rsidR="004C2585">
              <w:rPr>
                <w:webHidden/>
              </w:rPr>
              <w:instrText xml:space="preserve"> PAGEREF _Toc170725669 \h </w:instrText>
            </w:r>
            <w:r w:rsidR="004C2585">
              <w:rPr>
                <w:webHidden/>
              </w:rPr>
            </w:r>
            <w:r w:rsidR="004C2585">
              <w:rPr>
                <w:webHidden/>
              </w:rPr>
              <w:fldChar w:fldCharType="separate"/>
            </w:r>
            <w:r>
              <w:rPr>
                <w:webHidden/>
              </w:rPr>
              <w:t>11</w:t>
            </w:r>
            <w:r w:rsidR="004C2585">
              <w:rPr>
                <w:webHidden/>
              </w:rPr>
              <w:fldChar w:fldCharType="end"/>
            </w:r>
          </w:hyperlink>
        </w:p>
        <w:p w:rsidR="004C2585" w:rsidRDefault="00CF0672">
          <w:pPr>
            <w:pStyle w:val="Sumrio1"/>
            <w:rPr>
              <w:rFonts w:eastAsiaTheme="minorEastAsia" w:cstheme="minorBidi"/>
              <w:b w:val="0"/>
              <w:color w:val="auto"/>
              <w:lang w:eastAsia="pt-BR"/>
            </w:rPr>
          </w:pPr>
          <w:hyperlink w:anchor="_Toc170725670" w:history="1">
            <w:r w:rsidR="004C2585" w:rsidRPr="00064A77">
              <w:rPr>
                <w:rStyle w:val="Hyperlink"/>
              </w:rPr>
              <w:t>PROCESSUAL</w:t>
            </w:r>
            <w:r w:rsidR="004C2585">
              <w:rPr>
                <w:webHidden/>
              </w:rPr>
              <w:tab/>
            </w:r>
            <w:r w:rsidR="004C2585">
              <w:rPr>
                <w:webHidden/>
              </w:rPr>
              <w:fldChar w:fldCharType="begin"/>
            </w:r>
            <w:r w:rsidR="004C2585">
              <w:rPr>
                <w:webHidden/>
              </w:rPr>
              <w:instrText xml:space="preserve"> PAGEREF _Toc170725670 \h </w:instrText>
            </w:r>
            <w:r w:rsidR="004C2585">
              <w:rPr>
                <w:webHidden/>
              </w:rPr>
            </w:r>
            <w:r w:rsidR="004C2585">
              <w:rPr>
                <w:webHidden/>
              </w:rPr>
              <w:fldChar w:fldCharType="separate"/>
            </w:r>
            <w:r>
              <w:rPr>
                <w:webHidden/>
              </w:rPr>
              <w:t>12</w:t>
            </w:r>
            <w:r w:rsidR="004C2585">
              <w:rPr>
                <w:webHidden/>
              </w:rPr>
              <w:fldChar w:fldCharType="end"/>
            </w:r>
          </w:hyperlink>
        </w:p>
        <w:p w:rsidR="004C2585" w:rsidRDefault="00CF0672">
          <w:pPr>
            <w:pStyle w:val="Sumrio2"/>
          </w:pPr>
          <w:hyperlink w:anchor="_Toc170725671" w:history="1">
            <w:r w:rsidR="004C2585" w:rsidRPr="00064A77">
              <w:rPr>
                <w:rStyle w:val="Hyperlink"/>
                <w:rFonts w:cstheme="minorHAnsi"/>
                <w:i/>
              </w:rPr>
              <w:t>Processual</w:t>
            </w:r>
            <w:r w:rsidR="004C2585" w:rsidRPr="00064A77">
              <w:rPr>
                <w:rStyle w:val="Hyperlink"/>
                <w:rFonts w:cstheme="minorHAnsi"/>
              </w:rPr>
              <w:t>. Republicação de Acórdão. Interferência no mérito. Notificação do interessado.</w:t>
            </w:r>
            <w:r w:rsidR="004C2585">
              <w:rPr>
                <w:webHidden/>
              </w:rPr>
              <w:tab/>
            </w:r>
            <w:r w:rsidR="004C2585">
              <w:rPr>
                <w:webHidden/>
              </w:rPr>
              <w:fldChar w:fldCharType="begin"/>
            </w:r>
            <w:r w:rsidR="004C2585">
              <w:rPr>
                <w:webHidden/>
              </w:rPr>
              <w:instrText xml:space="preserve"> PAGEREF _Toc170725671 \h </w:instrText>
            </w:r>
            <w:r w:rsidR="004C2585">
              <w:rPr>
                <w:webHidden/>
              </w:rPr>
            </w:r>
            <w:r w:rsidR="004C2585">
              <w:rPr>
                <w:webHidden/>
              </w:rPr>
              <w:fldChar w:fldCharType="separate"/>
            </w:r>
            <w:r>
              <w:rPr>
                <w:webHidden/>
              </w:rPr>
              <w:t>12</w:t>
            </w:r>
            <w:r w:rsidR="004C2585">
              <w:rPr>
                <w:webHidden/>
              </w:rPr>
              <w:fldChar w:fldCharType="end"/>
            </w:r>
          </w:hyperlink>
        </w:p>
        <w:p w:rsidR="004C2585" w:rsidRDefault="00CF0672">
          <w:pPr>
            <w:pStyle w:val="Sumrio2"/>
          </w:pPr>
          <w:hyperlink w:anchor="_Toc170725672" w:history="1">
            <w:r w:rsidR="004C2585" w:rsidRPr="00064A77">
              <w:rPr>
                <w:rStyle w:val="Hyperlink"/>
                <w:rFonts w:cstheme="minorHAnsi"/>
                <w:i/>
              </w:rPr>
              <w:t>Processual</w:t>
            </w:r>
            <w:r w:rsidR="004C2585" w:rsidRPr="00064A77">
              <w:rPr>
                <w:rStyle w:val="Hyperlink"/>
                <w:rFonts w:cstheme="minorHAnsi"/>
              </w:rPr>
              <w:t>. Prescrição. Marco inicial. Irregularidades que permeiam mais de um exercício financeiro.</w:t>
            </w:r>
            <w:r w:rsidR="004C2585">
              <w:rPr>
                <w:webHidden/>
              </w:rPr>
              <w:tab/>
            </w:r>
            <w:r w:rsidR="004C2585">
              <w:rPr>
                <w:webHidden/>
              </w:rPr>
              <w:fldChar w:fldCharType="begin"/>
            </w:r>
            <w:r w:rsidR="004C2585">
              <w:rPr>
                <w:webHidden/>
              </w:rPr>
              <w:instrText xml:space="preserve"> PAGEREF _Toc170725672 \h </w:instrText>
            </w:r>
            <w:r w:rsidR="004C2585">
              <w:rPr>
                <w:webHidden/>
              </w:rPr>
            </w:r>
            <w:r w:rsidR="004C2585">
              <w:rPr>
                <w:webHidden/>
              </w:rPr>
              <w:fldChar w:fldCharType="separate"/>
            </w:r>
            <w:r>
              <w:rPr>
                <w:webHidden/>
              </w:rPr>
              <w:t>12</w:t>
            </w:r>
            <w:r w:rsidR="004C2585">
              <w:rPr>
                <w:webHidden/>
              </w:rPr>
              <w:fldChar w:fldCharType="end"/>
            </w:r>
          </w:hyperlink>
        </w:p>
        <w:p w:rsidR="004C2585" w:rsidRDefault="00CF0672">
          <w:pPr>
            <w:pStyle w:val="Sumrio2"/>
          </w:pPr>
          <w:hyperlink w:anchor="_Toc170725673" w:history="1">
            <w:r w:rsidR="004C2585" w:rsidRPr="00064A77">
              <w:rPr>
                <w:rStyle w:val="Hyperlink"/>
                <w:rFonts w:cstheme="minorHAnsi"/>
                <w:i/>
              </w:rPr>
              <w:t>Processual</w:t>
            </w:r>
            <w:r w:rsidR="004C2585" w:rsidRPr="00064A77">
              <w:rPr>
                <w:rStyle w:val="Hyperlink"/>
                <w:rFonts w:cstheme="minorHAnsi"/>
              </w:rPr>
              <w:t>. Embargos de Declaração. Instrumento inadequado para rediscutir mérito.</w:t>
            </w:r>
            <w:r w:rsidR="004C2585">
              <w:rPr>
                <w:webHidden/>
              </w:rPr>
              <w:tab/>
            </w:r>
            <w:r w:rsidR="004C2585">
              <w:rPr>
                <w:webHidden/>
              </w:rPr>
              <w:fldChar w:fldCharType="begin"/>
            </w:r>
            <w:r w:rsidR="004C2585">
              <w:rPr>
                <w:webHidden/>
              </w:rPr>
              <w:instrText xml:space="preserve"> PAGEREF _Toc170725673 \h </w:instrText>
            </w:r>
            <w:r w:rsidR="004C2585">
              <w:rPr>
                <w:webHidden/>
              </w:rPr>
            </w:r>
            <w:r w:rsidR="004C2585">
              <w:rPr>
                <w:webHidden/>
              </w:rPr>
              <w:fldChar w:fldCharType="separate"/>
            </w:r>
            <w:r>
              <w:rPr>
                <w:webHidden/>
              </w:rPr>
              <w:t>13</w:t>
            </w:r>
            <w:r w:rsidR="004C2585">
              <w:rPr>
                <w:webHidden/>
              </w:rPr>
              <w:fldChar w:fldCharType="end"/>
            </w:r>
          </w:hyperlink>
        </w:p>
        <w:p w:rsidR="004C2585" w:rsidRDefault="00CF0672">
          <w:pPr>
            <w:pStyle w:val="Sumrio1"/>
            <w:rPr>
              <w:rFonts w:eastAsiaTheme="minorEastAsia" w:cstheme="minorBidi"/>
              <w:b w:val="0"/>
              <w:color w:val="auto"/>
              <w:lang w:eastAsia="pt-BR"/>
            </w:rPr>
          </w:pPr>
          <w:hyperlink w:anchor="_Toc170725674" w:history="1">
            <w:r w:rsidR="004C2585" w:rsidRPr="00064A77">
              <w:rPr>
                <w:rStyle w:val="Hyperlink"/>
              </w:rPr>
              <w:t>RESPONSABILIDADE</w:t>
            </w:r>
            <w:r w:rsidR="004C2585">
              <w:rPr>
                <w:webHidden/>
              </w:rPr>
              <w:tab/>
            </w:r>
            <w:r w:rsidR="004C2585">
              <w:rPr>
                <w:webHidden/>
              </w:rPr>
              <w:fldChar w:fldCharType="begin"/>
            </w:r>
            <w:r w:rsidR="004C2585">
              <w:rPr>
                <w:webHidden/>
              </w:rPr>
              <w:instrText xml:space="preserve"> PAGEREF _Toc170725674 \h </w:instrText>
            </w:r>
            <w:r w:rsidR="004C2585">
              <w:rPr>
                <w:webHidden/>
              </w:rPr>
            </w:r>
            <w:r w:rsidR="004C2585">
              <w:rPr>
                <w:webHidden/>
              </w:rPr>
              <w:fldChar w:fldCharType="separate"/>
            </w:r>
            <w:r>
              <w:rPr>
                <w:webHidden/>
              </w:rPr>
              <w:t>14</w:t>
            </w:r>
            <w:r w:rsidR="004C2585">
              <w:rPr>
                <w:webHidden/>
              </w:rPr>
              <w:fldChar w:fldCharType="end"/>
            </w:r>
          </w:hyperlink>
        </w:p>
        <w:p w:rsidR="004C2585" w:rsidRDefault="00CF0672">
          <w:pPr>
            <w:pStyle w:val="Sumrio2"/>
          </w:pPr>
          <w:hyperlink w:anchor="_Toc170725675" w:history="1">
            <w:r w:rsidR="004C2585" w:rsidRPr="00064A77">
              <w:rPr>
                <w:rStyle w:val="Hyperlink"/>
                <w:rFonts w:cstheme="minorHAnsi"/>
                <w:i/>
              </w:rPr>
              <w:t>Responsabilidade</w:t>
            </w:r>
            <w:r w:rsidR="004C2585" w:rsidRPr="00064A77">
              <w:rPr>
                <w:rStyle w:val="Hyperlink"/>
                <w:rFonts w:cstheme="minorHAnsi"/>
              </w:rPr>
              <w:t>. Abastecimento de água. Responsabilidade dos gestores.</w:t>
            </w:r>
            <w:r w:rsidR="004C2585">
              <w:rPr>
                <w:webHidden/>
              </w:rPr>
              <w:tab/>
            </w:r>
            <w:r w:rsidR="004C2585">
              <w:rPr>
                <w:webHidden/>
              </w:rPr>
              <w:fldChar w:fldCharType="begin"/>
            </w:r>
            <w:r w:rsidR="004C2585">
              <w:rPr>
                <w:webHidden/>
              </w:rPr>
              <w:instrText xml:space="preserve"> PAGEREF _Toc170725675 \h </w:instrText>
            </w:r>
            <w:r w:rsidR="004C2585">
              <w:rPr>
                <w:webHidden/>
              </w:rPr>
            </w:r>
            <w:r w:rsidR="004C2585">
              <w:rPr>
                <w:webHidden/>
              </w:rPr>
              <w:fldChar w:fldCharType="separate"/>
            </w:r>
            <w:r>
              <w:rPr>
                <w:webHidden/>
              </w:rPr>
              <w:t>14</w:t>
            </w:r>
            <w:r w:rsidR="004C2585">
              <w:rPr>
                <w:webHidden/>
              </w:rPr>
              <w:fldChar w:fldCharType="end"/>
            </w:r>
          </w:hyperlink>
        </w:p>
        <w:p w:rsidR="004C2585" w:rsidRDefault="00CF0672">
          <w:pPr>
            <w:pStyle w:val="Sumrio2"/>
          </w:pPr>
          <w:hyperlink w:anchor="_Toc170725676" w:history="1">
            <w:r w:rsidR="004C2585" w:rsidRPr="00064A77">
              <w:rPr>
                <w:rStyle w:val="Hyperlink"/>
                <w:rFonts w:cstheme="minorHAnsi"/>
                <w:i/>
              </w:rPr>
              <w:t>Responsabilidade</w:t>
            </w:r>
            <w:r w:rsidR="004C2585" w:rsidRPr="00064A77">
              <w:rPr>
                <w:rStyle w:val="Hyperlink"/>
                <w:rFonts w:cstheme="minorHAnsi"/>
              </w:rPr>
              <w:t>. LRF. Gestão fiscal.</w:t>
            </w:r>
            <w:r w:rsidR="004C2585">
              <w:rPr>
                <w:webHidden/>
              </w:rPr>
              <w:tab/>
            </w:r>
            <w:r w:rsidR="004C2585">
              <w:rPr>
                <w:webHidden/>
              </w:rPr>
              <w:fldChar w:fldCharType="begin"/>
            </w:r>
            <w:r w:rsidR="004C2585">
              <w:rPr>
                <w:webHidden/>
              </w:rPr>
              <w:instrText xml:space="preserve"> PAGEREF _Toc170725676 \h </w:instrText>
            </w:r>
            <w:r w:rsidR="004C2585">
              <w:rPr>
                <w:webHidden/>
              </w:rPr>
            </w:r>
            <w:r w:rsidR="004C2585">
              <w:rPr>
                <w:webHidden/>
              </w:rPr>
              <w:fldChar w:fldCharType="separate"/>
            </w:r>
            <w:r>
              <w:rPr>
                <w:webHidden/>
              </w:rPr>
              <w:t>14</w:t>
            </w:r>
            <w:r w:rsidR="004C2585">
              <w:rPr>
                <w:webHidden/>
              </w:rPr>
              <w:fldChar w:fldCharType="end"/>
            </w:r>
          </w:hyperlink>
        </w:p>
        <w:p w:rsidR="004C2585" w:rsidRDefault="00CF0672">
          <w:pPr>
            <w:pStyle w:val="Sumrio1"/>
            <w:rPr>
              <w:rFonts w:eastAsiaTheme="minorEastAsia" w:cstheme="minorBidi"/>
              <w:b w:val="0"/>
              <w:color w:val="auto"/>
              <w:lang w:eastAsia="pt-BR"/>
            </w:rPr>
          </w:pPr>
          <w:hyperlink w:anchor="_Toc170725677" w:history="1">
            <w:r w:rsidR="004C2585" w:rsidRPr="00064A77">
              <w:rPr>
                <w:rStyle w:val="Hyperlink"/>
              </w:rPr>
              <w:t>TRANSPARÊNCIA</w:t>
            </w:r>
            <w:r w:rsidR="004C2585">
              <w:rPr>
                <w:webHidden/>
              </w:rPr>
              <w:tab/>
            </w:r>
            <w:r w:rsidR="004C2585">
              <w:rPr>
                <w:webHidden/>
              </w:rPr>
              <w:fldChar w:fldCharType="begin"/>
            </w:r>
            <w:r w:rsidR="004C2585">
              <w:rPr>
                <w:webHidden/>
              </w:rPr>
              <w:instrText xml:space="preserve"> PAGEREF _Toc170725677 \h </w:instrText>
            </w:r>
            <w:r w:rsidR="004C2585">
              <w:rPr>
                <w:webHidden/>
              </w:rPr>
            </w:r>
            <w:r w:rsidR="004C2585">
              <w:rPr>
                <w:webHidden/>
              </w:rPr>
              <w:fldChar w:fldCharType="separate"/>
            </w:r>
            <w:r>
              <w:rPr>
                <w:webHidden/>
              </w:rPr>
              <w:t>16</w:t>
            </w:r>
            <w:r w:rsidR="004C2585">
              <w:rPr>
                <w:webHidden/>
              </w:rPr>
              <w:fldChar w:fldCharType="end"/>
            </w:r>
          </w:hyperlink>
        </w:p>
        <w:p w:rsidR="004C2585" w:rsidRDefault="00CF0672">
          <w:pPr>
            <w:pStyle w:val="Sumrio2"/>
          </w:pPr>
          <w:hyperlink w:anchor="_Toc170725678" w:history="1">
            <w:r w:rsidR="004C2585" w:rsidRPr="00064A77">
              <w:rPr>
                <w:rStyle w:val="Hyperlink"/>
                <w:rFonts w:cstheme="minorHAnsi"/>
                <w:i/>
              </w:rPr>
              <w:t>Transparência</w:t>
            </w:r>
            <w:r w:rsidR="004C2585" w:rsidRPr="00064A77">
              <w:rPr>
                <w:rStyle w:val="Hyperlink"/>
                <w:rFonts w:cstheme="minorHAnsi"/>
              </w:rPr>
              <w:t>. Decisão do Tribunal de Contas. Análise de atos sujeitos a registro. STF.</w:t>
            </w:r>
            <w:r w:rsidR="004C2585">
              <w:rPr>
                <w:webHidden/>
              </w:rPr>
              <w:tab/>
            </w:r>
            <w:r w:rsidR="004C2585">
              <w:rPr>
                <w:webHidden/>
              </w:rPr>
              <w:fldChar w:fldCharType="begin"/>
            </w:r>
            <w:r w:rsidR="004C2585">
              <w:rPr>
                <w:webHidden/>
              </w:rPr>
              <w:instrText xml:space="preserve"> PAGEREF _Toc170725678 \h </w:instrText>
            </w:r>
            <w:r w:rsidR="004C2585">
              <w:rPr>
                <w:webHidden/>
              </w:rPr>
            </w:r>
            <w:r w:rsidR="004C2585">
              <w:rPr>
                <w:webHidden/>
              </w:rPr>
              <w:fldChar w:fldCharType="separate"/>
            </w:r>
            <w:r>
              <w:rPr>
                <w:webHidden/>
              </w:rPr>
              <w:t>16</w:t>
            </w:r>
            <w:r w:rsidR="004C2585">
              <w:rPr>
                <w:webHidden/>
              </w:rPr>
              <w:fldChar w:fldCharType="end"/>
            </w:r>
          </w:hyperlink>
        </w:p>
        <w:p w:rsidR="004C2585" w:rsidRDefault="00CF0672">
          <w:pPr>
            <w:pStyle w:val="Sumrio2"/>
          </w:pPr>
          <w:hyperlink w:anchor="_Toc170725679" w:history="1">
            <w:r w:rsidR="004C2585" w:rsidRPr="00064A77">
              <w:rPr>
                <w:rStyle w:val="Hyperlink"/>
                <w:rFonts w:cstheme="minorHAnsi"/>
                <w:i/>
              </w:rPr>
              <w:t>Transparência</w:t>
            </w:r>
            <w:r w:rsidR="004C2585" w:rsidRPr="00064A77">
              <w:rPr>
                <w:rStyle w:val="Hyperlink"/>
                <w:rFonts w:cstheme="minorHAnsi"/>
              </w:rPr>
              <w:t>. Gestores. Adoção de medidas de gestão pública.</w:t>
            </w:r>
            <w:r w:rsidR="004C2585">
              <w:rPr>
                <w:webHidden/>
              </w:rPr>
              <w:tab/>
            </w:r>
            <w:r w:rsidR="004C2585">
              <w:rPr>
                <w:webHidden/>
              </w:rPr>
              <w:fldChar w:fldCharType="begin"/>
            </w:r>
            <w:r w:rsidR="004C2585">
              <w:rPr>
                <w:webHidden/>
              </w:rPr>
              <w:instrText xml:space="preserve"> PAGEREF _Toc170725679 \h </w:instrText>
            </w:r>
            <w:r w:rsidR="004C2585">
              <w:rPr>
                <w:webHidden/>
              </w:rPr>
            </w:r>
            <w:r w:rsidR="004C2585">
              <w:rPr>
                <w:webHidden/>
              </w:rPr>
              <w:fldChar w:fldCharType="separate"/>
            </w:r>
            <w:r>
              <w:rPr>
                <w:webHidden/>
              </w:rPr>
              <w:t>17</w:t>
            </w:r>
            <w:r w:rsidR="004C2585">
              <w:rPr>
                <w:webHidden/>
              </w:rPr>
              <w:fldChar w:fldCharType="end"/>
            </w:r>
          </w:hyperlink>
        </w:p>
        <w:p w:rsidR="008C0981" w:rsidRDefault="00BC4C7F" w:rsidP="00564BEB">
          <w:pPr>
            <w:pStyle w:val="Sumrio2"/>
            <w:ind w:left="0"/>
            <w:rPr>
              <w:b/>
              <w:bCs/>
            </w:rPr>
          </w:pPr>
          <w:r w:rsidRPr="00301500">
            <w:rPr>
              <w:b/>
              <w:bCs/>
            </w:rPr>
            <w:fldChar w:fldCharType="end"/>
          </w:r>
        </w:p>
        <w:p w:rsidR="00991679" w:rsidRPr="008C0981" w:rsidRDefault="00E0740F" w:rsidP="008C0981">
          <w:pPr>
            <w:ind w:firstLine="284"/>
            <w:rPr>
              <w:lang w:eastAsia="pt-BR"/>
            </w:rPr>
          </w:pPr>
          <w:r>
            <w:rPr>
              <w:b/>
              <w:bCs/>
              <w:noProof/>
              <w:lang w:eastAsia="pt-BR"/>
            </w:rPr>
            <mc:AlternateContent>
              <mc:Choice Requires="wps">
                <w:drawing>
                  <wp:anchor distT="0" distB="0" distL="114300" distR="114300" simplePos="0" relativeHeight="251761664" behindDoc="0" locked="0" layoutInCell="1" allowOverlap="1" wp14:anchorId="64C14841" wp14:editId="65FDE118">
                    <wp:simplePos x="0" y="0"/>
                    <wp:positionH relativeFrom="column">
                      <wp:posOffset>5879465</wp:posOffset>
                    </wp:positionH>
                    <wp:positionV relativeFrom="paragraph">
                      <wp:posOffset>745490</wp:posOffset>
                    </wp:positionV>
                    <wp:extent cx="527050" cy="412750"/>
                    <wp:effectExtent l="0" t="0" r="0" b="6350"/>
                    <wp:wrapNone/>
                    <wp:docPr id="21" name="Caixa de texto 21"/>
                    <wp:cNvGraphicFramePr/>
                    <a:graphic xmlns:a="http://schemas.openxmlformats.org/drawingml/2006/main">
                      <a:graphicData uri="http://schemas.microsoft.com/office/word/2010/wordprocessingShape">
                        <wps:wsp>
                          <wps:cNvSpPr txBox="1"/>
                          <wps:spPr>
                            <a:xfrm>
                              <a:off x="0" y="0"/>
                              <a:ext cx="52705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E0740F">
                                <w:pPr>
                                  <w:rPr>
                                    <w:b/>
                                    <w:color w:val="FFFFFF" w:themeColor="background1"/>
                                    <w:sz w:val="52"/>
                                  </w:rPr>
                                </w:pPr>
                                <w:r w:rsidRPr="00E60FED">
                                  <w:rPr>
                                    <w:b/>
                                    <w:color w:val="FFFFFF" w:themeColor="background1"/>
                                    <w:sz w:val="36"/>
                                  </w:rPr>
                                  <w:t>0</w:t>
                                </w:r>
                                <w:r>
                                  <w:rPr>
                                    <w:b/>
                                    <w:color w:val="FFFFFF" w:themeColor="background1"/>
                                    <w:sz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1" o:spid="_x0000_s1033" type="#_x0000_t202" style="position:absolute;left:0;text-align:left;margin-left:462.95pt;margin-top:58.7pt;width:41.5pt;height:3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" filled="f" stroked="f" strokeweight=".5pt">
                    <v:textbox>
                      <w:txbxContent>
                        <w:p w:rsidR="0067043D" w:rsidRPr="00E60FED" w:rsidRDefault="0067043D" w:rsidP="00E0740F">
                          <w:pPr>
                            <w:rPr>
                              <w:b/>
                              <w:color w:val="FFFFFF" w:themeColor="background1"/>
                              <w:sz w:val="52"/>
                            </w:rPr>
                          </w:pPr>
                          <w:r w:rsidRPr="00E60FED">
                            <w:rPr>
                              <w:b/>
                              <w:color w:val="FFFFFF" w:themeColor="background1"/>
                              <w:sz w:val="36"/>
                            </w:rPr>
                            <w:t>0</w:t>
                          </w:r>
                          <w:r>
                            <w:rPr>
                              <w:b/>
                              <w:color w:val="FFFFFF" w:themeColor="background1"/>
                              <w:sz w:val="36"/>
                            </w:rPr>
                            <w:t>4</w:t>
                          </w:r>
                        </w:p>
                      </w:txbxContent>
                    </v:textbox>
                  </v:shape>
                </w:pict>
              </mc:Fallback>
            </mc:AlternateContent>
          </w:r>
        </w:p>
      </w:sdtContent>
    </w:sdt>
    <w:p w:rsidR="00362503" w:rsidRDefault="00E60FED" w:rsidP="00212EDA">
      <w:pPr>
        <w:rPr>
          <w:rFonts w:cstheme="minorHAnsi"/>
          <w:sz w:val="30"/>
          <w:szCs w:val="30"/>
        </w:rPr>
      </w:pPr>
      <w:r>
        <w:rPr>
          <w:b/>
          <w:bCs/>
          <w:noProof/>
          <w:lang w:eastAsia="pt-BR"/>
        </w:rPr>
        <w:lastRenderedPageBreak/>
        <mc:AlternateContent>
          <mc:Choice Requires="wps">
            <w:drawing>
              <wp:anchor distT="0" distB="0" distL="114300" distR="114300" simplePos="0" relativeHeight="251704320" behindDoc="0" locked="0" layoutInCell="1" allowOverlap="1" wp14:anchorId="65124FAF" wp14:editId="0A87CD16">
                <wp:simplePos x="0" y="0"/>
                <wp:positionH relativeFrom="column">
                  <wp:posOffset>5894098</wp:posOffset>
                </wp:positionH>
                <wp:positionV relativeFrom="paragraph">
                  <wp:posOffset>837289</wp:posOffset>
                </wp:positionV>
                <wp:extent cx="468630" cy="412750"/>
                <wp:effectExtent l="0" t="0" r="0" b="6350"/>
                <wp:wrapNone/>
                <wp:docPr id="19" name="Caixa de texto 19"/>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E60FED">
                            <w:pPr>
                              <w:rPr>
                                <w:b/>
                                <w:color w:val="FFFFFF" w:themeColor="background1"/>
                                <w:sz w:val="52"/>
                              </w:rPr>
                            </w:pPr>
                            <w:r w:rsidRPr="00E60FED">
                              <w:rPr>
                                <w:b/>
                                <w:color w:val="FFFFFF" w:themeColor="background1"/>
                                <w:sz w:val="36"/>
                              </w:rPr>
                              <w:t>0</w:t>
                            </w:r>
                            <w:r>
                              <w:rPr>
                                <w:b/>
                                <w:color w:val="FFFFFF" w:themeColor="background1"/>
                                <w:sz w:val="3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9" o:spid="_x0000_s1034" type="#_x0000_t202" style="position:absolute;margin-left:464.1pt;margin-top:65.95pt;width:36.9pt;height: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" filled="f" stroked="f" strokeweight=".5pt">
                <v:textbox>
                  <w:txbxContent>
                    <w:p w:rsidR="0067043D" w:rsidRPr="00E60FED" w:rsidRDefault="0067043D" w:rsidP="00E60FED">
                      <w:pPr>
                        <w:rPr>
                          <w:b/>
                          <w:color w:val="FFFFFF" w:themeColor="background1"/>
                          <w:sz w:val="52"/>
                        </w:rPr>
                      </w:pPr>
                      <w:r w:rsidRPr="00E60FED">
                        <w:rPr>
                          <w:b/>
                          <w:color w:val="FFFFFF" w:themeColor="background1"/>
                          <w:sz w:val="36"/>
                        </w:rPr>
                        <w:t>0</w:t>
                      </w:r>
                      <w:r>
                        <w:rPr>
                          <w:b/>
                          <w:color w:val="FFFFFF" w:themeColor="background1"/>
                          <w:sz w:val="36"/>
                        </w:rPr>
                        <w:t>5</w:t>
                      </w:r>
                    </w:p>
                  </w:txbxContent>
                </v:textbox>
              </v:shape>
            </w:pict>
          </mc:Fallback>
        </mc:AlternateContent>
      </w:r>
    </w:p>
    <w:bookmarkStart w:id="0" w:name="_Toc170725656"/>
    <w:bookmarkStart w:id="1" w:name="_Toc66180581"/>
    <w:bookmarkStart w:id="2" w:name="_Toc66180568"/>
    <w:p w:rsidR="00F74477" w:rsidRPr="00F74477" w:rsidRDefault="00F74477" w:rsidP="00F74477">
      <w:pPr>
        <w:pStyle w:val="Ttulo1"/>
        <w:jc w:val="right"/>
        <w:rPr>
          <w:rFonts w:asciiTheme="minorHAnsi" w:hAnsiTheme="minorHAnsi" w:cstheme="minorHAnsi"/>
          <w:color w:val="auto"/>
          <w:sz w:val="30"/>
          <w:szCs w:val="30"/>
        </w:rPr>
      </w:pPr>
      <w:r w:rsidRPr="00362503">
        <w:rPr>
          <w:noProof/>
          <w:color w:val="auto"/>
          <w:sz w:val="30"/>
          <w:szCs w:val="30"/>
          <w:lang w:eastAsia="pt-BR"/>
        </w:rPr>
        <mc:AlternateContent>
          <mc:Choice Requires="wps">
            <w:drawing>
              <wp:anchor distT="0" distB="0" distL="114300" distR="114300" simplePos="0" relativeHeight="251755520" behindDoc="0" locked="0" layoutInCell="1" allowOverlap="1" wp14:anchorId="30E82CC6" wp14:editId="560A6F7C">
                <wp:simplePos x="0" y="0"/>
                <wp:positionH relativeFrom="column">
                  <wp:posOffset>5532755</wp:posOffset>
                </wp:positionH>
                <wp:positionV relativeFrom="paragraph">
                  <wp:posOffset>67945</wp:posOffset>
                </wp:positionV>
                <wp:extent cx="77470" cy="396875"/>
                <wp:effectExtent l="0" t="0" r="0" b="3175"/>
                <wp:wrapNone/>
                <wp:docPr id="7" name="Retângulo 7"/>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7" o:spid="_x0000_s1026" style="position:absolute;margin-left:435.65pt;margin-top:5.35pt;width:6.1pt;height:31.2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" fillcolor="green" stroked="f" strokeweight="2pt"/>
            </w:pict>
          </mc:Fallback>
        </mc:AlternateContent>
      </w:r>
      <w:r>
        <w:rPr>
          <w:rFonts w:asciiTheme="minorHAnsi" w:hAnsiTheme="minorHAnsi" w:cstheme="minorHAnsi"/>
          <w:color w:val="auto"/>
          <w:sz w:val="30"/>
          <w:szCs w:val="30"/>
        </w:rPr>
        <w:t>CONTROLE INTERNO</w:t>
      </w:r>
      <w:bookmarkEnd w:id="0"/>
    </w:p>
    <w:p w:rsidR="00F74477" w:rsidRDefault="00F74477" w:rsidP="00F74477">
      <w:pPr>
        <w:pStyle w:val="Ttulo2"/>
        <w:rPr>
          <w:rFonts w:asciiTheme="minorHAnsi" w:hAnsiTheme="minorHAnsi" w:cstheme="minorHAnsi"/>
          <w:i/>
          <w:color w:val="365F91" w:themeColor="accent1" w:themeShade="BF"/>
        </w:rPr>
      </w:pPr>
    </w:p>
    <w:p w:rsidR="00F74477" w:rsidRPr="00F74477" w:rsidRDefault="00F74477" w:rsidP="00F74477">
      <w:pPr>
        <w:pStyle w:val="Ttulo2"/>
        <w:rPr>
          <w:b w:val="0"/>
        </w:rPr>
      </w:pPr>
      <w:bookmarkStart w:id="3" w:name="_Toc170725657"/>
      <w:r>
        <w:rPr>
          <w:rFonts w:asciiTheme="minorHAnsi" w:hAnsiTheme="minorHAnsi" w:cstheme="minorHAnsi"/>
          <w:i/>
          <w:color w:val="365F91" w:themeColor="accent1" w:themeShade="BF"/>
        </w:rPr>
        <w:t>Controle Interno</w:t>
      </w:r>
      <w:r w:rsidRPr="00732501">
        <w:rPr>
          <w:rFonts w:asciiTheme="minorHAnsi" w:hAnsiTheme="minorHAnsi" w:cstheme="minorHAnsi"/>
          <w:color w:val="365F91" w:themeColor="accent1" w:themeShade="BF"/>
        </w:rPr>
        <w:t>.</w:t>
      </w:r>
      <w:r>
        <w:rPr>
          <w:rFonts w:asciiTheme="minorHAnsi" w:hAnsiTheme="minorHAnsi" w:cstheme="minorHAnsi"/>
          <w:color w:val="365F91" w:themeColor="accent1" w:themeShade="BF"/>
        </w:rPr>
        <w:t xml:space="preserve"> </w:t>
      </w:r>
      <w:r w:rsidRPr="00F74477">
        <w:rPr>
          <w:rFonts w:asciiTheme="minorHAnsi" w:hAnsiTheme="minorHAnsi" w:cstheme="minorHAnsi"/>
          <w:b w:val="0"/>
          <w:color w:val="365F91" w:themeColor="accent1" w:themeShade="BF"/>
        </w:rPr>
        <w:t>Primeira instância de controle do Município. Fragilidades.</w:t>
      </w:r>
      <w:bookmarkEnd w:id="3"/>
    </w:p>
    <w:p w:rsidR="00F74477" w:rsidRDefault="00F74477" w:rsidP="00F74477">
      <w:pPr>
        <w:ind w:left="2268"/>
        <w:jc w:val="both"/>
      </w:pPr>
    </w:p>
    <w:p w:rsidR="00F74477" w:rsidRPr="00F74477" w:rsidRDefault="00F74477" w:rsidP="00F74477">
      <w:pPr>
        <w:ind w:left="2268"/>
        <w:jc w:val="both"/>
      </w:pPr>
      <w:r w:rsidRPr="00F74477">
        <w:t xml:space="preserve">CONTAS DE GESTÃO. CONTROLE PATRIMONIAL DEFICIENTE. INSUFICIÊNCIA DA ATUAÇÃO DA CONTROLADORIA. DESCONFORMIDADE DOS PROCEDIMENTOS DE CONTROLE DA TRANSPARÊNCIA. </w:t>
      </w:r>
    </w:p>
    <w:p w:rsidR="00F74477" w:rsidRPr="00F74477" w:rsidRDefault="00F74477" w:rsidP="00F74477">
      <w:pPr>
        <w:ind w:left="2268"/>
        <w:jc w:val="both"/>
      </w:pPr>
      <w:r w:rsidRPr="00F74477">
        <w:t xml:space="preserve">1. O Controle Interno representa a primeira instância de controle do Município e, por possuir maior proximidade com os atores envolvidos na gestão, tem uma maior capacidade de agir, tempestivamente, corrigindo eventuais irregularidades. </w:t>
      </w:r>
    </w:p>
    <w:p w:rsidR="00F74477" w:rsidRPr="00F74477" w:rsidRDefault="00F74477" w:rsidP="00F74477">
      <w:pPr>
        <w:ind w:left="2268"/>
        <w:jc w:val="both"/>
      </w:pPr>
      <w:r w:rsidRPr="00F74477">
        <w:t xml:space="preserve">2. Deficiências no controle patrimonial do Município demonstram a fragilidade do controle interno do Poder Executivo Municipal e acarretam inobservância do art. 31 da Constituição Federal, devendo ser adotadas medidas sólidas visando </w:t>
      </w:r>
      <w:proofErr w:type="gramStart"/>
      <w:r w:rsidRPr="00F74477">
        <w:t>a</w:t>
      </w:r>
      <w:proofErr w:type="gramEnd"/>
      <w:r w:rsidRPr="00F74477">
        <w:t xml:space="preserve"> qualificação dos servidores do Órgão, assim como o aprimoramento e acompanhamento dos sistemas de controle interno do Município. </w:t>
      </w:r>
    </w:p>
    <w:p w:rsidR="00F74477" w:rsidRPr="00F74477" w:rsidRDefault="00F74477" w:rsidP="00F74477">
      <w:pPr>
        <w:ind w:left="2268"/>
        <w:jc w:val="both"/>
      </w:pPr>
      <w:r w:rsidRPr="00F74477">
        <w:t xml:space="preserve">Sumário: PRESTAÇÃO DE CONTAS DA PREFEITURA MUNICIPAL DE BOM PRINCÍPIO DO PIAUÍ, EXERCÍCIO DE 2021. Aplicação de multa no valor de 400 UFR-PI à Maria </w:t>
      </w:r>
      <w:proofErr w:type="spellStart"/>
      <w:r w:rsidRPr="00F74477">
        <w:t>Leisse</w:t>
      </w:r>
      <w:proofErr w:type="spellEnd"/>
      <w:r w:rsidRPr="00F74477">
        <w:t xml:space="preserve"> Moraes dos Santos, Controladora Interna. Recomendações. Decisão unânime.</w:t>
      </w:r>
    </w:p>
    <w:p w:rsidR="00F74477" w:rsidRDefault="00F74477" w:rsidP="00F74477">
      <w:pPr>
        <w:ind w:left="2268"/>
        <w:jc w:val="both"/>
        <w:rPr>
          <w:rFonts w:cstheme="minorHAnsi"/>
        </w:rPr>
      </w:pPr>
      <w:r w:rsidRPr="00F74477">
        <w:t xml:space="preserve">(PRESTAÇÃO DE CONTAS. Processo </w:t>
      </w:r>
      <w:hyperlink r:id="rId12" w:history="1">
        <w:r w:rsidRPr="00F74477">
          <w:rPr>
            <w:rStyle w:val="Hyperlink"/>
            <w:color w:val="0070C0"/>
            <w:u w:val="none"/>
          </w:rPr>
          <w:t>TC/020342/2021</w:t>
        </w:r>
      </w:hyperlink>
      <w:r w:rsidR="00B91758">
        <w:t xml:space="preserve"> -</w:t>
      </w:r>
      <w:r w:rsidRPr="00F74477">
        <w:t xml:space="preserve"> Relator</w:t>
      </w:r>
      <w:r>
        <w:t xml:space="preserve"> Substituto</w:t>
      </w:r>
      <w:r w:rsidRPr="00F74477">
        <w:t xml:space="preserve">: Cons. Substituto Alisson Felipe de Araújo. Segunda Câmara. Unânime. Acórdão n° 288/2024. Publicado no </w:t>
      </w:r>
      <w:hyperlink r:id="rId13" w:history="1">
        <w:r w:rsidRPr="00F74477">
          <w:rPr>
            <w:rStyle w:val="Hyperlink"/>
            <w:color w:val="0070C0"/>
            <w:u w:val="none"/>
          </w:rPr>
          <w:t>DOE/TCE-PI º 102/2024</w:t>
        </w:r>
      </w:hyperlink>
      <w:r w:rsidRPr="00F74477">
        <w:t>).</w:t>
      </w:r>
    </w:p>
    <w:p w:rsidR="00F74477" w:rsidRDefault="00F74477" w:rsidP="00F74477">
      <w:pPr>
        <w:pStyle w:val="Ttulo1"/>
        <w:tabs>
          <w:tab w:val="left" w:pos="7450"/>
        </w:tabs>
        <w:rPr>
          <w:rFonts w:asciiTheme="minorHAnsi" w:hAnsiTheme="minorHAnsi" w:cstheme="minorHAnsi"/>
          <w:color w:val="auto"/>
          <w:sz w:val="30"/>
          <w:szCs w:val="30"/>
        </w:rPr>
      </w:pPr>
    </w:p>
    <w:p w:rsidR="00F74477" w:rsidRDefault="00E0740F">
      <w:pPr>
        <w:rPr>
          <w:rFonts w:eastAsiaTheme="majorEastAsia" w:cstheme="minorHAnsi"/>
          <w:b/>
          <w:bCs/>
          <w:sz w:val="30"/>
          <w:szCs w:val="30"/>
        </w:rPr>
      </w:pPr>
      <w:r>
        <w:rPr>
          <w:b/>
          <w:bCs/>
          <w:noProof/>
          <w:lang w:eastAsia="pt-BR"/>
        </w:rPr>
        <mc:AlternateContent>
          <mc:Choice Requires="wps">
            <w:drawing>
              <wp:anchor distT="0" distB="0" distL="114300" distR="114300" simplePos="0" relativeHeight="251759616" behindDoc="0" locked="0" layoutInCell="1" allowOverlap="1" wp14:anchorId="6963D3CB" wp14:editId="35C0F43B">
                <wp:simplePos x="0" y="0"/>
                <wp:positionH relativeFrom="column">
                  <wp:posOffset>5894705</wp:posOffset>
                </wp:positionH>
                <wp:positionV relativeFrom="paragraph">
                  <wp:posOffset>1434465</wp:posOffset>
                </wp:positionV>
                <wp:extent cx="468630" cy="412750"/>
                <wp:effectExtent l="0" t="0" r="0" b="6350"/>
                <wp:wrapNone/>
                <wp:docPr id="12" name="Caixa de texto 12"/>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E0740F">
                            <w:pPr>
                              <w:rPr>
                                <w:b/>
                                <w:color w:val="FFFFFF" w:themeColor="background1"/>
                                <w:sz w:val="52"/>
                              </w:rPr>
                            </w:pPr>
                            <w:r w:rsidRPr="00E60FED">
                              <w:rPr>
                                <w:b/>
                                <w:color w:val="FFFFFF" w:themeColor="background1"/>
                                <w:sz w:val="36"/>
                              </w:rPr>
                              <w:t>0</w:t>
                            </w:r>
                            <w:r>
                              <w:rPr>
                                <w:b/>
                                <w:color w:val="FFFFFF" w:themeColor="background1"/>
                                <w:sz w:val="3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2" o:spid="_x0000_s1035" type="#_x0000_t202" style="position:absolute;margin-left:464.15pt;margin-top:112.95pt;width:36.9pt;height:3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" filled="f" stroked="f" strokeweight=".5pt">
                <v:textbox>
                  <w:txbxContent>
                    <w:p w:rsidR="0067043D" w:rsidRPr="00E60FED" w:rsidRDefault="0067043D" w:rsidP="00E0740F">
                      <w:pPr>
                        <w:rPr>
                          <w:b/>
                          <w:color w:val="FFFFFF" w:themeColor="background1"/>
                          <w:sz w:val="52"/>
                        </w:rPr>
                      </w:pPr>
                      <w:r w:rsidRPr="00E60FED">
                        <w:rPr>
                          <w:b/>
                          <w:color w:val="FFFFFF" w:themeColor="background1"/>
                          <w:sz w:val="36"/>
                        </w:rPr>
                        <w:t>0</w:t>
                      </w:r>
                      <w:r>
                        <w:rPr>
                          <w:b/>
                          <w:color w:val="FFFFFF" w:themeColor="background1"/>
                          <w:sz w:val="36"/>
                        </w:rPr>
                        <w:t>5</w:t>
                      </w:r>
                    </w:p>
                  </w:txbxContent>
                </v:textbox>
              </v:shape>
            </w:pict>
          </mc:Fallback>
        </mc:AlternateContent>
      </w:r>
      <w:r w:rsidR="00F74477">
        <w:rPr>
          <w:rFonts w:cstheme="minorHAnsi"/>
          <w:sz w:val="30"/>
          <w:szCs w:val="30"/>
        </w:rPr>
        <w:br w:type="page"/>
      </w:r>
    </w:p>
    <w:p w:rsidR="00F74477" w:rsidRPr="004339DF" w:rsidRDefault="00F74477" w:rsidP="00F74477">
      <w:pPr>
        <w:pStyle w:val="Ttulo1"/>
        <w:jc w:val="right"/>
        <w:rPr>
          <w:rFonts w:asciiTheme="minorHAnsi" w:hAnsiTheme="minorHAnsi" w:cstheme="minorHAnsi"/>
          <w:color w:val="auto"/>
          <w:sz w:val="22"/>
          <w:szCs w:val="30"/>
        </w:rPr>
      </w:pPr>
    </w:p>
    <w:bookmarkStart w:id="4" w:name="_Toc170725658"/>
    <w:p w:rsidR="00F74477" w:rsidRPr="00F74477" w:rsidRDefault="00362503" w:rsidP="00F74477">
      <w:pPr>
        <w:pStyle w:val="Ttulo1"/>
        <w:jc w:val="right"/>
        <w:rPr>
          <w:rFonts w:asciiTheme="minorHAnsi" w:hAnsiTheme="minorHAnsi" w:cstheme="minorHAnsi"/>
          <w:color w:val="auto"/>
          <w:sz w:val="30"/>
          <w:szCs w:val="30"/>
        </w:rPr>
      </w:pPr>
      <w:r w:rsidRPr="00362503">
        <w:rPr>
          <w:noProof/>
          <w:color w:val="auto"/>
          <w:sz w:val="30"/>
          <w:szCs w:val="30"/>
          <w:lang w:eastAsia="pt-BR"/>
        </w:rPr>
        <mc:AlternateContent>
          <mc:Choice Requires="wps">
            <w:drawing>
              <wp:anchor distT="0" distB="0" distL="114300" distR="114300" simplePos="0" relativeHeight="251684864" behindDoc="0" locked="0" layoutInCell="1" allowOverlap="1" wp14:anchorId="46663AF9" wp14:editId="5AF13D7E">
                <wp:simplePos x="0" y="0"/>
                <wp:positionH relativeFrom="column">
                  <wp:posOffset>5532755</wp:posOffset>
                </wp:positionH>
                <wp:positionV relativeFrom="paragraph">
                  <wp:posOffset>210820</wp:posOffset>
                </wp:positionV>
                <wp:extent cx="77470" cy="396875"/>
                <wp:effectExtent l="0" t="0" r="0" b="3175"/>
                <wp:wrapNone/>
                <wp:docPr id="11" name="Retângulo 11"/>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1" o:spid="_x0000_s1026" style="position:absolute;margin-left:435.65pt;margin-top:16.6pt;width:6.1pt;height:31.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iGmw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C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" fillcolor="green" stroked="f" strokeweight="2pt"/>
            </w:pict>
          </mc:Fallback>
        </mc:AlternateContent>
      </w:r>
      <w:r w:rsidR="00050F99" w:rsidRPr="00362503">
        <w:rPr>
          <w:rFonts w:asciiTheme="minorHAnsi" w:hAnsiTheme="minorHAnsi" w:cstheme="minorHAnsi"/>
          <w:color w:val="auto"/>
          <w:sz w:val="30"/>
          <w:szCs w:val="30"/>
        </w:rPr>
        <w:t>DESPESA</w:t>
      </w:r>
      <w:bookmarkEnd w:id="1"/>
      <w:bookmarkEnd w:id="4"/>
    </w:p>
    <w:p w:rsidR="00F74477" w:rsidRDefault="00F74477" w:rsidP="0011624B">
      <w:pPr>
        <w:pStyle w:val="Ttulo2"/>
        <w:jc w:val="both"/>
        <w:rPr>
          <w:i/>
        </w:rPr>
      </w:pPr>
      <w:bookmarkStart w:id="5" w:name="_Toc169684775"/>
      <w:bookmarkEnd w:id="2"/>
    </w:p>
    <w:p w:rsidR="0011624B" w:rsidRPr="00F74477" w:rsidRDefault="0011624B" w:rsidP="0011624B">
      <w:pPr>
        <w:pStyle w:val="Ttulo2"/>
        <w:jc w:val="both"/>
        <w:rPr>
          <w:rFonts w:asciiTheme="minorHAnsi" w:hAnsiTheme="minorHAnsi" w:cstheme="minorHAnsi"/>
          <w:b w:val="0"/>
          <w:color w:val="365F91" w:themeColor="accent1" w:themeShade="BF"/>
        </w:rPr>
      </w:pPr>
      <w:bookmarkStart w:id="6" w:name="_Toc170725659"/>
      <w:r w:rsidRPr="00F74477">
        <w:rPr>
          <w:rFonts w:asciiTheme="minorHAnsi" w:hAnsiTheme="minorHAnsi" w:cstheme="minorHAnsi"/>
          <w:i/>
          <w:color w:val="365F91" w:themeColor="accent1" w:themeShade="BF"/>
        </w:rPr>
        <w:t>Despesa</w:t>
      </w:r>
      <w:r w:rsidRPr="00A03BB2">
        <w:rPr>
          <w:b w:val="0"/>
        </w:rPr>
        <w:t xml:space="preserve">. </w:t>
      </w:r>
      <w:r w:rsidRPr="00F74477">
        <w:rPr>
          <w:rFonts w:asciiTheme="minorHAnsi" w:hAnsiTheme="minorHAnsi" w:cstheme="minorHAnsi"/>
          <w:b w:val="0"/>
          <w:color w:val="365F91" w:themeColor="accent1" w:themeShade="BF"/>
        </w:rPr>
        <w:t>Lei Complementar nº 178/2021. Limite de despesa com pessoal. Exercício de 2021. Reenquadramento.</w:t>
      </w:r>
      <w:bookmarkEnd w:id="5"/>
      <w:bookmarkEnd w:id="6"/>
      <w:r w:rsidRPr="00F74477">
        <w:rPr>
          <w:rFonts w:asciiTheme="minorHAnsi" w:hAnsiTheme="minorHAnsi" w:cstheme="minorHAnsi"/>
          <w:b w:val="0"/>
          <w:color w:val="365F91" w:themeColor="accent1" w:themeShade="BF"/>
        </w:rPr>
        <w:t xml:space="preserve"> </w:t>
      </w:r>
    </w:p>
    <w:p w:rsidR="0011624B" w:rsidRPr="00A03BB2" w:rsidRDefault="0011624B" w:rsidP="0011624B"/>
    <w:p w:rsidR="0011624B" w:rsidRPr="00A03BB2" w:rsidRDefault="0011624B" w:rsidP="0011624B">
      <w:pPr>
        <w:ind w:left="2268"/>
        <w:jc w:val="both"/>
      </w:pPr>
      <w:r w:rsidRPr="00A03BB2">
        <w:t>EMENTA. RECURSO DE RECONSIDERAÇÃO. CONTAS DE GOVERNO. DESCUMPRIMENTO DO ÍNDICE DE DESPESA COM PESSOAL DO PODER EXECUTIVO. APROVAÇÃO COM RESSALVAS.</w:t>
      </w:r>
    </w:p>
    <w:p w:rsidR="0011624B" w:rsidRPr="00A03BB2" w:rsidRDefault="0011624B" w:rsidP="0011624B">
      <w:pPr>
        <w:ind w:left="2268"/>
        <w:jc w:val="both"/>
      </w:pPr>
      <w:r w:rsidRPr="00A03BB2">
        <w:t>1. A Lei Complementar nº 178, de 13 de janeiro de 2021, concedeu, para os Poderes e órgãos que estiverem acima do limite no final do exercício de 2021, um prazo de 10 (dez) anos para reenquadramento, com redução do excedente em 10% a cada ano, a partir do exercício de 2023, devendo o excedente apurado ao final do exercício de 2021, calculado como percentual da RCL apurada ao final do mesmo período deverá ser reduzido em no mínimo 10% (dez por cento) em cada exercício a partir do exercício de 2023, de forma que, ao final de 2032, cada Poder ou órgão esteja enquadrado nos limites estabelecidos no art. 20 da LRF.</w:t>
      </w:r>
    </w:p>
    <w:p w:rsidR="0011624B" w:rsidRPr="00A03BB2" w:rsidRDefault="0011624B" w:rsidP="0011624B">
      <w:pPr>
        <w:ind w:left="2268"/>
        <w:jc w:val="both"/>
      </w:pPr>
      <w:r w:rsidRPr="00A03BB2">
        <w:t>Sumário: Recurso de Reconsideração. Contas de Governo da P.M. de Nossa Senhora dos Remédios/PI. Exercício 2021. Parecer Prévio recomendando a Aprovação com Ressalvas. Por Maioria.</w:t>
      </w:r>
    </w:p>
    <w:p w:rsidR="00362503" w:rsidRPr="0011624B" w:rsidRDefault="0011624B" w:rsidP="00A03BB2">
      <w:pPr>
        <w:ind w:left="2268"/>
        <w:jc w:val="both"/>
      </w:pPr>
      <w:r w:rsidRPr="00A03BB2">
        <w:t xml:space="preserve"> (Recurso de Reconsideração. Processo </w:t>
      </w:r>
      <w:hyperlink r:id="rId14" w:history="1">
        <w:r w:rsidRPr="006F0FF5">
          <w:rPr>
            <w:rStyle w:val="Hyperlink"/>
            <w:color w:val="0070C0"/>
            <w:u w:val="none"/>
          </w:rPr>
          <w:t>TC/012850/2023</w:t>
        </w:r>
      </w:hyperlink>
      <w:r w:rsidRPr="00A03BB2">
        <w:t xml:space="preserve"> – Relator: Cons. Kleber Dantas Eulálio. Plenário Virtual. Maioria. Acórdão nº 259/2024 publicado no </w:t>
      </w:r>
      <w:hyperlink r:id="rId15" w:history="1">
        <w:r w:rsidRPr="00A03BB2">
          <w:rPr>
            <w:rStyle w:val="Hyperlink"/>
            <w:color w:val="0070C0"/>
            <w:u w:val="none"/>
          </w:rPr>
          <w:t>DOE/TCE-PI º 110/2024</w:t>
        </w:r>
      </w:hyperlink>
      <w:proofErr w:type="gramStart"/>
      <w:r w:rsidRPr="00A03BB2">
        <w:t>)</w:t>
      </w:r>
      <w:proofErr w:type="gramEnd"/>
    </w:p>
    <w:p w:rsidR="00362503" w:rsidRDefault="00362503" w:rsidP="00362503"/>
    <w:p w:rsidR="00362503" w:rsidRDefault="00362503" w:rsidP="00362503"/>
    <w:p w:rsidR="00362503" w:rsidRDefault="00362503" w:rsidP="00362503"/>
    <w:p w:rsidR="00362503" w:rsidRPr="00362503" w:rsidRDefault="00E60FED" w:rsidP="00362503">
      <w:r>
        <w:rPr>
          <w:b/>
          <w:bCs/>
          <w:noProof/>
          <w:lang w:eastAsia="pt-BR"/>
        </w:rPr>
        <mc:AlternateContent>
          <mc:Choice Requires="wps">
            <w:drawing>
              <wp:anchor distT="0" distB="0" distL="114300" distR="114300" simplePos="0" relativeHeight="251712512" behindDoc="0" locked="0" layoutInCell="1" allowOverlap="1" wp14:anchorId="197BC358" wp14:editId="3C01BC2B">
                <wp:simplePos x="0" y="0"/>
                <wp:positionH relativeFrom="column">
                  <wp:posOffset>5911215</wp:posOffset>
                </wp:positionH>
                <wp:positionV relativeFrom="paragraph">
                  <wp:posOffset>1637085</wp:posOffset>
                </wp:positionV>
                <wp:extent cx="468630" cy="412750"/>
                <wp:effectExtent l="0" t="0" r="0" b="6350"/>
                <wp:wrapNone/>
                <wp:docPr id="26" name="Caixa de texto 26"/>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E60FED">
                            <w:pPr>
                              <w:rPr>
                                <w:b/>
                                <w:color w:val="FFFFFF" w:themeColor="background1"/>
                                <w:sz w:val="52"/>
                              </w:rPr>
                            </w:pPr>
                            <w:r w:rsidRPr="00E60FED">
                              <w:rPr>
                                <w:b/>
                                <w:color w:val="FFFFFF" w:themeColor="background1"/>
                                <w:sz w:val="36"/>
                              </w:rPr>
                              <w:t>0</w:t>
                            </w:r>
                            <w:r>
                              <w:rPr>
                                <w:b/>
                                <w:color w:val="FFFFFF" w:themeColor="background1"/>
                                <w:sz w:val="3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6" o:spid="_x0000_s1036" type="#_x0000_t202" style="position:absolute;margin-left:465.45pt;margin-top:128.9pt;width:36.9pt;height: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" filled="f" stroked="f" strokeweight=".5pt">
                <v:textbox>
                  <w:txbxContent>
                    <w:p w:rsidR="0067043D" w:rsidRPr="00E60FED" w:rsidRDefault="0067043D" w:rsidP="00E60FED">
                      <w:pPr>
                        <w:rPr>
                          <w:b/>
                          <w:color w:val="FFFFFF" w:themeColor="background1"/>
                          <w:sz w:val="52"/>
                        </w:rPr>
                      </w:pPr>
                      <w:r w:rsidRPr="00E60FED">
                        <w:rPr>
                          <w:b/>
                          <w:color w:val="FFFFFF" w:themeColor="background1"/>
                          <w:sz w:val="36"/>
                        </w:rPr>
                        <w:t>0</w:t>
                      </w:r>
                      <w:r>
                        <w:rPr>
                          <w:b/>
                          <w:color w:val="FFFFFF" w:themeColor="background1"/>
                          <w:sz w:val="36"/>
                        </w:rPr>
                        <w:t>6</w:t>
                      </w:r>
                    </w:p>
                  </w:txbxContent>
                </v:textbox>
              </v:shape>
            </w:pict>
          </mc:Fallback>
        </mc:AlternateContent>
      </w:r>
    </w:p>
    <w:p w:rsidR="00362503" w:rsidRDefault="00362503" w:rsidP="00362503">
      <w:pPr>
        <w:pStyle w:val="Ttulo1"/>
        <w:jc w:val="right"/>
        <w:rPr>
          <w:rFonts w:asciiTheme="minorHAnsi" w:hAnsiTheme="minorHAnsi" w:cstheme="minorHAnsi"/>
          <w:color w:val="auto"/>
          <w:sz w:val="30"/>
          <w:szCs w:val="30"/>
        </w:rPr>
      </w:pPr>
    </w:p>
    <w:p w:rsidR="004D4F15" w:rsidRDefault="004D4F15" w:rsidP="006926E1">
      <w:pPr>
        <w:ind w:left="2268"/>
        <w:jc w:val="both"/>
        <w:rPr>
          <w:rStyle w:val="Hyperlink"/>
          <w:rFonts w:cstheme="minorHAnsi"/>
        </w:rPr>
      </w:pPr>
    </w:p>
    <w:p w:rsidR="004D4F15" w:rsidRDefault="004D4F15" w:rsidP="006926E1">
      <w:pPr>
        <w:ind w:left="2268"/>
        <w:jc w:val="both"/>
        <w:rPr>
          <w:rStyle w:val="Hyperlink"/>
          <w:rFonts w:cstheme="minorHAnsi"/>
        </w:rPr>
      </w:pPr>
    </w:p>
    <w:p w:rsidR="004D4F15" w:rsidRDefault="00E60FED" w:rsidP="006926E1">
      <w:pPr>
        <w:ind w:left="2268"/>
        <w:jc w:val="both"/>
        <w:rPr>
          <w:rStyle w:val="Hyperlink"/>
          <w:rFonts w:cstheme="minorHAnsi"/>
        </w:rPr>
      </w:pPr>
      <w:r>
        <w:rPr>
          <w:b/>
          <w:bCs/>
          <w:noProof/>
          <w:lang w:eastAsia="pt-BR"/>
        </w:rPr>
        <w:lastRenderedPageBreak/>
        <mc:AlternateContent>
          <mc:Choice Requires="wps">
            <w:drawing>
              <wp:anchor distT="0" distB="0" distL="114300" distR="114300" simplePos="0" relativeHeight="251714560" behindDoc="0" locked="0" layoutInCell="1" allowOverlap="1" wp14:anchorId="270A01CA" wp14:editId="45F3587B">
                <wp:simplePos x="0" y="0"/>
                <wp:positionH relativeFrom="column">
                  <wp:posOffset>5918835</wp:posOffset>
                </wp:positionH>
                <wp:positionV relativeFrom="paragraph">
                  <wp:posOffset>616585</wp:posOffset>
                </wp:positionV>
                <wp:extent cx="468630" cy="412750"/>
                <wp:effectExtent l="0" t="0" r="0" b="6350"/>
                <wp:wrapNone/>
                <wp:docPr id="27" name="Caixa de texto 27"/>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E60FED">
                            <w:pPr>
                              <w:rPr>
                                <w:b/>
                                <w:color w:val="FFFFFF" w:themeColor="background1"/>
                                <w:sz w:val="52"/>
                              </w:rPr>
                            </w:pPr>
                            <w:r w:rsidRPr="00E60FED">
                              <w:rPr>
                                <w:b/>
                                <w:color w:val="FFFFFF" w:themeColor="background1"/>
                                <w:sz w:val="36"/>
                              </w:rPr>
                              <w:t>0</w:t>
                            </w:r>
                            <w:r>
                              <w:rPr>
                                <w:b/>
                                <w:color w:val="FFFFFF" w:themeColor="background1"/>
                                <w:sz w:val="3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7" o:spid="_x0000_s1037" type="#_x0000_t202" style="position:absolute;left:0;text-align:left;margin-left:466.05pt;margin-top:48.55pt;width:36.9pt;height: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" filled="f" stroked="f" strokeweight=".5pt">
                <v:textbox>
                  <w:txbxContent>
                    <w:p w:rsidR="0067043D" w:rsidRPr="00E60FED" w:rsidRDefault="0067043D" w:rsidP="00E60FED">
                      <w:pPr>
                        <w:rPr>
                          <w:b/>
                          <w:color w:val="FFFFFF" w:themeColor="background1"/>
                          <w:sz w:val="52"/>
                        </w:rPr>
                      </w:pPr>
                      <w:r w:rsidRPr="00E60FED">
                        <w:rPr>
                          <w:b/>
                          <w:color w:val="FFFFFF" w:themeColor="background1"/>
                          <w:sz w:val="36"/>
                        </w:rPr>
                        <w:t>0</w:t>
                      </w:r>
                      <w:r>
                        <w:rPr>
                          <w:b/>
                          <w:color w:val="FFFFFF" w:themeColor="background1"/>
                          <w:sz w:val="36"/>
                        </w:rPr>
                        <w:t>9</w:t>
                      </w:r>
                    </w:p>
                  </w:txbxContent>
                </v:textbox>
              </v:shape>
            </w:pict>
          </mc:Fallback>
        </mc:AlternateContent>
      </w:r>
    </w:p>
    <w:p w:rsidR="004D4F15" w:rsidRPr="00362503" w:rsidRDefault="004D4F15" w:rsidP="004D4F15">
      <w:pPr>
        <w:pStyle w:val="Ttulo1"/>
        <w:jc w:val="right"/>
        <w:rPr>
          <w:rFonts w:asciiTheme="minorHAnsi" w:hAnsiTheme="minorHAnsi" w:cstheme="minorHAnsi"/>
          <w:color w:val="auto"/>
          <w:sz w:val="30"/>
          <w:szCs w:val="30"/>
        </w:rPr>
      </w:pPr>
      <w:bookmarkStart w:id="7" w:name="_Toc170725660"/>
      <w:r w:rsidRPr="00362503">
        <w:rPr>
          <w:noProof/>
          <w:color w:val="auto"/>
          <w:sz w:val="30"/>
          <w:szCs w:val="30"/>
          <w:lang w:eastAsia="pt-BR"/>
        </w:rPr>
        <mc:AlternateContent>
          <mc:Choice Requires="wps">
            <w:drawing>
              <wp:anchor distT="0" distB="0" distL="114300" distR="114300" simplePos="0" relativeHeight="251699200" behindDoc="0" locked="0" layoutInCell="1" allowOverlap="1" wp14:anchorId="23964612" wp14:editId="570ADCC8">
                <wp:simplePos x="0" y="0"/>
                <wp:positionH relativeFrom="column">
                  <wp:posOffset>5490845</wp:posOffset>
                </wp:positionH>
                <wp:positionV relativeFrom="paragraph">
                  <wp:posOffset>121920</wp:posOffset>
                </wp:positionV>
                <wp:extent cx="77470" cy="396875"/>
                <wp:effectExtent l="0" t="0" r="0" b="3175"/>
                <wp:wrapNone/>
                <wp:docPr id="22" name="Retângulo 2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2" o:spid="_x0000_s1026" style="position:absolute;margin-left:432.35pt;margin-top:9.6pt;width:6.1pt;height:31.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We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p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" fillcolor="green" stroked="f" strokeweight="2pt"/>
            </w:pict>
          </mc:Fallback>
        </mc:AlternateContent>
      </w:r>
      <w:r>
        <w:rPr>
          <w:rFonts w:asciiTheme="minorHAnsi" w:hAnsiTheme="minorHAnsi" w:cstheme="minorHAnsi"/>
          <w:color w:val="auto"/>
          <w:sz w:val="30"/>
          <w:szCs w:val="30"/>
        </w:rPr>
        <w:t>LICITAÇÃO</w:t>
      </w:r>
      <w:bookmarkEnd w:id="7"/>
    </w:p>
    <w:p w:rsidR="00362503" w:rsidRDefault="00362503" w:rsidP="006926E1">
      <w:pPr>
        <w:ind w:left="2268"/>
        <w:jc w:val="both"/>
        <w:rPr>
          <w:rStyle w:val="Hyperlink"/>
          <w:rFonts w:cstheme="minorHAnsi"/>
        </w:rPr>
      </w:pPr>
    </w:p>
    <w:p w:rsidR="00362503" w:rsidRPr="00301500" w:rsidRDefault="00362503" w:rsidP="006926E1">
      <w:pPr>
        <w:ind w:left="2268"/>
        <w:jc w:val="both"/>
        <w:rPr>
          <w:rStyle w:val="Hyperlink"/>
          <w:rFonts w:cstheme="minorHAnsi"/>
        </w:rPr>
      </w:pPr>
    </w:p>
    <w:p w:rsidR="003C7492" w:rsidRPr="006F0FF5" w:rsidRDefault="003C7492" w:rsidP="00A4178E">
      <w:pPr>
        <w:pStyle w:val="Ttulo2"/>
        <w:jc w:val="both"/>
        <w:rPr>
          <w:rFonts w:asciiTheme="minorHAnsi" w:hAnsiTheme="minorHAnsi" w:cstheme="minorHAnsi"/>
          <w:b w:val="0"/>
          <w:color w:val="365F91" w:themeColor="accent1" w:themeShade="BF"/>
        </w:rPr>
      </w:pPr>
      <w:bookmarkStart w:id="8" w:name="_Toc165613788"/>
      <w:bookmarkStart w:id="9" w:name="_Toc170725661"/>
      <w:r w:rsidRPr="006F0FF5">
        <w:rPr>
          <w:rFonts w:asciiTheme="minorHAnsi" w:hAnsiTheme="minorHAnsi" w:cstheme="minorHAnsi"/>
          <w:i/>
          <w:color w:val="365F91" w:themeColor="accent1" w:themeShade="BF"/>
        </w:rPr>
        <w:t>Licitação</w:t>
      </w:r>
      <w:r w:rsidRPr="006F0FF5">
        <w:rPr>
          <w:rFonts w:asciiTheme="minorHAnsi" w:hAnsiTheme="minorHAnsi" w:cstheme="minorHAnsi"/>
          <w:color w:val="365F91" w:themeColor="accent1" w:themeShade="BF"/>
        </w:rPr>
        <w:t xml:space="preserve">. </w:t>
      </w:r>
      <w:bookmarkEnd w:id="8"/>
      <w:r w:rsidR="006F0FF5" w:rsidRPr="006F0FF5">
        <w:rPr>
          <w:rFonts w:asciiTheme="minorHAnsi" w:hAnsiTheme="minorHAnsi" w:cstheme="minorHAnsi"/>
          <w:b w:val="0"/>
          <w:color w:val="365F91" w:themeColor="accent1" w:themeShade="BF"/>
        </w:rPr>
        <w:t>Revogação de Licitação</w:t>
      </w:r>
      <w:r w:rsidR="004D4F15" w:rsidRPr="006F0FF5">
        <w:rPr>
          <w:rFonts w:asciiTheme="minorHAnsi" w:hAnsiTheme="minorHAnsi" w:cstheme="minorHAnsi"/>
          <w:b w:val="0"/>
          <w:color w:val="365F91" w:themeColor="accent1" w:themeShade="BF"/>
        </w:rPr>
        <w:t>.</w:t>
      </w:r>
      <w:r w:rsidR="006F0FF5">
        <w:rPr>
          <w:rFonts w:asciiTheme="minorHAnsi" w:hAnsiTheme="minorHAnsi" w:cstheme="minorHAnsi"/>
          <w:b w:val="0"/>
          <w:color w:val="365F91" w:themeColor="accent1" w:themeShade="BF"/>
        </w:rPr>
        <w:t xml:space="preserve"> Instauração do Contraditório. Perda de objeto de cautelar que determina suspensão. Manutenção da representação.</w:t>
      </w:r>
      <w:bookmarkEnd w:id="9"/>
    </w:p>
    <w:p w:rsidR="00A4178E" w:rsidRPr="00301500" w:rsidRDefault="00A4178E" w:rsidP="006926E1">
      <w:pPr>
        <w:ind w:left="2268"/>
        <w:jc w:val="both"/>
        <w:rPr>
          <w:rFonts w:cstheme="minorHAnsi"/>
        </w:rPr>
      </w:pPr>
    </w:p>
    <w:p w:rsidR="0011624B" w:rsidRPr="006F0FF5" w:rsidRDefault="0011624B" w:rsidP="0011624B">
      <w:pPr>
        <w:tabs>
          <w:tab w:val="left" w:pos="3360"/>
          <w:tab w:val="left" w:pos="7005"/>
        </w:tabs>
        <w:ind w:left="2268"/>
        <w:jc w:val="both"/>
      </w:pPr>
      <w:bookmarkStart w:id="10" w:name="_Toc165613789"/>
      <w:r w:rsidRPr="006F0FF5">
        <w:t xml:space="preserve">REPRESENTAÇÃO. IRREGULARIDADE EM PROCEDIMENTO LICITATÓRIO. INADEQUAÇÃO DO TERMO DE REFERÊNCIA E SOBREPREÇO. PROCEDÊNCIA PARCIAL. APLICAÇÃO DE MULTA. </w:t>
      </w:r>
    </w:p>
    <w:p w:rsidR="0011624B" w:rsidRPr="006F0FF5" w:rsidRDefault="0011624B" w:rsidP="0011624B">
      <w:pPr>
        <w:tabs>
          <w:tab w:val="left" w:pos="3360"/>
          <w:tab w:val="left" w:pos="7005"/>
        </w:tabs>
        <w:ind w:left="2268"/>
        <w:jc w:val="both"/>
      </w:pPr>
      <w:r w:rsidRPr="006F0FF5">
        <w:t>A revogação da licitação, após a instauração e a consumação do contraditório, conduz à perda de objeto da cautelar que determinou a suspensão do certame, mas não da representação em si, tornando necessário o exame de mérito do processo, com o objetivo de evitar a repetição de procedimento licitatório com as mesmas irregularidades verificadas.</w:t>
      </w:r>
    </w:p>
    <w:p w:rsidR="0011624B" w:rsidRPr="006F0FF5" w:rsidRDefault="0011624B" w:rsidP="0011624B">
      <w:pPr>
        <w:tabs>
          <w:tab w:val="left" w:pos="3360"/>
          <w:tab w:val="left" w:pos="7005"/>
        </w:tabs>
        <w:ind w:left="2268"/>
        <w:jc w:val="both"/>
      </w:pPr>
      <w:r w:rsidRPr="006F0FF5">
        <w:t xml:space="preserve"> Sumário: Representação. Prefeitura Municipal Patos do Piauí. Exercício de 2023. Procedência. Aplicação de multas. Recomendação. Decisão Unânime.</w:t>
      </w:r>
    </w:p>
    <w:p w:rsidR="0011624B" w:rsidRPr="00280BB7" w:rsidRDefault="0011624B" w:rsidP="0011624B">
      <w:pPr>
        <w:ind w:left="2268"/>
        <w:jc w:val="both"/>
        <w:rPr>
          <w:rFonts w:asciiTheme="majorHAnsi" w:eastAsiaTheme="majorEastAsia" w:hAnsiTheme="majorHAnsi" w:cstheme="majorBidi"/>
          <w:b/>
          <w:bCs/>
          <w:color w:val="365F91" w:themeColor="accent1" w:themeShade="BF"/>
          <w:sz w:val="28"/>
          <w:szCs w:val="28"/>
        </w:rPr>
      </w:pPr>
      <w:r w:rsidRPr="006F0FF5">
        <w:t xml:space="preserve"> (Controle Social. Processo </w:t>
      </w:r>
      <w:hyperlink r:id="rId16" w:history="1">
        <w:r w:rsidRPr="006F0FF5">
          <w:rPr>
            <w:rStyle w:val="Hyperlink"/>
            <w:color w:val="0070C0"/>
            <w:u w:val="none"/>
          </w:rPr>
          <w:t>TC/007184/2023</w:t>
        </w:r>
      </w:hyperlink>
      <w:r w:rsidR="00526E2F">
        <w:rPr>
          <w:rStyle w:val="Hyperlink"/>
          <w:color w:val="0070C0"/>
          <w:u w:val="none"/>
        </w:rPr>
        <w:t xml:space="preserve"> </w:t>
      </w:r>
      <w:r w:rsidRPr="006F0FF5">
        <w:t xml:space="preserve">– Relatora: Cons.ª Flora Izabel Nobre Rodrigues. Unânime. Acórdão nº 180/2024 publicado no </w:t>
      </w:r>
      <w:hyperlink r:id="rId17" w:history="1">
        <w:r w:rsidRPr="006F0FF5">
          <w:rPr>
            <w:rStyle w:val="Hyperlink"/>
            <w:color w:val="0070C0"/>
            <w:u w:val="none"/>
          </w:rPr>
          <w:t>DOE/TCE-PI º 100/2024</w:t>
        </w:r>
      </w:hyperlink>
      <w:proofErr w:type="gramStart"/>
      <w:r w:rsidR="00B6783E">
        <w:t>)</w:t>
      </w:r>
      <w:proofErr w:type="gramEnd"/>
      <w:r w:rsidRPr="00280BB7">
        <w:rPr>
          <w:rFonts w:asciiTheme="majorHAnsi" w:eastAsiaTheme="majorEastAsia" w:hAnsiTheme="majorHAnsi" w:cstheme="majorBidi"/>
          <w:b/>
          <w:bCs/>
          <w:color w:val="365F91" w:themeColor="accent1" w:themeShade="BF"/>
          <w:sz w:val="28"/>
          <w:szCs w:val="28"/>
        </w:rPr>
        <w:t xml:space="preserve"> </w:t>
      </w:r>
    </w:p>
    <w:p w:rsidR="008F638E" w:rsidRPr="008F638E" w:rsidRDefault="00E60FED" w:rsidP="008F638E">
      <w:r>
        <w:rPr>
          <w:b/>
          <w:bCs/>
          <w:noProof/>
          <w:lang w:eastAsia="pt-BR"/>
        </w:rPr>
        <mc:AlternateContent>
          <mc:Choice Requires="wps">
            <w:drawing>
              <wp:anchor distT="0" distB="0" distL="114300" distR="114300" simplePos="0" relativeHeight="251716608" behindDoc="0" locked="0" layoutInCell="1" allowOverlap="1" wp14:anchorId="2ABD997F" wp14:editId="46B66DFC">
                <wp:simplePos x="0" y="0"/>
                <wp:positionH relativeFrom="column">
                  <wp:posOffset>5911297</wp:posOffset>
                </wp:positionH>
                <wp:positionV relativeFrom="paragraph">
                  <wp:posOffset>786821</wp:posOffset>
                </wp:positionV>
                <wp:extent cx="468630" cy="412750"/>
                <wp:effectExtent l="0" t="0" r="0" b="6350"/>
                <wp:wrapNone/>
                <wp:docPr id="28" name="Caixa de texto 28"/>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E60FED">
                            <w:pPr>
                              <w:rPr>
                                <w:b/>
                                <w:color w:val="FFFFFF" w:themeColor="background1"/>
                                <w:sz w:val="52"/>
                              </w:rPr>
                            </w:pPr>
                            <w:r>
                              <w:rPr>
                                <w:b/>
                                <w:color w:val="FFFFFF" w:themeColor="background1"/>
                                <w:sz w:val="3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8" o:spid="_x0000_s1038" type="#_x0000_t202" style="position:absolute;margin-left:465.45pt;margin-top:61.95pt;width:36.9pt;height: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" filled="f" stroked="f" strokeweight=".5pt">
                <v:textbox>
                  <w:txbxContent>
                    <w:p w:rsidR="0067043D" w:rsidRPr="00E60FED" w:rsidRDefault="0067043D" w:rsidP="00E60FED">
                      <w:pPr>
                        <w:rPr>
                          <w:b/>
                          <w:color w:val="FFFFFF" w:themeColor="background1"/>
                          <w:sz w:val="52"/>
                        </w:rPr>
                      </w:pPr>
                      <w:r>
                        <w:rPr>
                          <w:b/>
                          <w:color w:val="FFFFFF" w:themeColor="background1"/>
                          <w:sz w:val="36"/>
                        </w:rPr>
                        <w:t>10</w:t>
                      </w:r>
                    </w:p>
                  </w:txbxContent>
                </v:textbox>
              </v:shape>
            </w:pict>
          </mc:Fallback>
        </mc:AlternateContent>
      </w:r>
    </w:p>
    <w:p w:rsidR="00064076" w:rsidRPr="00A61CED" w:rsidRDefault="0030715D" w:rsidP="00087A0A">
      <w:pPr>
        <w:pStyle w:val="Ttulo2"/>
        <w:jc w:val="both"/>
        <w:rPr>
          <w:rFonts w:asciiTheme="minorHAnsi" w:hAnsiTheme="minorHAnsi" w:cstheme="minorHAnsi"/>
          <w:color w:val="365F91" w:themeColor="accent1" w:themeShade="BF"/>
        </w:rPr>
      </w:pPr>
      <w:bookmarkStart w:id="11" w:name="_Toc170725662"/>
      <w:r w:rsidRPr="00526E2F">
        <w:rPr>
          <w:rFonts w:asciiTheme="minorHAnsi" w:hAnsiTheme="minorHAnsi" w:cstheme="minorHAnsi"/>
          <w:i/>
          <w:color w:val="365F91" w:themeColor="accent1" w:themeShade="BF"/>
        </w:rPr>
        <w:t>Licitaçã</w:t>
      </w:r>
      <w:r w:rsidR="00087A0A" w:rsidRPr="00526E2F">
        <w:rPr>
          <w:rFonts w:asciiTheme="minorHAnsi" w:hAnsiTheme="minorHAnsi" w:cstheme="minorHAnsi"/>
          <w:i/>
          <w:color w:val="365F91" w:themeColor="accent1" w:themeShade="BF"/>
        </w:rPr>
        <w:t>o</w:t>
      </w:r>
      <w:r w:rsidR="00087A0A" w:rsidRPr="00526E2F">
        <w:rPr>
          <w:rFonts w:asciiTheme="minorHAnsi" w:hAnsiTheme="minorHAnsi" w:cstheme="minorHAnsi"/>
          <w:color w:val="365F91" w:themeColor="accent1" w:themeShade="BF"/>
        </w:rPr>
        <w:t xml:space="preserve">. </w:t>
      </w:r>
      <w:bookmarkEnd w:id="10"/>
      <w:r w:rsidR="00556A72" w:rsidRPr="00526E2F">
        <w:rPr>
          <w:rFonts w:asciiTheme="minorHAnsi" w:hAnsiTheme="minorHAnsi" w:cstheme="minorHAnsi"/>
          <w:b w:val="0"/>
          <w:color w:val="365F91" w:themeColor="accent1" w:themeShade="BF"/>
        </w:rPr>
        <w:t>Contrato. Preterição</w:t>
      </w:r>
      <w:r w:rsidR="00526E2F" w:rsidRPr="00526E2F">
        <w:rPr>
          <w:rFonts w:asciiTheme="minorHAnsi" w:hAnsiTheme="minorHAnsi" w:cstheme="minorHAnsi"/>
          <w:b w:val="0"/>
          <w:color w:val="365F91" w:themeColor="accent1" w:themeShade="BF"/>
        </w:rPr>
        <w:t xml:space="preserve"> na ordem de classificação das propostas</w:t>
      </w:r>
      <w:r w:rsidR="00556A72" w:rsidRPr="00526E2F">
        <w:rPr>
          <w:rFonts w:asciiTheme="minorHAnsi" w:hAnsiTheme="minorHAnsi" w:cstheme="minorHAnsi"/>
          <w:b w:val="0"/>
          <w:color w:val="365F91" w:themeColor="accent1" w:themeShade="BF"/>
        </w:rPr>
        <w:t>.</w:t>
      </w:r>
      <w:r w:rsidR="00526E2F" w:rsidRPr="00526E2F">
        <w:rPr>
          <w:rFonts w:asciiTheme="minorHAnsi" w:hAnsiTheme="minorHAnsi" w:cstheme="minorHAnsi"/>
          <w:b w:val="0"/>
          <w:color w:val="365F91" w:themeColor="accent1" w:themeShade="BF"/>
        </w:rPr>
        <w:t xml:space="preserve"> Impossibilidade.</w:t>
      </w:r>
      <w:bookmarkEnd w:id="11"/>
      <w:r w:rsidR="00556A72">
        <w:rPr>
          <w:rFonts w:asciiTheme="minorHAnsi" w:hAnsiTheme="minorHAnsi" w:cstheme="minorHAnsi"/>
          <w:b w:val="0"/>
          <w:color w:val="365F91" w:themeColor="accent1" w:themeShade="BF"/>
        </w:rPr>
        <w:t xml:space="preserve"> </w:t>
      </w:r>
    </w:p>
    <w:p w:rsidR="00C2020D" w:rsidRPr="00301500" w:rsidRDefault="00C2020D" w:rsidP="003C7492">
      <w:pPr>
        <w:ind w:left="2268"/>
        <w:jc w:val="both"/>
        <w:rPr>
          <w:rFonts w:cstheme="minorHAnsi"/>
        </w:rPr>
      </w:pPr>
    </w:p>
    <w:p w:rsidR="00556A72" w:rsidRPr="00526E2F" w:rsidRDefault="00556A72" w:rsidP="004D4F15">
      <w:pPr>
        <w:spacing w:before="240"/>
        <w:ind w:left="2268"/>
        <w:jc w:val="both"/>
      </w:pPr>
      <w:r w:rsidRPr="00526E2F">
        <w:t xml:space="preserve">LICITAÇÃO. DESCUMPRIMENTO DO PRINCÍPIO DA ISONOMIA, DA IMPESSOALIDADE E DA ADJUDICAÇÃO COMPULSÓRIA AO VENCEDOR. IRREGULARIDADE. </w:t>
      </w:r>
    </w:p>
    <w:p w:rsidR="00556A72" w:rsidRPr="00526E2F" w:rsidRDefault="0078384B" w:rsidP="004D4F15">
      <w:pPr>
        <w:spacing w:before="240"/>
        <w:ind w:left="2268"/>
        <w:jc w:val="both"/>
      </w:pPr>
      <w:r>
        <w:rPr>
          <w:b/>
          <w:bCs/>
          <w:noProof/>
          <w:lang w:eastAsia="pt-BR"/>
        </w:rPr>
        <mc:AlternateContent>
          <mc:Choice Requires="wps">
            <w:drawing>
              <wp:anchor distT="0" distB="0" distL="114300" distR="114300" simplePos="0" relativeHeight="251765760" behindDoc="0" locked="0" layoutInCell="1" allowOverlap="1" wp14:anchorId="2C16B711" wp14:editId="7E79C883">
                <wp:simplePos x="0" y="0"/>
                <wp:positionH relativeFrom="column">
                  <wp:posOffset>5913755</wp:posOffset>
                </wp:positionH>
                <wp:positionV relativeFrom="paragraph">
                  <wp:posOffset>1459865</wp:posOffset>
                </wp:positionV>
                <wp:extent cx="457200" cy="412750"/>
                <wp:effectExtent l="0" t="0" r="0" b="6350"/>
                <wp:wrapNone/>
                <wp:docPr id="31" name="Caixa de texto 31"/>
                <wp:cNvGraphicFramePr/>
                <a:graphic xmlns:a="http://schemas.openxmlformats.org/drawingml/2006/main">
                  <a:graphicData uri="http://schemas.microsoft.com/office/word/2010/wordprocessingShape">
                    <wps:wsp>
                      <wps:cNvSpPr txBox="1"/>
                      <wps:spPr>
                        <a:xfrm>
                          <a:off x="0" y="0"/>
                          <a:ext cx="45720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78384B">
                            <w:pPr>
                              <w:rPr>
                                <w:b/>
                                <w:color w:val="FFFFFF" w:themeColor="background1"/>
                                <w:sz w:val="52"/>
                              </w:rPr>
                            </w:pPr>
                            <w:r w:rsidRPr="00E60FED">
                              <w:rPr>
                                <w:b/>
                                <w:color w:val="FFFFFF" w:themeColor="background1"/>
                                <w:sz w:val="36"/>
                              </w:rPr>
                              <w:t>0</w:t>
                            </w:r>
                            <w:r>
                              <w:rPr>
                                <w:b/>
                                <w:color w:val="FFFFFF" w:themeColor="background1"/>
                                <w:sz w:val="3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1" o:spid="_x0000_s1039" type="#_x0000_t202" style="position:absolute;left:0;text-align:left;margin-left:465.65pt;margin-top:114.95pt;width:36pt;height:3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" filled="f" stroked="f" strokeweight=".5pt">
                <v:textbox>
                  <w:txbxContent>
                    <w:p w:rsidR="0067043D" w:rsidRPr="00E60FED" w:rsidRDefault="0067043D" w:rsidP="0078384B">
                      <w:pPr>
                        <w:rPr>
                          <w:b/>
                          <w:color w:val="FFFFFF" w:themeColor="background1"/>
                          <w:sz w:val="52"/>
                        </w:rPr>
                      </w:pPr>
                      <w:r w:rsidRPr="00E60FED">
                        <w:rPr>
                          <w:b/>
                          <w:color w:val="FFFFFF" w:themeColor="background1"/>
                          <w:sz w:val="36"/>
                        </w:rPr>
                        <w:t>0</w:t>
                      </w:r>
                      <w:r>
                        <w:rPr>
                          <w:b/>
                          <w:color w:val="FFFFFF" w:themeColor="background1"/>
                          <w:sz w:val="36"/>
                        </w:rPr>
                        <w:t>7</w:t>
                      </w:r>
                    </w:p>
                  </w:txbxContent>
                </v:textbox>
              </v:shape>
            </w:pict>
          </mc:Fallback>
        </mc:AlternateContent>
      </w:r>
      <w:r w:rsidR="00556A72" w:rsidRPr="00526E2F">
        <w:t xml:space="preserve">1. “A Administração não poderá celebrar o contrato com preterição da ordem de classificação das propostas ou com terceiros estranhos ao procedimento licitatório, </w:t>
      </w:r>
      <w:proofErr w:type="gramStart"/>
      <w:r w:rsidR="00556A72" w:rsidRPr="00526E2F">
        <w:t>sob pena</w:t>
      </w:r>
      <w:proofErr w:type="gramEnd"/>
      <w:r w:rsidR="00556A72" w:rsidRPr="00526E2F">
        <w:t xml:space="preserve"> de nulidade.” </w:t>
      </w:r>
    </w:p>
    <w:p w:rsidR="004D4F15" w:rsidRPr="00526E2F" w:rsidRDefault="00556A72" w:rsidP="004D4F15">
      <w:pPr>
        <w:spacing w:before="240"/>
        <w:ind w:left="2268"/>
        <w:jc w:val="both"/>
        <w:rPr>
          <w:rFonts w:cstheme="minorHAnsi"/>
        </w:rPr>
      </w:pPr>
      <w:r w:rsidRPr="00526E2F">
        <w:lastRenderedPageBreak/>
        <w:t xml:space="preserve">Sumário: Representação. Prefeitura Municipal de Batalha – Piauí. Exercício de 2021. Pela procedência da Representação. Aplicação de multa ao Sr. José Luiz Alves Machado, Prefeito Municipal de Batalha, </w:t>
      </w:r>
      <w:bookmarkStart w:id="12" w:name="_GoBack"/>
      <w:bookmarkEnd w:id="12"/>
      <w:r w:rsidRPr="00526E2F">
        <w:t>no valor de 3.000 UFR, a teor do prescrito no art. 79, inciso I, da Lei 5.888/09 c/c art. 206, inciso I do Regimento Interno desta Corte de Contas. Envio de comunicação à Promotoria de Justiça de Batalha. Não aplicação de sanções para F. Melo Empreendimentos Ltda. Decisão unânime.</w:t>
      </w:r>
    </w:p>
    <w:p w:rsidR="004D4F15" w:rsidRPr="004D4F15" w:rsidRDefault="004D4F15" w:rsidP="004D4F15">
      <w:pPr>
        <w:spacing w:before="240" w:after="0"/>
        <w:ind w:left="2268"/>
        <w:jc w:val="both"/>
        <w:rPr>
          <w:rFonts w:cstheme="minorHAnsi"/>
        </w:rPr>
      </w:pPr>
      <w:r w:rsidRPr="00526E2F">
        <w:rPr>
          <w:rFonts w:cstheme="minorHAnsi"/>
        </w:rPr>
        <w:t>(</w:t>
      </w:r>
      <w:r w:rsidR="00556A72" w:rsidRPr="00526E2F">
        <w:t>R</w:t>
      </w:r>
      <w:r w:rsidR="00E8101C" w:rsidRPr="00526E2F">
        <w:t>epresentação</w:t>
      </w:r>
      <w:r w:rsidRPr="00526E2F">
        <w:rPr>
          <w:rFonts w:cstheme="minorHAnsi"/>
        </w:rPr>
        <w:t xml:space="preserve">. Processo </w:t>
      </w:r>
      <w:hyperlink r:id="rId18" w:history="1">
        <w:r w:rsidRPr="00526E2F">
          <w:rPr>
            <w:rStyle w:val="Hyperlink"/>
            <w:rFonts w:cstheme="minorHAnsi"/>
            <w:color w:val="0070C0"/>
            <w:u w:val="none"/>
          </w:rPr>
          <w:t>TC/</w:t>
        </w:r>
        <w:r w:rsidR="00556A72" w:rsidRPr="00526E2F">
          <w:rPr>
            <w:rStyle w:val="Hyperlink"/>
            <w:color w:val="0070C0"/>
            <w:u w:val="none"/>
          </w:rPr>
          <w:t>008622/2023</w:t>
        </w:r>
      </w:hyperlink>
      <w:r w:rsidR="00526E2F" w:rsidRPr="00526E2F">
        <w:rPr>
          <w:rFonts w:cstheme="minorHAnsi"/>
        </w:rPr>
        <w:t xml:space="preserve"> </w:t>
      </w:r>
      <w:r w:rsidRPr="00526E2F">
        <w:rPr>
          <w:rFonts w:cstheme="minorHAnsi"/>
        </w:rPr>
        <w:t>– Relator: Cons.</w:t>
      </w:r>
      <w:r w:rsidR="00556A72" w:rsidRPr="00526E2F">
        <w:rPr>
          <w:rFonts w:cstheme="minorHAnsi"/>
        </w:rPr>
        <w:t xml:space="preserve"> </w:t>
      </w:r>
      <w:proofErr w:type="spellStart"/>
      <w:r w:rsidR="00556A72" w:rsidRPr="00526E2F">
        <w:rPr>
          <w:rFonts w:cstheme="minorHAnsi"/>
        </w:rPr>
        <w:t>Subs</w:t>
      </w:r>
      <w:proofErr w:type="spellEnd"/>
      <w:r w:rsidR="00556A72" w:rsidRPr="00526E2F">
        <w:rPr>
          <w:rFonts w:cstheme="minorHAnsi"/>
        </w:rPr>
        <w:t>.</w:t>
      </w:r>
      <w:r w:rsidRPr="00526E2F">
        <w:rPr>
          <w:rFonts w:cstheme="minorHAnsi"/>
        </w:rPr>
        <w:t xml:space="preserve"> </w:t>
      </w:r>
      <w:proofErr w:type="spellStart"/>
      <w:r w:rsidR="00556A72" w:rsidRPr="00526E2F">
        <w:t>Jaylson</w:t>
      </w:r>
      <w:proofErr w:type="spellEnd"/>
      <w:r w:rsidR="00556A72" w:rsidRPr="00526E2F">
        <w:t xml:space="preserve"> </w:t>
      </w:r>
      <w:proofErr w:type="spellStart"/>
      <w:r w:rsidR="00556A72" w:rsidRPr="00526E2F">
        <w:t>Fabianh</w:t>
      </w:r>
      <w:proofErr w:type="spellEnd"/>
      <w:r w:rsidR="00556A72" w:rsidRPr="00526E2F">
        <w:t xml:space="preserve"> Lopes Campelo</w:t>
      </w:r>
      <w:r w:rsidRPr="00526E2F">
        <w:rPr>
          <w:rFonts w:cstheme="minorHAnsi"/>
        </w:rPr>
        <w:t xml:space="preserve">. Primeira Câmara. Decisão Unânime. Acórdão nº </w:t>
      </w:r>
      <w:r w:rsidR="00556A72" w:rsidRPr="00526E2F">
        <w:t xml:space="preserve">275/2024. </w:t>
      </w:r>
      <w:r w:rsidRPr="00526E2F">
        <w:rPr>
          <w:rFonts w:cstheme="minorHAnsi"/>
        </w:rPr>
        <w:t xml:space="preserve">Publicado no </w:t>
      </w:r>
      <w:hyperlink r:id="rId19" w:history="1">
        <w:r w:rsidRPr="00526E2F">
          <w:rPr>
            <w:rStyle w:val="Hyperlink"/>
            <w:rFonts w:cstheme="minorHAnsi"/>
            <w:color w:val="0070C0"/>
            <w:u w:val="none"/>
          </w:rPr>
          <w:t xml:space="preserve">DOE/TCE-PI </w:t>
        </w:r>
        <w:r w:rsidR="00556A72" w:rsidRPr="00526E2F">
          <w:rPr>
            <w:rStyle w:val="Hyperlink"/>
            <w:rFonts w:cstheme="minorHAnsi"/>
            <w:color w:val="0070C0"/>
            <w:u w:val="none"/>
          </w:rPr>
          <w:t>113/2024</w:t>
        </w:r>
      </w:hyperlink>
      <w:proofErr w:type="gramStart"/>
      <w:r w:rsidRPr="00526E2F">
        <w:rPr>
          <w:rFonts w:cstheme="minorHAnsi"/>
          <w:color w:val="0070C0"/>
        </w:rPr>
        <w:t>)</w:t>
      </w:r>
      <w:proofErr w:type="gramEnd"/>
    </w:p>
    <w:p w:rsidR="00C2020D" w:rsidRDefault="00C2020D" w:rsidP="0030715D">
      <w:pPr>
        <w:ind w:left="2268"/>
        <w:jc w:val="both"/>
        <w:rPr>
          <w:rFonts w:cstheme="minorHAnsi"/>
        </w:rPr>
      </w:pPr>
    </w:p>
    <w:p w:rsidR="0030791B" w:rsidRPr="00DB14CA" w:rsidRDefault="000109E3" w:rsidP="008F638E">
      <w:pPr>
        <w:pStyle w:val="Ttulo2"/>
        <w:jc w:val="both"/>
        <w:rPr>
          <w:rFonts w:cstheme="minorHAnsi"/>
        </w:rPr>
      </w:pPr>
      <w:bookmarkStart w:id="13" w:name="_Toc165613790"/>
      <w:bookmarkStart w:id="14" w:name="_Toc170725663"/>
      <w:r w:rsidRPr="00DB14CA">
        <w:rPr>
          <w:rFonts w:asciiTheme="minorHAnsi" w:hAnsiTheme="minorHAnsi" w:cstheme="minorHAnsi"/>
          <w:i/>
          <w:color w:val="365F91" w:themeColor="accent1" w:themeShade="BF"/>
        </w:rPr>
        <w:t>Licitação</w:t>
      </w:r>
      <w:r w:rsidRPr="00DB14CA">
        <w:rPr>
          <w:rFonts w:asciiTheme="minorHAnsi" w:hAnsiTheme="minorHAnsi" w:cstheme="minorHAnsi"/>
          <w:color w:val="365F91" w:themeColor="accent1" w:themeShade="BF"/>
        </w:rPr>
        <w:t xml:space="preserve">. </w:t>
      </w:r>
      <w:bookmarkEnd w:id="13"/>
      <w:r w:rsidR="00E8101C" w:rsidRPr="00DB14CA">
        <w:rPr>
          <w:rFonts w:asciiTheme="minorHAnsi" w:hAnsiTheme="minorHAnsi" w:cstheme="minorHAnsi"/>
          <w:b w:val="0"/>
          <w:color w:val="365F91" w:themeColor="accent1" w:themeShade="BF"/>
        </w:rPr>
        <w:t xml:space="preserve">Desclassificação de empresa. Formalismo exagerado. </w:t>
      </w:r>
      <w:r w:rsidR="00E8101C" w:rsidRPr="007629E8">
        <w:rPr>
          <w:rFonts w:asciiTheme="minorHAnsi" w:hAnsiTheme="minorHAnsi" w:cstheme="minorHAnsi"/>
          <w:b w:val="0"/>
          <w:color w:val="365F91" w:themeColor="accent1" w:themeShade="BF"/>
        </w:rPr>
        <w:t>Prejuízo à sua competitividade</w:t>
      </w:r>
      <w:r w:rsidR="00DB14CA" w:rsidRPr="007629E8">
        <w:rPr>
          <w:rFonts w:asciiTheme="minorHAnsi" w:hAnsiTheme="minorHAnsi" w:cstheme="minorHAnsi"/>
          <w:b w:val="0"/>
          <w:color w:val="365F91" w:themeColor="accent1" w:themeShade="BF"/>
        </w:rPr>
        <w:t>.</w:t>
      </w:r>
      <w:bookmarkEnd w:id="14"/>
    </w:p>
    <w:p w:rsidR="005B4F9B" w:rsidRPr="00DB14CA" w:rsidRDefault="005B4F9B" w:rsidP="008F638E">
      <w:pPr>
        <w:spacing w:before="240"/>
        <w:ind w:left="2268"/>
        <w:jc w:val="both"/>
      </w:pPr>
      <w:r w:rsidRPr="00DB14CA">
        <w:t xml:space="preserve">DENÚNCIA. IRREGULARIDADES DE PROCEDIMENTO LICITATORIO. PROCEDÊNCIA. </w:t>
      </w:r>
    </w:p>
    <w:p w:rsidR="005B4F9B" w:rsidRPr="00DB14CA" w:rsidRDefault="005B4F9B" w:rsidP="008F638E">
      <w:pPr>
        <w:spacing w:before="240"/>
        <w:ind w:left="2268"/>
        <w:jc w:val="both"/>
      </w:pPr>
      <w:r w:rsidRPr="00DB14CA">
        <w:t xml:space="preserve">A decisão de desclassificar empresas por itens que poderiam ser corrigidos mediante diligência revela-se como formalismo exagerado por parte dos responsáveis pela análise do certame, com prejuízo à sua competitividade, infringindo, assim, o art. 3º, §1º, inciso I da Lei 8.666/93. Caberia ao pregoeiro promover diligência com a finalidade de esclarecer o motivo da desclassificação da empresa reclamante, conforme lecionado no Acórdão 2521/2003-TCU-Plenário. </w:t>
      </w:r>
    </w:p>
    <w:p w:rsidR="005B4F9B" w:rsidRPr="00DB14CA" w:rsidRDefault="005B4F9B" w:rsidP="008F638E">
      <w:pPr>
        <w:spacing w:before="240"/>
        <w:ind w:left="2268"/>
        <w:jc w:val="both"/>
      </w:pPr>
      <w:r w:rsidRPr="00DB14CA">
        <w:t>Sumário: Denúncia. Supostas Irregularidades de Procedimento Licitatório. Município de Regeneração. Exercício Financeiro 2023. Procedência da Denúncia. Aplicação de Multa. Recomendação. Decisão Unanime.</w:t>
      </w:r>
    </w:p>
    <w:p w:rsidR="008F638E" w:rsidRPr="008F638E" w:rsidRDefault="00E60FED" w:rsidP="008F638E">
      <w:pPr>
        <w:spacing w:before="240"/>
        <w:ind w:left="2268"/>
        <w:jc w:val="both"/>
        <w:rPr>
          <w:rFonts w:cstheme="minorHAnsi"/>
        </w:rPr>
      </w:pPr>
      <w:r w:rsidRPr="00DB14CA">
        <w:rPr>
          <w:b/>
          <w:bCs/>
          <w:noProof/>
          <w:lang w:eastAsia="pt-BR"/>
        </w:rPr>
        <mc:AlternateContent>
          <mc:Choice Requires="wps">
            <w:drawing>
              <wp:anchor distT="0" distB="0" distL="114300" distR="114300" simplePos="0" relativeHeight="251718656" behindDoc="0" locked="0" layoutInCell="1" allowOverlap="1" wp14:anchorId="190416F8" wp14:editId="4CF1E47C">
                <wp:simplePos x="0" y="0"/>
                <wp:positionH relativeFrom="column">
                  <wp:posOffset>5904230</wp:posOffset>
                </wp:positionH>
                <wp:positionV relativeFrom="paragraph">
                  <wp:posOffset>1257300</wp:posOffset>
                </wp:positionV>
                <wp:extent cx="468630" cy="412750"/>
                <wp:effectExtent l="0" t="0" r="0" b="6350"/>
                <wp:wrapNone/>
                <wp:docPr id="29" name="Caixa de texto 29"/>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E60FED">
                            <w:pPr>
                              <w:rPr>
                                <w:b/>
                                <w:color w:val="FFFFFF" w:themeColor="background1"/>
                                <w:sz w:val="52"/>
                              </w:rPr>
                            </w:pPr>
                            <w:r>
                              <w:rPr>
                                <w:b/>
                                <w:color w:val="FFFFFF" w:themeColor="background1"/>
                                <w:sz w:val="3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 o:spid="_x0000_s1040" type="#_x0000_t202" style="position:absolute;left:0;text-align:left;margin-left:464.9pt;margin-top:99pt;width:36.9pt;height: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" filled="f" stroked="f" strokeweight=".5pt">
                <v:textbox>
                  <w:txbxContent>
                    <w:p w:rsidR="0067043D" w:rsidRPr="00E60FED" w:rsidRDefault="0067043D" w:rsidP="00E60FED">
                      <w:pPr>
                        <w:rPr>
                          <w:b/>
                          <w:color w:val="FFFFFF" w:themeColor="background1"/>
                          <w:sz w:val="52"/>
                        </w:rPr>
                      </w:pPr>
                      <w:r>
                        <w:rPr>
                          <w:b/>
                          <w:color w:val="FFFFFF" w:themeColor="background1"/>
                          <w:sz w:val="36"/>
                        </w:rPr>
                        <w:t>11</w:t>
                      </w:r>
                    </w:p>
                  </w:txbxContent>
                </v:textbox>
              </v:shape>
            </w:pict>
          </mc:Fallback>
        </mc:AlternateContent>
      </w:r>
      <w:r w:rsidR="008F638E" w:rsidRPr="00DB14CA">
        <w:rPr>
          <w:rFonts w:cstheme="minorHAnsi"/>
        </w:rPr>
        <w:t>(</w:t>
      </w:r>
      <w:r w:rsidR="00E8101C" w:rsidRPr="00DB14CA">
        <w:t>Denúncia</w:t>
      </w:r>
      <w:r w:rsidR="008F638E" w:rsidRPr="00DB14CA">
        <w:rPr>
          <w:rFonts w:cstheme="minorHAnsi"/>
        </w:rPr>
        <w:t xml:space="preserve">. Processo </w:t>
      </w:r>
      <w:hyperlink r:id="rId20" w:history="1">
        <w:r w:rsidR="008F638E" w:rsidRPr="007629E8">
          <w:rPr>
            <w:rStyle w:val="Hyperlink"/>
            <w:rFonts w:cstheme="minorHAnsi"/>
            <w:color w:val="0070C0"/>
            <w:u w:val="none"/>
          </w:rPr>
          <w:t>TC/</w:t>
        </w:r>
        <w:r w:rsidR="00E8101C" w:rsidRPr="007629E8">
          <w:rPr>
            <w:rStyle w:val="Hyperlink"/>
            <w:color w:val="0070C0"/>
            <w:u w:val="none"/>
          </w:rPr>
          <w:t>000751/2024</w:t>
        </w:r>
      </w:hyperlink>
      <w:r w:rsidR="00DB14CA" w:rsidRPr="007629E8">
        <w:rPr>
          <w:rStyle w:val="Hyperlink"/>
          <w:u w:val="none"/>
        </w:rPr>
        <w:t xml:space="preserve"> </w:t>
      </w:r>
      <w:r w:rsidR="008F638E" w:rsidRPr="00DB14CA">
        <w:rPr>
          <w:rFonts w:cstheme="minorHAnsi"/>
        </w:rPr>
        <w:t xml:space="preserve">– Relatora: Cons.ª </w:t>
      </w:r>
      <w:r w:rsidR="00E8101C" w:rsidRPr="00DB14CA">
        <w:t>Rejane Ribeiro Sousa Dias</w:t>
      </w:r>
      <w:r w:rsidR="008F638E" w:rsidRPr="00DB14CA">
        <w:rPr>
          <w:rFonts w:cstheme="minorHAnsi"/>
        </w:rPr>
        <w:t>.</w:t>
      </w:r>
      <w:r w:rsidR="00E8101C" w:rsidRPr="00DB14CA">
        <w:t xml:space="preserve"> Primeira </w:t>
      </w:r>
      <w:r w:rsidR="008F638E" w:rsidRPr="00DB14CA">
        <w:rPr>
          <w:rFonts w:cstheme="minorHAnsi"/>
        </w:rPr>
        <w:t xml:space="preserve">Câmara. Decisão Unânime. Acórdão nº </w:t>
      </w:r>
      <w:r w:rsidR="00E8101C" w:rsidRPr="00DB14CA">
        <w:t>270/2024</w:t>
      </w:r>
      <w:r w:rsidR="008F638E" w:rsidRPr="00DB14CA">
        <w:rPr>
          <w:rFonts w:cstheme="minorHAnsi"/>
        </w:rPr>
        <w:t xml:space="preserve">. Publicado no </w:t>
      </w:r>
      <w:hyperlink r:id="rId21" w:history="1">
        <w:r w:rsidR="008F638E" w:rsidRPr="00B6783E">
          <w:rPr>
            <w:rStyle w:val="Hyperlink"/>
            <w:rFonts w:cstheme="minorHAnsi"/>
            <w:color w:val="0070C0"/>
            <w:u w:val="none"/>
          </w:rPr>
          <w:t xml:space="preserve">DOE/TCE-PI nº </w:t>
        </w:r>
        <w:r w:rsidR="00E8101C" w:rsidRPr="00B6783E">
          <w:rPr>
            <w:rStyle w:val="Hyperlink"/>
            <w:rFonts w:cstheme="minorHAnsi"/>
            <w:color w:val="0070C0"/>
            <w:u w:val="none"/>
          </w:rPr>
          <w:t>111</w:t>
        </w:r>
        <w:r w:rsidR="008F638E" w:rsidRPr="00B6783E">
          <w:rPr>
            <w:rStyle w:val="Hyperlink"/>
            <w:rFonts w:cstheme="minorHAnsi"/>
            <w:color w:val="0070C0"/>
            <w:u w:val="none"/>
          </w:rPr>
          <w:t>/2024</w:t>
        </w:r>
        <w:r w:rsidR="008F638E" w:rsidRPr="00B6783E">
          <w:rPr>
            <w:rStyle w:val="Hyperlink"/>
            <w:rFonts w:cstheme="minorHAnsi"/>
            <w:u w:val="none"/>
          </w:rPr>
          <w:t>)</w:t>
        </w:r>
        <w:proofErr w:type="gramStart"/>
      </w:hyperlink>
      <w:proofErr w:type="gramEnd"/>
      <w:r w:rsidRPr="00E60FED">
        <w:rPr>
          <w:b/>
          <w:bCs/>
          <w:noProof/>
          <w:lang w:eastAsia="pt-BR"/>
        </w:rPr>
        <w:t xml:space="preserve"> </w:t>
      </w:r>
    </w:p>
    <w:p w:rsidR="0030791B" w:rsidRPr="00301500" w:rsidRDefault="0030791B" w:rsidP="0030791B">
      <w:pPr>
        <w:pStyle w:val="Ttulo2"/>
        <w:spacing w:before="0"/>
        <w:rPr>
          <w:rFonts w:asciiTheme="minorHAnsi" w:hAnsiTheme="minorHAnsi" w:cstheme="minorHAnsi"/>
        </w:rPr>
      </w:pPr>
    </w:p>
    <w:p w:rsidR="00D94B1D" w:rsidRPr="007629E8" w:rsidRDefault="00932A62" w:rsidP="0063574B">
      <w:pPr>
        <w:pStyle w:val="Ttulo2"/>
        <w:jc w:val="both"/>
        <w:rPr>
          <w:rFonts w:asciiTheme="minorHAnsi" w:hAnsiTheme="minorHAnsi" w:cstheme="minorHAnsi"/>
          <w:color w:val="365F91" w:themeColor="accent1" w:themeShade="BF"/>
        </w:rPr>
      </w:pPr>
      <w:bookmarkStart w:id="15" w:name="_Toc165613791"/>
      <w:bookmarkStart w:id="16" w:name="_Toc170725664"/>
      <w:r w:rsidRPr="007629E8">
        <w:rPr>
          <w:rFonts w:asciiTheme="minorHAnsi" w:hAnsiTheme="minorHAnsi" w:cstheme="minorHAnsi"/>
          <w:i/>
          <w:color w:val="365F91" w:themeColor="accent1" w:themeShade="BF"/>
        </w:rPr>
        <w:t>Licitação</w:t>
      </w:r>
      <w:r w:rsidRPr="007629E8">
        <w:rPr>
          <w:rFonts w:asciiTheme="minorHAnsi" w:hAnsiTheme="minorHAnsi" w:cstheme="minorHAnsi"/>
          <w:color w:val="365F91" w:themeColor="accent1" w:themeShade="BF"/>
        </w:rPr>
        <w:t xml:space="preserve">. </w:t>
      </w:r>
      <w:bookmarkEnd w:id="15"/>
      <w:r w:rsidR="000B7019" w:rsidRPr="007629E8">
        <w:rPr>
          <w:rFonts w:asciiTheme="minorHAnsi" w:hAnsiTheme="minorHAnsi" w:cstheme="minorHAnsi"/>
          <w:b w:val="0"/>
          <w:color w:val="365F91" w:themeColor="accent1" w:themeShade="BF"/>
        </w:rPr>
        <w:t xml:space="preserve">Contratos cadastrados. Fora do prazo. </w:t>
      </w:r>
      <w:r w:rsidR="007629E8" w:rsidRPr="007629E8">
        <w:rPr>
          <w:rFonts w:asciiTheme="minorHAnsi" w:hAnsiTheme="minorHAnsi" w:cstheme="minorHAnsi"/>
          <w:b w:val="0"/>
          <w:color w:val="365F91" w:themeColor="accent1" w:themeShade="BF"/>
        </w:rPr>
        <w:t>Ofensa aos</w:t>
      </w:r>
      <w:r w:rsidR="000B7019" w:rsidRPr="007629E8">
        <w:rPr>
          <w:rFonts w:asciiTheme="minorHAnsi" w:hAnsiTheme="minorHAnsi" w:cstheme="minorHAnsi"/>
          <w:b w:val="0"/>
          <w:color w:val="365F91" w:themeColor="accent1" w:themeShade="BF"/>
        </w:rPr>
        <w:t xml:space="preserve"> princípios constitucionais.</w:t>
      </w:r>
      <w:bookmarkEnd w:id="16"/>
      <w:r w:rsidR="000B7019" w:rsidRPr="007629E8">
        <w:rPr>
          <w:rFonts w:asciiTheme="minorHAnsi" w:hAnsiTheme="minorHAnsi" w:cstheme="minorHAnsi"/>
          <w:b w:val="0"/>
          <w:color w:val="365F91" w:themeColor="accent1" w:themeShade="BF"/>
        </w:rPr>
        <w:t xml:space="preserve"> </w:t>
      </w:r>
    </w:p>
    <w:p w:rsidR="00932A62" w:rsidRPr="007629E8" w:rsidRDefault="00932A62" w:rsidP="00932A62">
      <w:pPr>
        <w:rPr>
          <w:rFonts w:cstheme="minorHAnsi"/>
        </w:rPr>
      </w:pPr>
    </w:p>
    <w:p w:rsidR="000B7019" w:rsidRPr="007629E8" w:rsidRDefault="0078384B" w:rsidP="008F638E">
      <w:pPr>
        <w:spacing w:before="240"/>
        <w:ind w:left="2268"/>
        <w:jc w:val="both"/>
      </w:pPr>
      <w:r>
        <w:rPr>
          <w:b/>
          <w:bCs/>
          <w:noProof/>
          <w:lang w:eastAsia="pt-BR"/>
        </w:rPr>
        <mc:AlternateContent>
          <mc:Choice Requires="wps">
            <w:drawing>
              <wp:anchor distT="0" distB="0" distL="114300" distR="114300" simplePos="0" relativeHeight="251767808" behindDoc="0" locked="0" layoutInCell="1" allowOverlap="1" wp14:anchorId="213F7309" wp14:editId="1A2CD2EC">
                <wp:simplePos x="0" y="0"/>
                <wp:positionH relativeFrom="column">
                  <wp:posOffset>5916930</wp:posOffset>
                </wp:positionH>
                <wp:positionV relativeFrom="paragraph">
                  <wp:posOffset>833120</wp:posOffset>
                </wp:positionV>
                <wp:extent cx="457200" cy="412750"/>
                <wp:effectExtent l="0" t="0" r="0" b="6350"/>
                <wp:wrapNone/>
                <wp:docPr id="288" name="Caixa de texto 288"/>
                <wp:cNvGraphicFramePr/>
                <a:graphic xmlns:a="http://schemas.openxmlformats.org/drawingml/2006/main">
                  <a:graphicData uri="http://schemas.microsoft.com/office/word/2010/wordprocessingShape">
                    <wps:wsp>
                      <wps:cNvSpPr txBox="1"/>
                      <wps:spPr>
                        <a:xfrm>
                          <a:off x="0" y="0"/>
                          <a:ext cx="45720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78384B">
                            <w:pPr>
                              <w:rPr>
                                <w:b/>
                                <w:color w:val="FFFFFF" w:themeColor="background1"/>
                                <w:sz w:val="52"/>
                              </w:rPr>
                            </w:pPr>
                            <w:r w:rsidRPr="00E60FED">
                              <w:rPr>
                                <w:b/>
                                <w:color w:val="FFFFFF" w:themeColor="background1"/>
                                <w:sz w:val="36"/>
                              </w:rPr>
                              <w:t>0</w:t>
                            </w:r>
                            <w:r>
                              <w:rPr>
                                <w:b/>
                                <w:color w:val="FFFFFF" w:themeColor="background1"/>
                                <w:sz w:val="3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88" o:spid="_x0000_s1041" type="#_x0000_t202" style="position:absolute;left:0;text-align:left;margin-left:465.9pt;margin-top:65.6pt;width:36pt;height:3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" filled="f" stroked="f" strokeweight=".5pt">
                <v:textbox>
                  <w:txbxContent>
                    <w:p w:rsidR="0067043D" w:rsidRPr="00E60FED" w:rsidRDefault="0067043D" w:rsidP="0078384B">
                      <w:pPr>
                        <w:rPr>
                          <w:b/>
                          <w:color w:val="FFFFFF" w:themeColor="background1"/>
                          <w:sz w:val="52"/>
                        </w:rPr>
                      </w:pPr>
                      <w:r w:rsidRPr="00E60FED">
                        <w:rPr>
                          <w:b/>
                          <w:color w:val="FFFFFF" w:themeColor="background1"/>
                          <w:sz w:val="36"/>
                        </w:rPr>
                        <w:t>0</w:t>
                      </w:r>
                      <w:r>
                        <w:rPr>
                          <w:b/>
                          <w:color w:val="FFFFFF" w:themeColor="background1"/>
                          <w:sz w:val="36"/>
                        </w:rPr>
                        <w:t>8</w:t>
                      </w:r>
                    </w:p>
                  </w:txbxContent>
                </v:textbox>
              </v:shape>
            </w:pict>
          </mc:Fallback>
        </mc:AlternateContent>
      </w:r>
      <w:r w:rsidR="00BF4172" w:rsidRPr="007629E8">
        <w:t xml:space="preserve">PRESTAÇÃO DE CONTAS. CADASTRAMENTO DE CONTRATOS FORA DO PRAZO LEGAL. APROVAÇÃO COM RESSALVAS. </w:t>
      </w:r>
    </w:p>
    <w:p w:rsidR="000B7019" w:rsidRPr="007629E8" w:rsidRDefault="00BF4172" w:rsidP="008F638E">
      <w:pPr>
        <w:spacing w:before="240"/>
        <w:ind w:left="2268"/>
        <w:jc w:val="both"/>
      </w:pPr>
      <w:proofErr w:type="gramStart"/>
      <w:r w:rsidRPr="007629E8">
        <w:lastRenderedPageBreak/>
        <w:t>1.</w:t>
      </w:r>
      <w:proofErr w:type="gramEnd"/>
      <w:r w:rsidRPr="007629E8">
        <w:t xml:space="preserve">Contratos cadastrados fora do prazo, contrariando o art. 11 da Instrução Normativa TCE-PI nº 06/2017, o que pode comprometer a transparência e a eficácia da gestão contratual. </w:t>
      </w:r>
    </w:p>
    <w:p w:rsidR="000B7019" w:rsidRPr="007629E8" w:rsidRDefault="00BF4172" w:rsidP="008F638E">
      <w:pPr>
        <w:spacing w:before="240"/>
        <w:ind w:left="2268"/>
        <w:jc w:val="both"/>
      </w:pPr>
      <w:proofErr w:type="gramStart"/>
      <w:r w:rsidRPr="007629E8">
        <w:t>2.</w:t>
      </w:r>
      <w:proofErr w:type="gramEnd"/>
      <w:r w:rsidRPr="007629E8">
        <w:t>Esta falha fere não somente os normativos do TCE, mas também princípios fundamentais da administração pública estabelecidos pela Constituição Federal (Art. 37), pela Lei de Responsabilidade Fiscal (Art. 48) e pela Lei de Acesso à Informação (Art. 8º). A transparência nas contratações públicas, especialmente em procedimentos licitatórios e contratuais, é essencial para o controle social e a prevenção de irregularidade.</w:t>
      </w:r>
    </w:p>
    <w:p w:rsidR="000B7019" w:rsidRPr="007629E8" w:rsidRDefault="00BF4172" w:rsidP="008F638E">
      <w:pPr>
        <w:spacing w:before="240"/>
        <w:ind w:left="2268"/>
        <w:jc w:val="both"/>
        <w:rPr>
          <w:rFonts w:cstheme="minorHAnsi"/>
        </w:rPr>
      </w:pPr>
      <w:r w:rsidRPr="007629E8">
        <w:t xml:space="preserve"> Sumário: Prestação de Contas de Gestão do Hospital Regional Chagas Rodrigues do Município de Piripiri - PI (Exercício Financeiro de 2021). Pelo julgamento de regularidade com ressalvas das contas da </w:t>
      </w:r>
      <w:proofErr w:type="spellStart"/>
      <w:r w:rsidRPr="007629E8">
        <w:t>Srª</w:t>
      </w:r>
      <w:proofErr w:type="spellEnd"/>
      <w:r w:rsidRPr="007629E8">
        <w:t xml:space="preserve">. </w:t>
      </w:r>
      <w:proofErr w:type="spellStart"/>
      <w:r w:rsidRPr="007629E8">
        <w:t>Nadia</w:t>
      </w:r>
      <w:proofErr w:type="spellEnd"/>
      <w:r w:rsidRPr="007629E8">
        <w:t xml:space="preserve"> Maria França Costa. Pela aplicação de multa no valor de 400 UFRPI. Decisão unânime.</w:t>
      </w:r>
      <w:r w:rsidRPr="007629E8">
        <w:rPr>
          <w:rFonts w:cstheme="minorHAnsi"/>
        </w:rPr>
        <w:t xml:space="preserve"> </w:t>
      </w:r>
    </w:p>
    <w:p w:rsidR="008F638E" w:rsidRPr="008F638E" w:rsidRDefault="008F638E" w:rsidP="008F638E">
      <w:pPr>
        <w:spacing w:before="240"/>
        <w:ind w:left="2268"/>
        <w:jc w:val="both"/>
        <w:rPr>
          <w:rFonts w:cstheme="minorHAnsi"/>
        </w:rPr>
      </w:pPr>
      <w:r w:rsidRPr="007629E8">
        <w:rPr>
          <w:rFonts w:cstheme="minorHAnsi"/>
        </w:rPr>
        <w:t>(</w:t>
      </w:r>
      <w:r w:rsidR="000B7019" w:rsidRPr="007629E8">
        <w:t>Prestação de Contas</w:t>
      </w:r>
      <w:r w:rsidRPr="007629E8">
        <w:rPr>
          <w:rFonts w:cstheme="minorHAnsi"/>
        </w:rPr>
        <w:t xml:space="preserve">. Processo </w:t>
      </w:r>
      <w:hyperlink r:id="rId22" w:history="1">
        <w:r w:rsidRPr="007629E8">
          <w:rPr>
            <w:rStyle w:val="Hyperlink"/>
            <w:rFonts w:cstheme="minorHAnsi"/>
            <w:color w:val="0070C0"/>
            <w:u w:val="none"/>
          </w:rPr>
          <w:t>TC/</w:t>
        </w:r>
        <w:r w:rsidR="000B7019" w:rsidRPr="007629E8">
          <w:rPr>
            <w:rStyle w:val="Hyperlink"/>
            <w:color w:val="0070C0"/>
            <w:u w:val="none"/>
          </w:rPr>
          <w:t>006851/2022</w:t>
        </w:r>
      </w:hyperlink>
      <w:r w:rsidR="007629E8">
        <w:rPr>
          <w:rFonts w:cstheme="minorHAnsi"/>
        </w:rPr>
        <w:t xml:space="preserve"> </w:t>
      </w:r>
      <w:r w:rsidRPr="007629E8">
        <w:rPr>
          <w:rFonts w:cstheme="minorHAnsi"/>
        </w:rPr>
        <w:t xml:space="preserve">– Relator: Cons. Subst. </w:t>
      </w:r>
      <w:proofErr w:type="spellStart"/>
      <w:r w:rsidRPr="007629E8">
        <w:rPr>
          <w:rFonts w:cstheme="minorHAnsi"/>
        </w:rPr>
        <w:t>Jaylson</w:t>
      </w:r>
      <w:proofErr w:type="spellEnd"/>
      <w:r w:rsidRPr="007629E8">
        <w:rPr>
          <w:rFonts w:cstheme="minorHAnsi"/>
        </w:rPr>
        <w:t xml:space="preserve"> </w:t>
      </w:r>
      <w:proofErr w:type="spellStart"/>
      <w:r w:rsidRPr="007629E8">
        <w:rPr>
          <w:rFonts w:cstheme="minorHAnsi"/>
        </w:rPr>
        <w:t>Fabianh</w:t>
      </w:r>
      <w:proofErr w:type="spellEnd"/>
      <w:r w:rsidRPr="007629E8">
        <w:rPr>
          <w:rFonts w:cstheme="minorHAnsi"/>
        </w:rPr>
        <w:t xml:space="preserve"> Lopes Campelo. Primeira Câmara. Decisão Unânime. Acórdão nº </w:t>
      </w:r>
      <w:r w:rsidR="000B7019" w:rsidRPr="007629E8">
        <w:t>303/2024</w:t>
      </w:r>
      <w:r w:rsidRPr="007629E8">
        <w:rPr>
          <w:rFonts w:cstheme="minorHAnsi"/>
        </w:rPr>
        <w:t xml:space="preserve">. Publicado no </w:t>
      </w:r>
      <w:hyperlink r:id="rId23" w:history="1">
        <w:r w:rsidR="007629E8" w:rsidRPr="007629E8">
          <w:rPr>
            <w:rStyle w:val="Hyperlink"/>
            <w:rFonts w:cstheme="minorHAnsi"/>
            <w:color w:val="0070C0"/>
            <w:u w:val="none"/>
          </w:rPr>
          <w:t>DOE/TCE-PI nº 117</w:t>
        </w:r>
        <w:r w:rsidRPr="007629E8">
          <w:rPr>
            <w:rStyle w:val="Hyperlink"/>
            <w:rFonts w:cstheme="minorHAnsi"/>
            <w:color w:val="0070C0"/>
            <w:u w:val="none"/>
          </w:rPr>
          <w:t>/2024</w:t>
        </w:r>
      </w:hyperlink>
      <w:proofErr w:type="gramStart"/>
      <w:r w:rsidRPr="007629E8">
        <w:rPr>
          <w:rFonts w:cstheme="minorHAnsi"/>
        </w:rPr>
        <w:t>)</w:t>
      </w:r>
      <w:proofErr w:type="gramEnd"/>
    </w:p>
    <w:p w:rsidR="00186880" w:rsidRPr="00301500" w:rsidRDefault="00186880" w:rsidP="00B807B3">
      <w:pPr>
        <w:pStyle w:val="Ttulo2"/>
        <w:rPr>
          <w:rFonts w:asciiTheme="minorHAnsi" w:hAnsiTheme="minorHAnsi" w:cstheme="minorHAnsi"/>
        </w:rPr>
      </w:pPr>
    </w:p>
    <w:p w:rsidR="00C002E2" w:rsidRDefault="00C002E2" w:rsidP="00517C8E">
      <w:pPr>
        <w:jc w:val="both"/>
        <w:rPr>
          <w:rStyle w:val="Hyperlink"/>
          <w:rFonts w:cstheme="minorHAnsi"/>
        </w:rPr>
      </w:pPr>
    </w:p>
    <w:p w:rsidR="00F864D0" w:rsidRDefault="00F864D0" w:rsidP="00517C8E">
      <w:pPr>
        <w:jc w:val="both"/>
        <w:rPr>
          <w:rStyle w:val="Hyperlink"/>
          <w:rFonts w:cstheme="minorHAnsi"/>
        </w:rPr>
      </w:pPr>
    </w:p>
    <w:p w:rsidR="00F864D0" w:rsidRDefault="00F864D0" w:rsidP="00517C8E">
      <w:pPr>
        <w:jc w:val="both"/>
        <w:rPr>
          <w:rStyle w:val="Hyperlink"/>
          <w:rFonts w:cstheme="minorHAnsi"/>
        </w:rPr>
      </w:pPr>
    </w:p>
    <w:p w:rsidR="00F864D0" w:rsidRDefault="00F864D0" w:rsidP="00517C8E">
      <w:pPr>
        <w:jc w:val="both"/>
        <w:rPr>
          <w:rStyle w:val="Hyperlink"/>
          <w:rFonts w:cstheme="minorHAnsi"/>
        </w:rPr>
      </w:pPr>
    </w:p>
    <w:p w:rsidR="00F864D0" w:rsidRPr="00301500" w:rsidRDefault="00F864D0" w:rsidP="00517C8E">
      <w:pPr>
        <w:jc w:val="both"/>
        <w:rPr>
          <w:rStyle w:val="Hyperlink"/>
          <w:rFonts w:cstheme="minorHAnsi"/>
        </w:rPr>
      </w:pPr>
    </w:p>
    <w:p w:rsidR="00362503" w:rsidRDefault="00362503" w:rsidP="00517C8E">
      <w:pPr>
        <w:pStyle w:val="Ttulo1"/>
        <w:rPr>
          <w:rFonts w:asciiTheme="minorHAnsi" w:hAnsiTheme="minorHAnsi" w:cstheme="minorHAnsi"/>
        </w:rPr>
      </w:pPr>
    </w:p>
    <w:p w:rsidR="00F864D0" w:rsidRDefault="00F864D0" w:rsidP="00362503">
      <w:pPr>
        <w:pStyle w:val="Ttulo1"/>
        <w:jc w:val="right"/>
        <w:rPr>
          <w:rFonts w:asciiTheme="minorHAnsi" w:hAnsiTheme="minorHAnsi" w:cstheme="minorHAnsi"/>
          <w:color w:val="auto"/>
          <w:sz w:val="30"/>
          <w:szCs w:val="30"/>
        </w:rPr>
      </w:pPr>
    </w:p>
    <w:p w:rsidR="00F864D0" w:rsidRDefault="00F864D0" w:rsidP="00362503">
      <w:pPr>
        <w:pStyle w:val="Ttulo1"/>
        <w:jc w:val="right"/>
        <w:rPr>
          <w:rFonts w:asciiTheme="minorHAnsi" w:hAnsiTheme="minorHAnsi" w:cstheme="minorHAnsi"/>
          <w:color w:val="auto"/>
          <w:sz w:val="30"/>
          <w:szCs w:val="30"/>
        </w:rPr>
      </w:pPr>
    </w:p>
    <w:p w:rsidR="002A36CC" w:rsidRPr="002A36CC" w:rsidRDefault="0078384B" w:rsidP="002A36CC">
      <w:r>
        <w:rPr>
          <w:b/>
          <w:bCs/>
          <w:noProof/>
          <w:lang w:eastAsia="pt-BR"/>
        </w:rPr>
        <mc:AlternateContent>
          <mc:Choice Requires="wps">
            <w:drawing>
              <wp:anchor distT="0" distB="0" distL="114300" distR="114300" simplePos="0" relativeHeight="251769856" behindDoc="0" locked="0" layoutInCell="1" allowOverlap="1" wp14:anchorId="44BBA304" wp14:editId="6D69A100">
                <wp:simplePos x="0" y="0"/>
                <wp:positionH relativeFrom="column">
                  <wp:posOffset>5908273</wp:posOffset>
                </wp:positionH>
                <wp:positionV relativeFrom="paragraph">
                  <wp:posOffset>1215931</wp:posOffset>
                </wp:positionV>
                <wp:extent cx="457200" cy="412750"/>
                <wp:effectExtent l="0" t="0" r="0" b="6350"/>
                <wp:wrapNone/>
                <wp:docPr id="289" name="Caixa de texto 289"/>
                <wp:cNvGraphicFramePr/>
                <a:graphic xmlns:a="http://schemas.openxmlformats.org/drawingml/2006/main">
                  <a:graphicData uri="http://schemas.microsoft.com/office/word/2010/wordprocessingShape">
                    <wps:wsp>
                      <wps:cNvSpPr txBox="1"/>
                      <wps:spPr>
                        <a:xfrm>
                          <a:off x="0" y="0"/>
                          <a:ext cx="45720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78384B">
                            <w:pPr>
                              <w:rPr>
                                <w:b/>
                                <w:color w:val="FFFFFF" w:themeColor="background1"/>
                                <w:sz w:val="52"/>
                              </w:rPr>
                            </w:pPr>
                            <w:r w:rsidRPr="00E60FED">
                              <w:rPr>
                                <w:b/>
                                <w:color w:val="FFFFFF" w:themeColor="background1"/>
                                <w:sz w:val="36"/>
                              </w:rPr>
                              <w:t>0</w:t>
                            </w:r>
                            <w:r>
                              <w:rPr>
                                <w:b/>
                                <w:color w:val="FFFFFF" w:themeColor="background1"/>
                                <w:sz w:val="3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89" o:spid="_x0000_s1042" type="#_x0000_t202" style="position:absolute;margin-left:465.2pt;margin-top:95.75pt;width:36pt;height:3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" filled="f" stroked="f" strokeweight=".5pt">
                <v:textbox>
                  <w:txbxContent>
                    <w:p w:rsidR="0067043D" w:rsidRPr="00E60FED" w:rsidRDefault="0067043D" w:rsidP="0078384B">
                      <w:pPr>
                        <w:rPr>
                          <w:b/>
                          <w:color w:val="FFFFFF" w:themeColor="background1"/>
                          <w:sz w:val="52"/>
                        </w:rPr>
                      </w:pPr>
                      <w:r w:rsidRPr="00E60FED">
                        <w:rPr>
                          <w:b/>
                          <w:color w:val="FFFFFF" w:themeColor="background1"/>
                          <w:sz w:val="36"/>
                        </w:rPr>
                        <w:t>0</w:t>
                      </w:r>
                      <w:r>
                        <w:rPr>
                          <w:b/>
                          <w:color w:val="FFFFFF" w:themeColor="background1"/>
                          <w:sz w:val="36"/>
                        </w:rPr>
                        <w:t>9</w:t>
                      </w:r>
                    </w:p>
                  </w:txbxContent>
                </v:textbox>
              </v:shape>
            </w:pict>
          </mc:Fallback>
        </mc:AlternateContent>
      </w:r>
      <w:r w:rsidR="00E60FED">
        <w:rPr>
          <w:b/>
          <w:bCs/>
          <w:noProof/>
          <w:lang w:eastAsia="pt-BR"/>
        </w:rPr>
        <mc:AlternateContent>
          <mc:Choice Requires="wps">
            <w:drawing>
              <wp:anchor distT="0" distB="0" distL="114300" distR="114300" simplePos="0" relativeHeight="251735040" behindDoc="0" locked="0" layoutInCell="1" allowOverlap="1" wp14:anchorId="201381B5" wp14:editId="2763B09B">
                <wp:simplePos x="0" y="0"/>
                <wp:positionH relativeFrom="column">
                  <wp:posOffset>5896610</wp:posOffset>
                </wp:positionH>
                <wp:positionV relativeFrom="paragraph">
                  <wp:posOffset>2776855</wp:posOffset>
                </wp:positionV>
                <wp:extent cx="468630" cy="412750"/>
                <wp:effectExtent l="0" t="0" r="0" b="6350"/>
                <wp:wrapNone/>
                <wp:docPr id="294" name="Caixa de texto 294"/>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E60FED">
                            <w:pPr>
                              <w:rPr>
                                <w:b/>
                                <w:color w:val="FFFFFF" w:themeColor="background1"/>
                                <w:sz w:val="52"/>
                              </w:rPr>
                            </w:pPr>
                            <w:r>
                              <w:rPr>
                                <w:b/>
                                <w:color w:val="FFFFFF" w:themeColor="background1"/>
                                <w:sz w:val="36"/>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4" o:spid="_x0000_s1043" type="#_x0000_t202" style="position:absolute;margin-left:464.3pt;margin-top:218.65pt;width:36.9pt;height: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" filled="f" stroked="f" strokeweight=".5pt">
                <v:textbox>
                  <w:txbxContent>
                    <w:p w:rsidR="0067043D" w:rsidRPr="00E60FED" w:rsidRDefault="0067043D" w:rsidP="00E60FED">
                      <w:pPr>
                        <w:rPr>
                          <w:b/>
                          <w:color w:val="FFFFFF" w:themeColor="background1"/>
                          <w:sz w:val="52"/>
                        </w:rPr>
                      </w:pPr>
                      <w:r>
                        <w:rPr>
                          <w:b/>
                          <w:color w:val="FFFFFF" w:themeColor="background1"/>
                          <w:sz w:val="36"/>
                        </w:rPr>
                        <w:t>20</w:t>
                      </w:r>
                    </w:p>
                  </w:txbxContent>
                </v:textbox>
              </v:shape>
            </w:pict>
          </mc:Fallback>
        </mc:AlternateContent>
      </w:r>
    </w:p>
    <w:p w:rsidR="00F864D0" w:rsidRDefault="00F864D0" w:rsidP="00F23213">
      <w:pPr>
        <w:pStyle w:val="Ttulo1"/>
        <w:rPr>
          <w:rFonts w:asciiTheme="minorHAnsi" w:hAnsiTheme="minorHAnsi" w:cstheme="minorHAnsi"/>
          <w:color w:val="auto"/>
          <w:sz w:val="30"/>
          <w:szCs w:val="30"/>
        </w:rPr>
      </w:pPr>
    </w:p>
    <w:bookmarkStart w:id="17" w:name="_Toc170725665"/>
    <w:p w:rsidR="00517C8E" w:rsidRPr="00362503" w:rsidRDefault="00362503" w:rsidP="00362503">
      <w:pPr>
        <w:pStyle w:val="Ttulo1"/>
        <w:jc w:val="right"/>
        <w:rPr>
          <w:rFonts w:asciiTheme="minorHAnsi" w:hAnsiTheme="minorHAnsi" w:cstheme="minorHAnsi"/>
          <w:color w:val="auto"/>
          <w:sz w:val="30"/>
          <w:szCs w:val="30"/>
        </w:rPr>
      </w:pPr>
      <w:r w:rsidRPr="00362503">
        <w:rPr>
          <w:noProof/>
          <w:color w:val="auto"/>
          <w:sz w:val="30"/>
          <w:szCs w:val="30"/>
          <w:lang w:eastAsia="pt-BR"/>
        </w:rPr>
        <mc:AlternateContent>
          <mc:Choice Requires="wps">
            <w:drawing>
              <wp:anchor distT="0" distB="0" distL="114300" distR="114300" simplePos="0" relativeHeight="251688960" behindDoc="0" locked="0" layoutInCell="1" allowOverlap="1" wp14:anchorId="6EFBE08B" wp14:editId="4FE21AEC">
                <wp:simplePos x="0" y="0"/>
                <wp:positionH relativeFrom="column">
                  <wp:posOffset>5510794</wp:posOffset>
                </wp:positionH>
                <wp:positionV relativeFrom="paragraph">
                  <wp:posOffset>227330</wp:posOffset>
                </wp:positionV>
                <wp:extent cx="77470" cy="396875"/>
                <wp:effectExtent l="0" t="0" r="0" b="3175"/>
                <wp:wrapNone/>
                <wp:docPr id="13" name="Retângulo 13"/>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3" o:spid="_x0000_s1026" style="position:absolute;margin-left:433.9pt;margin-top:17.9pt;width:6.1pt;height:31.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" fillcolor="green" stroked="f" strokeweight="2pt"/>
            </w:pict>
          </mc:Fallback>
        </mc:AlternateContent>
      </w:r>
      <w:r w:rsidR="00517C8E" w:rsidRPr="00362503">
        <w:rPr>
          <w:rFonts w:asciiTheme="minorHAnsi" w:hAnsiTheme="minorHAnsi" w:cstheme="minorHAnsi"/>
          <w:color w:val="auto"/>
          <w:sz w:val="30"/>
          <w:szCs w:val="30"/>
        </w:rPr>
        <w:t>P</w:t>
      </w:r>
      <w:r w:rsidR="002A36CC">
        <w:rPr>
          <w:rFonts w:asciiTheme="minorHAnsi" w:hAnsiTheme="minorHAnsi" w:cstheme="minorHAnsi"/>
          <w:color w:val="auto"/>
          <w:sz w:val="30"/>
          <w:szCs w:val="30"/>
        </w:rPr>
        <w:t>ESSOAL</w:t>
      </w:r>
      <w:bookmarkEnd w:id="17"/>
    </w:p>
    <w:p w:rsidR="00362503" w:rsidRDefault="00362503" w:rsidP="00517C8E">
      <w:pPr>
        <w:pStyle w:val="Ttulo2"/>
        <w:rPr>
          <w:rFonts w:asciiTheme="minorHAnsi" w:hAnsiTheme="minorHAnsi" w:cstheme="minorHAnsi"/>
        </w:rPr>
      </w:pPr>
    </w:p>
    <w:p w:rsidR="00517C8E" w:rsidRPr="00147430" w:rsidRDefault="00517C8E" w:rsidP="00517C8E">
      <w:pPr>
        <w:pStyle w:val="Ttulo2"/>
        <w:rPr>
          <w:rFonts w:asciiTheme="minorHAnsi" w:hAnsiTheme="minorHAnsi" w:cstheme="minorHAnsi"/>
          <w:b w:val="0"/>
          <w:color w:val="365F91" w:themeColor="accent1" w:themeShade="BF"/>
        </w:rPr>
      </w:pPr>
      <w:bookmarkStart w:id="18" w:name="_Toc170725666"/>
      <w:r w:rsidRPr="00147430">
        <w:rPr>
          <w:rFonts w:asciiTheme="minorHAnsi" w:hAnsiTheme="minorHAnsi" w:cstheme="minorHAnsi"/>
          <w:i/>
          <w:color w:val="365F91" w:themeColor="accent1" w:themeShade="BF"/>
        </w:rPr>
        <w:t>P</w:t>
      </w:r>
      <w:r w:rsidR="002A36CC" w:rsidRPr="00147430">
        <w:rPr>
          <w:rFonts w:asciiTheme="minorHAnsi" w:hAnsiTheme="minorHAnsi" w:cstheme="minorHAnsi"/>
          <w:i/>
          <w:color w:val="365F91" w:themeColor="accent1" w:themeShade="BF"/>
        </w:rPr>
        <w:t>essoal</w:t>
      </w:r>
      <w:r w:rsidR="002A36CC" w:rsidRPr="00147430">
        <w:rPr>
          <w:rFonts w:asciiTheme="minorHAnsi" w:hAnsiTheme="minorHAnsi" w:cstheme="minorHAnsi"/>
          <w:color w:val="365F91" w:themeColor="accent1" w:themeShade="BF"/>
        </w:rPr>
        <w:t xml:space="preserve">. </w:t>
      </w:r>
      <w:r w:rsidR="009872A5" w:rsidRPr="00147430">
        <w:rPr>
          <w:rFonts w:asciiTheme="minorHAnsi" w:hAnsiTheme="minorHAnsi" w:cstheme="minorHAnsi"/>
          <w:b w:val="0"/>
          <w:color w:val="365F91" w:themeColor="accent1" w:themeShade="BF"/>
        </w:rPr>
        <w:t>Concurso público. Investidura em cargo ou emprego público.</w:t>
      </w:r>
      <w:bookmarkEnd w:id="18"/>
    </w:p>
    <w:p w:rsidR="00517C8E" w:rsidRPr="00147430" w:rsidRDefault="00517C8E" w:rsidP="00517C8E">
      <w:pPr>
        <w:ind w:left="2268"/>
        <w:jc w:val="both"/>
        <w:rPr>
          <w:rFonts w:cstheme="minorHAnsi"/>
        </w:rPr>
      </w:pPr>
    </w:p>
    <w:p w:rsidR="009872A5" w:rsidRPr="00147430" w:rsidRDefault="009872A5" w:rsidP="009872A5">
      <w:pPr>
        <w:ind w:left="2268"/>
        <w:jc w:val="both"/>
      </w:pPr>
      <w:bookmarkStart w:id="19" w:name="_Toc165613797"/>
      <w:r w:rsidRPr="00147430">
        <w:t xml:space="preserve">DENÚNCIA. AUSÊNCIA DE PROCESSO DE CONTRATAÇÃO DE SERVIDORES EFETIVOS E CONTRATADOS TEMPORÁRIOS. INOBSERVÂNCIA À CONSTITUIÇÃO FEDERAL. </w:t>
      </w:r>
    </w:p>
    <w:p w:rsidR="009872A5" w:rsidRPr="00147430" w:rsidRDefault="009872A5" w:rsidP="009872A5">
      <w:pPr>
        <w:ind w:left="2268"/>
        <w:jc w:val="both"/>
      </w:pPr>
      <w:r w:rsidRPr="00147430">
        <w:t xml:space="preserve">1. A Constituição Federal da República de 1988 instituiu o princípio do concurso público, estabelecendo em seu art. 37, inciso II, que, em regra, somente poderá ser investido em cargo ou emprego público mediante prévia aprovação em concurso público; </w:t>
      </w:r>
    </w:p>
    <w:p w:rsidR="009872A5" w:rsidRPr="00147430" w:rsidRDefault="009872A5" w:rsidP="009872A5">
      <w:pPr>
        <w:ind w:left="2268"/>
        <w:jc w:val="both"/>
      </w:pPr>
      <w:r w:rsidRPr="00147430">
        <w:t>2. Excepcionalmente, a Constituição Federal da República permitiu em determinadas situações especiais em que o indivíduo poderá ser admitido no serviço público mesmo sem a realização de concurso público, tais como os cargos em comissão - art. 37, II, os servidores temporários - art. 37, IX, os cargos eletivos, nomeação de alguns juízes de Tribunais, Desembargadores, Ministros de Tribunais - art. 53, I, do ADCT, os agentes comunitários de saúde e agentes de combate às endemias - art. 198, § 4º.</w:t>
      </w:r>
    </w:p>
    <w:p w:rsidR="009872A5" w:rsidRPr="00147430" w:rsidRDefault="009872A5" w:rsidP="009872A5">
      <w:pPr>
        <w:ind w:left="2268"/>
        <w:jc w:val="both"/>
      </w:pPr>
      <w:r w:rsidRPr="00147430">
        <w:t xml:space="preserve"> SUMÁRIO: DENÚNCIA. P. M. SÃO JOÃO DO PIAUÍ, EXERCÍCIO 2023. Procedência da denúncia. Aplicação de multa ao gestor. Determinação ao atual Prefeito Municipal. Encaminhamento ao promotor de justiça. Decisão Unânime.</w:t>
      </w:r>
    </w:p>
    <w:p w:rsidR="002A36CC" w:rsidRDefault="009872A5" w:rsidP="009872A5">
      <w:pPr>
        <w:ind w:left="2268"/>
        <w:jc w:val="both"/>
      </w:pPr>
      <w:r w:rsidRPr="00147430">
        <w:t xml:space="preserve"> (Denúncia. Processo </w:t>
      </w:r>
      <w:hyperlink r:id="rId24" w:history="1">
        <w:r w:rsidRPr="00147430">
          <w:rPr>
            <w:rStyle w:val="Hyperlink"/>
            <w:color w:val="0070C0"/>
            <w:u w:val="none"/>
          </w:rPr>
          <w:t>TC/008182/2023</w:t>
        </w:r>
      </w:hyperlink>
      <w:r w:rsidR="00147430">
        <w:t xml:space="preserve"> – Relator Substituto: Cons. </w:t>
      </w:r>
      <w:proofErr w:type="spellStart"/>
      <w:r w:rsidR="00147430">
        <w:t>Subs</w:t>
      </w:r>
      <w:proofErr w:type="spellEnd"/>
      <w:r w:rsidR="00147430">
        <w:t>. Alisson Felipe de Araújo.</w:t>
      </w:r>
      <w:r w:rsidRPr="00147430">
        <w:t xml:space="preserve"> Segunda Câmara. Unânime. Acórdão nº 284/2024 publicado no </w:t>
      </w:r>
      <w:hyperlink r:id="rId25" w:history="1">
        <w:r w:rsidRPr="00147430">
          <w:rPr>
            <w:rStyle w:val="Hyperlink"/>
            <w:color w:val="0070C0"/>
            <w:u w:val="none"/>
          </w:rPr>
          <w:t>DOE/TCE-PI º 102/2024</w:t>
        </w:r>
      </w:hyperlink>
      <w:proofErr w:type="gramStart"/>
      <w:r w:rsidRPr="00147430">
        <w:t>)</w:t>
      </w:r>
      <w:proofErr w:type="gramEnd"/>
    </w:p>
    <w:p w:rsidR="00147430" w:rsidRDefault="00147430" w:rsidP="009872A5">
      <w:pPr>
        <w:ind w:left="2268"/>
        <w:jc w:val="both"/>
        <w:rPr>
          <w:rFonts w:cstheme="minorHAnsi"/>
        </w:rPr>
      </w:pPr>
    </w:p>
    <w:p w:rsidR="002A36CC" w:rsidRPr="007E450A" w:rsidRDefault="00AD0E8F" w:rsidP="00AD0E8F">
      <w:pPr>
        <w:pStyle w:val="Ttulo2"/>
        <w:rPr>
          <w:rFonts w:asciiTheme="minorHAnsi" w:hAnsiTheme="minorHAnsi" w:cstheme="minorHAnsi"/>
          <w:b w:val="0"/>
          <w:color w:val="365F91" w:themeColor="accent1" w:themeShade="BF"/>
        </w:rPr>
      </w:pPr>
      <w:bookmarkStart w:id="20" w:name="_Toc170725667"/>
      <w:r w:rsidRPr="007E450A">
        <w:rPr>
          <w:rFonts w:asciiTheme="minorHAnsi" w:hAnsiTheme="minorHAnsi" w:cstheme="minorHAnsi"/>
          <w:i/>
          <w:color w:val="365F91" w:themeColor="accent1" w:themeShade="BF"/>
        </w:rPr>
        <w:t>Pessoal</w:t>
      </w:r>
      <w:r w:rsidRPr="00E50667">
        <w:rPr>
          <w:rFonts w:asciiTheme="minorHAnsi" w:hAnsiTheme="minorHAnsi" w:cstheme="minorHAnsi"/>
          <w:b w:val="0"/>
        </w:rPr>
        <w:t xml:space="preserve">. </w:t>
      </w:r>
      <w:r w:rsidRPr="007E450A">
        <w:rPr>
          <w:rFonts w:asciiTheme="minorHAnsi" w:hAnsiTheme="minorHAnsi" w:cstheme="minorHAnsi"/>
          <w:b w:val="0"/>
          <w:color w:val="365F91" w:themeColor="accent1" w:themeShade="BF"/>
        </w:rPr>
        <w:t>Aposentadoria. Modulação do efeito da Súmula</w:t>
      </w:r>
      <w:r w:rsidR="00F969C6" w:rsidRPr="007E450A">
        <w:rPr>
          <w:rFonts w:asciiTheme="minorHAnsi" w:hAnsiTheme="minorHAnsi" w:cstheme="minorHAnsi"/>
          <w:b w:val="0"/>
          <w:color w:val="365F91" w:themeColor="accent1" w:themeShade="BF"/>
        </w:rPr>
        <w:t xml:space="preserve"> 05 do TCE/PI</w:t>
      </w:r>
      <w:r w:rsidRPr="007E450A">
        <w:rPr>
          <w:rFonts w:asciiTheme="minorHAnsi" w:hAnsiTheme="minorHAnsi" w:cstheme="minorHAnsi"/>
          <w:b w:val="0"/>
          <w:color w:val="365F91" w:themeColor="accent1" w:themeShade="BF"/>
        </w:rPr>
        <w:t>.</w:t>
      </w:r>
      <w:bookmarkEnd w:id="20"/>
      <w:r w:rsidRPr="007E450A">
        <w:rPr>
          <w:rFonts w:asciiTheme="minorHAnsi" w:hAnsiTheme="minorHAnsi" w:cstheme="minorHAnsi"/>
          <w:b w:val="0"/>
          <w:color w:val="365F91" w:themeColor="accent1" w:themeShade="BF"/>
        </w:rPr>
        <w:t xml:space="preserve"> </w:t>
      </w:r>
    </w:p>
    <w:p w:rsidR="00AD0E8F" w:rsidRPr="00AD0E8F" w:rsidRDefault="00AD0E8F" w:rsidP="00AD0E8F"/>
    <w:p w:rsidR="00DB3327" w:rsidRPr="00E50667" w:rsidRDefault="0078384B" w:rsidP="00362503">
      <w:pPr>
        <w:ind w:left="2268"/>
        <w:jc w:val="both"/>
      </w:pPr>
      <w:r>
        <w:rPr>
          <w:b/>
          <w:bCs/>
          <w:noProof/>
          <w:lang w:eastAsia="pt-BR"/>
        </w:rPr>
        <mc:AlternateContent>
          <mc:Choice Requires="wps">
            <w:drawing>
              <wp:anchor distT="0" distB="0" distL="114300" distR="114300" simplePos="0" relativeHeight="251771904" behindDoc="0" locked="0" layoutInCell="1" allowOverlap="1" wp14:anchorId="4B34A64C" wp14:editId="3DDC9C28">
                <wp:simplePos x="0" y="0"/>
                <wp:positionH relativeFrom="column">
                  <wp:posOffset>5909945</wp:posOffset>
                </wp:positionH>
                <wp:positionV relativeFrom="paragraph">
                  <wp:posOffset>1236980</wp:posOffset>
                </wp:positionV>
                <wp:extent cx="457200" cy="412750"/>
                <wp:effectExtent l="0" t="0" r="0" b="6350"/>
                <wp:wrapNone/>
                <wp:docPr id="290" name="Caixa de texto 290"/>
                <wp:cNvGraphicFramePr/>
                <a:graphic xmlns:a="http://schemas.openxmlformats.org/drawingml/2006/main">
                  <a:graphicData uri="http://schemas.microsoft.com/office/word/2010/wordprocessingShape">
                    <wps:wsp>
                      <wps:cNvSpPr txBox="1"/>
                      <wps:spPr>
                        <a:xfrm>
                          <a:off x="0" y="0"/>
                          <a:ext cx="45720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78384B">
                            <w:pPr>
                              <w:rPr>
                                <w:b/>
                                <w:color w:val="FFFFFF" w:themeColor="background1"/>
                                <w:sz w:val="52"/>
                              </w:rPr>
                            </w:pPr>
                            <w:r>
                              <w:rPr>
                                <w:b/>
                                <w:color w:val="FFFFFF" w:themeColor="background1"/>
                                <w:sz w:val="3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0" o:spid="_x0000_s1044" type="#_x0000_t202" style="position:absolute;left:0;text-align:left;margin-left:465.35pt;margin-top:97.4pt;width:36pt;height:3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" filled="f" stroked="f" strokeweight=".5pt">
                <v:textbox>
                  <w:txbxContent>
                    <w:p w:rsidR="0067043D" w:rsidRPr="00E60FED" w:rsidRDefault="0067043D" w:rsidP="0078384B">
                      <w:pPr>
                        <w:rPr>
                          <w:b/>
                          <w:color w:val="FFFFFF" w:themeColor="background1"/>
                          <w:sz w:val="52"/>
                        </w:rPr>
                      </w:pPr>
                      <w:r>
                        <w:rPr>
                          <w:b/>
                          <w:color w:val="FFFFFF" w:themeColor="background1"/>
                          <w:sz w:val="36"/>
                        </w:rPr>
                        <w:t>10</w:t>
                      </w:r>
                    </w:p>
                  </w:txbxContent>
                </v:textbox>
              </v:shape>
            </w:pict>
          </mc:Fallback>
        </mc:AlternateContent>
      </w:r>
      <w:r w:rsidR="00DB3327" w:rsidRPr="00E50667">
        <w:t>APOSENTADORIA. MODULAÇÃO DA SÚMULA TCE/ PI Nº 05/2010, DECISÃO PLENÁRIA 03/2022. JULGAR LEGAL O ATO CONCESSÓRIO. AUTORIZANDO O SEU REGISTRO.</w:t>
      </w:r>
      <w:r w:rsidRPr="0078384B">
        <w:rPr>
          <w:b/>
          <w:bCs/>
          <w:noProof/>
          <w:lang w:eastAsia="pt-BR"/>
        </w:rPr>
        <w:t xml:space="preserve"> </w:t>
      </w:r>
    </w:p>
    <w:p w:rsidR="00DB3327" w:rsidRPr="00E50667" w:rsidRDefault="00DB3327" w:rsidP="00362503">
      <w:pPr>
        <w:ind w:left="2268"/>
        <w:jc w:val="both"/>
      </w:pPr>
      <w:r w:rsidRPr="00E50667">
        <w:lastRenderedPageBreak/>
        <w:t xml:space="preserve"> </w:t>
      </w:r>
      <w:proofErr w:type="gramStart"/>
      <w:r w:rsidRPr="00E50667">
        <w:t>1.</w:t>
      </w:r>
      <w:proofErr w:type="gramEnd"/>
      <w:r w:rsidRPr="00E50667">
        <w:t>O Plenário desta Corte de Contas, por unanimidade, em consonância com o entendimento manifestado pelo Ministério Público de Contas editou o Acórdão nº 401/22 – SPL, que determinou a MODULAÇÃO do efeito da Súmula TCE/PI nº</w:t>
      </w:r>
      <w:r w:rsidR="00E50667">
        <w:t xml:space="preserve"> </w:t>
      </w:r>
      <w:r w:rsidRPr="00E50667">
        <w:t>05/10 sobre os atos de aposentadoria submetidos a julgamento desta Corte, razão pela qual se deve modular os efeitos da referida Súmula e registrar o ato concessório de aposentadoria.</w:t>
      </w:r>
    </w:p>
    <w:p w:rsidR="00362503" w:rsidRPr="00E50667" w:rsidRDefault="00DB3327" w:rsidP="00362503">
      <w:pPr>
        <w:ind w:left="2268"/>
        <w:jc w:val="both"/>
      </w:pPr>
      <w:r w:rsidRPr="00E50667">
        <w:t xml:space="preserve"> Sumário: Aposentadoria por Idade e Tempo de Contribuição (Fundo Previdenciário do Município de José de Freitas – JFREITAS/PREV – Art. 3º da EC nº 47/05 c/c Art. 25 da Lei nº 1.135/07). Julgar legal o ato concessório que concede </w:t>
      </w:r>
      <w:proofErr w:type="gramStart"/>
      <w:r w:rsidRPr="00E50667">
        <w:t>à</w:t>
      </w:r>
      <w:proofErr w:type="gramEnd"/>
      <w:r w:rsidRPr="00E50667">
        <w:t xml:space="preserve"> Sra. Maria das Dores Florêncio da Costa, com proventos a atribuir de R$1.857,37 (mil, oitocentos e cinquenta e sete reais e trinta e sete centavos), autorizando o seu registro. Decisão unânime.</w:t>
      </w:r>
    </w:p>
    <w:p w:rsidR="00DB3327" w:rsidRDefault="00DB3327" w:rsidP="00362503">
      <w:pPr>
        <w:ind w:left="2268"/>
        <w:jc w:val="both"/>
        <w:rPr>
          <w:rFonts w:cstheme="minorHAnsi"/>
        </w:rPr>
      </w:pPr>
      <w:r w:rsidRPr="00E50667">
        <w:t xml:space="preserve">(Aposentadoria. Processo </w:t>
      </w:r>
      <w:hyperlink r:id="rId26" w:history="1">
        <w:r w:rsidRPr="00E50667">
          <w:rPr>
            <w:rStyle w:val="Hyperlink"/>
            <w:color w:val="0070C0"/>
            <w:u w:val="none"/>
          </w:rPr>
          <w:t>TC/</w:t>
        </w:r>
        <w:r w:rsidR="00AD0E8F" w:rsidRPr="00E50667">
          <w:rPr>
            <w:rStyle w:val="Hyperlink"/>
            <w:color w:val="0070C0"/>
            <w:u w:val="none"/>
          </w:rPr>
          <w:t>004110/2024</w:t>
        </w:r>
      </w:hyperlink>
      <w:r w:rsidR="00E50667">
        <w:t xml:space="preserve"> – Relator: Cons. </w:t>
      </w:r>
      <w:proofErr w:type="spellStart"/>
      <w:r w:rsidR="00E50667">
        <w:t>Subs</w:t>
      </w:r>
      <w:proofErr w:type="spellEnd"/>
      <w:r w:rsidR="00E50667">
        <w:t xml:space="preserve">. </w:t>
      </w:r>
      <w:proofErr w:type="spellStart"/>
      <w:r w:rsidR="00AD0E8F" w:rsidRPr="00E50667">
        <w:t>Jaylson</w:t>
      </w:r>
      <w:proofErr w:type="spellEnd"/>
      <w:r w:rsidR="00AD0E8F" w:rsidRPr="00E50667">
        <w:t xml:space="preserve"> </w:t>
      </w:r>
      <w:proofErr w:type="spellStart"/>
      <w:r w:rsidR="00AD0E8F" w:rsidRPr="00E50667">
        <w:t>Fabianh</w:t>
      </w:r>
      <w:proofErr w:type="spellEnd"/>
      <w:r w:rsidR="00AD0E8F" w:rsidRPr="00E50667">
        <w:t xml:space="preserve"> Lopes Campelo</w:t>
      </w:r>
      <w:r w:rsidR="00E50667">
        <w:t xml:space="preserve">. </w:t>
      </w:r>
      <w:r w:rsidR="00AD0E8F" w:rsidRPr="00E50667">
        <w:t>Primeira</w:t>
      </w:r>
      <w:r w:rsidRPr="00E50667">
        <w:t xml:space="preserve"> Câmara. Unânime. Acórdão nº 28</w:t>
      </w:r>
      <w:r w:rsidR="00AD0E8F" w:rsidRPr="00E50667">
        <w:t>0</w:t>
      </w:r>
      <w:r w:rsidRPr="00E50667">
        <w:t xml:space="preserve">/2024 publicado no </w:t>
      </w:r>
      <w:hyperlink r:id="rId27" w:history="1">
        <w:r w:rsidRPr="00E50667">
          <w:rPr>
            <w:rStyle w:val="Hyperlink"/>
            <w:color w:val="0070C0"/>
            <w:u w:val="none"/>
          </w:rPr>
          <w:t>DOE/TCE-PI º 1</w:t>
        </w:r>
        <w:r w:rsidR="00AD0E8F" w:rsidRPr="00E50667">
          <w:rPr>
            <w:rStyle w:val="Hyperlink"/>
            <w:color w:val="0070C0"/>
            <w:u w:val="none"/>
          </w:rPr>
          <w:t>19</w:t>
        </w:r>
        <w:r w:rsidRPr="00E50667">
          <w:rPr>
            <w:rStyle w:val="Hyperlink"/>
            <w:color w:val="0070C0"/>
            <w:u w:val="none"/>
          </w:rPr>
          <w:t>/2024</w:t>
        </w:r>
      </w:hyperlink>
      <w:proofErr w:type="gramStart"/>
      <w:r w:rsidRPr="00E50667">
        <w:t>)</w:t>
      </w:r>
      <w:proofErr w:type="gramEnd"/>
    </w:p>
    <w:p w:rsidR="00362503" w:rsidRDefault="00E60FED" w:rsidP="00362503">
      <w:pPr>
        <w:ind w:left="2268"/>
        <w:jc w:val="both"/>
        <w:rPr>
          <w:rFonts w:cstheme="minorHAnsi"/>
        </w:rPr>
      </w:pPr>
      <w:r>
        <w:rPr>
          <w:b/>
          <w:bCs/>
          <w:noProof/>
          <w:lang w:eastAsia="pt-BR"/>
        </w:rPr>
        <mc:AlternateContent>
          <mc:Choice Requires="wps">
            <w:drawing>
              <wp:anchor distT="0" distB="0" distL="114300" distR="114300" simplePos="0" relativeHeight="251741184" behindDoc="0" locked="0" layoutInCell="1" allowOverlap="1" wp14:anchorId="4DED3D5B" wp14:editId="2157A719">
                <wp:simplePos x="0" y="0"/>
                <wp:positionH relativeFrom="column">
                  <wp:posOffset>5897603</wp:posOffset>
                </wp:positionH>
                <wp:positionV relativeFrom="paragraph">
                  <wp:posOffset>2500713</wp:posOffset>
                </wp:positionV>
                <wp:extent cx="468630" cy="412750"/>
                <wp:effectExtent l="0" t="0" r="0" b="6350"/>
                <wp:wrapNone/>
                <wp:docPr id="297" name="Caixa de texto 297"/>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E60FED">
                            <w:pPr>
                              <w:rPr>
                                <w:b/>
                                <w:color w:val="FFFFFF" w:themeColor="background1"/>
                                <w:sz w:val="52"/>
                              </w:rPr>
                            </w:pPr>
                            <w:r>
                              <w:rPr>
                                <w:b/>
                                <w:color w:val="FFFFFF" w:themeColor="background1"/>
                                <w:sz w:val="36"/>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7" o:spid="_x0000_s1045" type="#_x0000_t202" style="position:absolute;left:0;text-align:left;margin-left:464.4pt;margin-top:196.9pt;width:36.9pt;height:3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" filled="f" stroked="f" strokeweight=".5pt">
                <v:textbox>
                  <w:txbxContent>
                    <w:p w:rsidR="0067043D" w:rsidRPr="00E60FED" w:rsidRDefault="0067043D" w:rsidP="00E60FED">
                      <w:pPr>
                        <w:rPr>
                          <w:b/>
                          <w:color w:val="FFFFFF" w:themeColor="background1"/>
                          <w:sz w:val="52"/>
                        </w:rPr>
                      </w:pPr>
                      <w:r>
                        <w:rPr>
                          <w:b/>
                          <w:color w:val="FFFFFF" w:themeColor="background1"/>
                          <w:sz w:val="36"/>
                        </w:rPr>
                        <w:t>22</w:t>
                      </w:r>
                    </w:p>
                  </w:txbxContent>
                </v:textbox>
              </v:shape>
            </w:pict>
          </mc:Fallback>
        </mc:AlternateContent>
      </w:r>
    </w:p>
    <w:p w:rsidR="009872A5" w:rsidRDefault="009872A5" w:rsidP="00362503">
      <w:pPr>
        <w:pStyle w:val="Ttulo1"/>
        <w:jc w:val="right"/>
        <w:rPr>
          <w:rFonts w:asciiTheme="minorHAnsi" w:hAnsiTheme="minorHAnsi" w:cstheme="minorHAnsi"/>
          <w:color w:val="auto"/>
          <w:sz w:val="30"/>
          <w:szCs w:val="30"/>
        </w:rPr>
      </w:pPr>
    </w:p>
    <w:p w:rsidR="000E7402" w:rsidRDefault="0078384B">
      <w:pPr>
        <w:rPr>
          <w:rFonts w:eastAsiaTheme="majorEastAsia" w:cstheme="minorHAnsi"/>
          <w:b/>
          <w:bCs/>
          <w:sz w:val="30"/>
          <w:szCs w:val="30"/>
        </w:rPr>
      </w:pPr>
      <w:r>
        <w:rPr>
          <w:b/>
          <w:bCs/>
          <w:noProof/>
          <w:lang w:eastAsia="pt-BR"/>
        </w:rPr>
        <mc:AlternateContent>
          <mc:Choice Requires="wps">
            <w:drawing>
              <wp:anchor distT="0" distB="0" distL="114300" distR="114300" simplePos="0" relativeHeight="251773952" behindDoc="0" locked="0" layoutInCell="1" allowOverlap="1" wp14:anchorId="6725A310" wp14:editId="29ED9D51">
                <wp:simplePos x="0" y="0"/>
                <wp:positionH relativeFrom="column">
                  <wp:posOffset>5908040</wp:posOffset>
                </wp:positionH>
                <wp:positionV relativeFrom="paragraph">
                  <wp:posOffset>4465955</wp:posOffset>
                </wp:positionV>
                <wp:extent cx="457200" cy="412750"/>
                <wp:effectExtent l="0" t="0" r="0" b="6350"/>
                <wp:wrapNone/>
                <wp:docPr id="291" name="Caixa de texto 291"/>
                <wp:cNvGraphicFramePr/>
                <a:graphic xmlns:a="http://schemas.openxmlformats.org/drawingml/2006/main">
                  <a:graphicData uri="http://schemas.microsoft.com/office/word/2010/wordprocessingShape">
                    <wps:wsp>
                      <wps:cNvSpPr txBox="1"/>
                      <wps:spPr>
                        <a:xfrm>
                          <a:off x="0" y="0"/>
                          <a:ext cx="45720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78384B">
                            <w:pPr>
                              <w:rPr>
                                <w:b/>
                                <w:color w:val="FFFFFF" w:themeColor="background1"/>
                                <w:sz w:val="52"/>
                              </w:rPr>
                            </w:pPr>
                            <w:r>
                              <w:rPr>
                                <w:b/>
                                <w:color w:val="FFFFFF" w:themeColor="background1"/>
                                <w:sz w:val="3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1" o:spid="_x0000_s1046" type="#_x0000_t202" style="position:absolute;margin-left:465.2pt;margin-top:351.65pt;width:36pt;height:3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" filled="f" stroked="f" strokeweight=".5pt">
                <v:textbox>
                  <w:txbxContent>
                    <w:p w:rsidR="0067043D" w:rsidRPr="00E60FED" w:rsidRDefault="0067043D" w:rsidP="0078384B">
                      <w:pPr>
                        <w:rPr>
                          <w:b/>
                          <w:color w:val="FFFFFF" w:themeColor="background1"/>
                          <w:sz w:val="52"/>
                        </w:rPr>
                      </w:pPr>
                      <w:r>
                        <w:rPr>
                          <w:b/>
                          <w:color w:val="FFFFFF" w:themeColor="background1"/>
                          <w:sz w:val="36"/>
                        </w:rPr>
                        <w:t>11</w:t>
                      </w:r>
                    </w:p>
                  </w:txbxContent>
                </v:textbox>
              </v:shape>
            </w:pict>
          </mc:Fallback>
        </mc:AlternateContent>
      </w:r>
      <w:r w:rsidR="000E7402">
        <w:rPr>
          <w:rFonts w:cstheme="minorHAnsi"/>
          <w:sz w:val="30"/>
          <w:szCs w:val="30"/>
        </w:rPr>
        <w:br w:type="page"/>
      </w:r>
    </w:p>
    <w:p w:rsidR="000E7402" w:rsidRDefault="000E7402" w:rsidP="00362503">
      <w:pPr>
        <w:pStyle w:val="Ttulo1"/>
        <w:jc w:val="right"/>
        <w:rPr>
          <w:rFonts w:asciiTheme="minorHAnsi" w:hAnsiTheme="minorHAnsi" w:cstheme="minorHAnsi"/>
          <w:color w:val="auto"/>
          <w:sz w:val="30"/>
          <w:szCs w:val="30"/>
        </w:rPr>
      </w:pPr>
    </w:p>
    <w:bookmarkStart w:id="21" w:name="_Toc170725668"/>
    <w:p w:rsidR="00CD300B" w:rsidRPr="00362503" w:rsidRDefault="00CD300B" w:rsidP="00CD300B">
      <w:pPr>
        <w:pStyle w:val="Ttulo1"/>
        <w:jc w:val="right"/>
        <w:rPr>
          <w:rFonts w:asciiTheme="minorHAnsi" w:hAnsiTheme="minorHAnsi" w:cstheme="minorHAnsi"/>
          <w:color w:val="auto"/>
          <w:sz w:val="30"/>
          <w:szCs w:val="30"/>
        </w:rPr>
      </w:pPr>
      <w:r w:rsidRPr="00362503">
        <w:rPr>
          <w:noProof/>
          <w:color w:val="auto"/>
          <w:sz w:val="30"/>
          <w:szCs w:val="30"/>
          <w:lang w:eastAsia="pt-BR"/>
        </w:rPr>
        <mc:AlternateContent>
          <mc:Choice Requires="wps">
            <w:drawing>
              <wp:anchor distT="0" distB="0" distL="114300" distR="114300" simplePos="0" relativeHeight="251757568" behindDoc="0" locked="0" layoutInCell="1" allowOverlap="1" wp14:anchorId="2BDE9455" wp14:editId="14ED49A3">
                <wp:simplePos x="0" y="0"/>
                <wp:positionH relativeFrom="column">
                  <wp:posOffset>5509895</wp:posOffset>
                </wp:positionH>
                <wp:positionV relativeFrom="paragraph">
                  <wp:posOffset>227330</wp:posOffset>
                </wp:positionV>
                <wp:extent cx="77470" cy="396875"/>
                <wp:effectExtent l="0" t="0" r="0" b="3175"/>
                <wp:wrapNone/>
                <wp:docPr id="10" name="Retângulo 10"/>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0" o:spid="_x0000_s1026" style="position:absolute;margin-left:433.85pt;margin-top:17.9pt;width:6.1pt;height:31.2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7Tmw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" fillcolor="green" stroked="f" strokeweight="2pt"/>
            </w:pict>
          </mc:Fallback>
        </mc:AlternateContent>
      </w:r>
      <w:r w:rsidRPr="00362503">
        <w:rPr>
          <w:rFonts w:asciiTheme="minorHAnsi" w:hAnsiTheme="minorHAnsi" w:cstheme="minorHAnsi"/>
          <w:color w:val="auto"/>
          <w:sz w:val="30"/>
          <w:szCs w:val="30"/>
        </w:rPr>
        <w:t>PR</w:t>
      </w:r>
      <w:r>
        <w:rPr>
          <w:rFonts w:asciiTheme="minorHAnsi" w:hAnsiTheme="minorHAnsi" w:cstheme="minorHAnsi"/>
          <w:color w:val="auto"/>
          <w:sz w:val="30"/>
          <w:szCs w:val="30"/>
        </w:rPr>
        <w:t>ESTAÇÃO DE CONTAS</w:t>
      </w:r>
      <w:bookmarkEnd w:id="21"/>
      <w:r w:rsidRPr="00362503">
        <w:rPr>
          <w:rFonts w:asciiTheme="minorHAnsi" w:hAnsiTheme="minorHAnsi" w:cstheme="minorHAnsi"/>
          <w:color w:val="auto"/>
          <w:sz w:val="30"/>
          <w:szCs w:val="30"/>
        </w:rPr>
        <w:t xml:space="preserve"> </w:t>
      </w:r>
    </w:p>
    <w:p w:rsidR="00CD300B" w:rsidRDefault="00CD300B" w:rsidP="00CD300B">
      <w:pPr>
        <w:pStyle w:val="Ttulo2"/>
        <w:rPr>
          <w:rFonts w:asciiTheme="minorHAnsi" w:hAnsiTheme="minorHAnsi" w:cstheme="minorHAnsi"/>
          <w:i/>
        </w:rPr>
      </w:pPr>
    </w:p>
    <w:p w:rsidR="00CD300B" w:rsidRPr="00EF0DFB" w:rsidRDefault="00CD300B" w:rsidP="00CD300B">
      <w:pPr>
        <w:pStyle w:val="Ttulo2"/>
        <w:rPr>
          <w:rFonts w:asciiTheme="minorHAnsi" w:hAnsiTheme="minorHAnsi" w:cstheme="minorHAnsi"/>
        </w:rPr>
      </w:pPr>
      <w:bookmarkStart w:id="22" w:name="_Toc170725669"/>
      <w:r w:rsidRPr="007E450A">
        <w:rPr>
          <w:rFonts w:asciiTheme="minorHAnsi" w:hAnsiTheme="minorHAnsi" w:cstheme="minorHAnsi"/>
          <w:i/>
          <w:color w:val="365F91" w:themeColor="accent1" w:themeShade="BF"/>
        </w:rPr>
        <w:t>Prestação de Contas</w:t>
      </w:r>
      <w:r w:rsidRPr="00EF0DFB">
        <w:rPr>
          <w:rFonts w:asciiTheme="minorHAnsi" w:hAnsiTheme="minorHAnsi" w:cstheme="minorHAnsi"/>
          <w:b w:val="0"/>
        </w:rPr>
        <w:t xml:space="preserve">. </w:t>
      </w:r>
      <w:r w:rsidRPr="00EF0DFB">
        <w:rPr>
          <w:rFonts w:asciiTheme="minorHAnsi" w:hAnsiTheme="minorHAnsi" w:cstheme="minorHAnsi"/>
          <w:b w:val="0"/>
          <w:color w:val="365F91" w:themeColor="accent1" w:themeShade="BF"/>
        </w:rPr>
        <w:t>Resolução TCE/PI nº 11/2021. Opinião adversa.</w:t>
      </w:r>
      <w:bookmarkEnd w:id="22"/>
    </w:p>
    <w:p w:rsidR="00CD300B" w:rsidRPr="00EF0DFB" w:rsidRDefault="00CD300B" w:rsidP="00CD300B">
      <w:pPr>
        <w:rPr>
          <w:rFonts w:cstheme="minorHAnsi"/>
        </w:rPr>
      </w:pPr>
    </w:p>
    <w:p w:rsidR="00CD300B" w:rsidRPr="00EF0DFB" w:rsidRDefault="00CD300B" w:rsidP="00CD300B">
      <w:pPr>
        <w:ind w:left="2268"/>
        <w:jc w:val="both"/>
      </w:pPr>
      <w:r w:rsidRPr="00EF0DFB">
        <w:t>CONTAS. AS FALHAS REMANESCENTES APÓS O CONTRADITÓRIO NÃO POSSUEM O CONDÃO DE ENSEJAR A REPROVAÇÃO DAS CONTAS.</w:t>
      </w:r>
    </w:p>
    <w:p w:rsidR="00CD300B" w:rsidRPr="00EF0DFB" w:rsidRDefault="00CD300B" w:rsidP="00CD300B">
      <w:pPr>
        <w:ind w:left="2268"/>
        <w:jc w:val="both"/>
      </w:pPr>
      <w:r w:rsidRPr="00EF0DFB">
        <w:t xml:space="preserve"> De acordo com o que preconiza a Resolução N° 11/2021 que estabelece normas e procedimentos relativos aos processos de apreciação das contas prestadas anualmente pelos Prefeitos Municipais e pelo Governador do Estado, a Corte de Contas somente emitirá opinião adversa quando os achados de auditoria </w:t>
      </w:r>
      <w:proofErr w:type="gramStart"/>
      <w:r w:rsidRPr="00EF0DFB">
        <w:t>ensejarem</w:t>
      </w:r>
      <w:proofErr w:type="gramEnd"/>
      <w:r w:rsidRPr="00EF0DFB">
        <w:t xml:space="preserve"> a conclusão que houve desvios ou distorções, individualmente ou em conjunto, relevantes e generalizados. Desse modo, quando o Tribunal for incapaz de obter evidência de auditoria suficiente e apropriada acerca de certos itens do objeto aptos a proporcionar emissão de opinião adversa, emitirá opinião com ressalvas, desde que haja achados que não estejam de acordo com as normas legais aplicáveis. </w:t>
      </w:r>
    </w:p>
    <w:p w:rsidR="00CD300B" w:rsidRPr="00EF0DFB" w:rsidRDefault="00CD300B" w:rsidP="00CD300B">
      <w:pPr>
        <w:ind w:left="2268"/>
        <w:jc w:val="both"/>
      </w:pPr>
      <w:r w:rsidRPr="00EF0DFB">
        <w:t>Sumário: Prestação de Contas de Governo. Prefeitura Municipal de Inhuma. Aprovação com ressalvas.</w:t>
      </w:r>
    </w:p>
    <w:p w:rsidR="00CD300B" w:rsidRDefault="00CD300B" w:rsidP="00CD300B">
      <w:pPr>
        <w:tabs>
          <w:tab w:val="left" w:pos="142"/>
        </w:tabs>
        <w:ind w:left="2268"/>
        <w:jc w:val="both"/>
      </w:pPr>
      <w:r w:rsidRPr="00EF0DFB">
        <w:t xml:space="preserve">(PRESTAÇÃO DE CONTAS. Processo </w:t>
      </w:r>
      <w:hyperlink r:id="rId28" w:history="1">
        <w:r w:rsidRPr="00EF0DFB">
          <w:rPr>
            <w:rStyle w:val="Hyperlink"/>
            <w:color w:val="0070C0"/>
            <w:u w:val="none"/>
          </w:rPr>
          <w:t>TC/004354/2022</w:t>
        </w:r>
      </w:hyperlink>
      <w:r w:rsidR="00B91758">
        <w:rPr>
          <w:rStyle w:val="Hyperlink"/>
          <w:color w:val="0070C0"/>
          <w:u w:val="none"/>
        </w:rPr>
        <w:t xml:space="preserve"> </w:t>
      </w:r>
      <w:r w:rsidR="00B91758" w:rsidRPr="00B91758">
        <w:rPr>
          <w:rStyle w:val="Hyperlink"/>
          <w:u w:val="none"/>
        </w:rPr>
        <w:t>-</w:t>
      </w:r>
      <w:r w:rsidRPr="00B91758">
        <w:t xml:space="preserve"> </w:t>
      </w:r>
      <w:r w:rsidRPr="00EF0DFB">
        <w:t xml:space="preserve">Relator: Cons. Substituto Jackson Nobre Veras. Primeira Câmara. Unânime. </w:t>
      </w:r>
      <w:r>
        <w:t>Parecer Prévio n° 42</w:t>
      </w:r>
      <w:r w:rsidRPr="00EF0DFB">
        <w:t xml:space="preserve">/2024. Publicado no </w:t>
      </w:r>
      <w:hyperlink r:id="rId29" w:history="1">
        <w:r w:rsidRPr="00EF0DFB">
          <w:rPr>
            <w:rStyle w:val="Hyperlink"/>
            <w:color w:val="0070C0"/>
            <w:u w:val="none"/>
          </w:rPr>
          <w:t>DOE/TCE-PI º 104/2024</w:t>
        </w:r>
      </w:hyperlink>
      <w:r w:rsidRPr="00EF0DFB">
        <w:t>).</w:t>
      </w:r>
    </w:p>
    <w:p w:rsidR="00CD300B" w:rsidRDefault="00CD300B" w:rsidP="00362503">
      <w:pPr>
        <w:pStyle w:val="Ttulo1"/>
        <w:jc w:val="right"/>
        <w:rPr>
          <w:rFonts w:asciiTheme="minorHAnsi" w:hAnsiTheme="minorHAnsi" w:cstheme="minorHAnsi"/>
          <w:color w:val="auto"/>
          <w:sz w:val="30"/>
          <w:szCs w:val="30"/>
        </w:rPr>
      </w:pPr>
    </w:p>
    <w:p w:rsidR="00CD300B" w:rsidRDefault="0078384B">
      <w:pPr>
        <w:rPr>
          <w:rFonts w:eastAsiaTheme="majorEastAsia" w:cstheme="minorHAnsi"/>
          <w:b/>
          <w:bCs/>
          <w:sz w:val="30"/>
          <w:szCs w:val="30"/>
        </w:rPr>
      </w:pPr>
      <w:r>
        <w:rPr>
          <w:b/>
          <w:bCs/>
          <w:noProof/>
          <w:lang w:eastAsia="pt-BR"/>
        </w:rPr>
        <mc:AlternateContent>
          <mc:Choice Requires="wps">
            <w:drawing>
              <wp:anchor distT="0" distB="0" distL="114300" distR="114300" simplePos="0" relativeHeight="251776000" behindDoc="0" locked="0" layoutInCell="1" allowOverlap="1" wp14:anchorId="254D44C5" wp14:editId="20541103">
                <wp:simplePos x="0" y="0"/>
                <wp:positionH relativeFrom="column">
                  <wp:posOffset>5909945</wp:posOffset>
                </wp:positionH>
                <wp:positionV relativeFrom="paragraph">
                  <wp:posOffset>2581275</wp:posOffset>
                </wp:positionV>
                <wp:extent cx="457200" cy="412750"/>
                <wp:effectExtent l="0" t="0" r="0" b="6350"/>
                <wp:wrapNone/>
                <wp:docPr id="292" name="Caixa de texto 292"/>
                <wp:cNvGraphicFramePr/>
                <a:graphic xmlns:a="http://schemas.openxmlformats.org/drawingml/2006/main">
                  <a:graphicData uri="http://schemas.microsoft.com/office/word/2010/wordprocessingShape">
                    <wps:wsp>
                      <wps:cNvSpPr txBox="1"/>
                      <wps:spPr>
                        <a:xfrm>
                          <a:off x="0" y="0"/>
                          <a:ext cx="45720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78384B">
                            <w:pPr>
                              <w:rPr>
                                <w:b/>
                                <w:color w:val="FFFFFF" w:themeColor="background1"/>
                                <w:sz w:val="52"/>
                              </w:rPr>
                            </w:pPr>
                            <w:r>
                              <w:rPr>
                                <w:b/>
                                <w:color w:val="FFFFFF" w:themeColor="background1"/>
                                <w:sz w:val="3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2" o:spid="_x0000_s1047" type="#_x0000_t202" style="position:absolute;margin-left:465.35pt;margin-top:203.25pt;width:36pt;height:3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" filled="f" stroked="f" strokeweight=".5pt">
                <v:textbox>
                  <w:txbxContent>
                    <w:p w:rsidR="0067043D" w:rsidRPr="00E60FED" w:rsidRDefault="0067043D" w:rsidP="0078384B">
                      <w:pPr>
                        <w:rPr>
                          <w:b/>
                          <w:color w:val="FFFFFF" w:themeColor="background1"/>
                          <w:sz w:val="52"/>
                        </w:rPr>
                      </w:pPr>
                      <w:r>
                        <w:rPr>
                          <w:b/>
                          <w:color w:val="FFFFFF" w:themeColor="background1"/>
                          <w:sz w:val="36"/>
                        </w:rPr>
                        <w:t>12</w:t>
                      </w:r>
                    </w:p>
                  </w:txbxContent>
                </v:textbox>
              </v:shape>
            </w:pict>
          </mc:Fallback>
        </mc:AlternateContent>
      </w:r>
      <w:r w:rsidR="00CD300B">
        <w:rPr>
          <w:rFonts w:cstheme="minorHAnsi"/>
          <w:sz w:val="30"/>
          <w:szCs w:val="30"/>
        </w:rPr>
        <w:br w:type="page"/>
      </w:r>
    </w:p>
    <w:p w:rsidR="00CD300B" w:rsidRDefault="00CD300B" w:rsidP="00362503">
      <w:pPr>
        <w:pStyle w:val="Ttulo1"/>
        <w:jc w:val="right"/>
        <w:rPr>
          <w:rFonts w:asciiTheme="minorHAnsi" w:hAnsiTheme="minorHAnsi" w:cstheme="minorHAnsi"/>
          <w:color w:val="auto"/>
          <w:sz w:val="30"/>
          <w:szCs w:val="30"/>
        </w:rPr>
      </w:pPr>
    </w:p>
    <w:bookmarkStart w:id="23" w:name="_Toc170725670"/>
    <w:p w:rsidR="003C7492" w:rsidRPr="00362503" w:rsidRDefault="000E7402" w:rsidP="00362503">
      <w:pPr>
        <w:pStyle w:val="Ttulo1"/>
        <w:jc w:val="right"/>
        <w:rPr>
          <w:rFonts w:asciiTheme="minorHAnsi" w:hAnsiTheme="minorHAnsi" w:cstheme="minorHAnsi"/>
          <w:color w:val="auto"/>
          <w:sz w:val="30"/>
          <w:szCs w:val="30"/>
        </w:rPr>
      </w:pPr>
      <w:r w:rsidRPr="00362503">
        <w:rPr>
          <w:noProof/>
          <w:color w:val="auto"/>
          <w:sz w:val="30"/>
          <w:szCs w:val="30"/>
          <w:lang w:eastAsia="pt-BR"/>
        </w:rPr>
        <mc:AlternateContent>
          <mc:Choice Requires="wps">
            <w:drawing>
              <wp:anchor distT="0" distB="0" distL="114300" distR="114300" simplePos="0" relativeHeight="251691008" behindDoc="0" locked="0" layoutInCell="1" allowOverlap="1" wp14:anchorId="3AB23828" wp14:editId="62213AB5">
                <wp:simplePos x="0" y="0"/>
                <wp:positionH relativeFrom="column">
                  <wp:posOffset>5509895</wp:posOffset>
                </wp:positionH>
                <wp:positionV relativeFrom="paragraph">
                  <wp:posOffset>227330</wp:posOffset>
                </wp:positionV>
                <wp:extent cx="77470" cy="396875"/>
                <wp:effectExtent l="0" t="0" r="0" b="3175"/>
                <wp:wrapNone/>
                <wp:docPr id="14" name="Retângulo 1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4" o:spid="_x0000_s1026" style="position:absolute;margin-left:433.85pt;margin-top:17.9pt;width:6.1pt;height:31.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Zc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G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" fillcolor="green" stroked="f" strokeweight="2pt"/>
            </w:pict>
          </mc:Fallback>
        </mc:AlternateContent>
      </w:r>
      <w:r w:rsidR="00064076" w:rsidRPr="00362503">
        <w:rPr>
          <w:rFonts w:asciiTheme="minorHAnsi" w:hAnsiTheme="minorHAnsi" w:cstheme="minorHAnsi"/>
          <w:color w:val="auto"/>
          <w:sz w:val="30"/>
          <w:szCs w:val="30"/>
        </w:rPr>
        <w:t>PR</w:t>
      </w:r>
      <w:r w:rsidR="002A36CC">
        <w:rPr>
          <w:rFonts w:asciiTheme="minorHAnsi" w:hAnsiTheme="minorHAnsi" w:cstheme="minorHAnsi"/>
          <w:color w:val="auto"/>
          <w:sz w:val="30"/>
          <w:szCs w:val="30"/>
        </w:rPr>
        <w:t>OCESSUAL</w:t>
      </w:r>
      <w:bookmarkEnd w:id="19"/>
      <w:bookmarkEnd w:id="23"/>
      <w:r w:rsidR="00064076" w:rsidRPr="00362503">
        <w:rPr>
          <w:rFonts w:asciiTheme="minorHAnsi" w:hAnsiTheme="minorHAnsi" w:cstheme="minorHAnsi"/>
          <w:color w:val="auto"/>
          <w:sz w:val="30"/>
          <w:szCs w:val="30"/>
        </w:rPr>
        <w:t xml:space="preserve"> </w:t>
      </w:r>
    </w:p>
    <w:p w:rsidR="009872A5" w:rsidRDefault="009872A5" w:rsidP="00A768D8">
      <w:pPr>
        <w:pStyle w:val="Ttulo2"/>
        <w:jc w:val="both"/>
        <w:rPr>
          <w:rFonts w:asciiTheme="minorHAnsi" w:hAnsiTheme="minorHAnsi" w:cstheme="minorHAnsi"/>
          <w:i/>
          <w:color w:val="365F91" w:themeColor="accent1" w:themeShade="BF"/>
          <w:highlight w:val="yellow"/>
        </w:rPr>
      </w:pPr>
      <w:bookmarkStart w:id="24" w:name="_Toc165613798"/>
    </w:p>
    <w:p w:rsidR="00064076" w:rsidRPr="003C1BDC" w:rsidRDefault="00064076" w:rsidP="00A768D8">
      <w:pPr>
        <w:pStyle w:val="Ttulo2"/>
        <w:jc w:val="both"/>
        <w:rPr>
          <w:rFonts w:asciiTheme="minorHAnsi" w:hAnsiTheme="minorHAnsi" w:cstheme="minorHAnsi"/>
          <w:color w:val="365F91" w:themeColor="accent1" w:themeShade="BF"/>
        </w:rPr>
      </w:pPr>
      <w:bookmarkStart w:id="25" w:name="_Toc170725671"/>
      <w:r w:rsidRPr="003C1BDC">
        <w:rPr>
          <w:rFonts w:asciiTheme="minorHAnsi" w:hAnsiTheme="minorHAnsi" w:cstheme="minorHAnsi"/>
          <w:i/>
          <w:color w:val="365F91" w:themeColor="accent1" w:themeShade="BF"/>
        </w:rPr>
        <w:t>P</w:t>
      </w:r>
      <w:r w:rsidR="009010C9" w:rsidRPr="003C1BDC">
        <w:rPr>
          <w:rFonts w:asciiTheme="minorHAnsi" w:hAnsiTheme="minorHAnsi" w:cstheme="minorHAnsi"/>
          <w:i/>
          <w:color w:val="365F91" w:themeColor="accent1" w:themeShade="BF"/>
        </w:rPr>
        <w:t>rocessual</w:t>
      </w:r>
      <w:r w:rsidRPr="003C1BDC">
        <w:rPr>
          <w:rFonts w:asciiTheme="minorHAnsi" w:hAnsiTheme="minorHAnsi" w:cstheme="minorHAnsi"/>
          <w:color w:val="365F91" w:themeColor="accent1" w:themeShade="BF"/>
        </w:rPr>
        <w:t xml:space="preserve">. </w:t>
      </w:r>
      <w:bookmarkEnd w:id="24"/>
      <w:r w:rsidR="009872A5" w:rsidRPr="003C1BDC">
        <w:rPr>
          <w:rFonts w:asciiTheme="minorHAnsi" w:hAnsiTheme="minorHAnsi" w:cstheme="minorHAnsi"/>
          <w:b w:val="0"/>
          <w:color w:val="365F91" w:themeColor="accent1" w:themeShade="BF"/>
        </w:rPr>
        <w:t>Republicação de Acórdão. Interferência no mérito. Notificação do interessado.</w:t>
      </w:r>
      <w:bookmarkEnd w:id="25"/>
    </w:p>
    <w:p w:rsidR="00B6195A" w:rsidRPr="003C1BDC" w:rsidRDefault="00B6195A" w:rsidP="00B6195A">
      <w:pPr>
        <w:rPr>
          <w:rFonts w:cstheme="minorHAnsi"/>
        </w:rPr>
      </w:pPr>
    </w:p>
    <w:p w:rsidR="009872A5" w:rsidRPr="003C1BDC" w:rsidRDefault="009872A5" w:rsidP="009872A5">
      <w:pPr>
        <w:ind w:left="2268"/>
        <w:jc w:val="both"/>
      </w:pPr>
      <w:r w:rsidRPr="003C1BDC">
        <w:t>EMENTA: RECURSO ADMINISTRATIVO. RECURSO INOMINADO. NECESSIDADE DE NOTIFICAÇÃO DO INTERESSADO APÓS REPUBLICAÇÃO DE ACÓRDÃO COM ALTERAÇÃO QUANTO AO MÉRITO JULGADO.</w:t>
      </w:r>
    </w:p>
    <w:p w:rsidR="003C1BDC" w:rsidRDefault="009872A5" w:rsidP="009872A5">
      <w:pPr>
        <w:ind w:left="2268"/>
        <w:jc w:val="both"/>
      </w:pPr>
      <w:r w:rsidRPr="003C1BDC">
        <w:t xml:space="preserve">Na ocorrência de republicação de Acórdão em que haja interferência no mérito do processo, proceda-se à notificação pessoal </w:t>
      </w:r>
      <w:proofErr w:type="gramStart"/>
      <w:r w:rsidRPr="003C1BDC">
        <w:t>do(</w:t>
      </w:r>
      <w:proofErr w:type="gramEnd"/>
      <w:r w:rsidRPr="003C1BDC">
        <w:t>a) in</w:t>
      </w:r>
      <w:r w:rsidR="003C1BDC">
        <w:t>teressado(a) para conhecimento.</w:t>
      </w:r>
    </w:p>
    <w:p w:rsidR="009872A5" w:rsidRPr="003C1BDC" w:rsidRDefault="009872A5" w:rsidP="009872A5">
      <w:pPr>
        <w:ind w:left="2268"/>
        <w:jc w:val="both"/>
      </w:pPr>
      <w:r w:rsidRPr="003C1BDC">
        <w:t>Sumário: Recurso Administrativo/Inominado. C. M. de Santa Cruz do Piauí. Exercício 2016. Restabelecimento de Prazo Recursal. Consolidação de Entendimento.</w:t>
      </w:r>
    </w:p>
    <w:p w:rsidR="009872A5" w:rsidRPr="00280BB7" w:rsidRDefault="009872A5" w:rsidP="009872A5">
      <w:pPr>
        <w:ind w:left="2268"/>
        <w:jc w:val="both"/>
        <w:rPr>
          <w:rFonts w:asciiTheme="majorHAnsi" w:eastAsiaTheme="majorEastAsia" w:hAnsiTheme="majorHAnsi" w:cstheme="majorBidi"/>
          <w:b/>
          <w:bCs/>
          <w:color w:val="365F91" w:themeColor="accent1" w:themeShade="BF"/>
          <w:sz w:val="28"/>
          <w:szCs w:val="28"/>
        </w:rPr>
      </w:pPr>
      <w:r w:rsidRPr="003C1BDC">
        <w:t xml:space="preserve">(Recurso Administrativo/Inominado. Processo </w:t>
      </w:r>
      <w:hyperlink r:id="rId30" w:history="1">
        <w:r w:rsidRPr="003C1BDC">
          <w:rPr>
            <w:rStyle w:val="Hyperlink"/>
            <w:color w:val="0070C0"/>
            <w:u w:val="none"/>
          </w:rPr>
          <w:t>TC/002960/2024</w:t>
        </w:r>
      </w:hyperlink>
      <w:r w:rsidRPr="003C1BDC">
        <w:t xml:space="preserve"> – Cons. Subst. Jackson Nobre Veras. Plenário. Decisão Unânime. Acórdão nº 174/2024 publicado no </w:t>
      </w:r>
      <w:hyperlink r:id="rId31" w:history="1">
        <w:r w:rsidRPr="003C1BDC">
          <w:rPr>
            <w:rStyle w:val="Hyperlink"/>
            <w:color w:val="0070C0"/>
            <w:u w:val="none"/>
          </w:rPr>
          <w:t>DOE/TCE-PI º 105/2024</w:t>
        </w:r>
      </w:hyperlink>
      <w:proofErr w:type="gramStart"/>
      <w:r w:rsidRPr="003C1BDC">
        <w:t>)</w:t>
      </w:r>
      <w:proofErr w:type="gramEnd"/>
      <w:r w:rsidRPr="00280BB7">
        <w:rPr>
          <w:rFonts w:asciiTheme="majorHAnsi" w:eastAsiaTheme="majorEastAsia" w:hAnsiTheme="majorHAnsi" w:cstheme="majorBidi"/>
          <w:b/>
          <w:bCs/>
          <w:color w:val="365F91" w:themeColor="accent1" w:themeShade="BF"/>
          <w:sz w:val="28"/>
          <w:szCs w:val="28"/>
        </w:rPr>
        <w:t xml:space="preserve"> </w:t>
      </w:r>
    </w:p>
    <w:p w:rsidR="00362503" w:rsidRDefault="00362503" w:rsidP="00362503">
      <w:pPr>
        <w:ind w:left="2268"/>
        <w:jc w:val="both"/>
        <w:rPr>
          <w:rFonts w:cstheme="minorHAnsi"/>
        </w:rPr>
      </w:pPr>
    </w:p>
    <w:p w:rsidR="00362503" w:rsidRDefault="00362503" w:rsidP="00362503">
      <w:pPr>
        <w:ind w:left="2268"/>
        <w:jc w:val="both"/>
        <w:rPr>
          <w:rFonts w:cstheme="minorHAnsi"/>
        </w:rPr>
      </w:pPr>
    </w:p>
    <w:p w:rsidR="009010C9" w:rsidRPr="003C1BDC" w:rsidRDefault="009010C9" w:rsidP="009010C9">
      <w:pPr>
        <w:pStyle w:val="Ttulo2"/>
        <w:jc w:val="both"/>
        <w:rPr>
          <w:rFonts w:asciiTheme="minorHAnsi" w:hAnsiTheme="minorHAnsi" w:cstheme="minorHAnsi"/>
          <w:color w:val="365F91" w:themeColor="accent1" w:themeShade="BF"/>
        </w:rPr>
      </w:pPr>
      <w:bookmarkStart w:id="26" w:name="_Toc170725672"/>
      <w:r w:rsidRPr="003C1BDC">
        <w:rPr>
          <w:rFonts w:asciiTheme="minorHAnsi" w:hAnsiTheme="minorHAnsi" w:cstheme="minorHAnsi"/>
          <w:i/>
          <w:color w:val="365F91" w:themeColor="accent1" w:themeShade="BF"/>
        </w:rPr>
        <w:t>Processual</w:t>
      </w:r>
      <w:r w:rsidRPr="003C1BDC">
        <w:rPr>
          <w:rFonts w:asciiTheme="minorHAnsi" w:hAnsiTheme="minorHAnsi" w:cstheme="minorHAnsi"/>
          <w:color w:val="365F91" w:themeColor="accent1" w:themeShade="BF"/>
        </w:rPr>
        <w:t xml:space="preserve">. </w:t>
      </w:r>
      <w:r w:rsidR="009872A5" w:rsidRPr="003C1BDC">
        <w:rPr>
          <w:rFonts w:asciiTheme="minorHAnsi" w:hAnsiTheme="minorHAnsi" w:cstheme="minorHAnsi"/>
          <w:b w:val="0"/>
          <w:color w:val="365F91" w:themeColor="accent1" w:themeShade="BF"/>
        </w:rPr>
        <w:t>Prescrição. Marco inicial. Irregularidades que permeiam mais de um exercício financeiro</w:t>
      </w:r>
      <w:r w:rsidRPr="003C1BDC">
        <w:rPr>
          <w:rFonts w:asciiTheme="minorHAnsi" w:hAnsiTheme="minorHAnsi" w:cstheme="minorHAnsi"/>
          <w:b w:val="0"/>
          <w:color w:val="365F91" w:themeColor="accent1" w:themeShade="BF"/>
        </w:rPr>
        <w:t>.</w:t>
      </w:r>
      <w:bookmarkEnd w:id="26"/>
    </w:p>
    <w:p w:rsidR="009010C9" w:rsidRPr="003C1BDC" w:rsidRDefault="009010C9" w:rsidP="009010C9">
      <w:pPr>
        <w:rPr>
          <w:rFonts w:cstheme="minorHAnsi"/>
        </w:rPr>
      </w:pPr>
    </w:p>
    <w:p w:rsidR="009872A5" w:rsidRPr="003C1BDC" w:rsidRDefault="009872A5" w:rsidP="009872A5">
      <w:pPr>
        <w:ind w:left="2268"/>
        <w:jc w:val="both"/>
        <w:rPr>
          <w:rFonts w:cstheme="minorHAnsi"/>
        </w:rPr>
      </w:pPr>
      <w:r w:rsidRPr="003C1BDC">
        <w:rPr>
          <w:rFonts w:cstheme="minorHAnsi"/>
        </w:rPr>
        <w:t>EMENTA: TOMADA DE CONTAS ESPECIAL. PROCEDIMENTOS LICITATÓRIOS. IRREGULARIDADES CONTINUADAS. PRAZO DE CINCO ANOS. PRESCRIÇÃO E ARQUIVAMENTO.</w:t>
      </w:r>
    </w:p>
    <w:p w:rsidR="009872A5" w:rsidRPr="003C1BDC" w:rsidRDefault="0078384B" w:rsidP="009872A5">
      <w:pPr>
        <w:ind w:left="2268"/>
        <w:jc w:val="both"/>
        <w:rPr>
          <w:rFonts w:cstheme="minorHAnsi"/>
        </w:rPr>
      </w:pPr>
      <w:r>
        <w:rPr>
          <w:b/>
          <w:bCs/>
          <w:noProof/>
          <w:lang w:eastAsia="pt-BR"/>
        </w:rPr>
        <mc:AlternateContent>
          <mc:Choice Requires="wps">
            <w:drawing>
              <wp:anchor distT="0" distB="0" distL="114300" distR="114300" simplePos="0" relativeHeight="251778048" behindDoc="0" locked="0" layoutInCell="1" allowOverlap="1" wp14:anchorId="38A6CF6B" wp14:editId="72700DFD">
                <wp:simplePos x="0" y="0"/>
                <wp:positionH relativeFrom="column">
                  <wp:posOffset>5914390</wp:posOffset>
                </wp:positionH>
                <wp:positionV relativeFrom="paragraph">
                  <wp:posOffset>1640840</wp:posOffset>
                </wp:positionV>
                <wp:extent cx="457200" cy="412750"/>
                <wp:effectExtent l="0" t="0" r="0" b="6350"/>
                <wp:wrapNone/>
                <wp:docPr id="293" name="Caixa de texto 293"/>
                <wp:cNvGraphicFramePr/>
                <a:graphic xmlns:a="http://schemas.openxmlformats.org/drawingml/2006/main">
                  <a:graphicData uri="http://schemas.microsoft.com/office/word/2010/wordprocessingShape">
                    <wps:wsp>
                      <wps:cNvSpPr txBox="1"/>
                      <wps:spPr>
                        <a:xfrm>
                          <a:off x="0" y="0"/>
                          <a:ext cx="45720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78384B">
                            <w:pPr>
                              <w:rPr>
                                <w:b/>
                                <w:color w:val="FFFFFF" w:themeColor="background1"/>
                                <w:sz w:val="52"/>
                              </w:rPr>
                            </w:pPr>
                            <w:r>
                              <w:rPr>
                                <w:b/>
                                <w:color w:val="FFFFFF" w:themeColor="background1"/>
                                <w:sz w:val="3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3" o:spid="_x0000_s1048" type="#_x0000_t202" style="position:absolute;left:0;text-align:left;margin-left:465.7pt;margin-top:129.2pt;width:36pt;height:3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" filled="f" stroked="f" strokeweight=".5pt">
                <v:textbox>
                  <w:txbxContent>
                    <w:p w:rsidR="0067043D" w:rsidRPr="00E60FED" w:rsidRDefault="0067043D" w:rsidP="0078384B">
                      <w:pPr>
                        <w:rPr>
                          <w:b/>
                          <w:color w:val="FFFFFF" w:themeColor="background1"/>
                          <w:sz w:val="52"/>
                        </w:rPr>
                      </w:pPr>
                      <w:r>
                        <w:rPr>
                          <w:b/>
                          <w:color w:val="FFFFFF" w:themeColor="background1"/>
                          <w:sz w:val="36"/>
                        </w:rPr>
                        <w:t>13</w:t>
                      </w:r>
                    </w:p>
                  </w:txbxContent>
                </v:textbox>
              </v:shape>
            </w:pict>
          </mc:Fallback>
        </mc:AlternateContent>
      </w:r>
      <w:r w:rsidR="009872A5" w:rsidRPr="003C1BDC">
        <w:rPr>
          <w:rFonts w:cstheme="minorHAnsi"/>
        </w:rPr>
        <w:t>Tratando-se de irregularidades que permearam mais de um exercício financeiro, aponta-se como início da contagem do prazo prescricional o dia 31/12 do último exercício.</w:t>
      </w:r>
      <w:r w:rsidRPr="0078384B">
        <w:rPr>
          <w:b/>
          <w:bCs/>
          <w:noProof/>
          <w:lang w:eastAsia="pt-BR"/>
        </w:rPr>
        <w:t xml:space="preserve"> </w:t>
      </w:r>
    </w:p>
    <w:p w:rsidR="009872A5" w:rsidRPr="003C1BDC" w:rsidRDefault="009872A5" w:rsidP="009872A5">
      <w:pPr>
        <w:ind w:left="2268"/>
        <w:jc w:val="both"/>
        <w:rPr>
          <w:rFonts w:cstheme="minorHAnsi"/>
        </w:rPr>
      </w:pPr>
      <w:r w:rsidRPr="003C1BDC">
        <w:rPr>
          <w:rFonts w:cstheme="minorHAnsi"/>
        </w:rPr>
        <w:lastRenderedPageBreak/>
        <w:t>A emissão do Relatório Técnico Preliminar de Tomada de Contas Especial é uma das causas de interrupção do prazo prescricional, haja vista tratar-se de um ato inequívoco que importa apuração do fato.</w:t>
      </w:r>
    </w:p>
    <w:p w:rsidR="009872A5" w:rsidRPr="003C1BDC" w:rsidRDefault="009872A5" w:rsidP="009872A5">
      <w:pPr>
        <w:ind w:left="2268"/>
        <w:jc w:val="both"/>
        <w:rPr>
          <w:rFonts w:cstheme="minorHAnsi"/>
        </w:rPr>
      </w:pPr>
      <w:r w:rsidRPr="003C1BDC">
        <w:rPr>
          <w:rFonts w:cstheme="minorHAnsi"/>
        </w:rPr>
        <w:t xml:space="preserve">Verificando-se a ultrapassagem do prazo de cinco anos contatos do termo inicial da contagem da prescrição até o momento de sua interrupção, devem os autos </w:t>
      </w:r>
      <w:proofErr w:type="gramStart"/>
      <w:r w:rsidRPr="003C1BDC">
        <w:rPr>
          <w:rFonts w:cstheme="minorHAnsi"/>
        </w:rPr>
        <w:t>serem</w:t>
      </w:r>
      <w:proofErr w:type="gramEnd"/>
      <w:r w:rsidRPr="003C1BDC">
        <w:rPr>
          <w:rFonts w:cstheme="minorHAnsi"/>
        </w:rPr>
        <w:t xml:space="preserve"> julgados prescritos, com o respectivo arquivamento.</w:t>
      </w:r>
    </w:p>
    <w:p w:rsidR="009872A5" w:rsidRPr="003C1BDC" w:rsidRDefault="009872A5" w:rsidP="009872A5">
      <w:pPr>
        <w:ind w:left="2268"/>
        <w:jc w:val="both"/>
        <w:rPr>
          <w:rFonts w:cstheme="minorHAnsi"/>
        </w:rPr>
      </w:pPr>
      <w:r w:rsidRPr="003C1BDC">
        <w:rPr>
          <w:rFonts w:cstheme="minorHAnsi"/>
        </w:rPr>
        <w:t>SUMÁRIO: Tomada de Contas Especial da Prefeitura Municipal de Cocal, exercícios de 2013 a 2016. Aplicação do instituto da prescrição. Arquivamento. Decisão unânime.</w:t>
      </w:r>
    </w:p>
    <w:p w:rsidR="009872A5" w:rsidRPr="00793AF3" w:rsidRDefault="009872A5" w:rsidP="009872A5">
      <w:pPr>
        <w:ind w:left="2268"/>
        <w:jc w:val="both"/>
        <w:rPr>
          <w:rFonts w:eastAsiaTheme="majorEastAsia" w:cstheme="minorHAnsi"/>
          <w:b/>
          <w:bCs/>
          <w:color w:val="365F91" w:themeColor="accent1" w:themeShade="BF"/>
        </w:rPr>
      </w:pPr>
      <w:r w:rsidRPr="003C1BDC">
        <w:rPr>
          <w:rFonts w:cstheme="minorHAnsi"/>
        </w:rPr>
        <w:t xml:space="preserve">(Recurso de Reconsideração. Processo </w:t>
      </w:r>
      <w:hyperlink r:id="rId32" w:history="1">
        <w:r w:rsidRPr="003C1BDC">
          <w:rPr>
            <w:rStyle w:val="Hyperlink"/>
            <w:rFonts w:cstheme="minorHAnsi"/>
            <w:color w:val="0070C0"/>
            <w:u w:val="none"/>
          </w:rPr>
          <w:t>TC/016944/2021</w:t>
        </w:r>
      </w:hyperlink>
      <w:r w:rsidRPr="003C1BDC">
        <w:rPr>
          <w:rFonts w:cstheme="minorHAnsi"/>
        </w:rPr>
        <w:t xml:space="preserve"> – Relatora: Cons.ª Flora Izabel Nobre Rodrigues. Plenário. Decisão Unânime. Acórdão nº 236/2024 publicado no </w:t>
      </w:r>
      <w:hyperlink r:id="rId33" w:history="1">
        <w:r w:rsidRPr="003C1BDC">
          <w:rPr>
            <w:rStyle w:val="Hyperlink"/>
            <w:rFonts w:cstheme="minorHAnsi"/>
            <w:color w:val="0070C0"/>
            <w:u w:val="none"/>
          </w:rPr>
          <w:t>DOE/TCE-PI º 110/2024</w:t>
        </w:r>
      </w:hyperlink>
      <w:proofErr w:type="gramStart"/>
      <w:r w:rsidRPr="003C1BDC">
        <w:rPr>
          <w:rFonts w:cstheme="minorHAnsi"/>
        </w:rPr>
        <w:t>)</w:t>
      </w:r>
      <w:proofErr w:type="gramEnd"/>
      <w:r w:rsidRPr="00793AF3">
        <w:rPr>
          <w:rFonts w:eastAsiaTheme="majorEastAsia" w:cstheme="minorHAnsi"/>
          <w:b/>
          <w:bCs/>
          <w:color w:val="365F91" w:themeColor="accent1" w:themeShade="BF"/>
        </w:rPr>
        <w:t xml:space="preserve"> </w:t>
      </w:r>
    </w:p>
    <w:p w:rsidR="00362503" w:rsidRDefault="00362503" w:rsidP="00362503">
      <w:pPr>
        <w:ind w:left="2268"/>
        <w:jc w:val="both"/>
        <w:rPr>
          <w:rFonts w:cstheme="minorHAnsi"/>
        </w:rPr>
      </w:pPr>
    </w:p>
    <w:p w:rsidR="00AD226D" w:rsidRPr="00833E3C" w:rsidRDefault="00AD226D" w:rsidP="00AD226D">
      <w:pPr>
        <w:pStyle w:val="Ttulo2"/>
        <w:jc w:val="both"/>
        <w:rPr>
          <w:rFonts w:asciiTheme="minorHAnsi" w:hAnsiTheme="minorHAnsi" w:cstheme="minorHAnsi"/>
          <w:color w:val="365F91" w:themeColor="accent1" w:themeShade="BF"/>
        </w:rPr>
      </w:pPr>
      <w:bookmarkStart w:id="27" w:name="_Toc170725673"/>
      <w:r w:rsidRPr="00833E3C">
        <w:rPr>
          <w:rFonts w:asciiTheme="minorHAnsi" w:hAnsiTheme="minorHAnsi" w:cstheme="minorHAnsi"/>
          <w:i/>
          <w:color w:val="365F91" w:themeColor="accent1" w:themeShade="BF"/>
        </w:rPr>
        <w:t>Processual</w:t>
      </w:r>
      <w:r w:rsidRPr="00833E3C">
        <w:rPr>
          <w:rFonts w:asciiTheme="minorHAnsi" w:hAnsiTheme="minorHAnsi" w:cstheme="minorHAnsi"/>
          <w:color w:val="365F91" w:themeColor="accent1" w:themeShade="BF"/>
        </w:rPr>
        <w:t xml:space="preserve">. </w:t>
      </w:r>
      <w:r w:rsidRPr="00833E3C">
        <w:rPr>
          <w:rFonts w:asciiTheme="minorHAnsi" w:hAnsiTheme="minorHAnsi" w:cstheme="minorHAnsi"/>
          <w:b w:val="0"/>
          <w:color w:val="365F91" w:themeColor="accent1" w:themeShade="BF"/>
        </w:rPr>
        <w:t>Embargos de Declaração. Instrumento inadequado para rediscutir mérito.</w:t>
      </w:r>
      <w:bookmarkEnd w:id="27"/>
    </w:p>
    <w:p w:rsidR="00833E3C" w:rsidRDefault="00833E3C" w:rsidP="00362503">
      <w:pPr>
        <w:ind w:left="2268"/>
        <w:jc w:val="both"/>
      </w:pPr>
    </w:p>
    <w:p w:rsidR="00AD226D" w:rsidRPr="00833E3C" w:rsidRDefault="00AD226D" w:rsidP="00362503">
      <w:pPr>
        <w:ind w:left="2268"/>
        <w:jc w:val="both"/>
      </w:pPr>
      <w:r w:rsidRPr="00833E3C">
        <w:t>EMENTA: EMBARGOS DE DECLARAÇÃO. AUSÊNCIA DE CONTRADIÇÃO E OBSCURIDADE. REDISCUSSÃO DO MÉRITO. IMPROVIMENTO.</w:t>
      </w:r>
    </w:p>
    <w:p w:rsidR="00AD226D" w:rsidRPr="00833E3C" w:rsidRDefault="00AD226D" w:rsidP="00362503">
      <w:pPr>
        <w:ind w:left="2268"/>
        <w:jc w:val="both"/>
      </w:pPr>
      <w:r w:rsidRPr="00833E3C">
        <w:t xml:space="preserve">1 – Os Embargos de Declaração é instrumento que visa exclusivamente ao suprimento de omissão, dúvida, contradição e ao aclaramento de algum ponto obscuro, eventualmente existente na decisão embargada, assim não pode ser </w:t>
      </w:r>
      <w:proofErr w:type="gramStart"/>
      <w:r w:rsidRPr="00833E3C">
        <w:t>utilizado</w:t>
      </w:r>
      <w:proofErr w:type="gramEnd"/>
      <w:r w:rsidRPr="00833E3C">
        <w:t xml:space="preserve"> como meio na tentativa de rediscutir o mérito.</w:t>
      </w:r>
    </w:p>
    <w:p w:rsidR="00362503" w:rsidRPr="00833E3C" w:rsidRDefault="00AD226D" w:rsidP="00362503">
      <w:pPr>
        <w:ind w:left="2268"/>
        <w:jc w:val="both"/>
      </w:pPr>
      <w:r w:rsidRPr="00833E3C">
        <w:t>SUMÁRIO: Embargos de Declaração. SEMINPER. Exercício Financeiro de 2019. Conhecimento. Improvimento. Decisão Unânime.</w:t>
      </w:r>
    </w:p>
    <w:p w:rsidR="00AD226D" w:rsidRPr="00793AF3" w:rsidRDefault="00AD226D" w:rsidP="00AD226D">
      <w:pPr>
        <w:ind w:left="2268"/>
        <w:jc w:val="both"/>
        <w:rPr>
          <w:rFonts w:eastAsiaTheme="majorEastAsia" w:cstheme="minorHAnsi"/>
          <w:b/>
          <w:bCs/>
          <w:color w:val="365F91" w:themeColor="accent1" w:themeShade="BF"/>
        </w:rPr>
      </w:pPr>
      <w:r w:rsidRPr="00833E3C">
        <w:rPr>
          <w:rFonts w:cstheme="minorHAnsi"/>
        </w:rPr>
        <w:t xml:space="preserve">(Embargos de Declaração. Processo </w:t>
      </w:r>
      <w:hyperlink r:id="rId34" w:history="1">
        <w:r w:rsidRPr="00677AA8">
          <w:rPr>
            <w:rStyle w:val="Hyperlink"/>
            <w:rFonts w:cstheme="minorHAnsi"/>
            <w:color w:val="0070C0"/>
            <w:u w:val="none"/>
          </w:rPr>
          <w:t>TC/013565/2023</w:t>
        </w:r>
      </w:hyperlink>
      <w:r w:rsidRPr="00833E3C">
        <w:rPr>
          <w:rFonts w:cstheme="minorHAnsi"/>
        </w:rPr>
        <w:t xml:space="preserve"> – Relatora: Cons.ª Rejane Ribeiro Sousa Dias. Plenário. Decisão Unânime. Acórdão nº 268/2024 publicado no </w:t>
      </w:r>
      <w:hyperlink r:id="rId35" w:history="1">
        <w:r w:rsidRPr="00677AA8">
          <w:rPr>
            <w:rStyle w:val="Hyperlink"/>
            <w:rFonts w:cstheme="minorHAnsi"/>
            <w:color w:val="0070C0"/>
            <w:u w:val="none"/>
          </w:rPr>
          <w:t>DOE/TCE-PI º 114/2024</w:t>
        </w:r>
      </w:hyperlink>
      <w:proofErr w:type="gramStart"/>
      <w:r w:rsidRPr="00833E3C">
        <w:rPr>
          <w:rFonts w:cstheme="minorHAnsi"/>
        </w:rPr>
        <w:t>)</w:t>
      </w:r>
      <w:proofErr w:type="gramEnd"/>
      <w:r w:rsidRPr="00793AF3">
        <w:rPr>
          <w:rFonts w:eastAsiaTheme="majorEastAsia" w:cstheme="minorHAnsi"/>
          <w:b/>
          <w:bCs/>
          <w:color w:val="365F91" w:themeColor="accent1" w:themeShade="BF"/>
        </w:rPr>
        <w:t xml:space="preserve"> </w:t>
      </w:r>
    </w:p>
    <w:p w:rsidR="00AD226D" w:rsidRDefault="00AD226D" w:rsidP="00362503">
      <w:pPr>
        <w:ind w:left="2268"/>
        <w:jc w:val="both"/>
        <w:rPr>
          <w:rFonts w:cstheme="minorHAnsi"/>
        </w:rPr>
      </w:pPr>
    </w:p>
    <w:p w:rsidR="00362503" w:rsidRDefault="00362503" w:rsidP="00362503">
      <w:pPr>
        <w:ind w:left="2268"/>
        <w:jc w:val="both"/>
        <w:rPr>
          <w:rFonts w:cstheme="minorHAnsi"/>
        </w:rPr>
      </w:pPr>
    </w:p>
    <w:p w:rsidR="00362503" w:rsidRDefault="00362503" w:rsidP="00362503">
      <w:pPr>
        <w:ind w:left="2268"/>
        <w:jc w:val="both"/>
        <w:rPr>
          <w:rFonts w:cstheme="minorHAnsi"/>
        </w:rPr>
      </w:pPr>
    </w:p>
    <w:p w:rsidR="00362503" w:rsidRDefault="00362503" w:rsidP="00362503">
      <w:pPr>
        <w:ind w:left="2268"/>
        <w:jc w:val="both"/>
        <w:rPr>
          <w:rFonts w:cstheme="minorHAnsi"/>
        </w:rPr>
      </w:pPr>
    </w:p>
    <w:p w:rsidR="00362503" w:rsidRDefault="0078384B" w:rsidP="00362503">
      <w:pPr>
        <w:ind w:left="2268"/>
        <w:jc w:val="both"/>
        <w:rPr>
          <w:rFonts w:cstheme="minorHAnsi"/>
        </w:rPr>
      </w:pPr>
      <w:r>
        <w:rPr>
          <w:b/>
          <w:bCs/>
          <w:noProof/>
          <w:lang w:eastAsia="pt-BR"/>
        </w:rPr>
        <mc:AlternateContent>
          <mc:Choice Requires="wps">
            <w:drawing>
              <wp:anchor distT="0" distB="0" distL="114300" distR="114300" simplePos="0" relativeHeight="251780096" behindDoc="0" locked="0" layoutInCell="1" allowOverlap="1" wp14:anchorId="44BBA304" wp14:editId="6D69A100">
                <wp:simplePos x="0" y="0"/>
                <wp:positionH relativeFrom="column">
                  <wp:posOffset>5914950</wp:posOffset>
                </wp:positionH>
                <wp:positionV relativeFrom="paragraph">
                  <wp:posOffset>628637</wp:posOffset>
                </wp:positionV>
                <wp:extent cx="457200" cy="412750"/>
                <wp:effectExtent l="0" t="0" r="0" b="6350"/>
                <wp:wrapNone/>
                <wp:docPr id="295" name="Caixa de texto 295"/>
                <wp:cNvGraphicFramePr/>
                <a:graphic xmlns:a="http://schemas.openxmlformats.org/drawingml/2006/main">
                  <a:graphicData uri="http://schemas.microsoft.com/office/word/2010/wordprocessingShape">
                    <wps:wsp>
                      <wps:cNvSpPr txBox="1"/>
                      <wps:spPr>
                        <a:xfrm>
                          <a:off x="0" y="0"/>
                          <a:ext cx="45720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78384B">
                            <w:pPr>
                              <w:rPr>
                                <w:b/>
                                <w:color w:val="FFFFFF" w:themeColor="background1"/>
                                <w:sz w:val="52"/>
                              </w:rPr>
                            </w:pPr>
                            <w:r>
                              <w:rPr>
                                <w:b/>
                                <w:color w:val="FFFFFF" w:themeColor="background1"/>
                                <w:sz w:val="36"/>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5" o:spid="_x0000_s1049" type="#_x0000_t202" style="position:absolute;left:0;text-align:left;margin-left:465.75pt;margin-top:49.5pt;width:36pt;height:3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" filled="f" stroked="f" strokeweight=".5pt">
                <v:textbox>
                  <w:txbxContent>
                    <w:p w:rsidR="0067043D" w:rsidRPr="00E60FED" w:rsidRDefault="0067043D" w:rsidP="0078384B">
                      <w:pPr>
                        <w:rPr>
                          <w:b/>
                          <w:color w:val="FFFFFF" w:themeColor="background1"/>
                          <w:sz w:val="52"/>
                        </w:rPr>
                      </w:pPr>
                      <w:r>
                        <w:rPr>
                          <w:b/>
                          <w:color w:val="FFFFFF" w:themeColor="background1"/>
                          <w:sz w:val="36"/>
                        </w:rPr>
                        <w:t>14</w:t>
                      </w:r>
                    </w:p>
                  </w:txbxContent>
                </v:textbox>
              </v:shape>
            </w:pict>
          </mc:Fallback>
        </mc:AlternateContent>
      </w:r>
    </w:p>
    <w:p w:rsidR="009010C9" w:rsidRPr="009010C9" w:rsidRDefault="00E60FED" w:rsidP="009010C9">
      <w:r>
        <w:rPr>
          <w:b/>
          <w:bCs/>
          <w:noProof/>
          <w:lang w:eastAsia="pt-BR"/>
        </w:rPr>
        <w:lastRenderedPageBreak/>
        <mc:AlternateContent>
          <mc:Choice Requires="wps">
            <w:drawing>
              <wp:anchor distT="0" distB="0" distL="114300" distR="114300" simplePos="0" relativeHeight="251743232" behindDoc="0" locked="0" layoutInCell="1" allowOverlap="1" wp14:anchorId="20A14C5B" wp14:editId="66FAFB39">
                <wp:simplePos x="0" y="0"/>
                <wp:positionH relativeFrom="column">
                  <wp:posOffset>5897245</wp:posOffset>
                </wp:positionH>
                <wp:positionV relativeFrom="paragraph">
                  <wp:posOffset>1609780</wp:posOffset>
                </wp:positionV>
                <wp:extent cx="468630" cy="412750"/>
                <wp:effectExtent l="0" t="0" r="0" b="6350"/>
                <wp:wrapNone/>
                <wp:docPr id="298" name="Caixa de texto 298"/>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E60FED">
                            <w:pPr>
                              <w:rPr>
                                <w:b/>
                                <w:color w:val="FFFFFF" w:themeColor="background1"/>
                                <w:sz w:val="52"/>
                              </w:rPr>
                            </w:pPr>
                            <w:r>
                              <w:rPr>
                                <w:b/>
                                <w:color w:val="FFFFFF" w:themeColor="background1"/>
                                <w:sz w:val="36"/>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8" o:spid="_x0000_s1050" type="#_x0000_t202" style="position:absolute;margin-left:464.35pt;margin-top:126.75pt;width:36.9pt;height: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" filled="f" stroked="f" strokeweight=".5pt">
                <v:textbox>
                  <w:txbxContent>
                    <w:p w:rsidR="0067043D" w:rsidRPr="00E60FED" w:rsidRDefault="0067043D" w:rsidP="00E60FED">
                      <w:pPr>
                        <w:rPr>
                          <w:b/>
                          <w:color w:val="FFFFFF" w:themeColor="background1"/>
                          <w:sz w:val="52"/>
                        </w:rPr>
                      </w:pPr>
                      <w:r>
                        <w:rPr>
                          <w:b/>
                          <w:color w:val="FFFFFF" w:themeColor="background1"/>
                          <w:sz w:val="36"/>
                        </w:rPr>
                        <w:t>24</w:t>
                      </w:r>
                    </w:p>
                  </w:txbxContent>
                </v:textbox>
              </v:shape>
            </w:pict>
          </mc:Fallback>
        </mc:AlternateContent>
      </w:r>
    </w:p>
    <w:bookmarkStart w:id="28" w:name="_Toc170725674"/>
    <w:p w:rsidR="00932A62" w:rsidRPr="00362503" w:rsidRDefault="00362503" w:rsidP="00362503">
      <w:pPr>
        <w:pStyle w:val="Ttulo1"/>
        <w:jc w:val="right"/>
        <w:rPr>
          <w:rFonts w:asciiTheme="minorHAnsi" w:hAnsiTheme="minorHAnsi" w:cstheme="minorHAnsi"/>
          <w:color w:val="auto"/>
          <w:sz w:val="30"/>
          <w:szCs w:val="30"/>
        </w:rPr>
      </w:pPr>
      <w:r w:rsidRPr="00362503">
        <w:rPr>
          <w:noProof/>
          <w:color w:val="auto"/>
          <w:sz w:val="30"/>
          <w:szCs w:val="30"/>
          <w:lang w:eastAsia="pt-BR"/>
        </w:rPr>
        <mc:AlternateContent>
          <mc:Choice Requires="wps">
            <w:drawing>
              <wp:anchor distT="0" distB="0" distL="114300" distR="114300" simplePos="0" relativeHeight="251693056" behindDoc="0" locked="0" layoutInCell="1" allowOverlap="1" wp14:anchorId="12FA4CD4" wp14:editId="276221E8">
                <wp:simplePos x="0" y="0"/>
                <wp:positionH relativeFrom="column">
                  <wp:posOffset>5510530</wp:posOffset>
                </wp:positionH>
                <wp:positionV relativeFrom="paragraph">
                  <wp:posOffset>109358</wp:posOffset>
                </wp:positionV>
                <wp:extent cx="77470" cy="396875"/>
                <wp:effectExtent l="0" t="0" r="0" b="3175"/>
                <wp:wrapNone/>
                <wp:docPr id="15" name="Retângulo 15"/>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5" o:spid="_x0000_s1026" style="position:absolute;margin-left:433.9pt;margin-top:8.6pt;width:6.1pt;height:31.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" fillcolor="green" stroked="f" strokeweight="2pt"/>
            </w:pict>
          </mc:Fallback>
        </mc:AlternateContent>
      </w:r>
      <w:r w:rsidR="009010C9">
        <w:rPr>
          <w:rFonts w:asciiTheme="minorHAnsi" w:hAnsiTheme="minorHAnsi" w:cstheme="minorHAnsi"/>
          <w:color w:val="auto"/>
          <w:sz w:val="30"/>
          <w:szCs w:val="30"/>
        </w:rPr>
        <w:t>RESPONSABILIDADE</w:t>
      </w:r>
      <w:bookmarkEnd w:id="28"/>
    </w:p>
    <w:p w:rsidR="00362503" w:rsidRDefault="00362503" w:rsidP="009B41FF">
      <w:pPr>
        <w:pStyle w:val="Ttulo2"/>
        <w:rPr>
          <w:rFonts w:asciiTheme="minorHAnsi" w:hAnsiTheme="minorHAnsi" w:cstheme="minorHAnsi"/>
        </w:rPr>
      </w:pPr>
    </w:p>
    <w:p w:rsidR="009B41FF" w:rsidRPr="00677AA8" w:rsidRDefault="009010C9" w:rsidP="009B41FF">
      <w:pPr>
        <w:pStyle w:val="Ttulo2"/>
        <w:rPr>
          <w:rFonts w:asciiTheme="minorHAnsi" w:hAnsiTheme="minorHAnsi" w:cstheme="minorHAnsi"/>
          <w:b w:val="0"/>
          <w:color w:val="365F91" w:themeColor="accent1" w:themeShade="BF"/>
        </w:rPr>
      </w:pPr>
      <w:bookmarkStart w:id="29" w:name="_Toc170725675"/>
      <w:r w:rsidRPr="00677AA8">
        <w:rPr>
          <w:rFonts w:asciiTheme="minorHAnsi" w:hAnsiTheme="minorHAnsi" w:cstheme="minorHAnsi"/>
          <w:i/>
          <w:color w:val="365F91" w:themeColor="accent1" w:themeShade="BF"/>
        </w:rPr>
        <w:t>Responsabilidade</w:t>
      </w:r>
      <w:r w:rsidR="009B41FF" w:rsidRPr="00677AA8">
        <w:rPr>
          <w:rFonts w:asciiTheme="minorHAnsi" w:hAnsiTheme="minorHAnsi" w:cstheme="minorHAnsi"/>
          <w:color w:val="365F91" w:themeColor="accent1" w:themeShade="BF"/>
        </w:rPr>
        <w:t xml:space="preserve">. </w:t>
      </w:r>
      <w:r w:rsidR="0013217E" w:rsidRPr="00677AA8">
        <w:rPr>
          <w:rFonts w:asciiTheme="minorHAnsi" w:hAnsiTheme="minorHAnsi" w:cstheme="minorHAnsi"/>
          <w:b w:val="0"/>
          <w:color w:val="365F91" w:themeColor="accent1" w:themeShade="BF"/>
        </w:rPr>
        <w:t>Abastecimento de água. Responsabilidade dos gestores.</w:t>
      </w:r>
      <w:bookmarkEnd w:id="29"/>
      <w:r w:rsidR="0013217E" w:rsidRPr="00677AA8">
        <w:rPr>
          <w:rFonts w:asciiTheme="minorHAnsi" w:hAnsiTheme="minorHAnsi" w:cstheme="minorHAnsi"/>
          <w:b w:val="0"/>
          <w:color w:val="365F91" w:themeColor="accent1" w:themeShade="BF"/>
        </w:rPr>
        <w:t xml:space="preserve"> </w:t>
      </w:r>
    </w:p>
    <w:p w:rsidR="009010C9" w:rsidRPr="00677AA8" w:rsidRDefault="009010C9" w:rsidP="009010C9"/>
    <w:p w:rsidR="0013217E" w:rsidRPr="00677AA8" w:rsidRDefault="008E5222" w:rsidP="009010C9">
      <w:pPr>
        <w:spacing w:before="240"/>
        <w:ind w:left="2268"/>
        <w:jc w:val="both"/>
      </w:pPr>
      <w:r w:rsidRPr="00677AA8">
        <w:t>LEVANTAMENTO-DIAGNÓSTICO ACERCA DO SISTEMA DE ABASTECIMENTO DE ÁGUA NOS MUNICÍPIOS PIAUIENSES. ABRANGÊNCIA E QUALIDADE. ASPECTOS FINANCEIROS E ADMINISTRATIVOS DAS PRESTADORAS. AVALIAÇÃO DOS EFEITOS DA ESTIAGEM NA CONTINUIDADE DO ABASTECIMENTO D’ÁGUA À POPULAÇÃO DOS MUNICÍPIOS DO PIAUÍ.</w:t>
      </w:r>
    </w:p>
    <w:p w:rsidR="0013217E" w:rsidRPr="00677AA8" w:rsidRDefault="008E5222" w:rsidP="009010C9">
      <w:pPr>
        <w:spacing w:before="240"/>
        <w:ind w:left="2268"/>
        <w:jc w:val="both"/>
      </w:pPr>
      <w:r w:rsidRPr="00677AA8">
        <w:t xml:space="preserve"> O cumprimento das metas de universalização do abastecimento de água aos cidadãos depende de uma mobilização dos gestores para ampliar os serviços de abastecimento d’água e, assim, melhorar os índices atuais de atendimento à população dos municípios, devendo ser observadas as recomendações ora aplicadas por esta Corte de Contas. </w:t>
      </w:r>
    </w:p>
    <w:p w:rsidR="0013217E" w:rsidRPr="00677AA8" w:rsidRDefault="008E5222" w:rsidP="009010C9">
      <w:pPr>
        <w:spacing w:before="240"/>
        <w:ind w:left="2268"/>
        <w:jc w:val="both"/>
      </w:pPr>
      <w:r w:rsidRPr="00677AA8">
        <w:t xml:space="preserve">Sumário: Levantamento - Diagnóstico acerca do Sistema de Abastecimento de água nos municípios piauienses, exercício de 2023. Acolhimento das propostas sugeridas pela divisão técnica. Publicação da presente análise nos painéis do site do Tribunal de Contas do Estado do Piauí para oferecer aos cidadãos, gestores e demais entidades interessadas o acesso à informação. </w:t>
      </w:r>
    </w:p>
    <w:p w:rsidR="009010C9" w:rsidRDefault="009010C9" w:rsidP="009010C9">
      <w:pPr>
        <w:spacing w:before="240"/>
        <w:ind w:left="2268"/>
        <w:jc w:val="both"/>
        <w:rPr>
          <w:rFonts w:cstheme="minorHAnsi"/>
        </w:rPr>
      </w:pPr>
      <w:r w:rsidRPr="00677AA8">
        <w:rPr>
          <w:rFonts w:cstheme="minorHAnsi"/>
        </w:rPr>
        <w:t>(</w:t>
      </w:r>
      <w:r w:rsidR="0013217E" w:rsidRPr="00677AA8">
        <w:t>Levantamento-Diagnóstico</w:t>
      </w:r>
      <w:r w:rsidRPr="00677AA8">
        <w:rPr>
          <w:rFonts w:cstheme="minorHAnsi"/>
        </w:rPr>
        <w:t xml:space="preserve">. Processo </w:t>
      </w:r>
      <w:hyperlink r:id="rId36" w:history="1">
        <w:r w:rsidRPr="00677AA8">
          <w:rPr>
            <w:rStyle w:val="Hyperlink"/>
            <w:rFonts w:cstheme="minorHAnsi"/>
            <w:color w:val="0070C0"/>
            <w:u w:val="none"/>
          </w:rPr>
          <w:t>TC/</w:t>
        </w:r>
        <w:r w:rsidR="0013217E" w:rsidRPr="00677AA8">
          <w:rPr>
            <w:rStyle w:val="Hyperlink"/>
            <w:color w:val="0070C0"/>
            <w:u w:val="none"/>
          </w:rPr>
          <w:t>012426/2023</w:t>
        </w:r>
      </w:hyperlink>
      <w:r w:rsidR="00677AA8" w:rsidRPr="00677AA8">
        <w:rPr>
          <w:rStyle w:val="Hyperlink"/>
          <w:color w:val="0070C0"/>
          <w:u w:val="none"/>
        </w:rPr>
        <w:t xml:space="preserve"> </w:t>
      </w:r>
      <w:r w:rsidRPr="00677AA8">
        <w:rPr>
          <w:rFonts w:cstheme="minorHAnsi"/>
        </w:rPr>
        <w:t xml:space="preserve">– Relatora: Cons.ª </w:t>
      </w:r>
      <w:proofErr w:type="spellStart"/>
      <w:r w:rsidR="0013217E" w:rsidRPr="00677AA8">
        <w:t>Waltânia</w:t>
      </w:r>
      <w:proofErr w:type="spellEnd"/>
      <w:r w:rsidR="0013217E" w:rsidRPr="00677AA8">
        <w:t xml:space="preserve"> Maria Nogueira de Sousa Leal Alvarenga</w:t>
      </w:r>
      <w:r w:rsidRPr="00677AA8">
        <w:rPr>
          <w:rFonts w:cstheme="minorHAnsi"/>
        </w:rPr>
        <w:t xml:space="preserve">. </w:t>
      </w:r>
      <w:r w:rsidR="0013217E" w:rsidRPr="00677AA8">
        <w:t>Plenário</w:t>
      </w:r>
      <w:r w:rsidRPr="00677AA8">
        <w:rPr>
          <w:rFonts w:cstheme="minorHAnsi"/>
        </w:rPr>
        <w:t xml:space="preserve">. Decisão Unânime. Acórdão nº </w:t>
      </w:r>
      <w:r w:rsidR="0013217E" w:rsidRPr="00677AA8">
        <w:t>112/2024</w:t>
      </w:r>
      <w:r w:rsidRPr="00677AA8">
        <w:rPr>
          <w:rFonts w:cstheme="minorHAnsi"/>
        </w:rPr>
        <w:t xml:space="preserve">. Publicado no </w:t>
      </w:r>
      <w:hyperlink r:id="rId37" w:history="1">
        <w:r w:rsidRPr="00677AA8">
          <w:rPr>
            <w:rStyle w:val="Hyperlink"/>
            <w:rFonts w:cstheme="minorHAnsi"/>
            <w:color w:val="0070C0"/>
            <w:u w:val="none"/>
          </w:rPr>
          <w:t xml:space="preserve">DOE/TCE-PI nº </w:t>
        </w:r>
        <w:r w:rsidR="0013217E" w:rsidRPr="00677AA8">
          <w:rPr>
            <w:rStyle w:val="Hyperlink"/>
            <w:rFonts w:cstheme="minorHAnsi"/>
            <w:color w:val="0070C0"/>
            <w:u w:val="none"/>
          </w:rPr>
          <w:t>117</w:t>
        </w:r>
        <w:r w:rsidRPr="00677AA8">
          <w:rPr>
            <w:rStyle w:val="Hyperlink"/>
            <w:rFonts w:cstheme="minorHAnsi"/>
            <w:color w:val="0070C0"/>
            <w:u w:val="none"/>
          </w:rPr>
          <w:t>/2024</w:t>
        </w:r>
      </w:hyperlink>
      <w:proofErr w:type="gramStart"/>
      <w:r w:rsidRPr="00677AA8">
        <w:rPr>
          <w:rFonts w:cstheme="minorHAnsi"/>
        </w:rPr>
        <w:t>)</w:t>
      </w:r>
      <w:proofErr w:type="gramEnd"/>
      <w:r w:rsidRPr="009010C9">
        <w:rPr>
          <w:rFonts w:cstheme="minorHAnsi"/>
        </w:rPr>
        <w:t xml:space="preserve"> </w:t>
      </w:r>
    </w:p>
    <w:p w:rsidR="00677AA8" w:rsidRDefault="00677AA8" w:rsidP="00582DE6">
      <w:pPr>
        <w:pStyle w:val="Ttulo2"/>
        <w:rPr>
          <w:highlight w:val="yellow"/>
        </w:rPr>
      </w:pPr>
    </w:p>
    <w:p w:rsidR="00582DE6" w:rsidRPr="002322B1" w:rsidRDefault="00582DE6" w:rsidP="00582DE6">
      <w:pPr>
        <w:pStyle w:val="Ttulo2"/>
        <w:rPr>
          <w:rFonts w:asciiTheme="minorHAnsi" w:hAnsiTheme="minorHAnsi" w:cstheme="minorHAnsi"/>
          <w:b w:val="0"/>
        </w:rPr>
      </w:pPr>
      <w:bookmarkStart w:id="30" w:name="_Toc170725676"/>
      <w:r w:rsidRPr="002322B1">
        <w:rPr>
          <w:rFonts w:asciiTheme="minorHAnsi" w:hAnsiTheme="minorHAnsi" w:cstheme="minorHAnsi"/>
          <w:i/>
        </w:rPr>
        <w:t>Responsabilidade</w:t>
      </w:r>
      <w:r w:rsidRPr="002322B1">
        <w:rPr>
          <w:rFonts w:asciiTheme="minorHAnsi" w:hAnsiTheme="minorHAnsi" w:cstheme="minorHAnsi"/>
          <w:b w:val="0"/>
        </w:rPr>
        <w:t xml:space="preserve">. </w:t>
      </w:r>
      <w:r w:rsidRPr="002322B1">
        <w:rPr>
          <w:rFonts w:asciiTheme="minorHAnsi" w:hAnsiTheme="minorHAnsi" w:cstheme="minorHAnsi"/>
          <w:b w:val="0"/>
          <w:color w:val="365F91" w:themeColor="accent1" w:themeShade="BF"/>
        </w:rPr>
        <w:t>LRF. Gestão fiscal.</w:t>
      </w:r>
      <w:bookmarkEnd w:id="30"/>
      <w:r w:rsidRPr="002322B1">
        <w:rPr>
          <w:rFonts w:asciiTheme="minorHAnsi" w:hAnsiTheme="minorHAnsi" w:cstheme="minorHAnsi"/>
          <w:b w:val="0"/>
        </w:rPr>
        <w:t xml:space="preserve"> </w:t>
      </w:r>
    </w:p>
    <w:p w:rsidR="00677AA8" w:rsidRPr="002322B1" w:rsidRDefault="00677AA8" w:rsidP="002322B1">
      <w:pPr>
        <w:ind w:left="2268"/>
        <w:jc w:val="both"/>
      </w:pPr>
    </w:p>
    <w:p w:rsidR="00582DE6" w:rsidRPr="002322B1" w:rsidRDefault="0078384B" w:rsidP="009010C9">
      <w:pPr>
        <w:spacing w:before="240"/>
        <w:ind w:left="2268"/>
        <w:jc w:val="both"/>
      </w:pPr>
      <w:r>
        <w:rPr>
          <w:b/>
          <w:bCs/>
          <w:noProof/>
          <w:lang w:eastAsia="pt-BR"/>
        </w:rPr>
        <mc:AlternateContent>
          <mc:Choice Requires="wps">
            <w:drawing>
              <wp:anchor distT="0" distB="0" distL="114300" distR="114300" simplePos="0" relativeHeight="251782144" behindDoc="0" locked="0" layoutInCell="1" allowOverlap="1" wp14:anchorId="5599546E" wp14:editId="7648EA82">
                <wp:simplePos x="0" y="0"/>
                <wp:positionH relativeFrom="column">
                  <wp:posOffset>5908040</wp:posOffset>
                </wp:positionH>
                <wp:positionV relativeFrom="paragraph">
                  <wp:posOffset>1311910</wp:posOffset>
                </wp:positionV>
                <wp:extent cx="457200" cy="412750"/>
                <wp:effectExtent l="0" t="0" r="0" b="6350"/>
                <wp:wrapNone/>
                <wp:docPr id="296" name="Caixa de texto 296"/>
                <wp:cNvGraphicFramePr/>
                <a:graphic xmlns:a="http://schemas.openxmlformats.org/drawingml/2006/main">
                  <a:graphicData uri="http://schemas.microsoft.com/office/word/2010/wordprocessingShape">
                    <wps:wsp>
                      <wps:cNvSpPr txBox="1"/>
                      <wps:spPr>
                        <a:xfrm>
                          <a:off x="0" y="0"/>
                          <a:ext cx="45720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78384B">
                            <w:pPr>
                              <w:rPr>
                                <w:b/>
                                <w:color w:val="FFFFFF" w:themeColor="background1"/>
                                <w:sz w:val="52"/>
                              </w:rPr>
                            </w:pPr>
                            <w:r>
                              <w:rPr>
                                <w:b/>
                                <w:color w:val="FFFFFF" w:themeColor="background1"/>
                                <w:sz w:val="36"/>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6" o:spid="_x0000_s1051" type="#_x0000_t202" style="position:absolute;left:0;text-align:left;margin-left:465.2pt;margin-top:103.3pt;width:36pt;height:3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" filled="f" stroked="f" strokeweight=".5pt">
                <v:textbox>
                  <w:txbxContent>
                    <w:p w:rsidR="0067043D" w:rsidRPr="00E60FED" w:rsidRDefault="0067043D" w:rsidP="0078384B">
                      <w:pPr>
                        <w:rPr>
                          <w:b/>
                          <w:color w:val="FFFFFF" w:themeColor="background1"/>
                          <w:sz w:val="52"/>
                        </w:rPr>
                      </w:pPr>
                      <w:r>
                        <w:rPr>
                          <w:b/>
                          <w:color w:val="FFFFFF" w:themeColor="background1"/>
                          <w:sz w:val="36"/>
                        </w:rPr>
                        <w:t>15</w:t>
                      </w:r>
                    </w:p>
                  </w:txbxContent>
                </v:textbox>
              </v:shape>
            </w:pict>
          </mc:Fallback>
        </mc:AlternateContent>
      </w:r>
      <w:r w:rsidR="00582DE6" w:rsidRPr="002322B1">
        <w:t xml:space="preserve">PRESTAÇÃO DE CONTAS. DESPESA. INSUFICIÊNCIA FINANCEIRA PARA COBRIR AS EXIGIBILIDADES ASSUMIDAS. APROVAÇÃO COM RESSALVAS. </w:t>
      </w:r>
    </w:p>
    <w:p w:rsidR="00582DE6" w:rsidRPr="002322B1" w:rsidRDefault="002322B1" w:rsidP="009010C9">
      <w:pPr>
        <w:spacing w:before="240"/>
        <w:ind w:left="2268"/>
        <w:jc w:val="both"/>
      </w:pPr>
      <w:r>
        <w:lastRenderedPageBreak/>
        <w:t>1. O § 1º</w:t>
      </w:r>
      <w:r w:rsidR="00582DE6" w:rsidRPr="002322B1">
        <w:t xml:space="preserve"> do art. 1º da Lei de Responsabilidade Fiscal dispõe que a responsabilidade na gestão fiscal pressupõe a ação planejada e transparente, em que se previnem riscos e corrigem desvios capazes de afetar o equilíbrio das contas públicas, mediante o cumprimento de metas de resultados entre receitas e despesas e a obediência a limites e condições no que tange a renúncia de receita, geração de despesas com pessoal, da seguridade social e outras, dívidas consolidada e mobiliária, operações de crédito, inclusive por antecipação de receita, concessão de garantia e inscrição em Restos a Pagar. </w:t>
      </w:r>
    </w:p>
    <w:p w:rsidR="00582DE6" w:rsidRPr="002322B1" w:rsidRDefault="00582DE6" w:rsidP="009010C9">
      <w:pPr>
        <w:spacing w:before="240"/>
        <w:ind w:left="2268"/>
        <w:jc w:val="both"/>
      </w:pPr>
      <w:r w:rsidRPr="002322B1">
        <w:t>Sumário: Prestação de Contas da P.M. de Regeneração/PI. Exercício 2022. Contas de Governo. Parecer Prévio recomendando a Aprovação com Ressalvas. Recomendações, Determinação e Encaminhamento. Unânime.</w:t>
      </w:r>
    </w:p>
    <w:p w:rsidR="00582DE6" w:rsidRDefault="00582DE6" w:rsidP="00582DE6">
      <w:pPr>
        <w:spacing w:before="240"/>
        <w:ind w:left="2268"/>
        <w:jc w:val="both"/>
        <w:rPr>
          <w:rFonts w:cstheme="minorHAnsi"/>
        </w:rPr>
      </w:pPr>
      <w:r w:rsidRPr="002322B1">
        <w:rPr>
          <w:rFonts w:cstheme="minorHAnsi"/>
        </w:rPr>
        <w:t>(</w:t>
      </w:r>
      <w:r w:rsidRPr="002322B1">
        <w:t>Prestação de Contas</w:t>
      </w:r>
      <w:r w:rsidRPr="002322B1">
        <w:rPr>
          <w:rFonts w:cstheme="minorHAnsi"/>
        </w:rPr>
        <w:t xml:space="preserve">. Processo </w:t>
      </w:r>
      <w:hyperlink r:id="rId38" w:history="1">
        <w:r w:rsidRPr="002322B1">
          <w:rPr>
            <w:rStyle w:val="Hyperlink"/>
            <w:rFonts w:cstheme="minorHAnsi"/>
            <w:color w:val="0070C0"/>
            <w:u w:val="none"/>
          </w:rPr>
          <w:t>TC/</w:t>
        </w:r>
        <w:r w:rsidRPr="002322B1">
          <w:rPr>
            <w:rStyle w:val="Hyperlink"/>
            <w:color w:val="0070C0"/>
            <w:u w:val="none"/>
          </w:rPr>
          <w:t>004440/2022</w:t>
        </w:r>
      </w:hyperlink>
      <w:r w:rsidR="002322B1" w:rsidRPr="002322B1">
        <w:rPr>
          <w:rStyle w:val="Hyperlink"/>
          <w:color w:val="0070C0"/>
          <w:u w:val="none"/>
        </w:rPr>
        <w:t xml:space="preserve"> </w:t>
      </w:r>
      <w:r w:rsidRPr="002322B1">
        <w:rPr>
          <w:rFonts w:cstheme="minorHAnsi"/>
        </w:rPr>
        <w:t xml:space="preserve">– Relator: Cons. </w:t>
      </w:r>
      <w:r w:rsidRPr="002322B1">
        <w:t>Kleber Dantas Eulálio</w:t>
      </w:r>
      <w:r w:rsidRPr="002322B1">
        <w:rPr>
          <w:rFonts w:cstheme="minorHAnsi"/>
        </w:rPr>
        <w:t xml:space="preserve">. </w:t>
      </w:r>
      <w:r w:rsidRPr="002322B1">
        <w:t>Primeira Câmara</w:t>
      </w:r>
      <w:r w:rsidRPr="002322B1">
        <w:rPr>
          <w:rFonts w:cstheme="minorHAnsi"/>
        </w:rPr>
        <w:t xml:space="preserve">. Decisão Unânime. </w:t>
      </w:r>
      <w:r w:rsidRPr="002322B1">
        <w:t>Parecer Prévio Nº 065/2024</w:t>
      </w:r>
      <w:r w:rsidRPr="002322B1">
        <w:rPr>
          <w:rFonts w:cstheme="minorHAnsi"/>
        </w:rPr>
        <w:t xml:space="preserve">. Publicado no </w:t>
      </w:r>
      <w:hyperlink r:id="rId39" w:history="1">
        <w:r w:rsidRPr="002322B1">
          <w:rPr>
            <w:rStyle w:val="Hyperlink"/>
            <w:rFonts w:cstheme="minorHAnsi"/>
            <w:color w:val="0070C0"/>
            <w:u w:val="none"/>
          </w:rPr>
          <w:t>DOE/TCE-PI nº 118/2024</w:t>
        </w:r>
      </w:hyperlink>
      <w:proofErr w:type="gramStart"/>
      <w:r w:rsidRPr="002322B1">
        <w:rPr>
          <w:rFonts w:cstheme="minorHAnsi"/>
        </w:rPr>
        <w:t>)</w:t>
      </w:r>
      <w:proofErr w:type="gramEnd"/>
      <w:r w:rsidRPr="009010C9">
        <w:rPr>
          <w:rFonts w:cstheme="minorHAnsi"/>
        </w:rPr>
        <w:t xml:space="preserve"> </w:t>
      </w:r>
    </w:p>
    <w:p w:rsidR="009B41FF" w:rsidRPr="00301500" w:rsidRDefault="009B41FF" w:rsidP="00A768D8">
      <w:pPr>
        <w:pStyle w:val="Ttulo2"/>
        <w:jc w:val="both"/>
        <w:rPr>
          <w:rFonts w:asciiTheme="minorHAnsi" w:hAnsiTheme="minorHAnsi" w:cstheme="minorHAnsi"/>
        </w:rPr>
      </w:pPr>
    </w:p>
    <w:bookmarkStart w:id="31" w:name="_Toc165613802"/>
    <w:p w:rsidR="00362503" w:rsidRDefault="00E60FED" w:rsidP="00245935">
      <w:pPr>
        <w:spacing w:before="240" w:after="0"/>
        <w:ind w:left="2268"/>
        <w:jc w:val="both"/>
        <w:rPr>
          <w:rFonts w:cstheme="minorHAnsi"/>
        </w:rPr>
      </w:pPr>
      <w:r>
        <w:rPr>
          <w:b/>
          <w:bCs/>
          <w:noProof/>
          <w:lang w:eastAsia="pt-BR"/>
        </w:rPr>
        <mc:AlternateContent>
          <mc:Choice Requires="wps">
            <w:drawing>
              <wp:anchor distT="0" distB="0" distL="114300" distR="114300" simplePos="0" relativeHeight="251749376" behindDoc="0" locked="0" layoutInCell="1" allowOverlap="1" wp14:anchorId="56D9FA86" wp14:editId="036CBCC7">
                <wp:simplePos x="0" y="0"/>
                <wp:positionH relativeFrom="column">
                  <wp:posOffset>5905555</wp:posOffset>
                </wp:positionH>
                <wp:positionV relativeFrom="paragraph">
                  <wp:posOffset>1218317</wp:posOffset>
                </wp:positionV>
                <wp:extent cx="468630" cy="412750"/>
                <wp:effectExtent l="0" t="0" r="0" b="6350"/>
                <wp:wrapNone/>
                <wp:docPr id="301" name="Caixa de texto 301"/>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E60FED">
                            <w:pPr>
                              <w:rPr>
                                <w:b/>
                                <w:color w:val="FFFFFF" w:themeColor="background1"/>
                                <w:sz w:val="52"/>
                              </w:rPr>
                            </w:pPr>
                            <w:r>
                              <w:rPr>
                                <w:b/>
                                <w:color w:val="FFFFFF" w:themeColor="background1"/>
                                <w:sz w:val="36"/>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1" o:spid="_x0000_s1052" type="#_x0000_t202" style="position:absolute;left:0;text-align:left;margin-left:465pt;margin-top:95.95pt;width:36.9pt;height: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" filled="f" stroked="f" strokeweight=".5pt">
                <v:textbox>
                  <w:txbxContent>
                    <w:p w:rsidR="0067043D" w:rsidRPr="00E60FED" w:rsidRDefault="0067043D" w:rsidP="00E60FED">
                      <w:pPr>
                        <w:rPr>
                          <w:b/>
                          <w:color w:val="FFFFFF" w:themeColor="background1"/>
                          <w:sz w:val="52"/>
                        </w:rPr>
                      </w:pPr>
                      <w:r>
                        <w:rPr>
                          <w:b/>
                          <w:color w:val="FFFFFF" w:themeColor="background1"/>
                          <w:sz w:val="36"/>
                        </w:rPr>
                        <w:t>26</w:t>
                      </w:r>
                    </w:p>
                  </w:txbxContent>
                </v:textbox>
              </v:shape>
            </w:pict>
          </mc:Fallback>
        </mc:AlternateContent>
      </w:r>
    </w:p>
    <w:p w:rsidR="00245935" w:rsidRDefault="0078384B">
      <w:pPr>
        <w:rPr>
          <w:rFonts w:eastAsiaTheme="majorEastAsia" w:cstheme="minorHAnsi"/>
          <w:b/>
          <w:bCs/>
          <w:sz w:val="30"/>
          <w:szCs w:val="30"/>
        </w:rPr>
      </w:pPr>
      <w:r>
        <w:rPr>
          <w:b/>
          <w:bCs/>
          <w:noProof/>
          <w:lang w:eastAsia="pt-BR"/>
        </w:rPr>
        <mc:AlternateContent>
          <mc:Choice Requires="wps">
            <w:drawing>
              <wp:anchor distT="0" distB="0" distL="114300" distR="114300" simplePos="0" relativeHeight="251784192" behindDoc="0" locked="0" layoutInCell="1" allowOverlap="1" wp14:anchorId="29628260" wp14:editId="43306D20">
                <wp:simplePos x="0" y="0"/>
                <wp:positionH relativeFrom="column">
                  <wp:posOffset>5905500</wp:posOffset>
                </wp:positionH>
                <wp:positionV relativeFrom="paragraph">
                  <wp:posOffset>4603115</wp:posOffset>
                </wp:positionV>
                <wp:extent cx="457200" cy="412750"/>
                <wp:effectExtent l="0" t="0" r="0" b="6350"/>
                <wp:wrapNone/>
                <wp:docPr id="299" name="Caixa de texto 299"/>
                <wp:cNvGraphicFramePr/>
                <a:graphic xmlns:a="http://schemas.openxmlformats.org/drawingml/2006/main">
                  <a:graphicData uri="http://schemas.microsoft.com/office/word/2010/wordprocessingShape">
                    <wps:wsp>
                      <wps:cNvSpPr txBox="1"/>
                      <wps:spPr>
                        <a:xfrm>
                          <a:off x="0" y="0"/>
                          <a:ext cx="45720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78384B">
                            <w:pPr>
                              <w:rPr>
                                <w:b/>
                                <w:color w:val="FFFFFF" w:themeColor="background1"/>
                                <w:sz w:val="52"/>
                              </w:rPr>
                            </w:pPr>
                            <w:r>
                              <w:rPr>
                                <w:b/>
                                <w:color w:val="FFFFFF" w:themeColor="background1"/>
                                <w:sz w:val="36"/>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9" o:spid="_x0000_s1053" type="#_x0000_t202" style="position:absolute;margin-left:465pt;margin-top:362.45pt;width:36pt;height:3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" filled="f" stroked="f" strokeweight=".5pt">
                <v:textbox>
                  <w:txbxContent>
                    <w:p w:rsidR="0067043D" w:rsidRPr="00E60FED" w:rsidRDefault="0067043D" w:rsidP="0078384B">
                      <w:pPr>
                        <w:rPr>
                          <w:b/>
                          <w:color w:val="FFFFFF" w:themeColor="background1"/>
                          <w:sz w:val="52"/>
                        </w:rPr>
                      </w:pPr>
                      <w:r>
                        <w:rPr>
                          <w:b/>
                          <w:color w:val="FFFFFF" w:themeColor="background1"/>
                          <w:sz w:val="36"/>
                        </w:rPr>
                        <w:t>16</w:t>
                      </w:r>
                    </w:p>
                  </w:txbxContent>
                </v:textbox>
              </v:shape>
            </w:pict>
          </mc:Fallback>
        </mc:AlternateContent>
      </w:r>
      <w:r w:rsidR="00245935">
        <w:rPr>
          <w:rFonts w:cstheme="minorHAnsi"/>
          <w:sz w:val="30"/>
          <w:szCs w:val="30"/>
        </w:rPr>
        <w:br w:type="page"/>
      </w:r>
    </w:p>
    <w:p w:rsidR="00245935" w:rsidRPr="00F23213" w:rsidRDefault="00245935" w:rsidP="00362503">
      <w:pPr>
        <w:pStyle w:val="Ttulo1"/>
        <w:jc w:val="right"/>
        <w:rPr>
          <w:rFonts w:asciiTheme="minorHAnsi" w:hAnsiTheme="minorHAnsi" w:cstheme="minorHAnsi"/>
          <w:color w:val="auto"/>
          <w:szCs w:val="30"/>
        </w:rPr>
      </w:pPr>
    </w:p>
    <w:bookmarkStart w:id="32" w:name="_Toc170725677"/>
    <w:p w:rsidR="00F7646E" w:rsidRPr="00362503" w:rsidRDefault="00362503" w:rsidP="00362503">
      <w:pPr>
        <w:pStyle w:val="Ttulo1"/>
        <w:jc w:val="right"/>
        <w:rPr>
          <w:rFonts w:asciiTheme="minorHAnsi" w:hAnsiTheme="minorHAnsi" w:cstheme="minorHAnsi"/>
          <w:color w:val="auto"/>
          <w:sz w:val="30"/>
          <w:szCs w:val="30"/>
        </w:rPr>
      </w:pPr>
      <w:r w:rsidRPr="00362503">
        <w:rPr>
          <w:noProof/>
          <w:color w:val="auto"/>
          <w:sz w:val="30"/>
          <w:szCs w:val="30"/>
          <w:lang w:eastAsia="pt-BR"/>
        </w:rPr>
        <mc:AlternateContent>
          <mc:Choice Requires="wps">
            <w:drawing>
              <wp:anchor distT="0" distB="0" distL="114300" distR="114300" simplePos="0" relativeHeight="251695104" behindDoc="0" locked="0" layoutInCell="1" allowOverlap="1" wp14:anchorId="7D92C673" wp14:editId="02D437C5">
                <wp:simplePos x="0" y="0"/>
                <wp:positionH relativeFrom="column">
                  <wp:posOffset>5493014</wp:posOffset>
                </wp:positionH>
                <wp:positionV relativeFrom="paragraph">
                  <wp:posOffset>245110</wp:posOffset>
                </wp:positionV>
                <wp:extent cx="77470" cy="396875"/>
                <wp:effectExtent l="0" t="0" r="0" b="3175"/>
                <wp:wrapNone/>
                <wp:docPr id="16" name="Retângulo 16"/>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6" o:spid="_x0000_s1026" style="position:absolute;margin-left:432.5pt;margin-top:19.3pt;width:6.1pt;height:31.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6r2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" fillcolor="green" stroked="f" strokeweight="2pt"/>
            </w:pict>
          </mc:Fallback>
        </mc:AlternateContent>
      </w:r>
      <w:r w:rsidR="009010C9">
        <w:rPr>
          <w:rFonts w:asciiTheme="minorHAnsi" w:hAnsiTheme="minorHAnsi" w:cstheme="minorHAnsi"/>
          <w:color w:val="auto"/>
          <w:sz w:val="30"/>
          <w:szCs w:val="30"/>
        </w:rPr>
        <w:t>TRANSPARÊNCIA</w:t>
      </w:r>
      <w:bookmarkEnd w:id="31"/>
      <w:bookmarkEnd w:id="32"/>
    </w:p>
    <w:p w:rsidR="00A61CED" w:rsidRDefault="00A61CED" w:rsidP="007056D3">
      <w:pPr>
        <w:pStyle w:val="Ttulo2"/>
        <w:jc w:val="both"/>
        <w:rPr>
          <w:rFonts w:asciiTheme="minorHAnsi" w:hAnsiTheme="minorHAnsi" w:cstheme="minorHAnsi"/>
          <w:color w:val="0341BD"/>
        </w:rPr>
      </w:pPr>
      <w:bookmarkStart w:id="33" w:name="_Toc165613803"/>
    </w:p>
    <w:p w:rsidR="00F7646E" w:rsidRPr="00732501" w:rsidRDefault="009010C9" w:rsidP="007056D3">
      <w:pPr>
        <w:pStyle w:val="Ttulo2"/>
        <w:jc w:val="both"/>
        <w:rPr>
          <w:rFonts w:asciiTheme="minorHAnsi" w:hAnsiTheme="minorHAnsi" w:cstheme="minorHAnsi"/>
          <w:color w:val="365F91" w:themeColor="accent1" w:themeShade="BF"/>
        </w:rPr>
      </w:pPr>
      <w:bookmarkStart w:id="34" w:name="_Toc170725678"/>
      <w:r w:rsidRPr="00732501">
        <w:rPr>
          <w:rFonts w:asciiTheme="minorHAnsi" w:hAnsiTheme="minorHAnsi" w:cstheme="minorHAnsi"/>
          <w:i/>
          <w:color w:val="365F91" w:themeColor="accent1" w:themeShade="BF"/>
        </w:rPr>
        <w:t>Transparência</w:t>
      </w:r>
      <w:r w:rsidR="00F7646E" w:rsidRPr="00732501">
        <w:rPr>
          <w:rFonts w:asciiTheme="minorHAnsi" w:hAnsiTheme="minorHAnsi" w:cstheme="minorHAnsi"/>
          <w:color w:val="365F91" w:themeColor="accent1" w:themeShade="BF"/>
        </w:rPr>
        <w:t xml:space="preserve">. </w:t>
      </w:r>
      <w:bookmarkEnd w:id="33"/>
      <w:r w:rsidR="00EF0DFB">
        <w:rPr>
          <w:rFonts w:asciiTheme="minorHAnsi" w:hAnsiTheme="minorHAnsi" w:cstheme="minorHAnsi"/>
          <w:b w:val="0"/>
          <w:color w:val="365F91" w:themeColor="accent1" w:themeShade="BF"/>
        </w:rPr>
        <w:t>Decisão do Tribunal</w:t>
      </w:r>
      <w:r w:rsidR="00732501">
        <w:rPr>
          <w:rFonts w:asciiTheme="minorHAnsi" w:hAnsiTheme="minorHAnsi" w:cstheme="minorHAnsi"/>
          <w:b w:val="0"/>
          <w:color w:val="365F91" w:themeColor="accent1" w:themeShade="BF"/>
        </w:rPr>
        <w:t xml:space="preserve"> de Contas. Análise de atos sujeitos a registro. STF.</w:t>
      </w:r>
      <w:bookmarkEnd w:id="34"/>
    </w:p>
    <w:p w:rsidR="00F7646E" w:rsidRPr="00732501" w:rsidRDefault="00F7646E" w:rsidP="00F7646E">
      <w:pPr>
        <w:rPr>
          <w:rFonts w:cstheme="minorHAnsi"/>
        </w:rPr>
      </w:pPr>
    </w:p>
    <w:p w:rsidR="00212EDA" w:rsidRPr="00732501" w:rsidRDefault="00212EDA" w:rsidP="00212EDA">
      <w:pPr>
        <w:ind w:left="2268"/>
        <w:jc w:val="both"/>
      </w:pPr>
      <w:r w:rsidRPr="00732501">
        <w:t xml:space="preserve">RETIFICAÇÃO DE PENSÃO POR MORTE, SUB JUDICE. COMPETÊNCIA CONSTITUCIONAL DOS TRIBUNAIS DE CONTAS PARA APRECIAÇÃO QUANTO À LEGALIDADE DE ATOS SUJEITOS </w:t>
      </w:r>
      <w:proofErr w:type="gramStart"/>
      <w:r w:rsidRPr="00732501">
        <w:t>A REGISTRO</w:t>
      </w:r>
      <w:proofErr w:type="gramEnd"/>
      <w:r w:rsidRPr="00732501">
        <w:t xml:space="preserve">. PRESUNÇÃO DE LEGALIDADE E VERACIDADE DOS ATOS PRATICADOS PELA ADMINISTRAÇÃO PÚBLICA. </w:t>
      </w:r>
    </w:p>
    <w:p w:rsidR="005C2AAB" w:rsidRPr="00732501" w:rsidRDefault="005C2AAB" w:rsidP="005C2AAB">
      <w:pPr>
        <w:ind w:left="2268"/>
        <w:jc w:val="both"/>
      </w:pPr>
      <w:r w:rsidRPr="00732501">
        <w:t xml:space="preserve">Os Tribunais de Contas possuem competência constitucional para apreciar os atos sujeitos </w:t>
      </w:r>
      <w:proofErr w:type="gramStart"/>
      <w:r w:rsidRPr="00732501">
        <w:t>a registro</w:t>
      </w:r>
      <w:proofErr w:type="gramEnd"/>
      <w:r w:rsidRPr="00732501">
        <w:t xml:space="preserve">, manifestando-se quanto a sua legalidade, independentemente de decisão judicial (art. 71, III da Constituição Federal de 1988, art. 86, III, “a” e “b” da Constituição do Estado do Piauí, bem como art. 2º da Lei Estadual nº. 5.888/09 e o art. 1º do Regimento Interno desta Corte). </w:t>
      </w:r>
    </w:p>
    <w:p w:rsidR="005C2AAB" w:rsidRPr="00732501" w:rsidRDefault="005C2AAB" w:rsidP="005C2AAB">
      <w:pPr>
        <w:ind w:left="2268"/>
        <w:jc w:val="both"/>
      </w:pPr>
      <w:r w:rsidRPr="00732501">
        <w:t xml:space="preserve">Nesse sentido, o conflito de jurisdição do STF nº. 00069758/110, de 07.05.1992, estabelece que os Tribunais de Contas não </w:t>
      </w:r>
      <w:proofErr w:type="gramStart"/>
      <w:r w:rsidRPr="00732501">
        <w:t>devem</w:t>
      </w:r>
      <w:proofErr w:type="gramEnd"/>
      <w:r w:rsidRPr="00732501">
        <w:t xml:space="preserve"> ser compelidos a decidir do mesmo modo que as instâncias judiciais.</w:t>
      </w:r>
    </w:p>
    <w:p w:rsidR="005C2AAB" w:rsidRPr="00732501" w:rsidRDefault="005C2AAB" w:rsidP="005C2AAB">
      <w:pPr>
        <w:ind w:left="2268"/>
        <w:jc w:val="both"/>
      </w:pPr>
      <w:r w:rsidRPr="00732501">
        <w:t xml:space="preserve"> Ademais, não há que se falar em ilegalidade relativa à parcela pleiteada, qual seja, </w:t>
      </w:r>
      <w:proofErr w:type="gramStart"/>
      <w:r w:rsidRPr="00732501">
        <w:t>Adicional Remuneração Fazendário</w:t>
      </w:r>
      <w:proofErr w:type="gramEnd"/>
      <w:r w:rsidRPr="00732501">
        <w:t xml:space="preserve"> - Metas, no montante de R$ 759,00, uma vez que presumem-se legítimos e verdadeiros todos os atos praticados pela Administração Pública e os autos não apontam qualquer ilegalidade no tocante à composição de proventos.</w:t>
      </w:r>
    </w:p>
    <w:p w:rsidR="005C2AAB" w:rsidRPr="00732501" w:rsidRDefault="005C2AAB" w:rsidP="005C2AAB">
      <w:pPr>
        <w:ind w:left="2268"/>
        <w:jc w:val="both"/>
      </w:pPr>
      <w:r w:rsidRPr="00732501">
        <w:t xml:space="preserve"> Sumário. Estado do Piauí. Fundação Piauí Previdência. Análise técnica circunstanciada. Registro do ato concessório de retificação de pensão por morte, sub judice, à Sr.ª Elisabete Ramos da Mota.</w:t>
      </w:r>
    </w:p>
    <w:p w:rsidR="005C2AAB" w:rsidRDefault="005C2AAB" w:rsidP="005C2AAB">
      <w:pPr>
        <w:ind w:left="2268"/>
        <w:jc w:val="both"/>
      </w:pPr>
      <w:r w:rsidRPr="00732501">
        <w:t xml:space="preserve">(Pensão por morte. Processo </w:t>
      </w:r>
      <w:hyperlink r:id="rId40" w:history="1">
        <w:r w:rsidR="00732501" w:rsidRPr="00732501">
          <w:rPr>
            <w:rStyle w:val="Hyperlink"/>
            <w:color w:val="0070C0"/>
            <w:u w:val="none"/>
          </w:rPr>
          <w:t>TC/000</w:t>
        </w:r>
        <w:r w:rsidR="00E015A1">
          <w:rPr>
            <w:rStyle w:val="Hyperlink"/>
            <w:color w:val="0070C0"/>
            <w:u w:val="none"/>
          </w:rPr>
          <w:t>.</w:t>
        </w:r>
        <w:r w:rsidRPr="00732501">
          <w:rPr>
            <w:rStyle w:val="Hyperlink"/>
            <w:color w:val="0070C0"/>
            <w:u w:val="none"/>
          </w:rPr>
          <w:t>641/2024</w:t>
        </w:r>
      </w:hyperlink>
      <w:r w:rsidRPr="00732501">
        <w:t xml:space="preserve"> </w:t>
      </w:r>
      <w:r w:rsidR="007508FE">
        <w:t xml:space="preserve">- </w:t>
      </w:r>
      <w:r w:rsidRPr="00732501">
        <w:t xml:space="preserve">Relator: Cons. Substituto Alisson Felipe de Araújo. Segunda Câmara. Acórdão n° 292/2024. Publicado no </w:t>
      </w:r>
      <w:hyperlink r:id="rId41" w:history="1">
        <w:r w:rsidRPr="00732501">
          <w:rPr>
            <w:rStyle w:val="Hyperlink"/>
            <w:color w:val="0070C0"/>
            <w:u w:val="none"/>
          </w:rPr>
          <w:t>DOE/TCE-PI º 101/202</w:t>
        </w:r>
        <w:r w:rsidRPr="00103309">
          <w:rPr>
            <w:rStyle w:val="Hyperlink"/>
            <w:color w:val="0070C0"/>
            <w:u w:val="none"/>
          </w:rPr>
          <w:t>4</w:t>
        </w:r>
        <w:r w:rsidRPr="00103309">
          <w:rPr>
            <w:rStyle w:val="Hyperlink"/>
            <w:u w:val="none"/>
          </w:rPr>
          <w:t>)</w:t>
        </w:r>
        <w:proofErr w:type="gramStart"/>
      </w:hyperlink>
      <w:proofErr w:type="gramEnd"/>
    </w:p>
    <w:p w:rsidR="005C2AAB" w:rsidRDefault="005C2AAB" w:rsidP="009010C9">
      <w:pPr>
        <w:spacing w:before="240"/>
        <w:ind w:left="2268"/>
        <w:jc w:val="both"/>
        <w:rPr>
          <w:rFonts w:cstheme="minorHAnsi"/>
        </w:rPr>
      </w:pPr>
    </w:p>
    <w:p w:rsidR="005C2AAB" w:rsidRDefault="0078384B" w:rsidP="009010C9">
      <w:pPr>
        <w:spacing w:before="240"/>
        <w:ind w:left="2268"/>
        <w:jc w:val="both"/>
        <w:rPr>
          <w:rFonts w:cstheme="minorHAnsi"/>
        </w:rPr>
      </w:pPr>
      <w:r>
        <w:rPr>
          <w:b/>
          <w:bCs/>
          <w:noProof/>
          <w:lang w:eastAsia="pt-BR"/>
        </w:rPr>
        <mc:AlternateContent>
          <mc:Choice Requires="wps">
            <w:drawing>
              <wp:anchor distT="0" distB="0" distL="114300" distR="114300" simplePos="0" relativeHeight="251786240" behindDoc="0" locked="0" layoutInCell="1" allowOverlap="1" wp14:anchorId="663D078F" wp14:editId="4E57E12D">
                <wp:simplePos x="0" y="0"/>
                <wp:positionH relativeFrom="column">
                  <wp:posOffset>5905500</wp:posOffset>
                </wp:positionH>
                <wp:positionV relativeFrom="paragraph">
                  <wp:posOffset>641350</wp:posOffset>
                </wp:positionV>
                <wp:extent cx="457200" cy="412750"/>
                <wp:effectExtent l="0" t="0" r="0" b="6350"/>
                <wp:wrapNone/>
                <wp:docPr id="300" name="Caixa de texto 300"/>
                <wp:cNvGraphicFramePr/>
                <a:graphic xmlns:a="http://schemas.openxmlformats.org/drawingml/2006/main">
                  <a:graphicData uri="http://schemas.microsoft.com/office/word/2010/wordprocessingShape">
                    <wps:wsp>
                      <wps:cNvSpPr txBox="1"/>
                      <wps:spPr>
                        <a:xfrm>
                          <a:off x="0" y="0"/>
                          <a:ext cx="45720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78384B">
                            <w:pPr>
                              <w:rPr>
                                <w:b/>
                                <w:color w:val="FFFFFF" w:themeColor="background1"/>
                                <w:sz w:val="52"/>
                              </w:rPr>
                            </w:pPr>
                            <w:r>
                              <w:rPr>
                                <w:b/>
                                <w:color w:val="FFFFFF" w:themeColor="background1"/>
                                <w:sz w:val="36"/>
                              </w:rPr>
                              <w:t>17</w:t>
                            </w:r>
                            <w:r>
                              <w:rPr>
                                <w:b/>
                                <w:noProof/>
                                <w:color w:val="FFFFFF" w:themeColor="background1"/>
                                <w:sz w:val="36"/>
                                <w:lang w:eastAsia="pt-BR"/>
                              </w:rPr>
                              <w:drawing>
                                <wp:inline distT="0" distB="0" distL="0" distR="0">
                                  <wp:extent cx="267970" cy="241545"/>
                                  <wp:effectExtent l="0" t="0" r="0" b="0"/>
                                  <wp:docPr id="304" name="Imagem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7970" cy="241545"/>
                                          </a:xfrm>
                                          <a:prstGeom prst="rect">
                                            <a:avLst/>
                                          </a:prstGeom>
                                          <a:noFill/>
                                          <a:ln>
                                            <a:noFill/>
                                          </a:ln>
                                        </pic:spPr>
                                      </pic:pic>
                                    </a:graphicData>
                                  </a:graphic>
                                </wp:inline>
                              </w:drawing>
                            </w:r>
                            <w:r>
                              <w:rPr>
                                <w:b/>
                                <w:color w:val="FFFFFF" w:themeColor="background1"/>
                                <w:sz w:val="3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0" o:spid="_x0000_s1054" type="#_x0000_t202" style="position:absolute;left:0;text-align:left;margin-left:465pt;margin-top:50.5pt;width:36pt;height:3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" filled="f" stroked="f" strokeweight=".5pt">
                <v:textbox>
                  <w:txbxContent>
                    <w:p w:rsidR="0067043D" w:rsidRPr="00E60FED" w:rsidRDefault="0067043D" w:rsidP="0078384B">
                      <w:pPr>
                        <w:rPr>
                          <w:b/>
                          <w:color w:val="FFFFFF" w:themeColor="background1"/>
                          <w:sz w:val="52"/>
                        </w:rPr>
                      </w:pPr>
                      <w:r>
                        <w:rPr>
                          <w:b/>
                          <w:color w:val="FFFFFF" w:themeColor="background1"/>
                          <w:sz w:val="36"/>
                        </w:rPr>
                        <w:t>17</w:t>
                      </w:r>
                      <w:r>
                        <w:rPr>
                          <w:b/>
                          <w:noProof/>
                          <w:color w:val="FFFFFF" w:themeColor="background1"/>
                          <w:sz w:val="36"/>
                          <w:lang w:eastAsia="pt-BR"/>
                        </w:rPr>
                        <w:drawing>
                          <wp:inline distT="0" distB="0" distL="0" distR="0">
                            <wp:extent cx="267970" cy="241545"/>
                            <wp:effectExtent l="0" t="0" r="0" b="0"/>
                            <wp:docPr id="304" name="Imagem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7970" cy="241545"/>
                                    </a:xfrm>
                                    <a:prstGeom prst="rect">
                                      <a:avLst/>
                                    </a:prstGeom>
                                    <a:noFill/>
                                    <a:ln>
                                      <a:noFill/>
                                    </a:ln>
                                  </pic:spPr>
                                </pic:pic>
                              </a:graphicData>
                            </a:graphic>
                          </wp:inline>
                        </w:drawing>
                      </w:r>
                      <w:r>
                        <w:rPr>
                          <w:b/>
                          <w:color w:val="FFFFFF" w:themeColor="background1"/>
                          <w:sz w:val="36"/>
                        </w:rPr>
                        <w:t>7</w:t>
                      </w:r>
                    </w:p>
                  </w:txbxContent>
                </v:textbox>
              </v:shape>
            </w:pict>
          </mc:Fallback>
        </mc:AlternateContent>
      </w:r>
    </w:p>
    <w:p w:rsidR="005C2AAB" w:rsidRDefault="005C2AAB" w:rsidP="00A61CED">
      <w:pPr>
        <w:ind w:left="2268"/>
        <w:jc w:val="both"/>
        <w:rPr>
          <w:rFonts w:cstheme="minorHAnsi"/>
        </w:rPr>
      </w:pPr>
    </w:p>
    <w:p w:rsidR="002A3FF4" w:rsidRPr="007508FE" w:rsidRDefault="002A3FF4" w:rsidP="002A3FF4">
      <w:pPr>
        <w:pStyle w:val="Ttulo2"/>
        <w:rPr>
          <w:rFonts w:asciiTheme="minorHAnsi" w:hAnsiTheme="minorHAnsi" w:cstheme="minorHAnsi"/>
        </w:rPr>
      </w:pPr>
      <w:bookmarkStart w:id="35" w:name="_Toc170725679"/>
      <w:r w:rsidRPr="00174338">
        <w:rPr>
          <w:rFonts w:asciiTheme="minorHAnsi" w:hAnsiTheme="minorHAnsi" w:cstheme="minorHAnsi"/>
          <w:i/>
          <w:color w:val="365F91" w:themeColor="accent1" w:themeShade="BF"/>
        </w:rPr>
        <w:t>Transparência</w:t>
      </w:r>
      <w:r w:rsidRPr="007508FE">
        <w:rPr>
          <w:rFonts w:asciiTheme="minorHAnsi" w:hAnsiTheme="minorHAnsi" w:cstheme="minorHAnsi"/>
        </w:rPr>
        <w:t xml:space="preserve">. </w:t>
      </w:r>
      <w:r w:rsidR="007508FE">
        <w:rPr>
          <w:rFonts w:asciiTheme="minorHAnsi" w:hAnsiTheme="minorHAnsi" w:cstheme="minorHAnsi"/>
          <w:b w:val="0"/>
          <w:color w:val="365F91" w:themeColor="accent1" w:themeShade="BF"/>
        </w:rPr>
        <w:t>Gestores</w:t>
      </w:r>
      <w:r w:rsidRPr="007508FE">
        <w:rPr>
          <w:rFonts w:asciiTheme="minorHAnsi" w:hAnsiTheme="minorHAnsi" w:cstheme="minorHAnsi"/>
          <w:b w:val="0"/>
          <w:color w:val="365F91" w:themeColor="accent1" w:themeShade="BF"/>
        </w:rPr>
        <w:t>.</w:t>
      </w:r>
      <w:r w:rsidR="007508FE">
        <w:rPr>
          <w:rFonts w:asciiTheme="minorHAnsi" w:hAnsiTheme="minorHAnsi" w:cstheme="minorHAnsi"/>
          <w:b w:val="0"/>
          <w:color w:val="365F91" w:themeColor="accent1" w:themeShade="BF"/>
        </w:rPr>
        <w:t xml:space="preserve"> Adoção de medidas de gestão pública.</w:t>
      </w:r>
      <w:bookmarkEnd w:id="35"/>
    </w:p>
    <w:p w:rsidR="007508FE" w:rsidRPr="007508FE" w:rsidRDefault="007508FE" w:rsidP="00212EDA">
      <w:pPr>
        <w:tabs>
          <w:tab w:val="left" w:pos="142"/>
        </w:tabs>
        <w:ind w:left="2268"/>
        <w:jc w:val="both"/>
      </w:pPr>
    </w:p>
    <w:p w:rsidR="00534D41" w:rsidRPr="007508FE" w:rsidRDefault="00534D41" w:rsidP="00212EDA">
      <w:pPr>
        <w:tabs>
          <w:tab w:val="left" w:pos="142"/>
        </w:tabs>
        <w:ind w:left="2268"/>
        <w:jc w:val="both"/>
      </w:pPr>
      <w:r w:rsidRPr="007508FE">
        <w:t>C</w:t>
      </w:r>
      <w:r w:rsidR="007508FE" w:rsidRPr="007508FE">
        <w:t>ONTAS DE GOVERNO – PREFEITURA MUNICIPAL DE MONSENHO</w:t>
      </w:r>
      <w:r w:rsidRPr="007508FE">
        <w:t>R H</w:t>
      </w:r>
      <w:r w:rsidR="007508FE" w:rsidRPr="007508FE">
        <w:t>IPÓLIT</w:t>
      </w:r>
      <w:r w:rsidRPr="007508FE">
        <w:t xml:space="preserve">O – INTEMPESTIVIDADE NA PUBLICAÇÃO DE DECRETOS MUNICIPAIS; DESCUMPRIMENTO DO LIMITE LEGAL DE DESPESAS COM PESSOAL; NÃO FIXAÇÃO DE METAS NA LDO - RESULTADO NOMINAL, DÍVIDA CONSOLIDADA LÍQUIDA E DÍVIDA PÚBLICA CONSOLIDADA. </w:t>
      </w:r>
    </w:p>
    <w:p w:rsidR="00534D41" w:rsidRPr="007508FE" w:rsidRDefault="00534D41" w:rsidP="00212EDA">
      <w:pPr>
        <w:tabs>
          <w:tab w:val="left" w:pos="142"/>
        </w:tabs>
        <w:ind w:left="2268"/>
        <w:jc w:val="both"/>
      </w:pPr>
      <w:r w:rsidRPr="007508FE">
        <w:t xml:space="preserve">Recomenda-se aos gestores municipais estabelecer um calendário claro de publicação de decretos. Ainda, </w:t>
      </w:r>
      <w:proofErr w:type="gramStart"/>
      <w:r w:rsidRPr="007508FE">
        <w:t>implementar</w:t>
      </w:r>
      <w:proofErr w:type="gramEnd"/>
      <w:r w:rsidRPr="007508FE">
        <w:t xml:space="preserve"> sistemas de controle orçamentário e planejamento detalhado, além de adotar medidas de contenção de despesas definindo metas claras e transparentes para o resultado nominal, dívida consolidada líquida e dívida pública consolidada, com monitoramento contínuo e participação pública. </w:t>
      </w:r>
    </w:p>
    <w:p w:rsidR="00534D41" w:rsidRPr="007508FE" w:rsidRDefault="00534D41" w:rsidP="00212EDA">
      <w:pPr>
        <w:tabs>
          <w:tab w:val="left" w:pos="142"/>
        </w:tabs>
        <w:ind w:left="2268"/>
        <w:jc w:val="both"/>
      </w:pPr>
      <w:r w:rsidRPr="007508FE">
        <w:t>Sumário: Prestação de Contas de Governo. Prefeitura Municipal de Monsenhor Hipólito - PI. Aprovação com Ressalvas. Determinação. Recomendação.</w:t>
      </w:r>
    </w:p>
    <w:p w:rsidR="00534D41" w:rsidRDefault="00534D41" w:rsidP="00534D41">
      <w:pPr>
        <w:tabs>
          <w:tab w:val="left" w:pos="142"/>
        </w:tabs>
        <w:ind w:left="2268"/>
        <w:jc w:val="both"/>
      </w:pPr>
      <w:r w:rsidRPr="007508FE">
        <w:t xml:space="preserve">(PRESTAÇÃO DE CONTAS. Processo </w:t>
      </w:r>
      <w:hyperlink r:id="rId44" w:history="1">
        <w:r w:rsidR="007508FE" w:rsidRPr="007508FE">
          <w:rPr>
            <w:rStyle w:val="Hyperlink"/>
            <w:color w:val="0070C0"/>
            <w:u w:val="none"/>
          </w:rPr>
          <w:t>TC/004393</w:t>
        </w:r>
        <w:r w:rsidRPr="007508FE">
          <w:rPr>
            <w:rStyle w:val="Hyperlink"/>
            <w:color w:val="0070C0"/>
            <w:u w:val="none"/>
          </w:rPr>
          <w:t>/2022</w:t>
        </w:r>
      </w:hyperlink>
      <w:r w:rsidRPr="007508FE">
        <w:t xml:space="preserve"> </w:t>
      </w:r>
      <w:r w:rsidR="007508FE">
        <w:t xml:space="preserve">- </w:t>
      </w:r>
      <w:r w:rsidRPr="007508FE">
        <w:t xml:space="preserve">Relator: Cons. Substituto Jackson Nobre Veras. Primeira Câmara. Unânime. </w:t>
      </w:r>
      <w:r w:rsidR="002A3FF4" w:rsidRPr="007508FE">
        <w:t>Parecer Prévio Nº 057/2024</w:t>
      </w:r>
      <w:r w:rsidRPr="007508FE">
        <w:t xml:space="preserve">. Publicado no </w:t>
      </w:r>
      <w:hyperlink r:id="rId45" w:history="1">
        <w:r w:rsidRPr="007508FE">
          <w:rPr>
            <w:rStyle w:val="Hyperlink"/>
            <w:color w:val="0070C0"/>
            <w:u w:val="none"/>
          </w:rPr>
          <w:t>DOE/TCE-PI º 1</w:t>
        </w:r>
        <w:r w:rsidR="002A3FF4" w:rsidRPr="007508FE">
          <w:rPr>
            <w:rStyle w:val="Hyperlink"/>
            <w:color w:val="0070C0"/>
            <w:u w:val="none"/>
          </w:rPr>
          <w:t>11</w:t>
        </w:r>
        <w:r w:rsidRPr="007508FE">
          <w:rPr>
            <w:rStyle w:val="Hyperlink"/>
            <w:color w:val="0070C0"/>
            <w:u w:val="none"/>
          </w:rPr>
          <w:t>/2024</w:t>
        </w:r>
      </w:hyperlink>
      <w:proofErr w:type="gramStart"/>
      <w:r w:rsidRPr="007508FE">
        <w:t>)</w:t>
      </w:r>
      <w:proofErr w:type="gramEnd"/>
    </w:p>
    <w:p w:rsidR="00F23213" w:rsidRDefault="00F23213" w:rsidP="00534D41">
      <w:pPr>
        <w:tabs>
          <w:tab w:val="left" w:pos="142"/>
        </w:tabs>
        <w:ind w:left="2268"/>
        <w:jc w:val="both"/>
      </w:pPr>
    </w:p>
    <w:p w:rsidR="00F23213" w:rsidRDefault="00F23213" w:rsidP="00534D41">
      <w:pPr>
        <w:tabs>
          <w:tab w:val="left" w:pos="142"/>
        </w:tabs>
        <w:ind w:left="2268"/>
        <w:jc w:val="both"/>
      </w:pPr>
    </w:p>
    <w:p w:rsidR="00F23213" w:rsidRDefault="00F23213" w:rsidP="00534D41">
      <w:pPr>
        <w:tabs>
          <w:tab w:val="left" w:pos="142"/>
        </w:tabs>
        <w:ind w:left="2268"/>
        <w:jc w:val="both"/>
      </w:pPr>
    </w:p>
    <w:p w:rsidR="00F23213" w:rsidRDefault="00F23213" w:rsidP="00534D41">
      <w:pPr>
        <w:tabs>
          <w:tab w:val="left" w:pos="142"/>
        </w:tabs>
        <w:ind w:left="2268"/>
        <w:jc w:val="both"/>
      </w:pPr>
    </w:p>
    <w:p w:rsidR="00F23213" w:rsidRDefault="00F23213" w:rsidP="00534D41">
      <w:pPr>
        <w:tabs>
          <w:tab w:val="left" w:pos="142"/>
        </w:tabs>
        <w:ind w:left="2268"/>
        <w:jc w:val="both"/>
      </w:pPr>
    </w:p>
    <w:p w:rsidR="00F23213" w:rsidRDefault="00F23213" w:rsidP="00534D41">
      <w:pPr>
        <w:tabs>
          <w:tab w:val="left" w:pos="142"/>
        </w:tabs>
        <w:ind w:left="2268"/>
        <w:jc w:val="both"/>
      </w:pPr>
    </w:p>
    <w:p w:rsidR="00F23213" w:rsidRDefault="00F23213" w:rsidP="00534D41">
      <w:pPr>
        <w:tabs>
          <w:tab w:val="left" w:pos="142"/>
        </w:tabs>
        <w:ind w:left="2268"/>
        <w:jc w:val="both"/>
      </w:pPr>
    </w:p>
    <w:p w:rsidR="00F23213" w:rsidRDefault="00F23213" w:rsidP="00534D41">
      <w:pPr>
        <w:tabs>
          <w:tab w:val="left" w:pos="142"/>
        </w:tabs>
        <w:ind w:left="2268"/>
        <w:jc w:val="both"/>
      </w:pPr>
    </w:p>
    <w:p w:rsidR="00F23213" w:rsidRDefault="00F23213" w:rsidP="00534D41">
      <w:pPr>
        <w:tabs>
          <w:tab w:val="left" w:pos="142"/>
        </w:tabs>
        <w:ind w:left="2268"/>
        <w:jc w:val="both"/>
      </w:pPr>
    </w:p>
    <w:p w:rsidR="00F23213" w:rsidRDefault="00F23213" w:rsidP="00534D41">
      <w:pPr>
        <w:tabs>
          <w:tab w:val="left" w:pos="142"/>
        </w:tabs>
        <w:ind w:left="2268"/>
        <w:jc w:val="both"/>
      </w:pPr>
    </w:p>
    <w:p w:rsidR="00F23213" w:rsidRDefault="0078384B" w:rsidP="00534D41">
      <w:pPr>
        <w:tabs>
          <w:tab w:val="left" w:pos="142"/>
        </w:tabs>
        <w:ind w:left="2268"/>
        <w:jc w:val="both"/>
      </w:pPr>
      <w:r>
        <w:rPr>
          <w:b/>
          <w:bCs/>
          <w:noProof/>
          <w:lang w:eastAsia="pt-BR"/>
        </w:rPr>
        <mc:AlternateContent>
          <mc:Choice Requires="wps">
            <w:drawing>
              <wp:anchor distT="0" distB="0" distL="114300" distR="114300" simplePos="0" relativeHeight="251788288" behindDoc="0" locked="0" layoutInCell="1" allowOverlap="1" wp14:anchorId="43C2DA77" wp14:editId="2543D130">
                <wp:simplePos x="0" y="0"/>
                <wp:positionH relativeFrom="column">
                  <wp:posOffset>5908518</wp:posOffset>
                </wp:positionH>
                <wp:positionV relativeFrom="paragraph">
                  <wp:posOffset>608889</wp:posOffset>
                </wp:positionV>
                <wp:extent cx="457200" cy="412750"/>
                <wp:effectExtent l="0" t="0" r="0" b="6350"/>
                <wp:wrapNone/>
                <wp:docPr id="305" name="Caixa de texto 305"/>
                <wp:cNvGraphicFramePr/>
                <a:graphic xmlns:a="http://schemas.openxmlformats.org/drawingml/2006/main">
                  <a:graphicData uri="http://schemas.microsoft.com/office/word/2010/wordprocessingShape">
                    <wps:wsp>
                      <wps:cNvSpPr txBox="1"/>
                      <wps:spPr>
                        <a:xfrm>
                          <a:off x="0" y="0"/>
                          <a:ext cx="45720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78384B">
                            <w:pPr>
                              <w:rPr>
                                <w:b/>
                                <w:color w:val="FFFFFF" w:themeColor="background1"/>
                                <w:sz w:val="52"/>
                              </w:rPr>
                            </w:pPr>
                            <w:r>
                              <w:rPr>
                                <w:b/>
                                <w:color w:val="FFFFFF" w:themeColor="background1"/>
                                <w:sz w:val="36"/>
                              </w:rPr>
                              <w:t>18</w:t>
                            </w:r>
                            <w:r>
                              <w:rPr>
                                <w:b/>
                                <w:noProof/>
                                <w:color w:val="FFFFFF" w:themeColor="background1"/>
                                <w:sz w:val="36"/>
                                <w:lang w:eastAsia="pt-BR"/>
                              </w:rPr>
                              <w:drawing>
                                <wp:inline distT="0" distB="0" distL="0" distR="0" wp14:anchorId="1E48FBEB" wp14:editId="70F539C3">
                                  <wp:extent cx="267970" cy="241545"/>
                                  <wp:effectExtent l="0" t="0" r="0" b="0"/>
                                  <wp:docPr id="306" name="Imagem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7970" cy="241545"/>
                                          </a:xfrm>
                                          <a:prstGeom prst="rect">
                                            <a:avLst/>
                                          </a:prstGeom>
                                          <a:noFill/>
                                          <a:ln>
                                            <a:noFill/>
                                          </a:ln>
                                        </pic:spPr>
                                      </pic:pic>
                                    </a:graphicData>
                                  </a:graphic>
                                </wp:inline>
                              </w:drawing>
                            </w:r>
                            <w:r>
                              <w:rPr>
                                <w:b/>
                                <w:color w:val="FFFFFF" w:themeColor="background1"/>
                                <w:sz w:val="3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5" o:spid="_x0000_s1055" type="#_x0000_t202" style="position:absolute;left:0;text-align:left;margin-left:465.25pt;margin-top:47.95pt;width:36pt;height:3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" filled="f" stroked="f" strokeweight=".5pt">
                <v:textbox>
                  <w:txbxContent>
                    <w:p w:rsidR="0067043D" w:rsidRPr="00E60FED" w:rsidRDefault="0067043D" w:rsidP="0078384B">
                      <w:pPr>
                        <w:rPr>
                          <w:b/>
                          <w:color w:val="FFFFFF" w:themeColor="background1"/>
                          <w:sz w:val="52"/>
                        </w:rPr>
                      </w:pPr>
                      <w:r>
                        <w:rPr>
                          <w:b/>
                          <w:color w:val="FFFFFF" w:themeColor="background1"/>
                          <w:sz w:val="36"/>
                        </w:rPr>
                        <w:t>18</w:t>
                      </w:r>
                      <w:r>
                        <w:rPr>
                          <w:b/>
                          <w:noProof/>
                          <w:color w:val="FFFFFF" w:themeColor="background1"/>
                          <w:sz w:val="36"/>
                          <w:lang w:eastAsia="pt-BR"/>
                        </w:rPr>
                        <w:drawing>
                          <wp:inline distT="0" distB="0" distL="0" distR="0" wp14:anchorId="1E48FBEB" wp14:editId="70F539C3">
                            <wp:extent cx="267970" cy="241545"/>
                            <wp:effectExtent l="0" t="0" r="0" b="0"/>
                            <wp:docPr id="306" name="Imagem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7970" cy="241545"/>
                                    </a:xfrm>
                                    <a:prstGeom prst="rect">
                                      <a:avLst/>
                                    </a:prstGeom>
                                    <a:noFill/>
                                    <a:ln>
                                      <a:noFill/>
                                    </a:ln>
                                  </pic:spPr>
                                </pic:pic>
                              </a:graphicData>
                            </a:graphic>
                          </wp:inline>
                        </w:drawing>
                      </w:r>
                      <w:r>
                        <w:rPr>
                          <w:b/>
                          <w:color w:val="FFFFFF" w:themeColor="background1"/>
                          <w:sz w:val="36"/>
                        </w:rPr>
                        <w:t>7</w:t>
                      </w:r>
                    </w:p>
                  </w:txbxContent>
                </v:textbox>
              </v:shape>
            </w:pict>
          </mc:Fallback>
        </mc:AlternateContent>
      </w:r>
    </w:p>
    <w:p w:rsidR="00F23213" w:rsidRDefault="00F23213" w:rsidP="00534D41">
      <w:pPr>
        <w:tabs>
          <w:tab w:val="left" w:pos="142"/>
        </w:tabs>
        <w:ind w:left="2268"/>
        <w:jc w:val="both"/>
      </w:pPr>
    </w:p>
    <w:p w:rsidR="00697C71" w:rsidRPr="00116560" w:rsidRDefault="00F23213" w:rsidP="00622592">
      <w:pPr>
        <w:ind w:left="2268"/>
        <w:jc w:val="both"/>
        <w:rPr>
          <w:rFonts w:cstheme="minorHAnsi"/>
        </w:rPr>
      </w:pPr>
      <w:r>
        <w:rPr>
          <w:b/>
          <w:bCs/>
          <w:noProof/>
          <w:lang w:eastAsia="pt-BR"/>
        </w:rPr>
        <mc:AlternateContent>
          <mc:Choice Requires="wps">
            <w:drawing>
              <wp:anchor distT="0" distB="0" distL="114300" distR="114300" simplePos="0" relativeHeight="251753472" behindDoc="0" locked="0" layoutInCell="1" allowOverlap="1" wp14:anchorId="785F7F32" wp14:editId="029F9B27">
                <wp:simplePos x="0" y="0"/>
                <wp:positionH relativeFrom="column">
                  <wp:posOffset>5889625</wp:posOffset>
                </wp:positionH>
                <wp:positionV relativeFrom="paragraph">
                  <wp:posOffset>8633975</wp:posOffset>
                </wp:positionV>
                <wp:extent cx="468630" cy="412750"/>
                <wp:effectExtent l="0" t="0" r="0" b="6350"/>
                <wp:wrapNone/>
                <wp:docPr id="303" name="Caixa de texto 303"/>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E60FED">
                            <w:pPr>
                              <w:rPr>
                                <w:b/>
                                <w:color w:val="FFFFFF" w:themeColor="background1"/>
                                <w:sz w:val="52"/>
                              </w:rPr>
                            </w:pPr>
                            <w:r>
                              <w:rPr>
                                <w:b/>
                                <w:color w:val="FFFFFF" w:themeColor="background1"/>
                                <w:sz w:val="36"/>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3" o:spid="_x0000_s1056" type="#_x0000_t202" style="position:absolute;left:0;text-align:left;margin-left:463.75pt;margin-top:679.85pt;width:36.9pt;height:3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" filled="f" stroked="f" strokeweight=".5pt">
                <v:textbox>
                  <w:txbxContent>
                    <w:p w:rsidR="0067043D" w:rsidRPr="00E60FED" w:rsidRDefault="0067043D" w:rsidP="00E60FED">
                      <w:pPr>
                        <w:rPr>
                          <w:b/>
                          <w:color w:val="FFFFFF" w:themeColor="background1"/>
                          <w:sz w:val="52"/>
                        </w:rPr>
                      </w:pPr>
                      <w:r>
                        <w:rPr>
                          <w:b/>
                          <w:color w:val="FFFFFF" w:themeColor="background1"/>
                          <w:sz w:val="36"/>
                        </w:rPr>
                        <w:t>19</w:t>
                      </w:r>
                    </w:p>
                  </w:txbxContent>
                </v:textbox>
              </v:shape>
            </w:pict>
          </mc:Fallback>
        </mc:AlternateContent>
      </w:r>
      <w:r w:rsidR="00E60FED">
        <w:rPr>
          <w:b/>
          <w:bCs/>
          <w:noProof/>
          <w:lang w:eastAsia="pt-BR"/>
        </w:rPr>
        <mc:AlternateContent>
          <mc:Choice Requires="wps">
            <w:drawing>
              <wp:anchor distT="0" distB="0" distL="114300" distR="114300" simplePos="0" relativeHeight="251751424" behindDoc="0" locked="0" layoutInCell="1" allowOverlap="1" wp14:anchorId="687ED67B" wp14:editId="64F72551">
                <wp:simplePos x="0" y="0"/>
                <wp:positionH relativeFrom="column">
                  <wp:posOffset>5889625</wp:posOffset>
                </wp:positionH>
                <wp:positionV relativeFrom="paragraph">
                  <wp:posOffset>589915</wp:posOffset>
                </wp:positionV>
                <wp:extent cx="468630" cy="412750"/>
                <wp:effectExtent l="0" t="0" r="0" b="6350"/>
                <wp:wrapNone/>
                <wp:docPr id="302" name="Caixa de texto 302"/>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43D" w:rsidRPr="00E60FED" w:rsidRDefault="0067043D" w:rsidP="00E60FED">
                            <w:pPr>
                              <w:rPr>
                                <w:b/>
                                <w:color w:val="FFFFFF" w:themeColor="background1"/>
                                <w:sz w:val="52"/>
                              </w:rPr>
                            </w:pPr>
                            <w:r>
                              <w:rPr>
                                <w:b/>
                                <w:color w:val="FFFFFF" w:themeColor="background1"/>
                                <w:sz w:val="36"/>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2" o:spid="_x0000_s1057" type="#_x0000_t202" style="position:absolute;left:0;text-align:left;margin-left:463.75pt;margin-top:46.45pt;width:36.9pt;height: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" filled="f" stroked="f" strokeweight=".5pt">
                <v:textbox>
                  <w:txbxContent>
                    <w:p w:rsidR="0067043D" w:rsidRPr="00E60FED" w:rsidRDefault="0067043D" w:rsidP="00E60FED">
                      <w:pPr>
                        <w:rPr>
                          <w:b/>
                          <w:color w:val="FFFFFF" w:themeColor="background1"/>
                          <w:sz w:val="52"/>
                        </w:rPr>
                      </w:pPr>
                      <w:r>
                        <w:rPr>
                          <w:b/>
                          <w:color w:val="FFFFFF" w:themeColor="background1"/>
                          <w:sz w:val="36"/>
                        </w:rPr>
                        <w:t>27</w:t>
                      </w:r>
                    </w:p>
                  </w:txbxContent>
                </v:textbox>
              </v:shape>
            </w:pict>
          </mc:Fallback>
        </mc:AlternateContent>
      </w:r>
      <w:r w:rsidR="00697C71">
        <w:rPr>
          <w:rFonts w:cstheme="minorHAnsi"/>
          <w:noProof/>
          <w:lang w:eastAsia="pt-BR"/>
        </w:rPr>
        <w:drawing>
          <wp:anchor distT="0" distB="0" distL="114300" distR="114300" simplePos="0" relativeHeight="251662335" behindDoc="1" locked="0" layoutInCell="1" allowOverlap="1" wp14:anchorId="77CD4111" wp14:editId="18461A18">
            <wp:simplePos x="0" y="0"/>
            <wp:positionH relativeFrom="column">
              <wp:posOffset>-1061085</wp:posOffset>
            </wp:positionH>
            <wp:positionV relativeFrom="paragraph">
              <wp:posOffset>-185946</wp:posOffset>
            </wp:positionV>
            <wp:extent cx="7519896" cy="8648700"/>
            <wp:effectExtent l="0" t="0" r="508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46">
                      <a:extLst>
                        <a:ext uri="{28A0092B-C50C-407E-A947-70E740481C1C}">
                          <a14:useLocalDpi xmlns:a14="http://schemas.microsoft.com/office/drawing/2010/main" val="0"/>
                        </a:ext>
                      </a:extLst>
                    </a:blip>
                    <a:srcRect t="12186" b="6452"/>
                    <a:stretch/>
                  </pic:blipFill>
                  <pic:spPr bwMode="auto">
                    <a:xfrm>
                      <a:off x="0" y="0"/>
                      <a:ext cx="7519896" cy="864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697C71" w:rsidRPr="00116560" w:rsidSect="002820DA">
      <w:headerReference w:type="default" r:id="rId47"/>
      <w:footerReference w:type="default" r:id="rId48"/>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43D" w:rsidRDefault="0067043D" w:rsidP="002820DA">
      <w:pPr>
        <w:spacing w:after="0" w:line="240" w:lineRule="auto"/>
      </w:pPr>
      <w:r>
        <w:separator/>
      </w:r>
    </w:p>
  </w:endnote>
  <w:endnote w:type="continuationSeparator" w:id="0">
    <w:p w:rsidR="0067043D" w:rsidRDefault="0067043D" w:rsidP="0028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DejaVu Sans">
    <w:charset w:val="00"/>
    <w:family w:val="swiss"/>
    <w:pitch w:val="variable"/>
    <w:sig w:usb0="E7002EFF" w:usb1="5200FDFF" w:usb2="0A242021"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G Times (W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43D" w:rsidRDefault="0067043D">
    <w:pPr>
      <w:pStyle w:val="Rodap"/>
    </w:pPr>
    <w:r>
      <w:rPr>
        <w:noProof/>
        <w:lang w:eastAsia="pt-BR"/>
      </w:rPr>
      <w:drawing>
        <wp:anchor distT="0" distB="0" distL="114300" distR="114300" simplePos="0" relativeHeight="251659264" behindDoc="1" locked="0" layoutInCell="1" allowOverlap="1" wp14:anchorId="7C3E9655" wp14:editId="081A46C6">
          <wp:simplePos x="0" y="0"/>
          <wp:positionH relativeFrom="column">
            <wp:posOffset>-1067435</wp:posOffset>
          </wp:positionH>
          <wp:positionV relativeFrom="paragraph">
            <wp:posOffset>-254635</wp:posOffset>
          </wp:positionV>
          <wp:extent cx="7554158" cy="812800"/>
          <wp:effectExtent l="0" t="0" r="0" b="635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rodape.png"/>
                  <pic:cNvPicPr/>
                </pic:nvPicPr>
                <pic:blipFill>
                  <a:blip r:embed="rId1">
                    <a:extLst>
                      <a:ext uri="{28A0092B-C50C-407E-A947-70E740481C1C}">
                        <a14:useLocalDpi xmlns:a14="http://schemas.microsoft.com/office/drawing/2010/main" val="0"/>
                      </a:ext>
                    </a:extLst>
                  </a:blip>
                  <a:stretch>
                    <a:fillRect/>
                  </a:stretch>
                </pic:blipFill>
                <pic:spPr>
                  <a:xfrm>
                    <a:off x="0" y="0"/>
                    <a:ext cx="7554158"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43D" w:rsidRDefault="0067043D" w:rsidP="002820DA">
      <w:pPr>
        <w:spacing w:after="0" w:line="240" w:lineRule="auto"/>
      </w:pPr>
      <w:r>
        <w:separator/>
      </w:r>
    </w:p>
  </w:footnote>
  <w:footnote w:type="continuationSeparator" w:id="0">
    <w:p w:rsidR="0067043D" w:rsidRDefault="0067043D" w:rsidP="00282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jc w:val="center"/>
      <w:tblLayout w:type="fixed"/>
      <w:tblCellMar>
        <w:left w:w="70" w:type="dxa"/>
        <w:right w:w="70" w:type="dxa"/>
      </w:tblCellMar>
      <w:tblLook w:val="0000" w:firstRow="0" w:lastRow="0" w:firstColumn="0" w:lastColumn="0" w:noHBand="0" w:noVBand="0"/>
    </w:tblPr>
    <w:tblGrid>
      <w:gridCol w:w="1560"/>
      <w:gridCol w:w="7157"/>
      <w:gridCol w:w="1559"/>
    </w:tblGrid>
    <w:tr w:rsidR="0067043D" w:rsidTr="00B97A73">
      <w:trPr>
        <w:trHeight w:val="908"/>
        <w:jc w:val="center"/>
      </w:trPr>
      <w:tc>
        <w:tcPr>
          <w:tcW w:w="1560" w:type="dxa"/>
        </w:tcPr>
        <w:p w:rsidR="0067043D" w:rsidRDefault="0067043D" w:rsidP="00B97A73">
          <w:pPr>
            <w:pStyle w:val="Cabealho"/>
            <w:jc w:val="center"/>
          </w:pPr>
          <w:r>
            <w:rPr>
              <w:noProof/>
              <w:lang w:eastAsia="pt-BR"/>
            </w:rPr>
            <w:drawing>
              <wp:anchor distT="0" distB="0" distL="114300" distR="114300" simplePos="0" relativeHeight="251660288" behindDoc="1" locked="0" layoutInCell="1" allowOverlap="1" wp14:anchorId="21347150" wp14:editId="73EBD7D6">
                <wp:simplePos x="0" y="0"/>
                <wp:positionH relativeFrom="column">
                  <wp:posOffset>-404495</wp:posOffset>
                </wp:positionH>
                <wp:positionV relativeFrom="paragraph">
                  <wp:posOffset>-176835</wp:posOffset>
                </wp:positionV>
                <wp:extent cx="7237269" cy="621792"/>
                <wp:effectExtent l="0" t="0" r="1905" b="698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_Boletim.png"/>
                        <pic:cNvPicPr/>
                      </pic:nvPicPr>
                      <pic:blipFill>
                        <a:blip r:embed="rId1">
                          <a:extLst>
                            <a:ext uri="{28A0092B-C50C-407E-A947-70E740481C1C}">
                              <a14:useLocalDpi xmlns:a14="http://schemas.microsoft.com/office/drawing/2010/main" val="0"/>
                            </a:ext>
                          </a:extLst>
                        </a:blip>
                        <a:stretch>
                          <a:fillRect/>
                        </a:stretch>
                      </pic:blipFill>
                      <pic:spPr>
                        <a:xfrm>
                          <a:off x="0" y="0"/>
                          <a:ext cx="7237269" cy="621792"/>
                        </a:xfrm>
                        <a:prstGeom prst="rect">
                          <a:avLst/>
                        </a:prstGeom>
                      </pic:spPr>
                    </pic:pic>
                  </a:graphicData>
                </a:graphic>
                <wp14:sizeRelH relativeFrom="page">
                  <wp14:pctWidth>0</wp14:pctWidth>
                </wp14:sizeRelH>
                <wp14:sizeRelV relativeFrom="page">
                  <wp14:pctHeight>0</wp14:pctHeight>
                </wp14:sizeRelV>
              </wp:anchor>
            </w:drawing>
          </w:r>
        </w:p>
      </w:tc>
      <w:tc>
        <w:tcPr>
          <w:tcW w:w="7157" w:type="dxa"/>
          <w:vAlign w:val="center"/>
        </w:tcPr>
        <w:p w:rsidR="0067043D" w:rsidRDefault="0067043D" w:rsidP="00B97A73">
          <w:r>
            <w:rPr>
              <w:noProof/>
              <w:lang w:eastAsia="pt-BR"/>
            </w:rPr>
            <mc:AlternateContent>
              <mc:Choice Requires="wps">
                <w:drawing>
                  <wp:anchor distT="0" distB="0" distL="114300" distR="114300" simplePos="0" relativeHeight="251662336" behindDoc="0" locked="0" layoutInCell="1" allowOverlap="1" wp14:anchorId="39C41B69" wp14:editId="335C6FED">
                    <wp:simplePos x="0" y="0"/>
                    <wp:positionH relativeFrom="column">
                      <wp:posOffset>2279650</wp:posOffset>
                    </wp:positionH>
                    <wp:positionV relativeFrom="paragraph">
                      <wp:posOffset>57150</wp:posOffset>
                    </wp:positionV>
                    <wp:extent cx="2779395" cy="1403985"/>
                    <wp:effectExtent l="0" t="0" r="0" b="0"/>
                    <wp:wrapNone/>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95" cy="1403985"/>
                            </a:xfrm>
                            <a:prstGeom prst="rect">
                              <a:avLst/>
                            </a:prstGeom>
                            <a:noFill/>
                            <a:ln w="9525">
                              <a:noFill/>
                              <a:miter lim="800000"/>
                              <a:headEnd/>
                              <a:tailEnd/>
                            </a:ln>
                          </wps:spPr>
                          <wps:txbx>
                            <w:txbxContent>
                              <w:p w:rsidR="0067043D" w:rsidRDefault="0067043D">
                                <w:r w:rsidRPr="00544D85">
                                  <w:t xml:space="preserve">Teresina-PI | Ano </w:t>
                                </w:r>
                                <w:proofErr w:type="gramStart"/>
                                <w:r w:rsidRPr="00544D85">
                                  <w:t>9</w:t>
                                </w:r>
                                <w:proofErr w:type="gramEnd"/>
                                <w:r w:rsidRPr="00544D85">
                                  <w:t xml:space="preserve"> | Nº 0</w:t>
                                </w:r>
                                <w:r>
                                  <w:t>6</w:t>
                                </w:r>
                                <w:r w:rsidRPr="00544D85">
                                  <w:t xml:space="preserve"> </w:t>
                                </w:r>
                                <w:r>
                                  <w:t>Junho</w:t>
                                </w:r>
                                <w:r w:rsidRPr="00544D85">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8" type="#_x0000_t202" style="position:absolute;margin-left:179.5pt;margin-top:4.5pt;width:218.85pt;height:1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" filled="f" stroked="f">
                    <v:textbox style="mso-fit-shape-to-text:t">
                      <w:txbxContent>
                        <w:p w:rsidR="0067043D" w:rsidRDefault="0067043D">
                          <w:r w:rsidRPr="00544D85">
                            <w:t xml:space="preserve">Teresina-PI | Ano </w:t>
                          </w:r>
                          <w:proofErr w:type="gramStart"/>
                          <w:r w:rsidRPr="00544D85">
                            <w:t>9</w:t>
                          </w:r>
                          <w:proofErr w:type="gramEnd"/>
                          <w:r w:rsidRPr="00544D85">
                            <w:t xml:space="preserve"> | Nº 0</w:t>
                          </w:r>
                          <w:r>
                            <w:t>6</w:t>
                          </w:r>
                          <w:r w:rsidRPr="00544D85">
                            <w:t xml:space="preserve"> </w:t>
                          </w:r>
                          <w:r>
                            <w:t>Junho</w:t>
                          </w:r>
                          <w:r w:rsidRPr="00544D85">
                            <w:t xml:space="preserve"> 2024</w:t>
                          </w:r>
                        </w:p>
                      </w:txbxContent>
                    </v:textbox>
                  </v:shape>
                </w:pict>
              </mc:Fallback>
            </mc:AlternateContent>
          </w:r>
        </w:p>
      </w:tc>
      <w:tc>
        <w:tcPr>
          <w:tcW w:w="1559" w:type="dxa"/>
          <w:vAlign w:val="center"/>
        </w:tcPr>
        <w:p w:rsidR="0067043D" w:rsidRDefault="0067043D" w:rsidP="00B97A73">
          <w:pPr>
            <w:pStyle w:val="Cabealho"/>
            <w:jc w:val="center"/>
          </w:pPr>
        </w:p>
      </w:tc>
    </w:tr>
  </w:tbl>
  <w:p w:rsidR="0067043D" w:rsidRDefault="0067043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5E532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670219"/>
    <w:multiLevelType w:val="hybridMultilevel"/>
    <w:tmpl w:val="7464930E"/>
    <w:lvl w:ilvl="0" w:tplc="BE8EE364">
      <w:start w:val="1"/>
      <w:numFmt w:val="decimal"/>
      <w:lvlText w:val="%1."/>
      <w:lvlJc w:val="left"/>
      <w:pPr>
        <w:ind w:left="4896"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nsid w:val="020112AB"/>
    <w:multiLevelType w:val="hybridMultilevel"/>
    <w:tmpl w:val="CB0E7108"/>
    <w:lvl w:ilvl="0" w:tplc="054A467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nsid w:val="03D70DF0"/>
    <w:multiLevelType w:val="hybridMultilevel"/>
    <w:tmpl w:val="5DC82AEC"/>
    <w:lvl w:ilvl="0" w:tplc="E55ED142">
      <w:start w:val="1"/>
      <w:numFmt w:val="decimal"/>
      <w:lvlText w:val="%1."/>
      <w:lvlJc w:val="left"/>
      <w:pPr>
        <w:ind w:left="2628" w:hanging="360"/>
      </w:pPr>
      <w:rPr>
        <w:rFonts w:asciiTheme="minorHAnsi" w:eastAsiaTheme="minorHAnsi" w:hAnsiTheme="minorHAnsi" w:cstheme="minorBidi"/>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nsid w:val="06AA58AA"/>
    <w:multiLevelType w:val="hybridMultilevel"/>
    <w:tmpl w:val="A732AF8E"/>
    <w:lvl w:ilvl="0" w:tplc="34A064C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
    <w:nsid w:val="0738326A"/>
    <w:multiLevelType w:val="hybridMultilevel"/>
    <w:tmpl w:val="F522AEC8"/>
    <w:lvl w:ilvl="0" w:tplc="C266714C">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08B71243"/>
    <w:multiLevelType w:val="hybridMultilevel"/>
    <w:tmpl w:val="35BA7B58"/>
    <w:lvl w:ilvl="0" w:tplc="358C8718">
      <w:start w:val="1"/>
      <w:numFmt w:val="decimal"/>
      <w:lvlText w:val="%1."/>
      <w:lvlJc w:val="left"/>
      <w:pPr>
        <w:ind w:left="2988"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7">
    <w:nsid w:val="0B2C4B8B"/>
    <w:multiLevelType w:val="hybridMultilevel"/>
    <w:tmpl w:val="DD407B3C"/>
    <w:lvl w:ilvl="0" w:tplc="8B420B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0C9E3158"/>
    <w:multiLevelType w:val="hybridMultilevel"/>
    <w:tmpl w:val="A588D5AA"/>
    <w:lvl w:ilvl="0" w:tplc="BB8C84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9">
    <w:nsid w:val="10083AB0"/>
    <w:multiLevelType w:val="hybridMultilevel"/>
    <w:tmpl w:val="3D16FD88"/>
    <w:lvl w:ilvl="0" w:tplc="591A8F76">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0">
    <w:nsid w:val="109715F4"/>
    <w:multiLevelType w:val="hybridMultilevel"/>
    <w:tmpl w:val="62E20BBA"/>
    <w:lvl w:ilvl="0" w:tplc="FEC0D066">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128C3D37"/>
    <w:multiLevelType w:val="hybridMultilevel"/>
    <w:tmpl w:val="6034048E"/>
    <w:name w:val="WW8Num11"/>
    <w:lvl w:ilvl="0" w:tplc="4D344D82">
      <w:start w:val="1"/>
      <w:numFmt w:val="decimal"/>
      <w:lvlText w:val="%1."/>
      <w:lvlJc w:val="left"/>
      <w:pPr>
        <w:ind w:left="4896" w:hanging="360"/>
      </w:pPr>
      <w:rPr>
        <w:rFonts w:hint="default"/>
      </w:rPr>
    </w:lvl>
    <w:lvl w:ilvl="1" w:tplc="C4466EDE" w:tentative="1">
      <w:start w:val="1"/>
      <w:numFmt w:val="lowerLetter"/>
      <w:lvlText w:val="%2."/>
      <w:lvlJc w:val="left"/>
      <w:pPr>
        <w:ind w:left="5616" w:hanging="360"/>
      </w:pPr>
    </w:lvl>
    <w:lvl w:ilvl="2" w:tplc="D38C3F68" w:tentative="1">
      <w:start w:val="1"/>
      <w:numFmt w:val="lowerRoman"/>
      <w:lvlText w:val="%3."/>
      <w:lvlJc w:val="right"/>
      <w:pPr>
        <w:ind w:left="6336" w:hanging="180"/>
      </w:pPr>
    </w:lvl>
    <w:lvl w:ilvl="3" w:tplc="F0021BD6" w:tentative="1">
      <w:start w:val="1"/>
      <w:numFmt w:val="decimal"/>
      <w:lvlText w:val="%4."/>
      <w:lvlJc w:val="left"/>
      <w:pPr>
        <w:ind w:left="7056" w:hanging="360"/>
      </w:pPr>
    </w:lvl>
    <w:lvl w:ilvl="4" w:tplc="45285FF0" w:tentative="1">
      <w:start w:val="1"/>
      <w:numFmt w:val="lowerLetter"/>
      <w:lvlText w:val="%5."/>
      <w:lvlJc w:val="left"/>
      <w:pPr>
        <w:ind w:left="7776" w:hanging="360"/>
      </w:pPr>
    </w:lvl>
    <w:lvl w:ilvl="5" w:tplc="159EAD52" w:tentative="1">
      <w:start w:val="1"/>
      <w:numFmt w:val="lowerRoman"/>
      <w:lvlText w:val="%6."/>
      <w:lvlJc w:val="right"/>
      <w:pPr>
        <w:ind w:left="8496" w:hanging="180"/>
      </w:pPr>
    </w:lvl>
    <w:lvl w:ilvl="6" w:tplc="BB7C28F4" w:tentative="1">
      <w:start w:val="1"/>
      <w:numFmt w:val="decimal"/>
      <w:lvlText w:val="%7."/>
      <w:lvlJc w:val="left"/>
      <w:pPr>
        <w:ind w:left="9216" w:hanging="360"/>
      </w:pPr>
    </w:lvl>
    <w:lvl w:ilvl="7" w:tplc="79A656AA" w:tentative="1">
      <w:start w:val="1"/>
      <w:numFmt w:val="lowerLetter"/>
      <w:lvlText w:val="%8."/>
      <w:lvlJc w:val="left"/>
      <w:pPr>
        <w:ind w:left="9936" w:hanging="360"/>
      </w:pPr>
    </w:lvl>
    <w:lvl w:ilvl="8" w:tplc="3ADA05F0" w:tentative="1">
      <w:start w:val="1"/>
      <w:numFmt w:val="lowerRoman"/>
      <w:lvlText w:val="%9."/>
      <w:lvlJc w:val="right"/>
      <w:pPr>
        <w:ind w:left="10656" w:hanging="180"/>
      </w:pPr>
    </w:lvl>
  </w:abstractNum>
  <w:abstractNum w:abstractNumId="12">
    <w:nsid w:val="145F40B0"/>
    <w:multiLevelType w:val="hybridMultilevel"/>
    <w:tmpl w:val="6A9E91B2"/>
    <w:lvl w:ilvl="0" w:tplc="44C6B42C">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3">
    <w:nsid w:val="157738C3"/>
    <w:multiLevelType w:val="hybridMultilevel"/>
    <w:tmpl w:val="AC94424C"/>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19D711DC"/>
    <w:multiLevelType w:val="hybridMultilevel"/>
    <w:tmpl w:val="08A4BDE8"/>
    <w:lvl w:ilvl="0" w:tplc="D228F7E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5">
    <w:nsid w:val="1A1851C7"/>
    <w:multiLevelType w:val="hybridMultilevel"/>
    <w:tmpl w:val="D6E002CC"/>
    <w:lvl w:ilvl="0" w:tplc="5DFE6C3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6">
    <w:nsid w:val="1BE0173B"/>
    <w:multiLevelType w:val="hybridMultilevel"/>
    <w:tmpl w:val="59BAB092"/>
    <w:lvl w:ilvl="0" w:tplc="52C49D7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7">
    <w:nsid w:val="1D573E6E"/>
    <w:multiLevelType w:val="hybridMultilevel"/>
    <w:tmpl w:val="BF5EF614"/>
    <w:lvl w:ilvl="0" w:tplc="68AC26E0">
      <w:start w:val="1"/>
      <w:numFmt w:val="decimal"/>
      <w:lvlText w:val="%1."/>
      <w:lvlJc w:val="left"/>
      <w:pPr>
        <w:ind w:left="2673" w:hanging="360"/>
      </w:pPr>
      <w:rPr>
        <w:rFonts w:hint="default"/>
      </w:rPr>
    </w:lvl>
    <w:lvl w:ilvl="1" w:tplc="04160019" w:tentative="1">
      <w:start w:val="1"/>
      <w:numFmt w:val="lowerLetter"/>
      <w:lvlText w:val="%2."/>
      <w:lvlJc w:val="left"/>
      <w:pPr>
        <w:ind w:left="3393" w:hanging="360"/>
      </w:pPr>
    </w:lvl>
    <w:lvl w:ilvl="2" w:tplc="0416001B" w:tentative="1">
      <w:start w:val="1"/>
      <w:numFmt w:val="lowerRoman"/>
      <w:lvlText w:val="%3."/>
      <w:lvlJc w:val="right"/>
      <w:pPr>
        <w:ind w:left="4113" w:hanging="180"/>
      </w:pPr>
    </w:lvl>
    <w:lvl w:ilvl="3" w:tplc="0416000F" w:tentative="1">
      <w:start w:val="1"/>
      <w:numFmt w:val="decimal"/>
      <w:lvlText w:val="%4."/>
      <w:lvlJc w:val="left"/>
      <w:pPr>
        <w:ind w:left="4833" w:hanging="360"/>
      </w:pPr>
    </w:lvl>
    <w:lvl w:ilvl="4" w:tplc="04160019" w:tentative="1">
      <w:start w:val="1"/>
      <w:numFmt w:val="lowerLetter"/>
      <w:lvlText w:val="%5."/>
      <w:lvlJc w:val="left"/>
      <w:pPr>
        <w:ind w:left="5553" w:hanging="360"/>
      </w:pPr>
    </w:lvl>
    <w:lvl w:ilvl="5" w:tplc="0416001B" w:tentative="1">
      <w:start w:val="1"/>
      <w:numFmt w:val="lowerRoman"/>
      <w:lvlText w:val="%6."/>
      <w:lvlJc w:val="right"/>
      <w:pPr>
        <w:ind w:left="6273" w:hanging="180"/>
      </w:pPr>
    </w:lvl>
    <w:lvl w:ilvl="6" w:tplc="0416000F" w:tentative="1">
      <w:start w:val="1"/>
      <w:numFmt w:val="decimal"/>
      <w:lvlText w:val="%7."/>
      <w:lvlJc w:val="left"/>
      <w:pPr>
        <w:ind w:left="6993" w:hanging="360"/>
      </w:pPr>
    </w:lvl>
    <w:lvl w:ilvl="7" w:tplc="04160019" w:tentative="1">
      <w:start w:val="1"/>
      <w:numFmt w:val="lowerLetter"/>
      <w:lvlText w:val="%8."/>
      <w:lvlJc w:val="left"/>
      <w:pPr>
        <w:ind w:left="7713" w:hanging="360"/>
      </w:pPr>
    </w:lvl>
    <w:lvl w:ilvl="8" w:tplc="0416001B" w:tentative="1">
      <w:start w:val="1"/>
      <w:numFmt w:val="lowerRoman"/>
      <w:lvlText w:val="%9."/>
      <w:lvlJc w:val="right"/>
      <w:pPr>
        <w:ind w:left="8433" w:hanging="180"/>
      </w:pPr>
    </w:lvl>
  </w:abstractNum>
  <w:abstractNum w:abstractNumId="18">
    <w:nsid w:val="1DD77F09"/>
    <w:multiLevelType w:val="hybridMultilevel"/>
    <w:tmpl w:val="9E3A8BBA"/>
    <w:lvl w:ilvl="0" w:tplc="0416000F">
      <w:start w:val="1"/>
      <w:numFmt w:val="decimal"/>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9">
    <w:nsid w:val="1FFB0B69"/>
    <w:multiLevelType w:val="hybridMultilevel"/>
    <w:tmpl w:val="9D24F766"/>
    <w:lvl w:ilvl="0" w:tplc="D7DEEAB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0">
    <w:nsid w:val="207B4141"/>
    <w:multiLevelType w:val="hybridMultilevel"/>
    <w:tmpl w:val="F45E588A"/>
    <w:lvl w:ilvl="0" w:tplc="BE8EE36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1">
    <w:nsid w:val="30167F34"/>
    <w:multiLevelType w:val="hybridMultilevel"/>
    <w:tmpl w:val="3BDE3720"/>
    <w:lvl w:ilvl="0" w:tplc="DCCC2B5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2">
    <w:nsid w:val="349D2183"/>
    <w:multiLevelType w:val="hybridMultilevel"/>
    <w:tmpl w:val="DEC6EDAC"/>
    <w:lvl w:ilvl="0" w:tplc="49548E7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3">
    <w:nsid w:val="375A3ADC"/>
    <w:multiLevelType w:val="hybridMultilevel"/>
    <w:tmpl w:val="834EA9D6"/>
    <w:lvl w:ilvl="0" w:tplc="4F562D1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4">
    <w:nsid w:val="38BE1A25"/>
    <w:multiLevelType w:val="hybridMultilevel"/>
    <w:tmpl w:val="08DC41A8"/>
    <w:lvl w:ilvl="0" w:tplc="4ED266D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5">
    <w:nsid w:val="40054E25"/>
    <w:multiLevelType w:val="hybridMultilevel"/>
    <w:tmpl w:val="71CE4B76"/>
    <w:lvl w:ilvl="0" w:tplc="8CC28CF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6">
    <w:nsid w:val="402F1F0C"/>
    <w:multiLevelType w:val="hybridMultilevel"/>
    <w:tmpl w:val="852EC976"/>
    <w:lvl w:ilvl="0" w:tplc="41360AB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7">
    <w:nsid w:val="41190B5F"/>
    <w:multiLevelType w:val="hybridMultilevel"/>
    <w:tmpl w:val="1144A2DE"/>
    <w:lvl w:ilvl="0" w:tplc="680C144C">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8">
    <w:nsid w:val="41675A5A"/>
    <w:multiLevelType w:val="hybridMultilevel"/>
    <w:tmpl w:val="9098ADE4"/>
    <w:lvl w:ilvl="0" w:tplc="01E295E2">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9">
    <w:nsid w:val="4559321F"/>
    <w:multiLevelType w:val="hybridMultilevel"/>
    <w:tmpl w:val="F0D4811E"/>
    <w:lvl w:ilvl="0" w:tplc="FBCAF8C2">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0">
    <w:nsid w:val="47B06D5D"/>
    <w:multiLevelType w:val="hybridMultilevel"/>
    <w:tmpl w:val="91D64CBE"/>
    <w:lvl w:ilvl="0" w:tplc="403CA7C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1">
    <w:nsid w:val="49226013"/>
    <w:multiLevelType w:val="hybridMultilevel"/>
    <w:tmpl w:val="0588718C"/>
    <w:lvl w:ilvl="0" w:tplc="04E4EC82">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2">
    <w:nsid w:val="4BA1248F"/>
    <w:multiLevelType w:val="hybridMultilevel"/>
    <w:tmpl w:val="57E8D0A0"/>
    <w:lvl w:ilvl="0" w:tplc="D2D48B7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3">
    <w:nsid w:val="4EE5723E"/>
    <w:multiLevelType w:val="hybridMultilevel"/>
    <w:tmpl w:val="DF207E58"/>
    <w:lvl w:ilvl="0" w:tplc="73E4643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4">
    <w:nsid w:val="52583058"/>
    <w:multiLevelType w:val="hybridMultilevel"/>
    <w:tmpl w:val="5AB40480"/>
    <w:lvl w:ilvl="0" w:tplc="73285FA2">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5">
    <w:nsid w:val="5466156F"/>
    <w:multiLevelType w:val="hybridMultilevel"/>
    <w:tmpl w:val="427ABE4A"/>
    <w:lvl w:ilvl="0" w:tplc="A4D4CA8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6">
    <w:nsid w:val="56B06484"/>
    <w:multiLevelType w:val="hybridMultilevel"/>
    <w:tmpl w:val="DA94EE70"/>
    <w:lvl w:ilvl="0" w:tplc="0416000F">
      <w:start w:val="1"/>
      <w:numFmt w:val="decimal"/>
      <w:lvlText w:val="%1."/>
      <w:lvlJc w:val="left"/>
      <w:pPr>
        <w:ind w:left="2628" w:hanging="360"/>
      </w:p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7">
    <w:nsid w:val="593340BC"/>
    <w:multiLevelType w:val="hybridMultilevel"/>
    <w:tmpl w:val="1B2E2274"/>
    <w:lvl w:ilvl="0" w:tplc="14C0874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8">
    <w:nsid w:val="66FD486A"/>
    <w:multiLevelType w:val="hybridMultilevel"/>
    <w:tmpl w:val="262E2BAE"/>
    <w:lvl w:ilvl="0" w:tplc="320A387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9">
    <w:nsid w:val="6EE8048A"/>
    <w:multiLevelType w:val="hybridMultilevel"/>
    <w:tmpl w:val="FB44239C"/>
    <w:lvl w:ilvl="0" w:tplc="D6C271B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0">
    <w:nsid w:val="6EEF0EFE"/>
    <w:multiLevelType w:val="hybridMultilevel"/>
    <w:tmpl w:val="A288E13C"/>
    <w:lvl w:ilvl="0" w:tplc="AB0EC192">
      <w:start w:val="1"/>
      <w:numFmt w:val="decimal"/>
      <w:lvlText w:val="%1."/>
      <w:lvlJc w:val="left"/>
      <w:pPr>
        <w:ind w:left="2673" w:hanging="360"/>
      </w:pPr>
      <w:rPr>
        <w:rFonts w:hint="default"/>
      </w:rPr>
    </w:lvl>
    <w:lvl w:ilvl="1" w:tplc="04160019" w:tentative="1">
      <w:start w:val="1"/>
      <w:numFmt w:val="lowerLetter"/>
      <w:lvlText w:val="%2."/>
      <w:lvlJc w:val="left"/>
      <w:pPr>
        <w:ind w:left="3393" w:hanging="360"/>
      </w:pPr>
    </w:lvl>
    <w:lvl w:ilvl="2" w:tplc="0416001B" w:tentative="1">
      <w:start w:val="1"/>
      <w:numFmt w:val="lowerRoman"/>
      <w:lvlText w:val="%3."/>
      <w:lvlJc w:val="right"/>
      <w:pPr>
        <w:ind w:left="4113" w:hanging="180"/>
      </w:pPr>
    </w:lvl>
    <w:lvl w:ilvl="3" w:tplc="0416000F" w:tentative="1">
      <w:start w:val="1"/>
      <w:numFmt w:val="decimal"/>
      <w:lvlText w:val="%4."/>
      <w:lvlJc w:val="left"/>
      <w:pPr>
        <w:ind w:left="4833" w:hanging="360"/>
      </w:pPr>
    </w:lvl>
    <w:lvl w:ilvl="4" w:tplc="04160019" w:tentative="1">
      <w:start w:val="1"/>
      <w:numFmt w:val="lowerLetter"/>
      <w:lvlText w:val="%5."/>
      <w:lvlJc w:val="left"/>
      <w:pPr>
        <w:ind w:left="5553" w:hanging="360"/>
      </w:pPr>
    </w:lvl>
    <w:lvl w:ilvl="5" w:tplc="0416001B" w:tentative="1">
      <w:start w:val="1"/>
      <w:numFmt w:val="lowerRoman"/>
      <w:lvlText w:val="%6."/>
      <w:lvlJc w:val="right"/>
      <w:pPr>
        <w:ind w:left="6273" w:hanging="180"/>
      </w:pPr>
    </w:lvl>
    <w:lvl w:ilvl="6" w:tplc="0416000F" w:tentative="1">
      <w:start w:val="1"/>
      <w:numFmt w:val="decimal"/>
      <w:lvlText w:val="%7."/>
      <w:lvlJc w:val="left"/>
      <w:pPr>
        <w:ind w:left="6993" w:hanging="360"/>
      </w:pPr>
    </w:lvl>
    <w:lvl w:ilvl="7" w:tplc="04160019" w:tentative="1">
      <w:start w:val="1"/>
      <w:numFmt w:val="lowerLetter"/>
      <w:lvlText w:val="%8."/>
      <w:lvlJc w:val="left"/>
      <w:pPr>
        <w:ind w:left="7713" w:hanging="360"/>
      </w:pPr>
    </w:lvl>
    <w:lvl w:ilvl="8" w:tplc="0416001B" w:tentative="1">
      <w:start w:val="1"/>
      <w:numFmt w:val="lowerRoman"/>
      <w:lvlText w:val="%9."/>
      <w:lvlJc w:val="right"/>
      <w:pPr>
        <w:ind w:left="8433" w:hanging="180"/>
      </w:pPr>
    </w:lvl>
  </w:abstractNum>
  <w:abstractNum w:abstractNumId="41">
    <w:nsid w:val="6FB83468"/>
    <w:multiLevelType w:val="hybridMultilevel"/>
    <w:tmpl w:val="CE644B3C"/>
    <w:lvl w:ilvl="0" w:tplc="CCA8D1EC">
      <w:start w:val="1"/>
      <w:numFmt w:val="decimal"/>
      <w:lvlText w:val="%1."/>
      <w:lvlJc w:val="left"/>
      <w:pPr>
        <w:ind w:left="2673" w:hanging="360"/>
      </w:pPr>
      <w:rPr>
        <w:rFonts w:hint="default"/>
      </w:rPr>
    </w:lvl>
    <w:lvl w:ilvl="1" w:tplc="04160019" w:tentative="1">
      <w:start w:val="1"/>
      <w:numFmt w:val="lowerLetter"/>
      <w:lvlText w:val="%2."/>
      <w:lvlJc w:val="left"/>
      <w:pPr>
        <w:ind w:left="3393" w:hanging="360"/>
      </w:pPr>
    </w:lvl>
    <w:lvl w:ilvl="2" w:tplc="0416001B" w:tentative="1">
      <w:start w:val="1"/>
      <w:numFmt w:val="lowerRoman"/>
      <w:lvlText w:val="%3."/>
      <w:lvlJc w:val="right"/>
      <w:pPr>
        <w:ind w:left="4113" w:hanging="180"/>
      </w:pPr>
    </w:lvl>
    <w:lvl w:ilvl="3" w:tplc="0416000F" w:tentative="1">
      <w:start w:val="1"/>
      <w:numFmt w:val="decimal"/>
      <w:lvlText w:val="%4."/>
      <w:lvlJc w:val="left"/>
      <w:pPr>
        <w:ind w:left="4833" w:hanging="360"/>
      </w:pPr>
    </w:lvl>
    <w:lvl w:ilvl="4" w:tplc="04160019" w:tentative="1">
      <w:start w:val="1"/>
      <w:numFmt w:val="lowerLetter"/>
      <w:lvlText w:val="%5."/>
      <w:lvlJc w:val="left"/>
      <w:pPr>
        <w:ind w:left="5553" w:hanging="360"/>
      </w:pPr>
    </w:lvl>
    <w:lvl w:ilvl="5" w:tplc="0416001B" w:tentative="1">
      <w:start w:val="1"/>
      <w:numFmt w:val="lowerRoman"/>
      <w:lvlText w:val="%6."/>
      <w:lvlJc w:val="right"/>
      <w:pPr>
        <w:ind w:left="6273" w:hanging="180"/>
      </w:pPr>
    </w:lvl>
    <w:lvl w:ilvl="6" w:tplc="0416000F" w:tentative="1">
      <w:start w:val="1"/>
      <w:numFmt w:val="decimal"/>
      <w:lvlText w:val="%7."/>
      <w:lvlJc w:val="left"/>
      <w:pPr>
        <w:ind w:left="6993" w:hanging="360"/>
      </w:pPr>
    </w:lvl>
    <w:lvl w:ilvl="7" w:tplc="04160019" w:tentative="1">
      <w:start w:val="1"/>
      <w:numFmt w:val="lowerLetter"/>
      <w:lvlText w:val="%8."/>
      <w:lvlJc w:val="left"/>
      <w:pPr>
        <w:ind w:left="7713" w:hanging="360"/>
      </w:pPr>
    </w:lvl>
    <w:lvl w:ilvl="8" w:tplc="0416001B" w:tentative="1">
      <w:start w:val="1"/>
      <w:numFmt w:val="lowerRoman"/>
      <w:lvlText w:val="%9."/>
      <w:lvlJc w:val="right"/>
      <w:pPr>
        <w:ind w:left="8433" w:hanging="180"/>
      </w:pPr>
    </w:lvl>
  </w:abstractNum>
  <w:abstractNum w:abstractNumId="42">
    <w:nsid w:val="6FE60AA7"/>
    <w:multiLevelType w:val="hybridMultilevel"/>
    <w:tmpl w:val="D896AE76"/>
    <w:lvl w:ilvl="0" w:tplc="824AC80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3">
    <w:nsid w:val="76126708"/>
    <w:multiLevelType w:val="hybridMultilevel"/>
    <w:tmpl w:val="27BCA2C0"/>
    <w:lvl w:ilvl="0" w:tplc="3CE4432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4">
    <w:nsid w:val="776E0D3D"/>
    <w:multiLevelType w:val="hybridMultilevel"/>
    <w:tmpl w:val="94A04DEA"/>
    <w:lvl w:ilvl="0" w:tplc="981E2172">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5">
    <w:nsid w:val="78745D23"/>
    <w:multiLevelType w:val="hybridMultilevel"/>
    <w:tmpl w:val="48C40072"/>
    <w:lvl w:ilvl="0" w:tplc="8B26DC70">
      <w:start w:val="1"/>
      <w:numFmt w:val="decimal"/>
      <w:lvlText w:val="%1."/>
      <w:lvlJc w:val="left"/>
      <w:pPr>
        <w:ind w:left="2673" w:hanging="360"/>
      </w:pPr>
      <w:rPr>
        <w:rFonts w:hint="default"/>
      </w:rPr>
    </w:lvl>
    <w:lvl w:ilvl="1" w:tplc="04160019" w:tentative="1">
      <w:start w:val="1"/>
      <w:numFmt w:val="lowerLetter"/>
      <w:lvlText w:val="%2."/>
      <w:lvlJc w:val="left"/>
      <w:pPr>
        <w:ind w:left="3393" w:hanging="360"/>
      </w:pPr>
    </w:lvl>
    <w:lvl w:ilvl="2" w:tplc="0416001B" w:tentative="1">
      <w:start w:val="1"/>
      <w:numFmt w:val="lowerRoman"/>
      <w:lvlText w:val="%3."/>
      <w:lvlJc w:val="right"/>
      <w:pPr>
        <w:ind w:left="4113" w:hanging="180"/>
      </w:pPr>
    </w:lvl>
    <w:lvl w:ilvl="3" w:tplc="0416000F" w:tentative="1">
      <w:start w:val="1"/>
      <w:numFmt w:val="decimal"/>
      <w:lvlText w:val="%4."/>
      <w:lvlJc w:val="left"/>
      <w:pPr>
        <w:ind w:left="4833" w:hanging="360"/>
      </w:pPr>
    </w:lvl>
    <w:lvl w:ilvl="4" w:tplc="04160019" w:tentative="1">
      <w:start w:val="1"/>
      <w:numFmt w:val="lowerLetter"/>
      <w:lvlText w:val="%5."/>
      <w:lvlJc w:val="left"/>
      <w:pPr>
        <w:ind w:left="5553" w:hanging="360"/>
      </w:pPr>
    </w:lvl>
    <w:lvl w:ilvl="5" w:tplc="0416001B" w:tentative="1">
      <w:start w:val="1"/>
      <w:numFmt w:val="lowerRoman"/>
      <w:lvlText w:val="%6."/>
      <w:lvlJc w:val="right"/>
      <w:pPr>
        <w:ind w:left="6273" w:hanging="180"/>
      </w:pPr>
    </w:lvl>
    <w:lvl w:ilvl="6" w:tplc="0416000F" w:tentative="1">
      <w:start w:val="1"/>
      <w:numFmt w:val="decimal"/>
      <w:lvlText w:val="%7."/>
      <w:lvlJc w:val="left"/>
      <w:pPr>
        <w:ind w:left="6993" w:hanging="360"/>
      </w:pPr>
    </w:lvl>
    <w:lvl w:ilvl="7" w:tplc="04160019" w:tentative="1">
      <w:start w:val="1"/>
      <w:numFmt w:val="lowerLetter"/>
      <w:lvlText w:val="%8."/>
      <w:lvlJc w:val="left"/>
      <w:pPr>
        <w:ind w:left="7713" w:hanging="360"/>
      </w:pPr>
    </w:lvl>
    <w:lvl w:ilvl="8" w:tplc="0416001B" w:tentative="1">
      <w:start w:val="1"/>
      <w:numFmt w:val="lowerRoman"/>
      <w:lvlText w:val="%9."/>
      <w:lvlJc w:val="right"/>
      <w:pPr>
        <w:ind w:left="8433" w:hanging="180"/>
      </w:pPr>
    </w:lvl>
  </w:abstractNum>
  <w:abstractNum w:abstractNumId="46">
    <w:nsid w:val="7DE74B50"/>
    <w:multiLevelType w:val="hybridMultilevel"/>
    <w:tmpl w:val="55E00140"/>
    <w:lvl w:ilvl="0" w:tplc="0BF4F2E6">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0"/>
  </w:num>
  <w:num w:numId="2">
    <w:abstractNumId w:val="42"/>
  </w:num>
  <w:num w:numId="3">
    <w:abstractNumId w:val="27"/>
  </w:num>
  <w:num w:numId="4">
    <w:abstractNumId w:val="15"/>
  </w:num>
  <w:num w:numId="5">
    <w:abstractNumId w:val="14"/>
  </w:num>
  <w:num w:numId="6">
    <w:abstractNumId w:val="8"/>
  </w:num>
  <w:num w:numId="7">
    <w:abstractNumId w:val="20"/>
  </w:num>
  <w:num w:numId="8">
    <w:abstractNumId w:val="1"/>
  </w:num>
  <w:num w:numId="9">
    <w:abstractNumId w:val="12"/>
  </w:num>
  <w:num w:numId="10">
    <w:abstractNumId w:val="35"/>
  </w:num>
  <w:num w:numId="11">
    <w:abstractNumId w:val="31"/>
  </w:num>
  <w:num w:numId="12">
    <w:abstractNumId w:val="28"/>
  </w:num>
  <w:num w:numId="13">
    <w:abstractNumId w:val="24"/>
  </w:num>
  <w:num w:numId="14">
    <w:abstractNumId w:val="29"/>
  </w:num>
  <w:num w:numId="15">
    <w:abstractNumId w:val="21"/>
  </w:num>
  <w:num w:numId="16">
    <w:abstractNumId w:val="10"/>
  </w:num>
  <w:num w:numId="17">
    <w:abstractNumId w:val="46"/>
  </w:num>
  <w:num w:numId="18">
    <w:abstractNumId w:val="23"/>
  </w:num>
  <w:num w:numId="19">
    <w:abstractNumId w:val="19"/>
  </w:num>
  <w:num w:numId="20">
    <w:abstractNumId w:val="36"/>
  </w:num>
  <w:num w:numId="21">
    <w:abstractNumId w:val="3"/>
  </w:num>
  <w:num w:numId="22">
    <w:abstractNumId w:val="26"/>
  </w:num>
  <w:num w:numId="23">
    <w:abstractNumId w:val="25"/>
  </w:num>
  <w:num w:numId="24">
    <w:abstractNumId w:val="43"/>
  </w:num>
  <w:num w:numId="25">
    <w:abstractNumId w:val="39"/>
  </w:num>
  <w:num w:numId="26">
    <w:abstractNumId w:val="2"/>
  </w:num>
  <w:num w:numId="27">
    <w:abstractNumId w:val="38"/>
  </w:num>
  <w:num w:numId="28">
    <w:abstractNumId w:val="6"/>
  </w:num>
  <w:num w:numId="29">
    <w:abstractNumId w:val="33"/>
  </w:num>
  <w:num w:numId="30">
    <w:abstractNumId w:val="18"/>
  </w:num>
  <w:num w:numId="31">
    <w:abstractNumId w:val="37"/>
  </w:num>
  <w:num w:numId="32">
    <w:abstractNumId w:val="16"/>
  </w:num>
  <w:num w:numId="33">
    <w:abstractNumId w:val="9"/>
  </w:num>
  <w:num w:numId="34">
    <w:abstractNumId w:val="5"/>
  </w:num>
  <w:num w:numId="35">
    <w:abstractNumId w:val="30"/>
  </w:num>
  <w:num w:numId="36">
    <w:abstractNumId w:val="4"/>
  </w:num>
  <w:num w:numId="37">
    <w:abstractNumId w:val="41"/>
  </w:num>
  <w:num w:numId="38">
    <w:abstractNumId w:val="34"/>
  </w:num>
  <w:num w:numId="39">
    <w:abstractNumId w:val="17"/>
  </w:num>
  <w:num w:numId="40">
    <w:abstractNumId w:val="44"/>
  </w:num>
  <w:num w:numId="41">
    <w:abstractNumId w:val="45"/>
  </w:num>
  <w:num w:numId="42">
    <w:abstractNumId w:val="13"/>
  </w:num>
  <w:num w:numId="43">
    <w:abstractNumId w:val="40"/>
  </w:num>
  <w:num w:numId="44">
    <w:abstractNumId w:val="22"/>
  </w:num>
  <w:num w:numId="45">
    <w:abstractNumId w:val="7"/>
  </w:num>
  <w:num w:numId="46">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04"/>
    <w:rsid w:val="000001BC"/>
    <w:rsid w:val="00004A10"/>
    <w:rsid w:val="00004CE0"/>
    <w:rsid w:val="0000556C"/>
    <w:rsid w:val="00005C36"/>
    <w:rsid w:val="00005DFF"/>
    <w:rsid w:val="00005F5E"/>
    <w:rsid w:val="000109E3"/>
    <w:rsid w:val="0001116C"/>
    <w:rsid w:val="00011FD1"/>
    <w:rsid w:val="0001277E"/>
    <w:rsid w:val="00014415"/>
    <w:rsid w:val="0001486E"/>
    <w:rsid w:val="00014A04"/>
    <w:rsid w:val="00014F92"/>
    <w:rsid w:val="00015025"/>
    <w:rsid w:val="0001708E"/>
    <w:rsid w:val="0001761E"/>
    <w:rsid w:val="000215FE"/>
    <w:rsid w:val="00024142"/>
    <w:rsid w:val="00024FE6"/>
    <w:rsid w:val="00026FDC"/>
    <w:rsid w:val="0003167F"/>
    <w:rsid w:val="00036724"/>
    <w:rsid w:val="00037C09"/>
    <w:rsid w:val="00037F0F"/>
    <w:rsid w:val="0004021F"/>
    <w:rsid w:val="0004033A"/>
    <w:rsid w:val="00040DAB"/>
    <w:rsid w:val="000426B2"/>
    <w:rsid w:val="0004768E"/>
    <w:rsid w:val="00047F55"/>
    <w:rsid w:val="00050D44"/>
    <w:rsid w:val="00050F99"/>
    <w:rsid w:val="00052363"/>
    <w:rsid w:val="00052CAC"/>
    <w:rsid w:val="0005397D"/>
    <w:rsid w:val="00054D87"/>
    <w:rsid w:val="00054FD1"/>
    <w:rsid w:val="00055993"/>
    <w:rsid w:val="00062E25"/>
    <w:rsid w:val="00063495"/>
    <w:rsid w:val="000638C4"/>
    <w:rsid w:val="00064076"/>
    <w:rsid w:val="000667F7"/>
    <w:rsid w:val="00066B86"/>
    <w:rsid w:val="000724CE"/>
    <w:rsid w:val="0007410E"/>
    <w:rsid w:val="00076775"/>
    <w:rsid w:val="0007785F"/>
    <w:rsid w:val="00080353"/>
    <w:rsid w:val="00080FCF"/>
    <w:rsid w:val="0008778A"/>
    <w:rsid w:val="00087A0A"/>
    <w:rsid w:val="00092FC5"/>
    <w:rsid w:val="000942DD"/>
    <w:rsid w:val="00094E6D"/>
    <w:rsid w:val="00095A4D"/>
    <w:rsid w:val="000979EE"/>
    <w:rsid w:val="00097C4D"/>
    <w:rsid w:val="000A1BB6"/>
    <w:rsid w:val="000A4F30"/>
    <w:rsid w:val="000A5BED"/>
    <w:rsid w:val="000A6F36"/>
    <w:rsid w:val="000A7909"/>
    <w:rsid w:val="000B099D"/>
    <w:rsid w:val="000B252D"/>
    <w:rsid w:val="000B369B"/>
    <w:rsid w:val="000B36F9"/>
    <w:rsid w:val="000B4599"/>
    <w:rsid w:val="000B5558"/>
    <w:rsid w:val="000B7019"/>
    <w:rsid w:val="000C0F6A"/>
    <w:rsid w:val="000C4DA5"/>
    <w:rsid w:val="000C539D"/>
    <w:rsid w:val="000C56D5"/>
    <w:rsid w:val="000D0D20"/>
    <w:rsid w:val="000D1600"/>
    <w:rsid w:val="000D2EA4"/>
    <w:rsid w:val="000D667D"/>
    <w:rsid w:val="000E12AE"/>
    <w:rsid w:val="000E483F"/>
    <w:rsid w:val="000E55AC"/>
    <w:rsid w:val="000E610A"/>
    <w:rsid w:val="000E6166"/>
    <w:rsid w:val="000E7402"/>
    <w:rsid w:val="000E7AEF"/>
    <w:rsid w:val="000F27DB"/>
    <w:rsid w:val="000F394E"/>
    <w:rsid w:val="000F66DE"/>
    <w:rsid w:val="000F7629"/>
    <w:rsid w:val="001019C6"/>
    <w:rsid w:val="00102EDA"/>
    <w:rsid w:val="00103309"/>
    <w:rsid w:val="001059D3"/>
    <w:rsid w:val="00110BD8"/>
    <w:rsid w:val="001126AE"/>
    <w:rsid w:val="00112ADF"/>
    <w:rsid w:val="0011418C"/>
    <w:rsid w:val="0011624B"/>
    <w:rsid w:val="00116560"/>
    <w:rsid w:val="001166E8"/>
    <w:rsid w:val="00120B62"/>
    <w:rsid w:val="00124F43"/>
    <w:rsid w:val="0012513E"/>
    <w:rsid w:val="001301E3"/>
    <w:rsid w:val="00130670"/>
    <w:rsid w:val="00130956"/>
    <w:rsid w:val="0013217E"/>
    <w:rsid w:val="00134109"/>
    <w:rsid w:val="00134188"/>
    <w:rsid w:val="00135EAD"/>
    <w:rsid w:val="00135EFE"/>
    <w:rsid w:val="00136668"/>
    <w:rsid w:val="0013746C"/>
    <w:rsid w:val="00137B51"/>
    <w:rsid w:val="00137FF9"/>
    <w:rsid w:val="00140EF6"/>
    <w:rsid w:val="00142989"/>
    <w:rsid w:val="00145583"/>
    <w:rsid w:val="00145C5C"/>
    <w:rsid w:val="00147430"/>
    <w:rsid w:val="00150FE7"/>
    <w:rsid w:val="0015172F"/>
    <w:rsid w:val="00151CD6"/>
    <w:rsid w:val="00151FEB"/>
    <w:rsid w:val="00161ED6"/>
    <w:rsid w:val="0016243C"/>
    <w:rsid w:val="0016408D"/>
    <w:rsid w:val="0016444A"/>
    <w:rsid w:val="00167E8A"/>
    <w:rsid w:val="001715AE"/>
    <w:rsid w:val="00174338"/>
    <w:rsid w:val="00175A5C"/>
    <w:rsid w:val="001765CE"/>
    <w:rsid w:val="00176C16"/>
    <w:rsid w:val="00184BC9"/>
    <w:rsid w:val="0018563F"/>
    <w:rsid w:val="001858C9"/>
    <w:rsid w:val="00186880"/>
    <w:rsid w:val="00186D06"/>
    <w:rsid w:val="0019200D"/>
    <w:rsid w:val="001942C5"/>
    <w:rsid w:val="001961E2"/>
    <w:rsid w:val="0019691A"/>
    <w:rsid w:val="001A50E2"/>
    <w:rsid w:val="001A7419"/>
    <w:rsid w:val="001B0B7E"/>
    <w:rsid w:val="001B2D56"/>
    <w:rsid w:val="001B3188"/>
    <w:rsid w:val="001B4FEC"/>
    <w:rsid w:val="001B638A"/>
    <w:rsid w:val="001B6C8C"/>
    <w:rsid w:val="001B75E0"/>
    <w:rsid w:val="001C2584"/>
    <w:rsid w:val="001C2B7B"/>
    <w:rsid w:val="001C62DC"/>
    <w:rsid w:val="001C7880"/>
    <w:rsid w:val="001D139B"/>
    <w:rsid w:val="001D286C"/>
    <w:rsid w:val="001D3B73"/>
    <w:rsid w:val="001D3CD5"/>
    <w:rsid w:val="001D3CE7"/>
    <w:rsid w:val="001D49D0"/>
    <w:rsid w:val="001D4D8D"/>
    <w:rsid w:val="001D4F6C"/>
    <w:rsid w:val="001D5282"/>
    <w:rsid w:val="001D54F0"/>
    <w:rsid w:val="001D5B41"/>
    <w:rsid w:val="001D6496"/>
    <w:rsid w:val="001E7E45"/>
    <w:rsid w:val="001F1E46"/>
    <w:rsid w:val="001F2D79"/>
    <w:rsid w:val="001F3E4C"/>
    <w:rsid w:val="001F3F37"/>
    <w:rsid w:val="001F4F72"/>
    <w:rsid w:val="001F5993"/>
    <w:rsid w:val="001F5F9C"/>
    <w:rsid w:val="001F6704"/>
    <w:rsid w:val="0020124E"/>
    <w:rsid w:val="0020150C"/>
    <w:rsid w:val="0020179D"/>
    <w:rsid w:val="00204659"/>
    <w:rsid w:val="002061ED"/>
    <w:rsid w:val="00207992"/>
    <w:rsid w:val="00211BE9"/>
    <w:rsid w:val="00212287"/>
    <w:rsid w:val="00212EDA"/>
    <w:rsid w:val="002135AB"/>
    <w:rsid w:val="00213E68"/>
    <w:rsid w:val="0021509C"/>
    <w:rsid w:val="002170E2"/>
    <w:rsid w:val="00221C3F"/>
    <w:rsid w:val="002229B9"/>
    <w:rsid w:val="002240D1"/>
    <w:rsid w:val="0022432F"/>
    <w:rsid w:val="00225423"/>
    <w:rsid w:val="002254BE"/>
    <w:rsid w:val="002257D3"/>
    <w:rsid w:val="00231552"/>
    <w:rsid w:val="00231A51"/>
    <w:rsid w:val="002322B1"/>
    <w:rsid w:val="00235778"/>
    <w:rsid w:val="002378B7"/>
    <w:rsid w:val="00237A61"/>
    <w:rsid w:val="002401D0"/>
    <w:rsid w:val="00241CD6"/>
    <w:rsid w:val="00242128"/>
    <w:rsid w:val="00242EFA"/>
    <w:rsid w:val="00243126"/>
    <w:rsid w:val="00244779"/>
    <w:rsid w:val="00244C03"/>
    <w:rsid w:val="00244D18"/>
    <w:rsid w:val="002450CD"/>
    <w:rsid w:val="00245935"/>
    <w:rsid w:val="002467BF"/>
    <w:rsid w:val="00247BDA"/>
    <w:rsid w:val="00250A87"/>
    <w:rsid w:val="002539D4"/>
    <w:rsid w:val="00254560"/>
    <w:rsid w:val="002677A3"/>
    <w:rsid w:val="00275EC2"/>
    <w:rsid w:val="002771BA"/>
    <w:rsid w:val="0028070B"/>
    <w:rsid w:val="0028110B"/>
    <w:rsid w:val="002820DA"/>
    <w:rsid w:val="0028376F"/>
    <w:rsid w:val="00286242"/>
    <w:rsid w:val="00286C02"/>
    <w:rsid w:val="002907ED"/>
    <w:rsid w:val="002920C6"/>
    <w:rsid w:val="00293C66"/>
    <w:rsid w:val="00293EE7"/>
    <w:rsid w:val="0029621A"/>
    <w:rsid w:val="002A2E5B"/>
    <w:rsid w:val="002A36CC"/>
    <w:rsid w:val="002A3FF4"/>
    <w:rsid w:val="002A4FC8"/>
    <w:rsid w:val="002B082E"/>
    <w:rsid w:val="002B0DE1"/>
    <w:rsid w:val="002B36F5"/>
    <w:rsid w:val="002B52CE"/>
    <w:rsid w:val="002B542C"/>
    <w:rsid w:val="002B55A2"/>
    <w:rsid w:val="002B5F91"/>
    <w:rsid w:val="002B702E"/>
    <w:rsid w:val="002B7269"/>
    <w:rsid w:val="002B729F"/>
    <w:rsid w:val="002B77D3"/>
    <w:rsid w:val="002C29F4"/>
    <w:rsid w:val="002C38B4"/>
    <w:rsid w:val="002C4D04"/>
    <w:rsid w:val="002C605B"/>
    <w:rsid w:val="002C70F2"/>
    <w:rsid w:val="002C7EDC"/>
    <w:rsid w:val="002D09C4"/>
    <w:rsid w:val="002D13DD"/>
    <w:rsid w:val="002D4AAC"/>
    <w:rsid w:val="002E024E"/>
    <w:rsid w:val="002E3996"/>
    <w:rsid w:val="002E4FAB"/>
    <w:rsid w:val="002E5C39"/>
    <w:rsid w:val="002F19A3"/>
    <w:rsid w:val="002F2DD9"/>
    <w:rsid w:val="002F47B8"/>
    <w:rsid w:val="002F4D6D"/>
    <w:rsid w:val="002F5CDE"/>
    <w:rsid w:val="002F6317"/>
    <w:rsid w:val="002F6BD8"/>
    <w:rsid w:val="002F7017"/>
    <w:rsid w:val="003001D4"/>
    <w:rsid w:val="003002C2"/>
    <w:rsid w:val="003006F8"/>
    <w:rsid w:val="0030102A"/>
    <w:rsid w:val="00301500"/>
    <w:rsid w:val="00301F8C"/>
    <w:rsid w:val="003027C7"/>
    <w:rsid w:val="003029E3"/>
    <w:rsid w:val="0030715D"/>
    <w:rsid w:val="0030791B"/>
    <w:rsid w:val="003128EA"/>
    <w:rsid w:val="00312F4D"/>
    <w:rsid w:val="003141FB"/>
    <w:rsid w:val="003151DB"/>
    <w:rsid w:val="003203F4"/>
    <w:rsid w:val="00326011"/>
    <w:rsid w:val="0032644A"/>
    <w:rsid w:val="003274E2"/>
    <w:rsid w:val="003277A4"/>
    <w:rsid w:val="0033120B"/>
    <w:rsid w:val="003313A3"/>
    <w:rsid w:val="00332976"/>
    <w:rsid w:val="00332E4F"/>
    <w:rsid w:val="00333CF2"/>
    <w:rsid w:val="00334BF8"/>
    <w:rsid w:val="003374D2"/>
    <w:rsid w:val="003376CA"/>
    <w:rsid w:val="00340491"/>
    <w:rsid w:val="00340AFC"/>
    <w:rsid w:val="00341A9D"/>
    <w:rsid w:val="00342AF8"/>
    <w:rsid w:val="00342D39"/>
    <w:rsid w:val="003436F6"/>
    <w:rsid w:val="00344E91"/>
    <w:rsid w:val="0034620E"/>
    <w:rsid w:val="00347BF7"/>
    <w:rsid w:val="00351493"/>
    <w:rsid w:val="00351F99"/>
    <w:rsid w:val="0035258F"/>
    <w:rsid w:val="0035270B"/>
    <w:rsid w:val="0035459F"/>
    <w:rsid w:val="00356CA3"/>
    <w:rsid w:val="00356E4F"/>
    <w:rsid w:val="00360F89"/>
    <w:rsid w:val="00362503"/>
    <w:rsid w:val="00362E90"/>
    <w:rsid w:val="00363C9C"/>
    <w:rsid w:val="00366F7A"/>
    <w:rsid w:val="00367112"/>
    <w:rsid w:val="00367D78"/>
    <w:rsid w:val="0037060C"/>
    <w:rsid w:val="00370C1F"/>
    <w:rsid w:val="00377815"/>
    <w:rsid w:val="00382A21"/>
    <w:rsid w:val="00383906"/>
    <w:rsid w:val="00384D82"/>
    <w:rsid w:val="00384E1B"/>
    <w:rsid w:val="00390652"/>
    <w:rsid w:val="0039196E"/>
    <w:rsid w:val="003941A3"/>
    <w:rsid w:val="00397B61"/>
    <w:rsid w:val="003A089B"/>
    <w:rsid w:val="003A44C9"/>
    <w:rsid w:val="003A59D9"/>
    <w:rsid w:val="003B0C12"/>
    <w:rsid w:val="003B1AB5"/>
    <w:rsid w:val="003B2A4B"/>
    <w:rsid w:val="003B2B84"/>
    <w:rsid w:val="003B46E4"/>
    <w:rsid w:val="003B5863"/>
    <w:rsid w:val="003C1BDC"/>
    <w:rsid w:val="003C4435"/>
    <w:rsid w:val="003C4D21"/>
    <w:rsid w:val="003C5700"/>
    <w:rsid w:val="003C5C7C"/>
    <w:rsid w:val="003C7492"/>
    <w:rsid w:val="003D257A"/>
    <w:rsid w:val="003D35C3"/>
    <w:rsid w:val="003D6961"/>
    <w:rsid w:val="003D7A39"/>
    <w:rsid w:val="003E10E5"/>
    <w:rsid w:val="003E67B8"/>
    <w:rsid w:val="003E75D5"/>
    <w:rsid w:val="003E7B28"/>
    <w:rsid w:val="003F092E"/>
    <w:rsid w:val="003F0A02"/>
    <w:rsid w:val="003F1DCA"/>
    <w:rsid w:val="003F2438"/>
    <w:rsid w:val="003F29DB"/>
    <w:rsid w:val="003F3C2C"/>
    <w:rsid w:val="00403AD6"/>
    <w:rsid w:val="0040433C"/>
    <w:rsid w:val="00405437"/>
    <w:rsid w:val="00405D05"/>
    <w:rsid w:val="004115A4"/>
    <w:rsid w:val="00414D8B"/>
    <w:rsid w:val="004161E1"/>
    <w:rsid w:val="00420314"/>
    <w:rsid w:val="00420C2D"/>
    <w:rsid w:val="004251CB"/>
    <w:rsid w:val="00427798"/>
    <w:rsid w:val="004309B5"/>
    <w:rsid w:val="004339DF"/>
    <w:rsid w:val="004358BA"/>
    <w:rsid w:val="0043606E"/>
    <w:rsid w:val="004401B6"/>
    <w:rsid w:val="004403CF"/>
    <w:rsid w:val="004414FB"/>
    <w:rsid w:val="00444661"/>
    <w:rsid w:val="00447368"/>
    <w:rsid w:val="00450F95"/>
    <w:rsid w:val="00451617"/>
    <w:rsid w:val="00455BDA"/>
    <w:rsid w:val="00464F28"/>
    <w:rsid w:val="004662C8"/>
    <w:rsid w:val="00467411"/>
    <w:rsid w:val="00471A8A"/>
    <w:rsid w:val="00472457"/>
    <w:rsid w:val="00473EBD"/>
    <w:rsid w:val="00474577"/>
    <w:rsid w:val="00475364"/>
    <w:rsid w:val="00475C01"/>
    <w:rsid w:val="00475E4B"/>
    <w:rsid w:val="0047687F"/>
    <w:rsid w:val="0048122E"/>
    <w:rsid w:val="00481ECD"/>
    <w:rsid w:val="004865F8"/>
    <w:rsid w:val="00487735"/>
    <w:rsid w:val="0049051D"/>
    <w:rsid w:val="004A092E"/>
    <w:rsid w:val="004A41D6"/>
    <w:rsid w:val="004A537E"/>
    <w:rsid w:val="004A57DA"/>
    <w:rsid w:val="004A78AF"/>
    <w:rsid w:val="004B01BE"/>
    <w:rsid w:val="004B0EE1"/>
    <w:rsid w:val="004B1FBA"/>
    <w:rsid w:val="004B5422"/>
    <w:rsid w:val="004B6731"/>
    <w:rsid w:val="004B70DA"/>
    <w:rsid w:val="004C0AD8"/>
    <w:rsid w:val="004C1D9E"/>
    <w:rsid w:val="004C2585"/>
    <w:rsid w:val="004C4B65"/>
    <w:rsid w:val="004C57E2"/>
    <w:rsid w:val="004C7FE6"/>
    <w:rsid w:val="004D120F"/>
    <w:rsid w:val="004D1E4B"/>
    <w:rsid w:val="004D286B"/>
    <w:rsid w:val="004D3F4A"/>
    <w:rsid w:val="004D4F15"/>
    <w:rsid w:val="004D5B0F"/>
    <w:rsid w:val="004D63D3"/>
    <w:rsid w:val="004D6B0A"/>
    <w:rsid w:val="004D7E67"/>
    <w:rsid w:val="004E1173"/>
    <w:rsid w:val="004E399C"/>
    <w:rsid w:val="004E4C83"/>
    <w:rsid w:val="004E4FB7"/>
    <w:rsid w:val="004E57C5"/>
    <w:rsid w:val="004E5CB7"/>
    <w:rsid w:val="004E6BA3"/>
    <w:rsid w:val="004F2440"/>
    <w:rsid w:val="004F3E19"/>
    <w:rsid w:val="004F462E"/>
    <w:rsid w:val="004F59E2"/>
    <w:rsid w:val="004F798E"/>
    <w:rsid w:val="005002F2"/>
    <w:rsid w:val="005017C8"/>
    <w:rsid w:val="00501BC1"/>
    <w:rsid w:val="00502686"/>
    <w:rsid w:val="005030E6"/>
    <w:rsid w:val="00506110"/>
    <w:rsid w:val="005079AB"/>
    <w:rsid w:val="00510585"/>
    <w:rsid w:val="00510867"/>
    <w:rsid w:val="00511489"/>
    <w:rsid w:val="00511692"/>
    <w:rsid w:val="00515533"/>
    <w:rsid w:val="00517C8E"/>
    <w:rsid w:val="005202C1"/>
    <w:rsid w:val="005224D0"/>
    <w:rsid w:val="00524092"/>
    <w:rsid w:val="00524618"/>
    <w:rsid w:val="0052571E"/>
    <w:rsid w:val="00526143"/>
    <w:rsid w:val="00526E2F"/>
    <w:rsid w:val="00527D14"/>
    <w:rsid w:val="00531402"/>
    <w:rsid w:val="00531A06"/>
    <w:rsid w:val="005337BB"/>
    <w:rsid w:val="00533D3F"/>
    <w:rsid w:val="005347CF"/>
    <w:rsid w:val="00534D41"/>
    <w:rsid w:val="00535863"/>
    <w:rsid w:val="00537D47"/>
    <w:rsid w:val="0054156F"/>
    <w:rsid w:val="00544D85"/>
    <w:rsid w:val="005451D4"/>
    <w:rsid w:val="00545E53"/>
    <w:rsid w:val="005476FA"/>
    <w:rsid w:val="00550B5B"/>
    <w:rsid w:val="00551259"/>
    <w:rsid w:val="00553069"/>
    <w:rsid w:val="00553BEE"/>
    <w:rsid w:val="005543FE"/>
    <w:rsid w:val="0055543B"/>
    <w:rsid w:val="005561EB"/>
    <w:rsid w:val="00556A72"/>
    <w:rsid w:val="00557BAE"/>
    <w:rsid w:val="005601A9"/>
    <w:rsid w:val="005605E2"/>
    <w:rsid w:val="00561F55"/>
    <w:rsid w:val="00563622"/>
    <w:rsid w:val="00563807"/>
    <w:rsid w:val="0056469B"/>
    <w:rsid w:val="00564BEB"/>
    <w:rsid w:val="0056629A"/>
    <w:rsid w:val="005716C5"/>
    <w:rsid w:val="00572C6A"/>
    <w:rsid w:val="005730AE"/>
    <w:rsid w:val="0057326C"/>
    <w:rsid w:val="00574FCA"/>
    <w:rsid w:val="00580394"/>
    <w:rsid w:val="005823F1"/>
    <w:rsid w:val="005829D1"/>
    <w:rsid w:val="00582DE6"/>
    <w:rsid w:val="00583915"/>
    <w:rsid w:val="005872C8"/>
    <w:rsid w:val="00590AA4"/>
    <w:rsid w:val="00590BB5"/>
    <w:rsid w:val="005A1083"/>
    <w:rsid w:val="005A4991"/>
    <w:rsid w:val="005A56C7"/>
    <w:rsid w:val="005A77DF"/>
    <w:rsid w:val="005B02DD"/>
    <w:rsid w:val="005B1A53"/>
    <w:rsid w:val="005B1D29"/>
    <w:rsid w:val="005B204F"/>
    <w:rsid w:val="005B24DA"/>
    <w:rsid w:val="005B259C"/>
    <w:rsid w:val="005B415D"/>
    <w:rsid w:val="005B4F9B"/>
    <w:rsid w:val="005B5816"/>
    <w:rsid w:val="005B6338"/>
    <w:rsid w:val="005B7033"/>
    <w:rsid w:val="005C2AAB"/>
    <w:rsid w:val="005C2AD1"/>
    <w:rsid w:val="005C33B5"/>
    <w:rsid w:val="005C450B"/>
    <w:rsid w:val="005C46FC"/>
    <w:rsid w:val="005C4D6C"/>
    <w:rsid w:val="005C56A0"/>
    <w:rsid w:val="005D03B3"/>
    <w:rsid w:val="005D12D5"/>
    <w:rsid w:val="005D17AD"/>
    <w:rsid w:val="005D25D1"/>
    <w:rsid w:val="005D3566"/>
    <w:rsid w:val="005D37B5"/>
    <w:rsid w:val="005D43D3"/>
    <w:rsid w:val="005D4485"/>
    <w:rsid w:val="005D4ECE"/>
    <w:rsid w:val="005D5122"/>
    <w:rsid w:val="005D6710"/>
    <w:rsid w:val="005D6E52"/>
    <w:rsid w:val="005D737B"/>
    <w:rsid w:val="005E0768"/>
    <w:rsid w:val="005E23CB"/>
    <w:rsid w:val="005E457D"/>
    <w:rsid w:val="005E6BF0"/>
    <w:rsid w:val="005E73C1"/>
    <w:rsid w:val="005E79D0"/>
    <w:rsid w:val="005F0213"/>
    <w:rsid w:val="005F0C1B"/>
    <w:rsid w:val="005F11F4"/>
    <w:rsid w:val="005F2691"/>
    <w:rsid w:val="005F2C35"/>
    <w:rsid w:val="005F3AA5"/>
    <w:rsid w:val="005F532A"/>
    <w:rsid w:val="005F6A53"/>
    <w:rsid w:val="005F70F5"/>
    <w:rsid w:val="005F7F73"/>
    <w:rsid w:val="00600AF5"/>
    <w:rsid w:val="00601E8E"/>
    <w:rsid w:val="006040BD"/>
    <w:rsid w:val="0060514D"/>
    <w:rsid w:val="00612718"/>
    <w:rsid w:val="0061271D"/>
    <w:rsid w:val="00613061"/>
    <w:rsid w:val="00613065"/>
    <w:rsid w:val="00613671"/>
    <w:rsid w:val="006166B9"/>
    <w:rsid w:val="00620957"/>
    <w:rsid w:val="00622592"/>
    <w:rsid w:val="00627D30"/>
    <w:rsid w:val="006314E5"/>
    <w:rsid w:val="00633554"/>
    <w:rsid w:val="006348A8"/>
    <w:rsid w:val="0063574B"/>
    <w:rsid w:val="00635E39"/>
    <w:rsid w:val="00636C95"/>
    <w:rsid w:val="006412E9"/>
    <w:rsid w:val="006414BE"/>
    <w:rsid w:val="00641C02"/>
    <w:rsid w:val="00641DBF"/>
    <w:rsid w:val="0064348F"/>
    <w:rsid w:val="00643E4F"/>
    <w:rsid w:val="00644E2F"/>
    <w:rsid w:val="0064541B"/>
    <w:rsid w:val="0064577D"/>
    <w:rsid w:val="006464B3"/>
    <w:rsid w:val="0064685C"/>
    <w:rsid w:val="0065004F"/>
    <w:rsid w:val="00650426"/>
    <w:rsid w:val="00650581"/>
    <w:rsid w:val="00650F7E"/>
    <w:rsid w:val="00651DB1"/>
    <w:rsid w:val="00652385"/>
    <w:rsid w:val="0065305D"/>
    <w:rsid w:val="00654EA2"/>
    <w:rsid w:val="006566C2"/>
    <w:rsid w:val="00660785"/>
    <w:rsid w:val="00661135"/>
    <w:rsid w:val="006612EA"/>
    <w:rsid w:val="00662E8E"/>
    <w:rsid w:val="006644FC"/>
    <w:rsid w:val="0066594F"/>
    <w:rsid w:val="00665C70"/>
    <w:rsid w:val="0066650F"/>
    <w:rsid w:val="006700D5"/>
    <w:rsid w:val="0067043D"/>
    <w:rsid w:val="006713C2"/>
    <w:rsid w:val="006718B9"/>
    <w:rsid w:val="00672D16"/>
    <w:rsid w:val="00674F7C"/>
    <w:rsid w:val="00675A21"/>
    <w:rsid w:val="00676FBE"/>
    <w:rsid w:val="00677AA8"/>
    <w:rsid w:val="006835C0"/>
    <w:rsid w:val="00683AEF"/>
    <w:rsid w:val="00683D48"/>
    <w:rsid w:val="006841BE"/>
    <w:rsid w:val="00684289"/>
    <w:rsid w:val="00684417"/>
    <w:rsid w:val="0068457C"/>
    <w:rsid w:val="006914A5"/>
    <w:rsid w:val="00691606"/>
    <w:rsid w:val="006926E1"/>
    <w:rsid w:val="00693AB6"/>
    <w:rsid w:val="006940B3"/>
    <w:rsid w:val="00694A74"/>
    <w:rsid w:val="0069523A"/>
    <w:rsid w:val="00696265"/>
    <w:rsid w:val="00696302"/>
    <w:rsid w:val="00697083"/>
    <w:rsid w:val="00697C71"/>
    <w:rsid w:val="006A1028"/>
    <w:rsid w:val="006A191A"/>
    <w:rsid w:val="006A280C"/>
    <w:rsid w:val="006A2EDF"/>
    <w:rsid w:val="006A423C"/>
    <w:rsid w:val="006A545A"/>
    <w:rsid w:val="006A691A"/>
    <w:rsid w:val="006B0E6E"/>
    <w:rsid w:val="006B11B7"/>
    <w:rsid w:val="006B17E9"/>
    <w:rsid w:val="006B3993"/>
    <w:rsid w:val="006B3A67"/>
    <w:rsid w:val="006B40A1"/>
    <w:rsid w:val="006B5AFE"/>
    <w:rsid w:val="006B706C"/>
    <w:rsid w:val="006C0C69"/>
    <w:rsid w:val="006C2540"/>
    <w:rsid w:val="006C2C55"/>
    <w:rsid w:val="006C7563"/>
    <w:rsid w:val="006D07BE"/>
    <w:rsid w:val="006D0EB7"/>
    <w:rsid w:val="006D2BF8"/>
    <w:rsid w:val="006D2FB7"/>
    <w:rsid w:val="006D33AF"/>
    <w:rsid w:val="006D4F70"/>
    <w:rsid w:val="006E02B2"/>
    <w:rsid w:val="006E1510"/>
    <w:rsid w:val="006E1832"/>
    <w:rsid w:val="006E5159"/>
    <w:rsid w:val="006E5931"/>
    <w:rsid w:val="006E75DA"/>
    <w:rsid w:val="006F0FF5"/>
    <w:rsid w:val="006F1A7A"/>
    <w:rsid w:val="006F5066"/>
    <w:rsid w:val="006F7DAF"/>
    <w:rsid w:val="007039AA"/>
    <w:rsid w:val="00704CE5"/>
    <w:rsid w:val="007056D3"/>
    <w:rsid w:val="00706451"/>
    <w:rsid w:val="00706770"/>
    <w:rsid w:val="00710176"/>
    <w:rsid w:val="007105E0"/>
    <w:rsid w:val="007137F1"/>
    <w:rsid w:val="00717222"/>
    <w:rsid w:val="00720C4A"/>
    <w:rsid w:val="00722556"/>
    <w:rsid w:val="00723A08"/>
    <w:rsid w:val="007253BF"/>
    <w:rsid w:val="00726343"/>
    <w:rsid w:val="007277F6"/>
    <w:rsid w:val="00727A51"/>
    <w:rsid w:val="00730FD0"/>
    <w:rsid w:val="00731CC9"/>
    <w:rsid w:val="00732501"/>
    <w:rsid w:val="0073350A"/>
    <w:rsid w:val="0073616A"/>
    <w:rsid w:val="0073650F"/>
    <w:rsid w:val="00740220"/>
    <w:rsid w:val="00740C03"/>
    <w:rsid w:val="00742424"/>
    <w:rsid w:val="0074402D"/>
    <w:rsid w:val="00744DB9"/>
    <w:rsid w:val="007508FE"/>
    <w:rsid w:val="00756D3A"/>
    <w:rsid w:val="0076174E"/>
    <w:rsid w:val="007629E8"/>
    <w:rsid w:val="0077307D"/>
    <w:rsid w:val="00773CF3"/>
    <w:rsid w:val="00773E58"/>
    <w:rsid w:val="00774009"/>
    <w:rsid w:val="007748DD"/>
    <w:rsid w:val="0077533C"/>
    <w:rsid w:val="00776491"/>
    <w:rsid w:val="007807D7"/>
    <w:rsid w:val="0078244E"/>
    <w:rsid w:val="0078384B"/>
    <w:rsid w:val="007857CA"/>
    <w:rsid w:val="007865AD"/>
    <w:rsid w:val="007920DB"/>
    <w:rsid w:val="0079346F"/>
    <w:rsid w:val="007934A6"/>
    <w:rsid w:val="00794393"/>
    <w:rsid w:val="00794B2F"/>
    <w:rsid w:val="00795743"/>
    <w:rsid w:val="007A05F2"/>
    <w:rsid w:val="007A570E"/>
    <w:rsid w:val="007A61BF"/>
    <w:rsid w:val="007B0B9E"/>
    <w:rsid w:val="007B0F32"/>
    <w:rsid w:val="007B245F"/>
    <w:rsid w:val="007B31BF"/>
    <w:rsid w:val="007B48AA"/>
    <w:rsid w:val="007B600B"/>
    <w:rsid w:val="007B6713"/>
    <w:rsid w:val="007B768A"/>
    <w:rsid w:val="007B7EFA"/>
    <w:rsid w:val="007C1F24"/>
    <w:rsid w:val="007C2D87"/>
    <w:rsid w:val="007C3C68"/>
    <w:rsid w:val="007C4593"/>
    <w:rsid w:val="007C4C26"/>
    <w:rsid w:val="007C4D37"/>
    <w:rsid w:val="007C574F"/>
    <w:rsid w:val="007D02CB"/>
    <w:rsid w:val="007D0A9F"/>
    <w:rsid w:val="007D20AB"/>
    <w:rsid w:val="007D4E84"/>
    <w:rsid w:val="007D7749"/>
    <w:rsid w:val="007E005C"/>
    <w:rsid w:val="007E1758"/>
    <w:rsid w:val="007E31C9"/>
    <w:rsid w:val="007E331E"/>
    <w:rsid w:val="007E450A"/>
    <w:rsid w:val="007E68DD"/>
    <w:rsid w:val="007F0B28"/>
    <w:rsid w:val="007F0F13"/>
    <w:rsid w:val="008060A2"/>
    <w:rsid w:val="008070E9"/>
    <w:rsid w:val="00810BC9"/>
    <w:rsid w:val="00811E4F"/>
    <w:rsid w:val="00812D4B"/>
    <w:rsid w:val="00813333"/>
    <w:rsid w:val="0081374B"/>
    <w:rsid w:val="0081502C"/>
    <w:rsid w:val="008157AE"/>
    <w:rsid w:val="008159BC"/>
    <w:rsid w:val="00815DFB"/>
    <w:rsid w:val="008168E3"/>
    <w:rsid w:val="00817E56"/>
    <w:rsid w:val="00820DD1"/>
    <w:rsid w:val="0082763F"/>
    <w:rsid w:val="0083112F"/>
    <w:rsid w:val="00833531"/>
    <w:rsid w:val="00833E3C"/>
    <w:rsid w:val="00833E9C"/>
    <w:rsid w:val="0083521E"/>
    <w:rsid w:val="00843D16"/>
    <w:rsid w:val="00845B4F"/>
    <w:rsid w:val="00846AF0"/>
    <w:rsid w:val="00847444"/>
    <w:rsid w:val="00847EC1"/>
    <w:rsid w:val="0085007A"/>
    <w:rsid w:val="008526B8"/>
    <w:rsid w:val="008527CF"/>
    <w:rsid w:val="00854BE8"/>
    <w:rsid w:val="0086015F"/>
    <w:rsid w:val="0086163B"/>
    <w:rsid w:val="00863A94"/>
    <w:rsid w:val="00864488"/>
    <w:rsid w:val="008648C4"/>
    <w:rsid w:val="00865A98"/>
    <w:rsid w:val="00867A30"/>
    <w:rsid w:val="008703E0"/>
    <w:rsid w:val="00871ED8"/>
    <w:rsid w:val="008815F4"/>
    <w:rsid w:val="00881F43"/>
    <w:rsid w:val="008836C1"/>
    <w:rsid w:val="00884539"/>
    <w:rsid w:val="00886756"/>
    <w:rsid w:val="00890B6A"/>
    <w:rsid w:val="008946C7"/>
    <w:rsid w:val="00895E1E"/>
    <w:rsid w:val="008A0893"/>
    <w:rsid w:val="008A1DA4"/>
    <w:rsid w:val="008A3EC2"/>
    <w:rsid w:val="008A441E"/>
    <w:rsid w:val="008A5DE5"/>
    <w:rsid w:val="008A7DFC"/>
    <w:rsid w:val="008B0197"/>
    <w:rsid w:val="008B1278"/>
    <w:rsid w:val="008B5427"/>
    <w:rsid w:val="008C0981"/>
    <w:rsid w:val="008C10B3"/>
    <w:rsid w:val="008C5DDE"/>
    <w:rsid w:val="008D1E58"/>
    <w:rsid w:val="008D34C5"/>
    <w:rsid w:val="008D5E1A"/>
    <w:rsid w:val="008E078A"/>
    <w:rsid w:val="008E172E"/>
    <w:rsid w:val="008E43C2"/>
    <w:rsid w:val="008E5222"/>
    <w:rsid w:val="008F2038"/>
    <w:rsid w:val="008F41CF"/>
    <w:rsid w:val="008F638E"/>
    <w:rsid w:val="008F6BBB"/>
    <w:rsid w:val="008F6BEB"/>
    <w:rsid w:val="009010C9"/>
    <w:rsid w:val="00902874"/>
    <w:rsid w:val="0090518B"/>
    <w:rsid w:val="0090789D"/>
    <w:rsid w:val="0091470E"/>
    <w:rsid w:val="00916EBF"/>
    <w:rsid w:val="009174CA"/>
    <w:rsid w:val="00917A6D"/>
    <w:rsid w:val="009215BD"/>
    <w:rsid w:val="009219EA"/>
    <w:rsid w:val="009222D3"/>
    <w:rsid w:val="009237D3"/>
    <w:rsid w:val="00924636"/>
    <w:rsid w:val="009250DF"/>
    <w:rsid w:val="0092590B"/>
    <w:rsid w:val="00926230"/>
    <w:rsid w:val="00926898"/>
    <w:rsid w:val="00926F7E"/>
    <w:rsid w:val="009306FE"/>
    <w:rsid w:val="0093115D"/>
    <w:rsid w:val="0093263D"/>
    <w:rsid w:val="00932A62"/>
    <w:rsid w:val="00932E25"/>
    <w:rsid w:val="0093369C"/>
    <w:rsid w:val="00934450"/>
    <w:rsid w:val="0093604A"/>
    <w:rsid w:val="00937F99"/>
    <w:rsid w:val="00940AAF"/>
    <w:rsid w:val="00946B75"/>
    <w:rsid w:val="00951A65"/>
    <w:rsid w:val="00953BDC"/>
    <w:rsid w:val="00955FC8"/>
    <w:rsid w:val="00956834"/>
    <w:rsid w:val="00956FDA"/>
    <w:rsid w:val="00961DCB"/>
    <w:rsid w:val="00963342"/>
    <w:rsid w:val="00970B53"/>
    <w:rsid w:val="00970E3F"/>
    <w:rsid w:val="00971E39"/>
    <w:rsid w:val="00974704"/>
    <w:rsid w:val="00976252"/>
    <w:rsid w:val="00976BA0"/>
    <w:rsid w:val="00977882"/>
    <w:rsid w:val="00983FDD"/>
    <w:rsid w:val="00984809"/>
    <w:rsid w:val="00985A81"/>
    <w:rsid w:val="009872A5"/>
    <w:rsid w:val="00987B9D"/>
    <w:rsid w:val="00991679"/>
    <w:rsid w:val="009919A6"/>
    <w:rsid w:val="00991BC6"/>
    <w:rsid w:val="0099464A"/>
    <w:rsid w:val="00997438"/>
    <w:rsid w:val="009A0821"/>
    <w:rsid w:val="009A127C"/>
    <w:rsid w:val="009A1ED8"/>
    <w:rsid w:val="009A1EEE"/>
    <w:rsid w:val="009A2344"/>
    <w:rsid w:val="009A2847"/>
    <w:rsid w:val="009A33F7"/>
    <w:rsid w:val="009A7C77"/>
    <w:rsid w:val="009B0246"/>
    <w:rsid w:val="009B05EB"/>
    <w:rsid w:val="009B0859"/>
    <w:rsid w:val="009B15A8"/>
    <w:rsid w:val="009B1A41"/>
    <w:rsid w:val="009B20CD"/>
    <w:rsid w:val="009B27A3"/>
    <w:rsid w:val="009B41FF"/>
    <w:rsid w:val="009B7E21"/>
    <w:rsid w:val="009C01EE"/>
    <w:rsid w:val="009C188D"/>
    <w:rsid w:val="009C6776"/>
    <w:rsid w:val="009D03F8"/>
    <w:rsid w:val="009D0A2D"/>
    <w:rsid w:val="009D121A"/>
    <w:rsid w:val="009D1C3D"/>
    <w:rsid w:val="009D34C3"/>
    <w:rsid w:val="009D3514"/>
    <w:rsid w:val="009D423A"/>
    <w:rsid w:val="009D66CA"/>
    <w:rsid w:val="009E0C7A"/>
    <w:rsid w:val="009E21C5"/>
    <w:rsid w:val="009E2D78"/>
    <w:rsid w:val="009E2EC8"/>
    <w:rsid w:val="009E3B34"/>
    <w:rsid w:val="009E41AC"/>
    <w:rsid w:val="009E44EB"/>
    <w:rsid w:val="009E7286"/>
    <w:rsid w:val="009E74EA"/>
    <w:rsid w:val="009E771F"/>
    <w:rsid w:val="009F0622"/>
    <w:rsid w:val="009F1E12"/>
    <w:rsid w:val="009F2038"/>
    <w:rsid w:val="009F207C"/>
    <w:rsid w:val="009F3257"/>
    <w:rsid w:val="00A00DE4"/>
    <w:rsid w:val="00A03BB2"/>
    <w:rsid w:val="00A05598"/>
    <w:rsid w:val="00A06403"/>
    <w:rsid w:val="00A07890"/>
    <w:rsid w:val="00A15047"/>
    <w:rsid w:val="00A1527E"/>
    <w:rsid w:val="00A1689B"/>
    <w:rsid w:val="00A2122E"/>
    <w:rsid w:val="00A228F8"/>
    <w:rsid w:val="00A22984"/>
    <w:rsid w:val="00A22B2D"/>
    <w:rsid w:val="00A24F36"/>
    <w:rsid w:val="00A263E3"/>
    <w:rsid w:val="00A265A6"/>
    <w:rsid w:val="00A270D7"/>
    <w:rsid w:val="00A27117"/>
    <w:rsid w:val="00A275DA"/>
    <w:rsid w:val="00A278A0"/>
    <w:rsid w:val="00A30082"/>
    <w:rsid w:val="00A3072E"/>
    <w:rsid w:val="00A31D38"/>
    <w:rsid w:val="00A33AA4"/>
    <w:rsid w:val="00A3780F"/>
    <w:rsid w:val="00A409AC"/>
    <w:rsid w:val="00A412CD"/>
    <w:rsid w:val="00A4178E"/>
    <w:rsid w:val="00A41BA0"/>
    <w:rsid w:val="00A43D57"/>
    <w:rsid w:val="00A474B8"/>
    <w:rsid w:val="00A50921"/>
    <w:rsid w:val="00A523A9"/>
    <w:rsid w:val="00A52678"/>
    <w:rsid w:val="00A535C6"/>
    <w:rsid w:val="00A5395A"/>
    <w:rsid w:val="00A567C6"/>
    <w:rsid w:val="00A61508"/>
    <w:rsid w:val="00A61CED"/>
    <w:rsid w:val="00A643BA"/>
    <w:rsid w:val="00A65213"/>
    <w:rsid w:val="00A66A0F"/>
    <w:rsid w:val="00A67185"/>
    <w:rsid w:val="00A67C87"/>
    <w:rsid w:val="00A740F0"/>
    <w:rsid w:val="00A7650F"/>
    <w:rsid w:val="00A768D8"/>
    <w:rsid w:val="00A864FE"/>
    <w:rsid w:val="00A9143C"/>
    <w:rsid w:val="00A914C7"/>
    <w:rsid w:val="00A959C6"/>
    <w:rsid w:val="00A97B5D"/>
    <w:rsid w:val="00AA0E48"/>
    <w:rsid w:val="00AA20CA"/>
    <w:rsid w:val="00AA2425"/>
    <w:rsid w:val="00AA3821"/>
    <w:rsid w:val="00AA4615"/>
    <w:rsid w:val="00AA5643"/>
    <w:rsid w:val="00AA684B"/>
    <w:rsid w:val="00AA6993"/>
    <w:rsid w:val="00AB215C"/>
    <w:rsid w:val="00AB4EBC"/>
    <w:rsid w:val="00AB6823"/>
    <w:rsid w:val="00AB6DDB"/>
    <w:rsid w:val="00AC062A"/>
    <w:rsid w:val="00AC1130"/>
    <w:rsid w:val="00AC1920"/>
    <w:rsid w:val="00AC1996"/>
    <w:rsid w:val="00AC1F4E"/>
    <w:rsid w:val="00AC3F3C"/>
    <w:rsid w:val="00AC5416"/>
    <w:rsid w:val="00AC613F"/>
    <w:rsid w:val="00AD0E8F"/>
    <w:rsid w:val="00AD0F5C"/>
    <w:rsid w:val="00AD1386"/>
    <w:rsid w:val="00AD226D"/>
    <w:rsid w:val="00AD37FB"/>
    <w:rsid w:val="00AE025D"/>
    <w:rsid w:val="00AE0BB6"/>
    <w:rsid w:val="00AE237E"/>
    <w:rsid w:val="00AE3BDE"/>
    <w:rsid w:val="00AE3F41"/>
    <w:rsid w:val="00AE4704"/>
    <w:rsid w:val="00AE4E1E"/>
    <w:rsid w:val="00AE773D"/>
    <w:rsid w:val="00AF0890"/>
    <w:rsid w:val="00AF0DEA"/>
    <w:rsid w:val="00AF5E51"/>
    <w:rsid w:val="00B001BB"/>
    <w:rsid w:val="00B002B5"/>
    <w:rsid w:val="00B02E09"/>
    <w:rsid w:val="00B06733"/>
    <w:rsid w:val="00B1017E"/>
    <w:rsid w:val="00B1111C"/>
    <w:rsid w:val="00B11F3A"/>
    <w:rsid w:val="00B1230C"/>
    <w:rsid w:val="00B123B8"/>
    <w:rsid w:val="00B131C7"/>
    <w:rsid w:val="00B16454"/>
    <w:rsid w:val="00B2194C"/>
    <w:rsid w:val="00B26AC0"/>
    <w:rsid w:val="00B27365"/>
    <w:rsid w:val="00B30806"/>
    <w:rsid w:val="00B30E61"/>
    <w:rsid w:val="00B33AD1"/>
    <w:rsid w:val="00B34FFD"/>
    <w:rsid w:val="00B373F5"/>
    <w:rsid w:val="00B4039F"/>
    <w:rsid w:val="00B40788"/>
    <w:rsid w:val="00B41F13"/>
    <w:rsid w:val="00B421D5"/>
    <w:rsid w:val="00B42F38"/>
    <w:rsid w:val="00B42FF2"/>
    <w:rsid w:val="00B436B2"/>
    <w:rsid w:val="00B4429A"/>
    <w:rsid w:val="00B443B0"/>
    <w:rsid w:val="00B44EEB"/>
    <w:rsid w:val="00B463CF"/>
    <w:rsid w:val="00B47459"/>
    <w:rsid w:val="00B51D3E"/>
    <w:rsid w:val="00B51E3A"/>
    <w:rsid w:val="00B57222"/>
    <w:rsid w:val="00B578B6"/>
    <w:rsid w:val="00B57BBA"/>
    <w:rsid w:val="00B60833"/>
    <w:rsid w:val="00B613E9"/>
    <w:rsid w:val="00B6195A"/>
    <w:rsid w:val="00B61F2F"/>
    <w:rsid w:val="00B6280A"/>
    <w:rsid w:val="00B62A09"/>
    <w:rsid w:val="00B6355F"/>
    <w:rsid w:val="00B644B8"/>
    <w:rsid w:val="00B65398"/>
    <w:rsid w:val="00B667A8"/>
    <w:rsid w:val="00B675FB"/>
    <w:rsid w:val="00B6783E"/>
    <w:rsid w:val="00B72D8D"/>
    <w:rsid w:val="00B74509"/>
    <w:rsid w:val="00B807B3"/>
    <w:rsid w:val="00B830F8"/>
    <w:rsid w:val="00B851C8"/>
    <w:rsid w:val="00B86D83"/>
    <w:rsid w:val="00B91758"/>
    <w:rsid w:val="00B93946"/>
    <w:rsid w:val="00B9739D"/>
    <w:rsid w:val="00B97A73"/>
    <w:rsid w:val="00B97F46"/>
    <w:rsid w:val="00BA12F6"/>
    <w:rsid w:val="00BA1385"/>
    <w:rsid w:val="00BA29F6"/>
    <w:rsid w:val="00BA392D"/>
    <w:rsid w:val="00BA7EBF"/>
    <w:rsid w:val="00BB1FA9"/>
    <w:rsid w:val="00BB2481"/>
    <w:rsid w:val="00BB38F8"/>
    <w:rsid w:val="00BB4BC4"/>
    <w:rsid w:val="00BB51F7"/>
    <w:rsid w:val="00BB6667"/>
    <w:rsid w:val="00BB6799"/>
    <w:rsid w:val="00BB687F"/>
    <w:rsid w:val="00BB6AE2"/>
    <w:rsid w:val="00BC00A5"/>
    <w:rsid w:val="00BC0699"/>
    <w:rsid w:val="00BC1EAF"/>
    <w:rsid w:val="00BC26C5"/>
    <w:rsid w:val="00BC2CF2"/>
    <w:rsid w:val="00BC3C00"/>
    <w:rsid w:val="00BC4C7F"/>
    <w:rsid w:val="00BC4D70"/>
    <w:rsid w:val="00BC4F10"/>
    <w:rsid w:val="00BC5718"/>
    <w:rsid w:val="00BD4D73"/>
    <w:rsid w:val="00BD5D3A"/>
    <w:rsid w:val="00BD7051"/>
    <w:rsid w:val="00BE24D7"/>
    <w:rsid w:val="00BE34A4"/>
    <w:rsid w:val="00BE5D19"/>
    <w:rsid w:val="00BE6D0E"/>
    <w:rsid w:val="00BF3748"/>
    <w:rsid w:val="00BF4172"/>
    <w:rsid w:val="00BF7962"/>
    <w:rsid w:val="00C002E2"/>
    <w:rsid w:val="00C00802"/>
    <w:rsid w:val="00C03358"/>
    <w:rsid w:val="00C11AC0"/>
    <w:rsid w:val="00C12C00"/>
    <w:rsid w:val="00C147C2"/>
    <w:rsid w:val="00C14D66"/>
    <w:rsid w:val="00C2020D"/>
    <w:rsid w:val="00C22B44"/>
    <w:rsid w:val="00C24513"/>
    <w:rsid w:val="00C2488F"/>
    <w:rsid w:val="00C248FC"/>
    <w:rsid w:val="00C24C26"/>
    <w:rsid w:val="00C27FB9"/>
    <w:rsid w:val="00C31F27"/>
    <w:rsid w:val="00C325C6"/>
    <w:rsid w:val="00C32C1B"/>
    <w:rsid w:val="00C375F2"/>
    <w:rsid w:val="00C378FD"/>
    <w:rsid w:val="00C4031B"/>
    <w:rsid w:val="00C40F58"/>
    <w:rsid w:val="00C41118"/>
    <w:rsid w:val="00C41DFD"/>
    <w:rsid w:val="00C42000"/>
    <w:rsid w:val="00C42BAF"/>
    <w:rsid w:val="00C43545"/>
    <w:rsid w:val="00C44FE9"/>
    <w:rsid w:val="00C52F07"/>
    <w:rsid w:val="00C53C39"/>
    <w:rsid w:val="00C544E0"/>
    <w:rsid w:val="00C619A4"/>
    <w:rsid w:val="00C61BDC"/>
    <w:rsid w:val="00C62523"/>
    <w:rsid w:val="00C62BC3"/>
    <w:rsid w:val="00C64026"/>
    <w:rsid w:val="00C653C9"/>
    <w:rsid w:val="00C65728"/>
    <w:rsid w:val="00C665AF"/>
    <w:rsid w:val="00C71836"/>
    <w:rsid w:val="00C72330"/>
    <w:rsid w:val="00C734F0"/>
    <w:rsid w:val="00C73BE6"/>
    <w:rsid w:val="00C74F8E"/>
    <w:rsid w:val="00C77DE3"/>
    <w:rsid w:val="00C81AEB"/>
    <w:rsid w:val="00C84C39"/>
    <w:rsid w:val="00C85D14"/>
    <w:rsid w:val="00C86800"/>
    <w:rsid w:val="00C86F31"/>
    <w:rsid w:val="00C9172B"/>
    <w:rsid w:val="00C9237B"/>
    <w:rsid w:val="00C92A9A"/>
    <w:rsid w:val="00C93D77"/>
    <w:rsid w:val="00C95538"/>
    <w:rsid w:val="00C9748A"/>
    <w:rsid w:val="00CA17BE"/>
    <w:rsid w:val="00CA32E7"/>
    <w:rsid w:val="00CA549C"/>
    <w:rsid w:val="00CA62B3"/>
    <w:rsid w:val="00CA7FF6"/>
    <w:rsid w:val="00CB1449"/>
    <w:rsid w:val="00CB303D"/>
    <w:rsid w:val="00CC1507"/>
    <w:rsid w:val="00CC2285"/>
    <w:rsid w:val="00CC57F2"/>
    <w:rsid w:val="00CC5932"/>
    <w:rsid w:val="00CC6CE4"/>
    <w:rsid w:val="00CD082E"/>
    <w:rsid w:val="00CD1878"/>
    <w:rsid w:val="00CD1C6E"/>
    <w:rsid w:val="00CD1FDA"/>
    <w:rsid w:val="00CD2457"/>
    <w:rsid w:val="00CD300B"/>
    <w:rsid w:val="00CD65DC"/>
    <w:rsid w:val="00CD6CCF"/>
    <w:rsid w:val="00CD786B"/>
    <w:rsid w:val="00CE5424"/>
    <w:rsid w:val="00CE779D"/>
    <w:rsid w:val="00CF0672"/>
    <w:rsid w:val="00CF07A8"/>
    <w:rsid w:val="00CF1106"/>
    <w:rsid w:val="00CF2B08"/>
    <w:rsid w:val="00CF2F65"/>
    <w:rsid w:val="00CF3EA0"/>
    <w:rsid w:val="00CF5046"/>
    <w:rsid w:val="00CF50A8"/>
    <w:rsid w:val="00CF63BB"/>
    <w:rsid w:val="00CF707A"/>
    <w:rsid w:val="00D01A98"/>
    <w:rsid w:val="00D0274D"/>
    <w:rsid w:val="00D038BA"/>
    <w:rsid w:val="00D03E18"/>
    <w:rsid w:val="00D05933"/>
    <w:rsid w:val="00D06EED"/>
    <w:rsid w:val="00D14DF6"/>
    <w:rsid w:val="00D1500D"/>
    <w:rsid w:val="00D15FCF"/>
    <w:rsid w:val="00D21589"/>
    <w:rsid w:val="00D220CD"/>
    <w:rsid w:val="00D23E52"/>
    <w:rsid w:val="00D26B29"/>
    <w:rsid w:val="00D2797F"/>
    <w:rsid w:val="00D330B0"/>
    <w:rsid w:val="00D3369C"/>
    <w:rsid w:val="00D33B53"/>
    <w:rsid w:val="00D36294"/>
    <w:rsid w:val="00D371CA"/>
    <w:rsid w:val="00D40CF2"/>
    <w:rsid w:val="00D4150F"/>
    <w:rsid w:val="00D46AC4"/>
    <w:rsid w:val="00D475B7"/>
    <w:rsid w:val="00D52953"/>
    <w:rsid w:val="00D54072"/>
    <w:rsid w:val="00D63268"/>
    <w:rsid w:val="00D640BF"/>
    <w:rsid w:val="00D644D1"/>
    <w:rsid w:val="00D66D16"/>
    <w:rsid w:val="00D73BF3"/>
    <w:rsid w:val="00D73FC7"/>
    <w:rsid w:val="00D76E1F"/>
    <w:rsid w:val="00D774F6"/>
    <w:rsid w:val="00D80607"/>
    <w:rsid w:val="00D8072E"/>
    <w:rsid w:val="00D8378C"/>
    <w:rsid w:val="00D84139"/>
    <w:rsid w:val="00D84539"/>
    <w:rsid w:val="00D84B01"/>
    <w:rsid w:val="00D86078"/>
    <w:rsid w:val="00D90439"/>
    <w:rsid w:val="00D9060C"/>
    <w:rsid w:val="00D93417"/>
    <w:rsid w:val="00D947FD"/>
    <w:rsid w:val="00D94B1D"/>
    <w:rsid w:val="00D94E5E"/>
    <w:rsid w:val="00D97288"/>
    <w:rsid w:val="00DA2C80"/>
    <w:rsid w:val="00DA4AD8"/>
    <w:rsid w:val="00DB07F6"/>
    <w:rsid w:val="00DB14CA"/>
    <w:rsid w:val="00DB3327"/>
    <w:rsid w:val="00DB3A22"/>
    <w:rsid w:val="00DB6663"/>
    <w:rsid w:val="00DC1DA4"/>
    <w:rsid w:val="00DC3438"/>
    <w:rsid w:val="00DC3925"/>
    <w:rsid w:val="00DC4CFC"/>
    <w:rsid w:val="00DD1FE2"/>
    <w:rsid w:val="00DD241A"/>
    <w:rsid w:val="00DD2E5E"/>
    <w:rsid w:val="00DD423D"/>
    <w:rsid w:val="00DE07AF"/>
    <w:rsid w:val="00DE11A6"/>
    <w:rsid w:val="00DE15A3"/>
    <w:rsid w:val="00DE2411"/>
    <w:rsid w:val="00DE2870"/>
    <w:rsid w:val="00DE3047"/>
    <w:rsid w:val="00DE4F64"/>
    <w:rsid w:val="00DE6C44"/>
    <w:rsid w:val="00DF0767"/>
    <w:rsid w:val="00E015A1"/>
    <w:rsid w:val="00E030EF"/>
    <w:rsid w:val="00E04C01"/>
    <w:rsid w:val="00E04D51"/>
    <w:rsid w:val="00E0740F"/>
    <w:rsid w:val="00E07D7D"/>
    <w:rsid w:val="00E101A0"/>
    <w:rsid w:val="00E10DEF"/>
    <w:rsid w:val="00E11D11"/>
    <w:rsid w:val="00E11FA9"/>
    <w:rsid w:val="00E12A29"/>
    <w:rsid w:val="00E1388D"/>
    <w:rsid w:val="00E139FE"/>
    <w:rsid w:val="00E13A35"/>
    <w:rsid w:val="00E160DF"/>
    <w:rsid w:val="00E17123"/>
    <w:rsid w:val="00E20889"/>
    <w:rsid w:val="00E2341A"/>
    <w:rsid w:val="00E23660"/>
    <w:rsid w:val="00E25742"/>
    <w:rsid w:val="00E310BB"/>
    <w:rsid w:val="00E32B6B"/>
    <w:rsid w:val="00E34BBC"/>
    <w:rsid w:val="00E36F22"/>
    <w:rsid w:val="00E37A7D"/>
    <w:rsid w:val="00E42359"/>
    <w:rsid w:val="00E4343C"/>
    <w:rsid w:val="00E43B53"/>
    <w:rsid w:val="00E44716"/>
    <w:rsid w:val="00E44A24"/>
    <w:rsid w:val="00E50667"/>
    <w:rsid w:val="00E5078F"/>
    <w:rsid w:val="00E50B8B"/>
    <w:rsid w:val="00E52E1F"/>
    <w:rsid w:val="00E537B7"/>
    <w:rsid w:val="00E53F88"/>
    <w:rsid w:val="00E57C6A"/>
    <w:rsid w:val="00E60FED"/>
    <w:rsid w:val="00E61534"/>
    <w:rsid w:val="00E64ABA"/>
    <w:rsid w:val="00E6542E"/>
    <w:rsid w:val="00E65759"/>
    <w:rsid w:val="00E6718A"/>
    <w:rsid w:val="00E703B9"/>
    <w:rsid w:val="00E7109D"/>
    <w:rsid w:val="00E7304F"/>
    <w:rsid w:val="00E7392D"/>
    <w:rsid w:val="00E751C7"/>
    <w:rsid w:val="00E767F4"/>
    <w:rsid w:val="00E76918"/>
    <w:rsid w:val="00E80D4D"/>
    <w:rsid w:val="00E8101C"/>
    <w:rsid w:val="00E81C3B"/>
    <w:rsid w:val="00E81D41"/>
    <w:rsid w:val="00E831B4"/>
    <w:rsid w:val="00E83947"/>
    <w:rsid w:val="00E839C0"/>
    <w:rsid w:val="00E83DEB"/>
    <w:rsid w:val="00E8436B"/>
    <w:rsid w:val="00E84BEE"/>
    <w:rsid w:val="00E86027"/>
    <w:rsid w:val="00E8659B"/>
    <w:rsid w:val="00E86E91"/>
    <w:rsid w:val="00E873BF"/>
    <w:rsid w:val="00E94F81"/>
    <w:rsid w:val="00E95200"/>
    <w:rsid w:val="00E95772"/>
    <w:rsid w:val="00EA2C61"/>
    <w:rsid w:val="00EA2E20"/>
    <w:rsid w:val="00EA5CB4"/>
    <w:rsid w:val="00EA7DC0"/>
    <w:rsid w:val="00EB3F4C"/>
    <w:rsid w:val="00EB50E5"/>
    <w:rsid w:val="00EB5464"/>
    <w:rsid w:val="00EC085B"/>
    <w:rsid w:val="00EC1E9B"/>
    <w:rsid w:val="00EC2944"/>
    <w:rsid w:val="00EC4491"/>
    <w:rsid w:val="00EC4E06"/>
    <w:rsid w:val="00EC5794"/>
    <w:rsid w:val="00EC6AEE"/>
    <w:rsid w:val="00EC6BC4"/>
    <w:rsid w:val="00EC76C7"/>
    <w:rsid w:val="00ED1D40"/>
    <w:rsid w:val="00ED32F7"/>
    <w:rsid w:val="00ED6196"/>
    <w:rsid w:val="00ED69DD"/>
    <w:rsid w:val="00EE02DF"/>
    <w:rsid w:val="00EE15E8"/>
    <w:rsid w:val="00EE22D5"/>
    <w:rsid w:val="00EE29A2"/>
    <w:rsid w:val="00EE33FD"/>
    <w:rsid w:val="00EE6FFA"/>
    <w:rsid w:val="00EF0DFB"/>
    <w:rsid w:val="00EF17F0"/>
    <w:rsid w:val="00EF1E04"/>
    <w:rsid w:val="00F00B4C"/>
    <w:rsid w:val="00F03475"/>
    <w:rsid w:val="00F06F12"/>
    <w:rsid w:val="00F10026"/>
    <w:rsid w:val="00F10282"/>
    <w:rsid w:val="00F103BB"/>
    <w:rsid w:val="00F11CD3"/>
    <w:rsid w:val="00F11D6D"/>
    <w:rsid w:val="00F1234B"/>
    <w:rsid w:val="00F12DA3"/>
    <w:rsid w:val="00F137F1"/>
    <w:rsid w:val="00F13CB6"/>
    <w:rsid w:val="00F14F46"/>
    <w:rsid w:val="00F1528B"/>
    <w:rsid w:val="00F15488"/>
    <w:rsid w:val="00F2033E"/>
    <w:rsid w:val="00F209DB"/>
    <w:rsid w:val="00F22F79"/>
    <w:rsid w:val="00F23213"/>
    <w:rsid w:val="00F24F7B"/>
    <w:rsid w:val="00F27F8B"/>
    <w:rsid w:val="00F3050D"/>
    <w:rsid w:val="00F31B10"/>
    <w:rsid w:val="00F37185"/>
    <w:rsid w:val="00F403BA"/>
    <w:rsid w:val="00F44134"/>
    <w:rsid w:val="00F442BA"/>
    <w:rsid w:val="00F451DD"/>
    <w:rsid w:val="00F51B3C"/>
    <w:rsid w:val="00F51BC5"/>
    <w:rsid w:val="00F5203C"/>
    <w:rsid w:val="00F52827"/>
    <w:rsid w:val="00F52AD4"/>
    <w:rsid w:val="00F52D82"/>
    <w:rsid w:val="00F557A3"/>
    <w:rsid w:val="00F56686"/>
    <w:rsid w:val="00F57D6A"/>
    <w:rsid w:val="00F57E6A"/>
    <w:rsid w:val="00F6054E"/>
    <w:rsid w:val="00F63422"/>
    <w:rsid w:val="00F638D2"/>
    <w:rsid w:val="00F7028D"/>
    <w:rsid w:val="00F73F7B"/>
    <w:rsid w:val="00F74477"/>
    <w:rsid w:val="00F7521D"/>
    <w:rsid w:val="00F75779"/>
    <w:rsid w:val="00F7646E"/>
    <w:rsid w:val="00F807FE"/>
    <w:rsid w:val="00F83997"/>
    <w:rsid w:val="00F83FCF"/>
    <w:rsid w:val="00F864D0"/>
    <w:rsid w:val="00F8689D"/>
    <w:rsid w:val="00F872BE"/>
    <w:rsid w:val="00F87453"/>
    <w:rsid w:val="00F92659"/>
    <w:rsid w:val="00F95E82"/>
    <w:rsid w:val="00F95F71"/>
    <w:rsid w:val="00F969C6"/>
    <w:rsid w:val="00F97C77"/>
    <w:rsid w:val="00FA41E0"/>
    <w:rsid w:val="00FA463A"/>
    <w:rsid w:val="00FA4B14"/>
    <w:rsid w:val="00FB1B09"/>
    <w:rsid w:val="00FB3249"/>
    <w:rsid w:val="00FB49CB"/>
    <w:rsid w:val="00FC0380"/>
    <w:rsid w:val="00FC2A68"/>
    <w:rsid w:val="00FC4593"/>
    <w:rsid w:val="00FC5B61"/>
    <w:rsid w:val="00FC693B"/>
    <w:rsid w:val="00FD0A48"/>
    <w:rsid w:val="00FD5486"/>
    <w:rsid w:val="00FD755D"/>
    <w:rsid w:val="00FE1AFF"/>
    <w:rsid w:val="00FE1DC9"/>
    <w:rsid w:val="00FE2072"/>
    <w:rsid w:val="00FE2CD0"/>
    <w:rsid w:val="00FE3D4C"/>
    <w:rsid w:val="00FF0EC0"/>
    <w:rsid w:val="00FF1BD4"/>
    <w:rsid w:val="00FF1BFB"/>
    <w:rsid w:val="00FF1C87"/>
    <w:rsid w:val="00FF1ED9"/>
    <w:rsid w:val="00FF5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E6"/>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983FDD"/>
    <w:pPr>
      <w:tabs>
        <w:tab w:val="right" w:leader="dot" w:pos="8494"/>
      </w:tabs>
      <w:spacing w:after="100"/>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0638C4"/>
    <w:pPr>
      <w:tabs>
        <w:tab w:val="left" w:pos="0"/>
        <w:tab w:val="right" w:leader="dot" w:pos="8494"/>
      </w:tabs>
      <w:spacing w:after="100"/>
      <w:ind w:left="284"/>
      <w:jc w:val="both"/>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
    <w:name w:val="Menção Pendente"/>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5D37B5"/>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E6"/>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983FDD"/>
    <w:pPr>
      <w:tabs>
        <w:tab w:val="right" w:leader="dot" w:pos="8494"/>
      </w:tabs>
      <w:spacing w:after="100"/>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0638C4"/>
    <w:pPr>
      <w:tabs>
        <w:tab w:val="left" w:pos="0"/>
        <w:tab w:val="right" w:leader="dot" w:pos="8494"/>
      </w:tabs>
      <w:spacing w:after="100"/>
      <w:ind w:left="284"/>
      <w:jc w:val="both"/>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
    <w:name w:val="Menção Pendente"/>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5D37B5"/>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37778">
      <w:bodyDiv w:val="1"/>
      <w:marLeft w:val="0"/>
      <w:marRight w:val="0"/>
      <w:marTop w:val="0"/>
      <w:marBottom w:val="0"/>
      <w:divBdr>
        <w:top w:val="none" w:sz="0" w:space="0" w:color="auto"/>
        <w:left w:val="none" w:sz="0" w:space="0" w:color="auto"/>
        <w:bottom w:val="none" w:sz="0" w:space="0" w:color="auto"/>
        <w:right w:val="none" w:sz="0" w:space="0" w:color="auto"/>
      </w:divBdr>
    </w:div>
    <w:div w:id="838739999">
      <w:bodyDiv w:val="1"/>
      <w:marLeft w:val="0"/>
      <w:marRight w:val="0"/>
      <w:marTop w:val="0"/>
      <w:marBottom w:val="0"/>
      <w:divBdr>
        <w:top w:val="none" w:sz="0" w:space="0" w:color="auto"/>
        <w:left w:val="none" w:sz="0" w:space="0" w:color="auto"/>
        <w:bottom w:val="none" w:sz="0" w:space="0" w:color="auto"/>
        <w:right w:val="none" w:sz="0" w:space="0" w:color="auto"/>
      </w:divBdr>
    </w:div>
    <w:div w:id="845097524">
      <w:bodyDiv w:val="1"/>
      <w:marLeft w:val="0"/>
      <w:marRight w:val="0"/>
      <w:marTop w:val="0"/>
      <w:marBottom w:val="0"/>
      <w:divBdr>
        <w:top w:val="none" w:sz="0" w:space="0" w:color="auto"/>
        <w:left w:val="none" w:sz="0" w:space="0" w:color="auto"/>
        <w:bottom w:val="none" w:sz="0" w:space="0" w:color="auto"/>
        <w:right w:val="none" w:sz="0" w:space="0" w:color="auto"/>
      </w:divBdr>
    </w:div>
    <w:div w:id="855538443">
      <w:bodyDiv w:val="1"/>
      <w:marLeft w:val="0"/>
      <w:marRight w:val="0"/>
      <w:marTop w:val="0"/>
      <w:marBottom w:val="0"/>
      <w:divBdr>
        <w:top w:val="none" w:sz="0" w:space="0" w:color="auto"/>
        <w:left w:val="none" w:sz="0" w:space="0" w:color="auto"/>
        <w:bottom w:val="none" w:sz="0" w:space="0" w:color="auto"/>
        <w:right w:val="none" w:sz="0" w:space="0" w:color="auto"/>
      </w:divBdr>
    </w:div>
    <w:div w:id="1105491968">
      <w:bodyDiv w:val="1"/>
      <w:marLeft w:val="0"/>
      <w:marRight w:val="0"/>
      <w:marTop w:val="0"/>
      <w:marBottom w:val="0"/>
      <w:divBdr>
        <w:top w:val="none" w:sz="0" w:space="0" w:color="auto"/>
        <w:left w:val="none" w:sz="0" w:space="0" w:color="auto"/>
        <w:bottom w:val="none" w:sz="0" w:space="0" w:color="auto"/>
        <w:right w:val="none" w:sz="0" w:space="0" w:color="auto"/>
      </w:divBdr>
      <w:divsChild>
        <w:div w:id="14236027">
          <w:marLeft w:val="0"/>
          <w:marRight w:val="0"/>
          <w:marTop w:val="0"/>
          <w:marBottom w:val="0"/>
          <w:divBdr>
            <w:top w:val="none" w:sz="0" w:space="0" w:color="auto"/>
            <w:left w:val="none" w:sz="0" w:space="0" w:color="auto"/>
            <w:bottom w:val="none" w:sz="0" w:space="0" w:color="auto"/>
            <w:right w:val="none" w:sz="0" w:space="0" w:color="auto"/>
          </w:divBdr>
        </w:div>
        <w:div w:id="166990986">
          <w:marLeft w:val="0"/>
          <w:marRight w:val="0"/>
          <w:marTop w:val="0"/>
          <w:marBottom w:val="0"/>
          <w:divBdr>
            <w:top w:val="none" w:sz="0" w:space="0" w:color="auto"/>
            <w:left w:val="none" w:sz="0" w:space="0" w:color="auto"/>
            <w:bottom w:val="none" w:sz="0" w:space="0" w:color="auto"/>
            <w:right w:val="none" w:sz="0" w:space="0" w:color="auto"/>
          </w:divBdr>
        </w:div>
        <w:div w:id="200243898">
          <w:marLeft w:val="0"/>
          <w:marRight w:val="0"/>
          <w:marTop w:val="0"/>
          <w:marBottom w:val="0"/>
          <w:divBdr>
            <w:top w:val="none" w:sz="0" w:space="0" w:color="auto"/>
            <w:left w:val="none" w:sz="0" w:space="0" w:color="auto"/>
            <w:bottom w:val="none" w:sz="0" w:space="0" w:color="auto"/>
            <w:right w:val="none" w:sz="0" w:space="0" w:color="auto"/>
          </w:divBdr>
        </w:div>
        <w:div w:id="278687613">
          <w:marLeft w:val="0"/>
          <w:marRight w:val="0"/>
          <w:marTop w:val="0"/>
          <w:marBottom w:val="0"/>
          <w:divBdr>
            <w:top w:val="none" w:sz="0" w:space="0" w:color="auto"/>
            <w:left w:val="none" w:sz="0" w:space="0" w:color="auto"/>
            <w:bottom w:val="none" w:sz="0" w:space="0" w:color="auto"/>
            <w:right w:val="none" w:sz="0" w:space="0" w:color="auto"/>
          </w:divBdr>
        </w:div>
        <w:div w:id="298655167">
          <w:marLeft w:val="0"/>
          <w:marRight w:val="0"/>
          <w:marTop w:val="0"/>
          <w:marBottom w:val="0"/>
          <w:divBdr>
            <w:top w:val="none" w:sz="0" w:space="0" w:color="auto"/>
            <w:left w:val="none" w:sz="0" w:space="0" w:color="auto"/>
            <w:bottom w:val="none" w:sz="0" w:space="0" w:color="auto"/>
            <w:right w:val="none" w:sz="0" w:space="0" w:color="auto"/>
          </w:divBdr>
        </w:div>
        <w:div w:id="387655967">
          <w:marLeft w:val="0"/>
          <w:marRight w:val="0"/>
          <w:marTop w:val="0"/>
          <w:marBottom w:val="0"/>
          <w:divBdr>
            <w:top w:val="none" w:sz="0" w:space="0" w:color="auto"/>
            <w:left w:val="none" w:sz="0" w:space="0" w:color="auto"/>
            <w:bottom w:val="none" w:sz="0" w:space="0" w:color="auto"/>
            <w:right w:val="none" w:sz="0" w:space="0" w:color="auto"/>
          </w:divBdr>
        </w:div>
        <w:div w:id="421100943">
          <w:marLeft w:val="0"/>
          <w:marRight w:val="0"/>
          <w:marTop w:val="0"/>
          <w:marBottom w:val="0"/>
          <w:divBdr>
            <w:top w:val="none" w:sz="0" w:space="0" w:color="auto"/>
            <w:left w:val="none" w:sz="0" w:space="0" w:color="auto"/>
            <w:bottom w:val="none" w:sz="0" w:space="0" w:color="auto"/>
            <w:right w:val="none" w:sz="0" w:space="0" w:color="auto"/>
          </w:divBdr>
        </w:div>
        <w:div w:id="822283236">
          <w:marLeft w:val="0"/>
          <w:marRight w:val="0"/>
          <w:marTop w:val="0"/>
          <w:marBottom w:val="0"/>
          <w:divBdr>
            <w:top w:val="none" w:sz="0" w:space="0" w:color="auto"/>
            <w:left w:val="none" w:sz="0" w:space="0" w:color="auto"/>
            <w:bottom w:val="none" w:sz="0" w:space="0" w:color="auto"/>
            <w:right w:val="none" w:sz="0" w:space="0" w:color="auto"/>
          </w:divBdr>
        </w:div>
        <w:div w:id="833304829">
          <w:marLeft w:val="0"/>
          <w:marRight w:val="0"/>
          <w:marTop w:val="0"/>
          <w:marBottom w:val="0"/>
          <w:divBdr>
            <w:top w:val="none" w:sz="0" w:space="0" w:color="auto"/>
            <w:left w:val="none" w:sz="0" w:space="0" w:color="auto"/>
            <w:bottom w:val="none" w:sz="0" w:space="0" w:color="auto"/>
            <w:right w:val="none" w:sz="0" w:space="0" w:color="auto"/>
          </w:divBdr>
        </w:div>
        <w:div w:id="866673601">
          <w:marLeft w:val="0"/>
          <w:marRight w:val="0"/>
          <w:marTop w:val="0"/>
          <w:marBottom w:val="0"/>
          <w:divBdr>
            <w:top w:val="none" w:sz="0" w:space="0" w:color="auto"/>
            <w:left w:val="none" w:sz="0" w:space="0" w:color="auto"/>
            <w:bottom w:val="none" w:sz="0" w:space="0" w:color="auto"/>
            <w:right w:val="none" w:sz="0" w:space="0" w:color="auto"/>
          </w:divBdr>
        </w:div>
        <w:div w:id="875311518">
          <w:marLeft w:val="0"/>
          <w:marRight w:val="0"/>
          <w:marTop w:val="0"/>
          <w:marBottom w:val="0"/>
          <w:divBdr>
            <w:top w:val="none" w:sz="0" w:space="0" w:color="auto"/>
            <w:left w:val="none" w:sz="0" w:space="0" w:color="auto"/>
            <w:bottom w:val="none" w:sz="0" w:space="0" w:color="auto"/>
            <w:right w:val="none" w:sz="0" w:space="0" w:color="auto"/>
          </w:divBdr>
        </w:div>
        <w:div w:id="1139494955">
          <w:marLeft w:val="0"/>
          <w:marRight w:val="0"/>
          <w:marTop w:val="0"/>
          <w:marBottom w:val="0"/>
          <w:divBdr>
            <w:top w:val="none" w:sz="0" w:space="0" w:color="auto"/>
            <w:left w:val="none" w:sz="0" w:space="0" w:color="auto"/>
            <w:bottom w:val="none" w:sz="0" w:space="0" w:color="auto"/>
            <w:right w:val="none" w:sz="0" w:space="0" w:color="auto"/>
          </w:divBdr>
        </w:div>
        <w:div w:id="1287616036">
          <w:marLeft w:val="0"/>
          <w:marRight w:val="0"/>
          <w:marTop w:val="0"/>
          <w:marBottom w:val="0"/>
          <w:divBdr>
            <w:top w:val="none" w:sz="0" w:space="0" w:color="auto"/>
            <w:left w:val="none" w:sz="0" w:space="0" w:color="auto"/>
            <w:bottom w:val="none" w:sz="0" w:space="0" w:color="auto"/>
            <w:right w:val="none" w:sz="0" w:space="0" w:color="auto"/>
          </w:divBdr>
        </w:div>
        <w:div w:id="1436562501">
          <w:marLeft w:val="0"/>
          <w:marRight w:val="0"/>
          <w:marTop w:val="0"/>
          <w:marBottom w:val="0"/>
          <w:divBdr>
            <w:top w:val="none" w:sz="0" w:space="0" w:color="auto"/>
            <w:left w:val="none" w:sz="0" w:space="0" w:color="auto"/>
            <w:bottom w:val="none" w:sz="0" w:space="0" w:color="auto"/>
            <w:right w:val="none" w:sz="0" w:space="0" w:color="auto"/>
          </w:divBdr>
        </w:div>
        <w:div w:id="1489707463">
          <w:marLeft w:val="0"/>
          <w:marRight w:val="0"/>
          <w:marTop w:val="0"/>
          <w:marBottom w:val="0"/>
          <w:divBdr>
            <w:top w:val="none" w:sz="0" w:space="0" w:color="auto"/>
            <w:left w:val="none" w:sz="0" w:space="0" w:color="auto"/>
            <w:bottom w:val="none" w:sz="0" w:space="0" w:color="auto"/>
            <w:right w:val="none" w:sz="0" w:space="0" w:color="auto"/>
          </w:divBdr>
        </w:div>
        <w:div w:id="1575628529">
          <w:marLeft w:val="0"/>
          <w:marRight w:val="0"/>
          <w:marTop w:val="0"/>
          <w:marBottom w:val="0"/>
          <w:divBdr>
            <w:top w:val="none" w:sz="0" w:space="0" w:color="auto"/>
            <w:left w:val="none" w:sz="0" w:space="0" w:color="auto"/>
            <w:bottom w:val="none" w:sz="0" w:space="0" w:color="auto"/>
            <w:right w:val="none" w:sz="0" w:space="0" w:color="auto"/>
          </w:divBdr>
        </w:div>
        <w:div w:id="1775591751">
          <w:marLeft w:val="0"/>
          <w:marRight w:val="0"/>
          <w:marTop w:val="0"/>
          <w:marBottom w:val="0"/>
          <w:divBdr>
            <w:top w:val="none" w:sz="0" w:space="0" w:color="auto"/>
            <w:left w:val="none" w:sz="0" w:space="0" w:color="auto"/>
            <w:bottom w:val="none" w:sz="0" w:space="0" w:color="auto"/>
            <w:right w:val="none" w:sz="0" w:space="0" w:color="auto"/>
          </w:divBdr>
        </w:div>
        <w:div w:id="1792437419">
          <w:marLeft w:val="0"/>
          <w:marRight w:val="0"/>
          <w:marTop w:val="0"/>
          <w:marBottom w:val="0"/>
          <w:divBdr>
            <w:top w:val="none" w:sz="0" w:space="0" w:color="auto"/>
            <w:left w:val="none" w:sz="0" w:space="0" w:color="auto"/>
            <w:bottom w:val="none" w:sz="0" w:space="0" w:color="auto"/>
            <w:right w:val="none" w:sz="0" w:space="0" w:color="auto"/>
          </w:divBdr>
        </w:div>
        <w:div w:id="1932543552">
          <w:marLeft w:val="0"/>
          <w:marRight w:val="0"/>
          <w:marTop w:val="0"/>
          <w:marBottom w:val="0"/>
          <w:divBdr>
            <w:top w:val="none" w:sz="0" w:space="0" w:color="auto"/>
            <w:left w:val="none" w:sz="0" w:space="0" w:color="auto"/>
            <w:bottom w:val="none" w:sz="0" w:space="0" w:color="auto"/>
            <w:right w:val="none" w:sz="0" w:space="0" w:color="auto"/>
          </w:divBdr>
        </w:div>
      </w:divsChild>
    </w:div>
    <w:div w:id="1560246250">
      <w:bodyDiv w:val="1"/>
      <w:marLeft w:val="0"/>
      <w:marRight w:val="0"/>
      <w:marTop w:val="0"/>
      <w:marBottom w:val="0"/>
      <w:divBdr>
        <w:top w:val="none" w:sz="0" w:space="0" w:color="auto"/>
        <w:left w:val="none" w:sz="0" w:space="0" w:color="auto"/>
        <w:bottom w:val="none" w:sz="0" w:space="0" w:color="auto"/>
        <w:right w:val="none" w:sz="0" w:space="0" w:color="auto"/>
      </w:divBdr>
    </w:div>
    <w:div w:id="1574779563">
      <w:bodyDiv w:val="1"/>
      <w:marLeft w:val="0"/>
      <w:marRight w:val="0"/>
      <w:marTop w:val="0"/>
      <w:marBottom w:val="0"/>
      <w:divBdr>
        <w:top w:val="none" w:sz="0" w:space="0" w:color="auto"/>
        <w:left w:val="none" w:sz="0" w:space="0" w:color="auto"/>
        <w:bottom w:val="none" w:sz="0" w:space="0" w:color="auto"/>
        <w:right w:val="none" w:sz="0" w:space="0" w:color="auto"/>
      </w:divBdr>
    </w:div>
    <w:div w:id="1706563588">
      <w:bodyDiv w:val="1"/>
      <w:marLeft w:val="0"/>
      <w:marRight w:val="0"/>
      <w:marTop w:val="0"/>
      <w:marBottom w:val="0"/>
      <w:divBdr>
        <w:top w:val="none" w:sz="0" w:space="0" w:color="auto"/>
        <w:left w:val="none" w:sz="0" w:space="0" w:color="auto"/>
        <w:bottom w:val="none" w:sz="0" w:space="0" w:color="auto"/>
        <w:right w:val="none" w:sz="0" w:space="0" w:color="auto"/>
      </w:divBdr>
    </w:div>
    <w:div w:id="19449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cepi.tc.br/publicacao/363779.pdf" TargetMode="External"/><Relationship Id="rId18" Type="http://schemas.openxmlformats.org/officeDocument/2006/relationships/hyperlink" Target="https://www.tcepi.tc.br/fiscalizado/pesquisa-de-processos/?tipo=0&amp;processo=008622%2F2023" TargetMode="External"/><Relationship Id="rId26" Type="http://schemas.openxmlformats.org/officeDocument/2006/relationships/hyperlink" Target="https://www.tcepi.tc.br/fiscalizado/pesquisa-de-processos/?tipo=0&amp;processo=004110%2F2024" TargetMode="External"/><Relationship Id="rId39" Type="http://schemas.openxmlformats.org/officeDocument/2006/relationships/hyperlink" Target="https://www.tcepi.tc.br/publicacao/373788.pdf" TargetMode="External"/><Relationship Id="rId3" Type="http://schemas.openxmlformats.org/officeDocument/2006/relationships/numbering" Target="numbering.xml"/><Relationship Id="rId21" Type="http://schemas.openxmlformats.org/officeDocument/2006/relationships/hyperlink" Target="https://www.tcepi.tc.br/publicacao/363788.pdf" TargetMode="External"/><Relationship Id="rId34" Type="http://schemas.openxmlformats.org/officeDocument/2006/relationships/hyperlink" Target="https://www.tcepi.tc.br/fiscalizado/pesquisa-de-processos/?tipo=0&amp;processo=013565%2F2023" TargetMode="External"/><Relationship Id="rId42" Type="http://schemas.openxmlformats.org/officeDocument/2006/relationships/image" Target="media/image3.emf"/><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cepi.tc.br/fiscalizado/pesquisa-de-processos/?tipo=0&amp;processo=020342%2F2021" TargetMode="External"/><Relationship Id="rId17" Type="http://schemas.openxmlformats.org/officeDocument/2006/relationships/hyperlink" Target="https://www.tcepi.tc.br/publicacao/363777.pdf" TargetMode="External"/><Relationship Id="rId25" Type="http://schemas.openxmlformats.org/officeDocument/2006/relationships/hyperlink" Target="https://www.tcepi.tc.br/publicacao/363779.pdf" TargetMode="External"/><Relationship Id="rId33" Type="http://schemas.openxmlformats.org/officeDocument/2006/relationships/hyperlink" Target="https://www.tcepi.tc.br/publicacao/363787.pdf" TargetMode="External"/><Relationship Id="rId38" Type="http://schemas.openxmlformats.org/officeDocument/2006/relationships/hyperlink" Target="https://www.tcepi.tc.br/fiscalizado/pesquisa-de-processos/?tipo=0&amp;processo=004440%2F2022" TargetMode="External"/><Relationship Id="rId46"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tcepi.tc.br/fiscalizado/pesquisa-de-processos/?tipo=0&amp;processo=007184%2F2023" TargetMode="External"/><Relationship Id="rId20" Type="http://schemas.openxmlformats.org/officeDocument/2006/relationships/hyperlink" Target="https://www.tcepi.tc.br/fiscalizado/pesquisa-de-processos/?tipo=0&amp;processo=000751%2F2024" TargetMode="External"/><Relationship Id="rId29" Type="http://schemas.openxmlformats.org/officeDocument/2006/relationships/hyperlink" Target="https://www.tcepi.tc.br/publicacao/363781.pdf" TargetMode="External"/><Relationship Id="rId41" Type="http://schemas.openxmlformats.org/officeDocument/2006/relationships/hyperlink" Target="https://www.tcepi.tc.br/publicacao/36377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tcepi.tc.br/fiscalizado/pesquisa-de-processos/?tipo=0&amp;processo=008182%2F2023+" TargetMode="External"/><Relationship Id="rId32" Type="http://schemas.openxmlformats.org/officeDocument/2006/relationships/hyperlink" Target="https://www.tcepi.tc.br/fiscalizado/pesquisa-de-processos/?tipo=0&amp;processo=016944%2F2021" TargetMode="External"/><Relationship Id="rId37" Type="http://schemas.openxmlformats.org/officeDocument/2006/relationships/hyperlink" Target="https://www.tcepi.tc.br/publicacao/363794.pdf" TargetMode="External"/><Relationship Id="rId40" Type="http://schemas.openxmlformats.org/officeDocument/2006/relationships/hyperlink" Target="https://www.tcepi.tc.br/fiscalizado/pesquisa-de-processos/?tipo=0&amp;processo=000641%2F2024" TargetMode="External"/><Relationship Id="rId45" Type="http://schemas.openxmlformats.org/officeDocument/2006/relationships/hyperlink" Target="https://www.tcepi.tc.br/publicacao/363788.pdf" TargetMode="External"/><Relationship Id="rId5" Type="http://schemas.microsoft.com/office/2007/relationships/stylesWithEffects" Target="stylesWithEffects.xml"/><Relationship Id="rId15" Type="http://schemas.openxmlformats.org/officeDocument/2006/relationships/hyperlink" Target="https://www.tcepi.tc.br/publicacao/363787.pdf" TargetMode="External"/><Relationship Id="rId23" Type="http://schemas.openxmlformats.org/officeDocument/2006/relationships/hyperlink" Target="https://www.tcepi.tc.br/publicacao/363794.pdf" TargetMode="External"/><Relationship Id="rId28" Type="http://schemas.openxmlformats.org/officeDocument/2006/relationships/hyperlink" Target="https://www.tcepi.tc.br/fiscalizado/pesquisa-de-processos/?tipo=0&amp;processo=004354%2F2022" TargetMode="External"/><Relationship Id="rId36" Type="http://schemas.openxmlformats.org/officeDocument/2006/relationships/hyperlink" Target="https://www.tcepi.tc.br/fiscalizado/pesquisa-de-processos/?tipo=0&amp;processo=012426%2F2023"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tcepi.tc.br/publicacao/363790.pdf" TargetMode="External"/><Relationship Id="rId31" Type="http://schemas.openxmlformats.org/officeDocument/2006/relationships/hyperlink" Target="https://www.tcepi.tc.br/publicacao/363782.pdf" TargetMode="External"/><Relationship Id="rId44" Type="http://schemas.openxmlformats.org/officeDocument/2006/relationships/hyperlink" Target="https://www.tcepi.tc.br/fiscalizado/pesquisa-de-processos/?tipo=0&amp;processo=004393%2F202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tcepi.tc.br/fiscalizado/pesquisa-de-processos/?tipo=0&amp;processo=012850%2F2023" TargetMode="External"/><Relationship Id="rId22" Type="http://schemas.openxmlformats.org/officeDocument/2006/relationships/hyperlink" Target="https://www.tcepi.tc.br/fiscalizado/pesquisa-de-processos/?tipo=0&amp;processo=006851%2F2022" TargetMode="External"/><Relationship Id="rId27" Type="http://schemas.openxmlformats.org/officeDocument/2006/relationships/hyperlink" Target="https://www.tcepi.tc.br/publicacao/373789.pdf" TargetMode="External"/><Relationship Id="rId30" Type="http://schemas.openxmlformats.org/officeDocument/2006/relationships/hyperlink" Target="https://www.tcepi.tc.br/fiscalizado/pesquisa-de-processos/?tipo=0&amp;processo=002960%2F2024" TargetMode="External"/><Relationship Id="rId35" Type="http://schemas.openxmlformats.org/officeDocument/2006/relationships/hyperlink" Target="https://www.tcepi.tc.br/publicacao/363791.pdf" TargetMode="External"/><Relationship Id="rId43" Type="http://schemas.openxmlformats.org/officeDocument/2006/relationships/image" Target="media/image30.emf"/><Relationship Id="rId48" Type="http://schemas.openxmlformats.org/officeDocument/2006/relationships/footer" Target="footer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Trata-se de boletim de jurisprudência elaborado pela Comissão de Regimento e Jurisprudência do TCE-PI com base nos entendimentos proferidos nas Câmaras e no Plenário do TCE-PI publicados no mês de Junho de 2024. Este documento não substitui a publicação oficial das decisões e seus efeitos legais. </Abstract>
  <CompanyAddress>Comissão de Regimento e Jurisprudência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57216A-AA66-4DA7-BFFD-1078FDD3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19</Pages>
  <Words>3798</Words>
  <Characters>20512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Boletim deJurisprudência</vt:lpstr>
    </vt:vector>
  </TitlesOfParts>
  <Company>Tribunal de Contas do Estado do Piauí</Company>
  <LinksUpToDate>false</LinksUpToDate>
  <CharactersWithSpaces>24262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Boletim deJurisprudência</dc:title>
  <dc:creator>EDIÇÃO OFICIAL – JUNHO – 2024</dc:creator>
  <cp:lastModifiedBy>Yngrid Fernandes Nogueira de Sousa</cp:lastModifiedBy>
  <cp:revision>47</cp:revision>
  <cp:lastPrinted>2024-07-01T15:01:00Z</cp:lastPrinted>
  <dcterms:created xsi:type="dcterms:W3CDTF">2024-06-18T11:50:00Z</dcterms:created>
  <dcterms:modified xsi:type="dcterms:W3CDTF">2024-07-01T15:04:00Z</dcterms:modified>
</cp:coreProperties>
</file>