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7B8" w:rsidRPr="003E67B8" w:rsidRDefault="003E67B8">
      <w:pPr>
        <w:rPr>
          <w:b/>
        </w:rPr>
      </w:pPr>
      <w:r w:rsidRPr="003E67B8">
        <w:rPr>
          <w:b/>
          <w:noProof/>
          <w:lang w:eastAsia="pt-BR"/>
        </w:rPr>
        <w:drawing>
          <wp:anchor distT="0" distB="0" distL="114300" distR="114300" simplePos="0" relativeHeight="251664384" behindDoc="1" locked="0" layoutInCell="1" allowOverlap="1" wp14:anchorId="32561399" wp14:editId="2B3AB0E5">
            <wp:simplePos x="0" y="0"/>
            <wp:positionH relativeFrom="column">
              <wp:posOffset>-1073785</wp:posOffset>
            </wp:positionH>
            <wp:positionV relativeFrom="paragraph">
              <wp:posOffset>-874395</wp:posOffset>
            </wp:positionV>
            <wp:extent cx="7543800" cy="10663555"/>
            <wp:effectExtent l="0" t="0" r="0" b="444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_Boletim_2024.png"/>
                    <pic:cNvPicPr/>
                  </pic:nvPicPr>
                  <pic:blipFill>
                    <a:blip r:embed="rId10">
                      <a:extLst>
                        <a:ext uri="{28A0092B-C50C-407E-A947-70E740481C1C}">
                          <a14:useLocalDpi xmlns:a14="http://schemas.microsoft.com/office/drawing/2010/main" val="0"/>
                        </a:ext>
                      </a:extLst>
                    </a:blip>
                    <a:stretch>
                      <a:fillRect/>
                    </a:stretch>
                  </pic:blipFill>
                  <pic:spPr>
                    <a:xfrm>
                      <a:off x="0" y="0"/>
                      <a:ext cx="7543800" cy="10663555"/>
                    </a:xfrm>
                    <a:prstGeom prst="rect">
                      <a:avLst/>
                    </a:prstGeom>
                  </pic:spPr>
                </pic:pic>
              </a:graphicData>
            </a:graphic>
            <wp14:sizeRelH relativeFrom="page">
              <wp14:pctWidth>0</wp14:pctWidth>
            </wp14:sizeRelH>
            <wp14:sizeRelV relativeFrom="page">
              <wp14:pctHeight>0</wp14:pctHeight>
            </wp14:sizeRelV>
          </wp:anchor>
        </w:drawing>
      </w:r>
      <w:r w:rsidRPr="003E67B8">
        <w:rPr>
          <w:b/>
          <w:noProof/>
          <w:lang w:eastAsia="pt-BR"/>
        </w:rPr>
        <mc:AlternateContent>
          <mc:Choice Requires="wps">
            <w:drawing>
              <wp:anchor distT="0" distB="0" distL="114300" distR="114300" simplePos="0" relativeHeight="251670528" behindDoc="0" locked="0" layoutInCell="1" allowOverlap="1" wp14:anchorId="53BA75E2" wp14:editId="33493D5D">
                <wp:simplePos x="0" y="0"/>
                <wp:positionH relativeFrom="column">
                  <wp:posOffset>4031615</wp:posOffset>
                </wp:positionH>
                <wp:positionV relativeFrom="paragraph">
                  <wp:posOffset>9164320</wp:posOffset>
                </wp:positionV>
                <wp:extent cx="2374265" cy="447675"/>
                <wp:effectExtent l="0" t="0" r="0" b="0"/>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47675"/>
                        </a:xfrm>
                        <a:prstGeom prst="rect">
                          <a:avLst/>
                        </a:prstGeom>
                        <a:noFill/>
                        <a:ln w="9525">
                          <a:noFill/>
                          <a:miter lim="800000"/>
                          <a:headEnd/>
                          <a:tailEnd/>
                        </a:ln>
                      </wps:spPr>
                      <wps:txbx>
                        <w:txbxContent>
                          <w:p w:rsidR="005D37B5" w:rsidRPr="003E67B8" w:rsidRDefault="005D37B5" w:rsidP="003E67B8">
                            <w:pPr>
                              <w:jc w:val="right"/>
                              <w:rPr>
                                <w:rFonts w:ascii="Times New Roman" w:hAnsi="Times New Roman" w:cs="Times New Roman"/>
                                <w:b/>
                                <w:color w:val="FFFFFF" w:themeColor="background1"/>
                                <w:sz w:val="32"/>
                                <w:szCs w:val="32"/>
                              </w:rPr>
                            </w:pPr>
                            <w:r w:rsidRPr="003E67B8">
                              <w:rPr>
                                <w:rFonts w:ascii="Times New Roman" w:hAnsi="Times New Roman" w:cs="Times New Roman"/>
                                <w:b/>
                                <w:color w:val="FFFFFF" w:themeColor="background1"/>
                                <w:sz w:val="32"/>
                                <w:szCs w:val="32"/>
                              </w:rPr>
                              <w:t>Ano 09 | 004</w:t>
                            </w:r>
                          </w:p>
                          <w:p w:rsidR="005D37B5" w:rsidRDefault="005D37B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17.45pt;margin-top:721.6pt;width:186.95pt;height:35.25pt;z-index:2516705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" filled="f" stroked="f">
                <v:textbox>
                  <w:txbxContent>
                    <w:p w:rsidR="005D37B5" w:rsidRPr="003E67B8" w:rsidRDefault="005D37B5" w:rsidP="003E67B8">
                      <w:pPr>
                        <w:jc w:val="right"/>
                        <w:rPr>
                          <w:rFonts w:ascii="Times New Roman" w:hAnsi="Times New Roman" w:cs="Times New Roman"/>
                          <w:b/>
                          <w:color w:val="FFFFFF" w:themeColor="background1"/>
                          <w:sz w:val="32"/>
                          <w:szCs w:val="32"/>
                        </w:rPr>
                      </w:pPr>
                      <w:r w:rsidRPr="003E67B8">
                        <w:rPr>
                          <w:rFonts w:ascii="Times New Roman" w:hAnsi="Times New Roman" w:cs="Times New Roman"/>
                          <w:b/>
                          <w:color w:val="FFFFFF" w:themeColor="background1"/>
                          <w:sz w:val="32"/>
                          <w:szCs w:val="32"/>
                        </w:rPr>
                        <w:t>Ano 09 | 004</w:t>
                      </w:r>
                    </w:p>
                    <w:p w:rsidR="005D37B5" w:rsidRDefault="005D37B5"/>
                  </w:txbxContent>
                </v:textbox>
              </v:shape>
            </w:pict>
          </mc:Fallback>
        </mc:AlternateContent>
      </w:r>
      <w:r w:rsidRPr="003E67B8">
        <w:rPr>
          <w:b/>
          <w:noProof/>
          <w:lang w:eastAsia="pt-BR"/>
        </w:rPr>
        <mc:AlternateContent>
          <mc:Choice Requires="wps">
            <w:drawing>
              <wp:anchor distT="0" distB="0" distL="114300" distR="114300" simplePos="0" relativeHeight="251666432" behindDoc="0" locked="0" layoutInCell="1" allowOverlap="1" wp14:anchorId="08511C46" wp14:editId="2AB66539">
                <wp:simplePos x="0" y="0"/>
                <wp:positionH relativeFrom="column">
                  <wp:posOffset>3834765</wp:posOffset>
                </wp:positionH>
                <wp:positionV relativeFrom="paragraph">
                  <wp:posOffset>4110355</wp:posOffset>
                </wp:positionV>
                <wp:extent cx="2374265" cy="447675"/>
                <wp:effectExtent l="0" t="0" r="0" b="952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47675"/>
                        </a:xfrm>
                        <a:prstGeom prst="rect">
                          <a:avLst/>
                        </a:prstGeom>
                        <a:solidFill>
                          <a:srgbClr val="FFFFFF"/>
                        </a:solidFill>
                        <a:ln w="9525">
                          <a:noFill/>
                          <a:miter lim="800000"/>
                          <a:headEnd/>
                          <a:tailEnd/>
                        </a:ln>
                      </wps:spPr>
                      <wps:txbx>
                        <w:txbxContent>
                          <w:p w:rsidR="005D37B5" w:rsidRPr="003E67B8" w:rsidRDefault="005D37B5" w:rsidP="003E67B8">
                            <w:pPr>
                              <w:jc w:val="right"/>
                              <w:rPr>
                                <w:rFonts w:ascii="Times New Roman" w:hAnsi="Times New Roman" w:cs="Times New Roman"/>
                                <w:i/>
                                <w:color w:val="006600"/>
                                <w:sz w:val="36"/>
                                <w:szCs w:val="36"/>
                              </w:rPr>
                            </w:pPr>
                            <w:r>
                              <w:rPr>
                                <w:rFonts w:ascii="Times New Roman" w:hAnsi="Times New Roman" w:cs="Times New Roman"/>
                                <w:i/>
                                <w:color w:val="006600"/>
                                <w:sz w:val="36"/>
                                <w:szCs w:val="36"/>
                              </w:rPr>
                              <w:t>Maio</w:t>
                            </w:r>
                            <w:r w:rsidRPr="003E67B8">
                              <w:rPr>
                                <w:rFonts w:ascii="Times New Roman" w:hAnsi="Times New Roman" w:cs="Times New Roman"/>
                                <w:i/>
                                <w:color w:val="006600"/>
                                <w:sz w:val="36"/>
                                <w:szCs w:val="36"/>
                              </w:rPr>
                              <w:t xml:space="preserve"> 2024</w:t>
                            </w:r>
                          </w:p>
                          <w:p w:rsidR="005D37B5" w:rsidRDefault="005D37B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01.95pt;margin-top:323.65pt;width:186.95pt;height:35.25pt;z-index:251666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" stroked="f">
                <v:textbox>
                  <w:txbxContent>
                    <w:p w:rsidR="005D37B5" w:rsidRPr="003E67B8" w:rsidRDefault="005D37B5" w:rsidP="003E67B8">
                      <w:pPr>
                        <w:jc w:val="right"/>
                        <w:rPr>
                          <w:rFonts w:ascii="Times New Roman" w:hAnsi="Times New Roman" w:cs="Times New Roman"/>
                          <w:i/>
                          <w:color w:val="006600"/>
                          <w:sz w:val="36"/>
                          <w:szCs w:val="36"/>
                        </w:rPr>
                      </w:pPr>
                      <w:r>
                        <w:rPr>
                          <w:rFonts w:ascii="Times New Roman" w:hAnsi="Times New Roman" w:cs="Times New Roman"/>
                          <w:i/>
                          <w:color w:val="006600"/>
                          <w:sz w:val="36"/>
                          <w:szCs w:val="36"/>
                        </w:rPr>
                        <w:t>Maio</w:t>
                      </w:r>
                      <w:r w:rsidRPr="003E67B8">
                        <w:rPr>
                          <w:rFonts w:ascii="Times New Roman" w:hAnsi="Times New Roman" w:cs="Times New Roman"/>
                          <w:i/>
                          <w:color w:val="006600"/>
                          <w:sz w:val="36"/>
                          <w:szCs w:val="36"/>
                        </w:rPr>
                        <w:t xml:space="preserve"> 2024</w:t>
                      </w:r>
                    </w:p>
                    <w:p w:rsidR="005D37B5" w:rsidRDefault="005D37B5"/>
                  </w:txbxContent>
                </v:textbox>
              </v:shape>
            </w:pict>
          </mc:Fallback>
        </mc:AlternateContent>
      </w:r>
      <w:r w:rsidRPr="003E67B8">
        <w:rPr>
          <w:b/>
        </w:rPr>
        <w:br w:type="page"/>
      </w:r>
    </w:p>
    <w:p w:rsidR="00937F99" w:rsidRDefault="00937F99" w:rsidP="0035258F"/>
    <w:sdt>
      <w:sdtPr>
        <w:id w:val="-899279946"/>
        <w:docPartObj>
          <w:docPartGallery w:val="Cover Pages"/>
          <w:docPartUnique/>
        </w:docPartObj>
      </w:sdtPr>
      <w:sdtEndPr>
        <w:rPr>
          <w:b/>
          <w:bCs/>
        </w:rPr>
      </w:sdtEndPr>
      <w:sdtContent>
        <w:p w:rsidR="002820DA" w:rsidRPr="00301500" w:rsidRDefault="002820DA" w:rsidP="0035258F"/>
        <w:p w:rsidR="002820DA" w:rsidRPr="00301500" w:rsidRDefault="002820DA" w:rsidP="0035258F"/>
        <w:p w:rsidR="002820DA" w:rsidRDefault="002820DA" w:rsidP="0035258F"/>
        <w:p w:rsidR="00722556" w:rsidRPr="00301500" w:rsidRDefault="00722556" w:rsidP="0035258F"/>
        <w:sdt>
          <w:sdtPr>
            <w:rPr>
              <w:rFonts w:eastAsiaTheme="majorEastAsia" w:cstheme="minorHAnsi"/>
              <w:b/>
              <w:sz w:val="32"/>
              <w:szCs w:val="32"/>
            </w:rPr>
            <w:alias w:val="Autor"/>
            <w:id w:val="-880080657"/>
            <w:dataBinding w:prefixMappings="xmlns:ns0='http://schemas.openxmlformats.org/package/2006/metadata/core-properties' xmlns:ns1='http://purl.org/dc/elements/1.1/'" w:xpath="/ns0:coreProperties[1]/ns1:creator[1]" w:storeItemID="{6C3C8BC8-F283-45AE-878A-BAB7291924A1}"/>
            <w:text/>
          </w:sdtPr>
          <w:sdtEndPr/>
          <w:sdtContent>
            <w:p w:rsidR="00722556" w:rsidRPr="00722556" w:rsidRDefault="00564BEB" w:rsidP="00722556">
              <w:pPr>
                <w:suppressOverlap/>
                <w:jc w:val="center"/>
                <w:rPr>
                  <w:rFonts w:asciiTheme="majorHAnsi" w:eastAsiaTheme="majorEastAsia" w:hAnsiTheme="majorHAnsi" w:cstheme="majorBidi"/>
                  <w:sz w:val="40"/>
                  <w:szCs w:val="40"/>
                </w:rPr>
              </w:pPr>
              <w:r>
                <w:rPr>
                  <w:rFonts w:eastAsiaTheme="majorEastAsia" w:cstheme="minorHAnsi"/>
                  <w:b/>
                  <w:sz w:val="32"/>
                  <w:szCs w:val="32"/>
                </w:rPr>
                <w:t>EDIÇÃO OFICIAL – MAIO - 2024</w:t>
              </w:r>
            </w:p>
          </w:sdtContent>
        </w:sdt>
        <w:p w:rsidR="002820DA" w:rsidRPr="00301500" w:rsidRDefault="002820DA" w:rsidP="0035258F"/>
        <w:p w:rsidR="00660785" w:rsidRDefault="00E60FED" w:rsidP="0035258F">
          <w:pPr>
            <w:ind w:left="3119"/>
            <w:rPr>
              <w:b/>
              <w:bCs/>
            </w:rPr>
          </w:pPr>
          <w:r>
            <w:rPr>
              <w:b/>
              <w:bCs/>
              <w:noProof/>
              <w:lang w:eastAsia="pt-BR"/>
            </w:rPr>
            <mc:AlternateContent>
              <mc:Choice Requires="wps">
                <w:drawing>
                  <wp:anchor distT="0" distB="0" distL="114300" distR="114300" simplePos="0" relativeHeight="251700224" behindDoc="0" locked="0" layoutInCell="1" allowOverlap="1" wp14:anchorId="7743E87C" wp14:editId="033ACB58">
                    <wp:simplePos x="0" y="0"/>
                    <wp:positionH relativeFrom="column">
                      <wp:posOffset>5892800</wp:posOffset>
                    </wp:positionH>
                    <wp:positionV relativeFrom="paragraph">
                      <wp:posOffset>6589782</wp:posOffset>
                    </wp:positionV>
                    <wp:extent cx="469044" cy="413219"/>
                    <wp:effectExtent l="0" t="0" r="0" b="6350"/>
                    <wp:wrapNone/>
                    <wp:docPr id="5" name="Caixa de texto 5"/>
                    <wp:cNvGraphicFramePr/>
                    <a:graphic xmlns:a="http://schemas.openxmlformats.org/drawingml/2006/main">
                      <a:graphicData uri="http://schemas.microsoft.com/office/word/2010/wordprocessingShape">
                        <wps:wsp>
                          <wps:cNvSpPr txBox="1"/>
                          <wps:spPr>
                            <a:xfrm>
                              <a:off x="0" y="0"/>
                              <a:ext cx="469044" cy="4132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0FED" w:rsidRPr="00E60FED" w:rsidRDefault="00E60FED">
                                <w:pPr>
                                  <w:rPr>
                                    <w:b/>
                                    <w:color w:val="FFFFFF" w:themeColor="background1"/>
                                    <w:sz w:val="52"/>
                                  </w:rPr>
                                </w:pPr>
                                <w:r>
                                  <w:rPr>
                                    <w:b/>
                                    <w:color w:val="FFFFFF" w:themeColor="background1"/>
                                    <w:sz w:val="36"/>
                                  </w:rPr>
                                  <w: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8" type="#_x0000_t202" style="position:absolute;left:0;text-align:left;margin-left:464pt;margin-top:518.9pt;width:36.95pt;height:3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" filled="f" stroked="f" strokeweight=".5pt">
                    <v:textbox>
                      <w:txbxContent>
                        <w:p w:rsidR="00E60FED" w:rsidRPr="00E60FED" w:rsidRDefault="00E60FED">
                          <w:pPr>
                            <w:rPr>
                              <w:b/>
                              <w:color w:val="FFFFFF" w:themeColor="background1"/>
                              <w:sz w:val="52"/>
                            </w:rPr>
                          </w:pPr>
                          <w:r>
                            <w:rPr>
                              <w:b/>
                              <w:color w:val="FFFFFF" w:themeColor="background1"/>
                              <w:sz w:val="36"/>
                            </w:rPr>
                            <w:t>02</w:t>
                          </w:r>
                        </w:p>
                      </w:txbxContent>
                    </v:textbox>
                  </v:shape>
                </w:pict>
              </mc:Fallback>
            </mc:AlternateContent>
          </w:r>
          <w:r w:rsidR="00983FDD" w:rsidRPr="00722556">
            <w:rPr>
              <w:b/>
              <w:bCs/>
              <w:noProof/>
              <w:lang w:eastAsia="pt-BR"/>
            </w:rPr>
            <mc:AlternateContent>
              <mc:Choice Requires="wps">
                <w:drawing>
                  <wp:anchor distT="0" distB="0" distL="114300" distR="114300" simplePos="0" relativeHeight="251674624" behindDoc="0" locked="0" layoutInCell="1" allowOverlap="1" wp14:anchorId="0197B0D6" wp14:editId="3367A842">
                    <wp:simplePos x="0" y="0"/>
                    <wp:positionH relativeFrom="column">
                      <wp:posOffset>1983369</wp:posOffset>
                    </wp:positionH>
                    <wp:positionV relativeFrom="paragraph">
                      <wp:posOffset>3551555</wp:posOffset>
                    </wp:positionV>
                    <wp:extent cx="2941320" cy="1026160"/>
                    <wp:effectExtent l="0" t="0" r="0" b="2540"/>
                    <wp:wrapNone/>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1026160"/>
                            </a:xfrm>
                            <a:prstGeom prst="rect">
                              <a:avLst/>
                            </a:prstGeom>
                            <a:solidFill>
                              <a:srgbClr val="FFFFFF"/>
                            </a:solidFill>
                            <a:ln w="9525">
                              <a:noFill/>
                              <a:miter lim="800000"/>
                              <a:headEnd/>
                              <a:tailEnd/>
                            </a:ln>
                          </wps:spPr>
                          <wps:txbx>
                            <w:txbxContent>
                              <w:p w:rsidR="005D37B5" w:rsidRDefault="005D37B5" w:rsidP="00983FDD">
                                <w:r w:rsidRPr="00722556">
                                  <w:t>TRIBUNAL DE CONTAS DO ESTADO DO PIAUÍ</w:t>
                                </w:r>
                              </w:p>
                              <w:p w:rsidR="005D37B5" w:rsidRDefault="005D37B5" w:rsidP="00983FDD">
                                <w:r w:rsidRPr="00722556">
                                  <w:t>COMISSÃO DE REGIMENTO E JURISPRUDÊNCIA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56.15pt;margin-top:279.65pt;width:231.6pt;height:8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" stroked="f">
                    <v:textbox>
                      <w:txbxContent>
                        <w:p w:rsidR="005D37B5" w:rsidRDefault="005D37B5" w:rsidP="00983FDD">
                          <w:r w:rsidRPr="00722556">
                            <w:t>TRIBUNAL DE CONTAS DO ESTADO DO PIAUÍ</w:t>
                          </w:r>
                        </w:p>
                        <w:p w:rsidR="005D37B5" w:rsidRDefault="005D37B5" w:rsidP="00983FDD">
                          <w:r w:rsidRPr="00722556">
                            <w:t>COMISSÃO DE REGIMENTO E JURISPRUDÊNCIA</w:t>
                          </w:r>
                        </w:p>
                      </w:txbxContent>
                    </v:textbox>
                  </v:shape>
                </w:pict>
              </mc:Fallback>
            </mc:AlternateContent>
          </w:r>
          <w:r w:rsidR="00983FDD" w:rsidRPr="00301500">
            <w:rPr>
              <w:noProof/>
              <w:lang w:eastAsia="pt-BR"/>
            </w:rPr>
            <mc:AlternateContent>
              <mc:Choice Requires="wps">
                <w:drawing>
                  <wp:anchor distT="0" distB="0" distL="114300" distR="114300" simplePos="0" relativeHeight="251663360" behindDoc="0" locked="0" layoutInCell="1" allowOverlap="1" wp14:anchorId="2AAEC463" wp14:editId="0DB0DD8D">
                    <wp:simplePos x="0" y="0"/>
                    <wp:positionH relativeFrom="margin">
                      <wp:posOffset>1904365</wp:posOffset>
                    </wp:positionH>
                    <wp:positionV relativeFrom="margin">
                      <wp:posOffset>2788285</wp:posOffset>
                    </wp:positionV>
                    <wp:extent cx="3705225" cy="1966595"/>
                    <wp:effectExtent l="0" t="0" r="0" b="0"/>
                    <wp:wrapNone/>
                    <wp:docPr id="387" name="Caixa de Texto 387"/>
                    <wp:cNvGraphicFramePr/>
                    <a:graphic xmlns:a="http://schemas.openxmlformats.org/drawingml/2006/main">
                      <a:graphicData uri="http://schemas.microsoft.com/office/word/2010/wordprocessingShape">
                        <wps:wsp>
                          <wps:cNvSpPr txBox="1"/>
                          <wps:spPr>
                            <a:xfrm>
                              <a:off x="0" y="0"/>
                              <a:ext cx="3705225" cy="1966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 w:val="24"/>
                                    <w:szCs w:val="24"/>
                                  </w:rPr>
                                  <w:alias w:val="Resumo"/>
                                  <w:id w:val="153044754"/>
                                  <w:dataBinding w:prefixMappings="xmlns:ns0='http://schemas.microsoft.com/office/2006/coverPageProps'" w:xpath="/ns0:CoverPageProperties[1]/ns0:Abstract[1]" w:storeItemID="{55AF091B-3C7A-41E3-B477-F2FDAA23CFDA}"/>
                                  <w:text/>
                                </w:sdtPr>
                                <w:sdtEndPr/>
                                <w:sdtContent>
                                  <w:p w:rsidR="005D37B5" w:rsidRPr="00722556" w:rsidRDefault="005D37B5" w:rsidP="004F3E19">
                                    <w:pPr>
                                      <w:suppressOverlap/>
                                      <w:jc w:val="both"/>
                                      <w:rPr>
                                        <w:sz w:val="24"/>
                                        <w:szCs w:val="24"/>
                                      </w:rPr>
                                    </w:pPr>
                                    <w:r>
                                      <w:rPr>
                                        <w:sz w:val="24"/>
                                        <w:szCs w:val="24"/>
                                      </w:rPr>
                                      <w:t xml:space="preserve">       </w:t>
                                    </w:r>
                                    <w:r w:rsidRPr="00722556">
                                      <w:rPr>
                                        <w:sz w:val="24"/>
                                        <w:szCs w:val="24"/>
                                      </w:rPr>
                                      <w:t xml:space="preserve">Trata-se de boletim de jurisprudência elaborado pela Comissão de Regimento e Jurisprudência do TCE-PI com base nos entendimentos proferidos nas Câmaras e no Plenário do TCE-PI publicados no mês de </w:t>
                                    </w:r>
                                    <w:r>
                                      <w:rPr>
                                        <w:sz w:val="24"/>
                                        <w:szCs w:val="24"/>
                                      </w:rPr>
                                      <w:t>Maio</w:t>
                                    </w:r>
                                    <w:r w:rsidRPr="00722556">
                                      <w:rPr>
                                        <w:sz w:val="24"/>
                                        <w:szCs w:val="24"/>
                                      </w:rPr>
                                      <w:t xml:space="preserve"> de 2024. Este documento não substitui a publicação oficial das decisões e seus efeitos legais. </w:t>
                                    </w:r>
                                  </w:p>
                                </w:sdtContent>
                              </w:sdt>
                              <w:p w:rsidR="005D37B5" w:rsidRDefault="005D37B5"/>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87" o:spid="_x0000_s1029" type="#_x0000_t202" style="position:absolute;left:0;text-align:left;margin-left:149.95pt;margin-top:219.55pt;width:291.75pt;height:154.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" filled="f" stroked="f" strokeweight=".5pt">
                    <v:textbox inset=",14.4pt,,7.2pt">
                      <w:txbxContent>
                        <w:sdt>
                          <w:sdtPr>
                            <w:rPr>
                              <w:sz w:val="24"/>
                              <w:szCs w:val="24"/>
                            </w:rPr>
                            <w:alias w:val="Resumo"/>
                            <w:id w:val="153044754"/>
                            <w:dataBinding w:prefixMappings="xmlns:ns0='http://schemas.microsoft.com/office/2006/coverPageProps'" w:xpath="/ns0:CoverPageProperties[1]/ns0:Abstract[1]" w:storeItemID="{55AF091B-3C7A-41E3-B477-F2FDAA23CFDA}"/>
                            <w:text/>
                          </w:sdtPr>
                          <w:sdtContent>
                            <w:p w:rsidR="005D37B5" w:rsidRPr="00722556" w:rsidRDefault="005D37B5" w:rsidP="004F3E19">
                              <w:pPr>
                                <w:suppressOverlap/>
                                <w:jc w:val="both"/>
                                <w:rPr>
                                  <w:sz w:val="24"/>
                                  <w:szCs w:val="24"/>
                                </w:rPr>
                              </w:pPr>
                              <w:r>
                                <w:rPr>
                                  <w:sz w:val="24"/>
                                  <w:szCs w:val="24"/>
                                </w:rPr>
                                <w:t xml:space="preserve">       </w:t>
                              </w:r>
                              <w:r w:rsidRPr="00722556">
                                <w:rPr>
                                  <w:sz w:val="24"/>
                                  <w:szCs w:val="24"/>
                                </w:rPr>
                                <w:t xml:space="preserve">Trata-se de boletim de jurisprudência elaborado pela Comissão de Regimento e Jurisprudência do TCE-PI com base nos entendimentos proferidos nas Câmaras e no Plenário do TCE-PI publicados no mês de </w:t>
                              </w:r>
                              <w:r>
                                <w:rPr>
                                  <w:sz w:val="24"/>
                                  <w:szCs w:val="24"/>
                                </w:rPr>
                                <w:t>Maio</w:t>
                              </w:r>
                              <w:r w:rsidRPr="00722556">
                                <w:rPr>
                                  <w:sz w:val="24"/>
                                  <w:szCs w:val="24"/>
                                </w:rPr>
                                <w:t xml:space="preserve"> de 2024. Este documento não substitui a publicação oficial das decisões e seus efeitos legais. </w:t>
                              </w:r>
                            </w:p>
                          </w:sdtContent>
                        </w:sdt>
                        <w:p w:rsidR="005D37B5" w:rsidRDefault="005D37B5"/>
                      </w:txbxContent>
                    </v:textbox>
                    <w10:wrap anchorx="margin" anchory="margin"/>
                  </v:shape>
                </w:pict>
              </mc:Fallback>
            </mc:AlternateContent>
          </w:r>
          <w:r w:rsidR="002820DA" w:rsidRPr="00301500">
            <w:rPr>
              <w:b/>
              <w:bCs/>
            </w:rPr>
            <w:br w:type="page"/>
          </w:r>
        </w:p>
      </w:sdtContent>
    </w:sdt>
    <w:p w:rsidR="00660785" w:rsidRDefault="00660785">
      <w:pPr>
        <w:rPr>
          <w:b/>
          <w:bCs/>
        </w:rPr>
      </w:pPr>
      <w:r>
        <w:rPr>
          <w:b/>
          <w:bCs/>
          <w:noProof/>
          <w:lang w:eastAsia="pt-BR"/>
        </w:rPr>
        <w:lastRenderedPageBreak/>
        <w:drawing>
          <wp:anchor distT="0" distB="0" distL="114300" distR="114300" simplePos="0" relativeHeight="251675648" behindDoc="1" locked="0" layoutInCell="1" allowOverlap="1" wp14:anchorId="5AA8B6AE" wp14:editId="15751CE3">
            <wp:simplePos x="0" y="0"/>
            <wp:positionH relativeFrom="column">
              <wp:posOffset>-1069502</wp:posOffset>
            </wp:positionH>
            <wp:positionV relativeFrom="paragraph">
              <wp:posOffset>-91189</wp:posOffset>
            </wp:positionV>
            <wp:extent cx="7549116" cy="9565418"/>
            <wp:effectExtent l="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ediente_Boletim_2024.png"/>
                    <pic:cNvPicPr/>
                  </pic:nvPicPr>
                  <pic:blipFill rotWithShape="1">
                    <a:blip r:embed="rId11">
                      <a:extLst>
                        <a:ext uri="{28A0092B-C50C-407E-A947-70E740481C1C}">
                          <a14:useLocalDpi xmlns:a14="http://schemas.microsoft.com/office/drawing/2010/main" val="0"/>
                        </a:ext>
                      </a:extLst>
                    </a:blip>
                    <a:srcRect t="10362"/>
                    <a:stretch/>
                  </pic:blipFill>
                  <pic:spPr bwMode="auto">
                    <a:xfrm>
                      <a:off x="0" y="0"/>
                      <a:ext cx="7541164" cy="95553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rPr>
        <w:br w:type="page"/>
      </w:r>
    </w:p>
    <w:p w:rsidR="002820DA" w:rsidRPr="00301500" w:rsidRDefault="00983FDD" w:rsidP="0035258F">
      <w:pPr>
        <w:ind w:left="3119"/>
      </w:pPr>
      <w:r>
        <w:rPr>
          <w:noProof/>
          <w:lang w:eastAsia="pt-BR"/>
        </w:rPr>
        <w:lastRenderedPageBreak/>
        <mc:AlternateContent>
          <mc:Choice Requires="wps">
            <w:drawing>
              <wp:anchor distT="0" distB="0" distL="114300" distR="114300" simplePos="0" relativeHeight="251677696" behindDoc="0" locked="0" layoutInCell="1" allowOverlap="1" wp14:anchorId="1C0AFF03" wp14:editId="6CE5C884">
                <wp:simplePos x="0" y="0"/>
                <wp:positionH relativeFrom="column">
                  <wp:posOffset>3126105</wp:posOffset>
                </wp:positionH>
                <wp:positionV relativeFrom="paragraph">
                  <wp:posOffset>137795</wp:posOffset>
                </wp:positionV>
                <wp:extent cx="2374265" cy="344805"/>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44805"/>
                        </a:xfrm>
                        <a:prstGeom prst="rect">
                          <a:avLst/>
                        </a:prstGeom>
                        <a:solidFill>
                          <a:srgbClr val="FFFFFF"/>
                        </a:solidFill>
                        <a:ln w="9525">
                          <a:noFill/>
                          <a:miter lim="800000"/>
                          <a:headEnd/>
                          <a:tailEnd/>
                        </a:ln>
                      </wps:spPr>
                      <wps:txbx>
                        <w:txbxContent>
                          <w:p w:rsidR="005D37B5" w:rsidRPr="00983FDD" w:rsidRDefault="005D37B5" w:rsidP="00983FDD">
                            <w:pPr>
                              <w:jc w:val="right"/>
                              <w:rPr>
                                <w:b/>
                                <w:sz w:val="30"/>
                                <w:szCs w:val="30"/>
                              </w:rPr>
                            </w:pPr>
                            <w:r w:rsidRPr="00983FDD">
                              <w:rPr>
                                <w:b/>
                                <w:sz w:val="30"/>
                                <w:szCs w:val="30"/>
                              </w:rPr>
                              <w:t>SUMÁRIO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left:0;text-align:left;margin-left:246.15pt;margin-top:10.85pt;width:186.95pt;height:27.15pt;z-index:2516776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" stroked="f">
                <v:textbox>
                  <w:txbxContent>
                    <w:p w:rsidR="005D37B5" w:rsidRPr="00983FDD" w:rsidRDefault="005D37B5" w:rsidP="00983FDD">
                      <w:pPr>
                        <w:jc w:val="right"/>
                        <w:rPr>
                          <w:b/>
                          <w:sz w:val="30"/>
                          <w:szCs w:val="30"/>
                        </w:rPr>
                      </w:pPr>
                      <w:r w:rsidRPr="00983FDD">
                        <w:rPr>
                          <w:b/>
                          <w:sz w:val="30"/>
                          <w:szCs w:val="30"/>
                        </w:rPr>
                        <w:t>SUMÁRIO</w:t>
                      </w:r>
                    </w:p>
                  </w:txbxContent>
                </v:textbox>
              </v:shape>
            </w:pict>
          </mc:Fallback>
        </mc:AlternateContent>
      </w:r>
      <w:r>
        <w:rPr>
          <w:noProof/>
          <w:lang w:eastAsia="pt-BR"/>
        </w:rPr>
        <mc:AlternateContent>
          <mc:Choice Requires="wps">
            <w:drawing>
              <wp:anchor distT="0" distB="0" distL="114300" distR="114300" simplePos="0" relativeHeight="251678720" behindDoc="0" locked="0" layoutInCell="1" allowOverlap="1" wp14:anchorId="464A6A29" wp14:editId="2FD78AA0">
                <wp:simplePos x="0" y="0"/>
                <wp:positionH relativeFrom="column">
                  <wp:posOffset>5303726</wp:posOffset>
                </wp:positionH>
                <wp:positionV relativeFrom="paragraph">
                  <wp:posOffset>97790</wp:posOffset>
                </wp:positionV>
                <wp:extent cx="77470" cy="396875"/>
                <wp:effectExtent l="0" t="0" r="0" b="3175"/>
                <wp:wrapNone/>
                <wp:docPr id="2" name="Retângulo 2"/>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 o:spid="_x0000_s1026" style="position:absolute;margin-left:417.6pt;margin-top:7.7pt;width:6.1pt;height:31.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50QmwIAAIQ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" fillcolor="green" stroked="f" strokeweight="2pt"/>
            </w:pict>
          </mc:Fallback>
        </mc:AlternateContent>
      </w:r>
    </w:p>
    <w:sdt>
      <w:sdtPr>
        <w:rPr>
          <w:rFonts w:asciiTheme="minorHAnsi" w:eastAsiaTheme="minorHAnsi" w:hAnsiTheme="minorHAnsi" w:cstheme="minorBidi"/>
          <w:b w:val="0"/>
          <w:bCs w:val="0"/>
          <w:color w:val="auto"/>
          <w:sz w:val="22"/>
          <w:szCs w:val="22"/>
          <w:lang w:eastAsia="en-US"/>
        </w:rPr>
        <w:id w:val="323248212"/>
        <w:docPartObj>
          <w:docPartGallery w:val="Table of Contents"/>
          <w:docPartUnique/>
        </w:docPartObj>
      </w:sdtPr>
      <w:sdtEndPr/>
      <w:sdtContent>
        <w:p w:rsidR="00BC4C7F" w:rsidRPr="00301500" w:rsidRDefault="00BC4C7F">
          <w:pPr>
            <w:pStyle w:val="CabealhodoSumrio"/>
          </w:pPr>
        </w:p>
        <w:p w:rsidR="009919A6" w:rsidRDefault="00BC4C7F">
          <w:pPr>
            <w:pStyle w:val="Sumrio1"/>
            <w:rPr>
              <w:rFonts w:eastAsiaTheme="minorEastAsia" w:cstheme="minorBidi"/>
              <w:b w:val="0"/>
              <w:color w:val="auto"/>
              <w:lang w:eastAsia="pt-BR"/>
            </w:rPr>
          </w:pPr>
          <w:r w:rsidRPr="00301500">
            <w:fldChar w:fldCharType="begin"/>
          </w:r>
          <w:r w:rsidRPr="00301500">
            <w:instrText xml:space="preserve"> TOC \o "1-3" \h \z \u </w:instrText>
          </w:r>
          <w:r w:rsidRPr="00301500">
            <w:fldChar w:fldCharType="separate"/>
          </w:r>
          <w:hyperlink w:anchor="_Toc169687317" w:history="1">
            <w:r w:rsidR="009919A6" w:rsidRPr="0059501E">
              <w:rPr>
                <w:rStyle w:val="Hyperlink"/>
              </w:rPr>
              <w:t>AGENTE POLÍTICO</w:t>
            </w:r>
            <w:r w:rsidR="009919A6">
              <w:rPr>
                <w:webHidden/>
              </w:rPr>
              <w:tab/>
            </w:r>
            <w:r w:rsidR="009919A6">
              <w:rPr>
                <w:webHidden/>
              </w:rPr>
              <w:fldChar w:fldCharType="begin"/>
            </w:r>
            <w:r w:rsidR="009919A6">
              <w:rPr>
                <w:webHidden/>
              </w:rPr>
              <w:instrText xml:space="preserve"> PAGEREF _Toc169687317 \h </w:instrText>
            </w:r>
            <w:r w:rsidR="009919A6">
              <w:rPr>
                <w:webHidden/>
              </w:rPr>
            </w:r>
            <w:r w:rsidR="009919A6">
              <w:rPr>
                <w:webHidden/>
              </w:rPr>
              <w:fldChar w:fldCharType="separate"/>
            </w:r>
            <w:r w:rsidR="00E703B9">
              <w:rPr>
                <w:webHidden/>
              </w:rPr>
              <w:t>5</w:t>
            </w:r>
            <w:r w:rsidR="009919A6">
              <w:rPr>
                <w:webHidden/>
              </w:rPr>
              <w:fldChar w:fldCharType="end"/>
            </w:r>
          </w:hyperlink>
        </w:p>
        <w:p w:rsidR="009919A6" w:rsidRDefault="00CD2457">
          <w:pPr>
            <w:pStyle w:val="Sumrio2"/>
          </w:pPr>
          <w:hyperlink w:anchor="_Toc169687318" w:history="1">
            <w:r w:rsidR="009919A6" w:rsidRPr="0059501E">
              <w:rPr>
                <w:rStyle w:val="Hyperlink"/>
                <w:rFonts w:cstheme="minorHAnsi"/>
                <w:i/>
              </w:rPr>
              <w:t>Agente Político</w:t>
            </w:r>
            <w:r w:rsidR="009919A6" w:rsidRPr="0059501E">
              <w:rPr>
                <w:rStyle w:val="Hyperlink"/>
                <w:rFonts w:cstheme="minorHAnsi"/>
              </w:rPr>
              <w:t>. Subsídios. Prazo de fixação.</w:t>
            </w:r>
            <w:r w:rsidR="009919A6">
              <w:rPr>
                <w:webHidden/>
              </w:rPr>
              <w:tab/>
            </w:r>
            <w:r w:rsidR="009919A6">
              <w:rPr>
                <w:webHidden/>
              </w:rPr>
              <w:fldChar w:fldCharType="begin"/>
            </w:r>
            <w:r w:rsidR="009919A6">
              <w:rPr>
                <w:webHidden/>
              </w:rPr>
              <w:instrText xml:space="preserve"> PAGEREF _Toc169687318 \h </w:instrText>
            </w:r>
            <w:r w:rsidR="009919A6">
              <w:rPr>
                <w:webHidden/>
              </w:rPr>
            </w:r>
            <w:r w:rsidR="009919A6">
              <w:rPr>
                <w:webHidden/>
              </w:rPr>
              <w:fldChar w:fldCharType="separate"/>
            </w:r>
            <w:r w:rsidR="00E703B9">
              <w:rPr>
                <w:webHidden/>
              </w:rPr>
              <w:t>5</w:t>
            </w:r>
            <w:r w:rsidR="009919A6">
              <w:rPr>
                <w:webHidden/>
              </w:rPr>
              <w:fldChar w:fldCharType="end"/>
            </w:r>
          </w:hyperlink>
        </w:p>
        <w:p w:rsidR="009919A6" w:rsidRDefault="00CD2457">
          <w:pPr>
            <w:pStyle w:val="Sumrio2"/>
          </w:pPr>
          <w:hyperlink w:anchor="_Toc169687319" w:history="1">
            <w:r w:rsidR="009919A6" w:rsidRPr="0059501E">
              <w:rPr>
                <w:rStyle w:val="Hyperlink"/>
                <w:rFonts w:cstheme="minorHAnsi"/>
                <w:i/>
              </w:rPr>
              <w:t>Agente Político</w:t>
            </w:r>
            <w:r w:rsidR="009919A6" w:rsidRPr="0059501E">
              <w:rPr>
                <w:rStyle w:val="Hyperlink"/>
                <w:rFonts w:cstheme="minorHAnsi"/>
              </w:rPr>
              <w:t>. Subsídio. Pagamento. Responsabilidade.</w:t>
            </w:r>
            <w:r w:rsidR="009919A6">
              <w:rPr>
                <w:webHidden/>
              </w:rPr>
              <w:tab/>
            </w:r>
            <w:r w:rsidR="009919A6">
              <w:rPr>
                <w:webHidden/>
              </w:rPr>
              <w:fldChar w:fldCharType="begin"/>
            </w:r>
            <w:r w:rsidR="009919A6">
              <w:rPr>
                <w:webHidden/>
              </w:rPr>
              <w:instrText xml:space="preserve"> PAGEREF _Toc169687319 \h </w:instrText>
            </w:r>
            <w:r w:rsidR="009919A6">
              <w:rPr>
                <w:webHidden/>
              </w:rPr>
            </w:r>
            <w:r w:rsidR="009919A6">
              <w:rPr>
                <w:webHidden/>
              </w:rPr>
              <w:fldChar w:fldCharType="separate"/>
            </w:r>
            <w:r w:rsidR="00E703B9">
              <w:rPr>
                <w:webHidden/>
              </w:rPr>
              <w:t>5</w:t>
            </w:r>
            <w:r w:rsidR="009919A6">
              <w:rPr>
                <w:webHidden/>
              </w:rPr>
              <w:fldChar w:fldCharType="end"/>
            </w:r>
          </w:hyperlink>
        </w:p>
        <w:p w:rsidR="009919A6" w:rsidRDefault="00CD2457">
          <w:pPr>
            <w:pStyle w:val="Sumrio1"/>
            <w:rPr>
              <w:rFonts w:eastAsiaTheme="minorEastAsia" w:cstheme="minorBidi"/>
              <w:b w:val="0"/>
              <w:color w:val="auto"/>
              <w:lang w:eastAsia="pt-BR"/>
            </w:rPr>
          </w:pPr>
          <w:hyperlink w:anchor="_Toc169687320" w:history="1">
            <w:r w:rsidR="009919A6" w:rsidRPr="0059501E">
              <w:rPr>
                <w:rStyle w:val="Hyperlink"/>
              </w:rPr>
              <w:t>CONTRATO</w:t>
            </w:r>
            <w:r w:rsidR="009919A6">
              <w:rPr>
                <w:webHidden/>
              </w:rPr>
              <w:tab/>
            </w:r>
            <w:r w:rsidR="009919A6">
              <w:rPr>
                <w:webHidden/>
              </w:rPr>
              <w:fldChar w:fldCharType="begin"/>
            </w:r>
            <w:r w:rsidR="009919A6">
              <w:rPr>
                <w:webHidden/>
              </w:rPr>
              <w:instrText xml:space="preserve"> PAGEREF _Toc169687320 \h </w:instrText>
            </w:r>
            <w:r w:rsidR="009919A6">
              <w:rPr>
                <w:webHidden/>
              </w:rPr>
            </w:r>
            <w:r w:rsidR="009919A6">
              <w:rPr>
                <w:webHidden/>
              </w:rPr>
              <w:fldChar w:fldCharType="separate"/>
            </w:r>
            <w:r w:rsidR="00E703B9">
              <w:rPr>
                <w:webHidden/>
              </w:rPr>
              <w:t>6</w:t>
            </w:r>
            <w:r w:rsidR="009919A6">
              <w:rPr>
                <w:webHidden/>
              </w:rPr>
              <w:fldChar w:fldCharType="end"/>
            </w:r>
          </w:hyperlink>
        </w:p>
        <w:p w:rsidR="009919A6" w:rsidRDefault="00CD2457">
          <w:pPr>
            <w:pStyle w:val="Sumrio2"/>
          </w:pPr>
          <w:hyperlink w:anchor="_Toc169687321" w:history="1">
            <w:r w:rsidR="009919A6" w:rsidRPr="0059501E">
              <w:rPr>
                <w:rStyle w:val="Hyperlink"/>
                <w:i/>
              </w:rPr>
              <w:t>Contrato</w:t>
            </w:r>
            <w:r w:rsidR="009919A6" w:rsidRPr="0059501E">
              <w:rPr>
                <w:rStyle w:val="Hyperlink"/>
              </w:rPr>
              <w:t>. Contratação temporária. Pessoal. Casos regulamentados em lei</w:t>
            </w:r>
            <w:r w:rsidR="009919A6" w:rsidRPr="0059501E">
              <w:rPr>
                <w:rStyle w:val="Hyperlink"/>
                <w:rFonts w:cstheme="minorHAnsi"/>
              </w:rPr>
              <w:t>.</w:t>
            </w:r>
            <w:r w:rsidR="009919A6">
              <w:rPr>
                <w:webHidden/>
              </w:rPr>
              <w:tab/>
            </w:r>
            <w:r w:rsidR="009919A6">
              <w:rPr>
                <w:webHidden/>
              </w:rPr>
              <w:fldChar w:fldCharType="begin"/>
            </w:r>
            <w:r w:rsidR="009919A6">
              <w:rPr>
                <w:webHidden/>
              </w:rPr>
              <w:instrText xml:space="preserve"> PAGEREF _Toc169687321 \h </w:instrText>
            </w:r>
            <w:r w:rsidR="009919A6">
              <w:rPr>
                <w:webHidden/>
              </w:rPr>
            </w:r>
            <w:r w:rsidR="009919A6">
              <w:rPr>
                <w:webHidden/>
              </w:rPr>
              <w:fldChar w:fldCharType="separate"/>
            </w:r>
            <w:r w:rsidR="00E703B9">
              <w:rPr>
                <w:webHidden/>
              </w:rPr>
              <w:t>6</w:t>
            </w:r>
            <w:r w:rsidR="009919A6">
              <w:rPr>
                <w:webHidden/>
              </w:rPr>
              <w:fldChar w:fldCharType="end"/>
            </w:r>
          </w:hyperlink>
        </w:p>
        <w:p w:rsidR="009919A6" w:rsidRDefault="00CD2457">
          <w:pPr>
            <w:pStyle w:val="Sumrio1"/>
            <w:rPr>
              <w:rFonts w:eastAsiaTheme="minorEastAsia" w:cstheme="minorBidi"/>
              <w:b w:val="0"/>
              <w:color w:val="auto"/>
              <w:lang w:eastAsia="pt-BR"/>
            </w:rPr>
          </w:pPr>
          <w:hyperlink w:anchor="_Toc169687322" w:history="1">
            <w:r w:rsidR="009919A6" w:rsidRPr="0059501E">
              <w:rPr>
                <w:rStyle w:val="Hyperlink"/>
              </w:rPr>
              <w:t>DESPESA</w:t>
            </w:r>
            <w:r w:rsidR="009919A6">
              <w:rPr>
                <w:webHidden/>
              </w:rPr>
              <w:tab/>
            </w:r>
            <w:r w:rsidR="009919A6">
              <w:rPr>
                <w:webHidden/>
              </w:rPr>
              <w:fldChar w:fldCharType="begin"/>
            </w:r>
            <w:r w:rsidR="009919A6">
              <w:rPr>
                <w:webHidden/>
              </w:rPr>
              <w:instrText xml:space="preserve"> PAGEREF _Toc169687322 \h </w:instrText>
            </w:r>
            <w:r w:rsidR="009919A6">
              <w:rPr>
                <w:webHidden/>
              </w:rPr>
            </w:r>
            <w:r w:rsidR="009919A6">
              <w:rPr>
                <w:webHidden/>
              </w:rPr>
              <w:fldChar w:fldCharType="separate"/>
            </w:r>
            <w:r w:rsidR="00E703B9">
              <w:rPr>
                <w:webHidden/>
              </w:rPr>
              <w:t>7</w:t>
            </w:r>
            <w:r w:rsidR="009919A6">
              <w:rPr>
                <w:webHidden/>
              </w:rPr>
              <w:fldChar w:fldCharType="end"/>
            </w:r>
          </w:hyperlink>
        </w:p>
        <w:p w:rsidR="009919A6" w:rsidRDefault="00CD2457">
          <w:pPr>
            <w:pStyle w:val="Sumrio2"/>
          </w:pPr>
          <w:hyperlink w:anchor="_Toc169687323" w:history="1">
            <w:r w:rsidR="009919A6" w:rsidRPr="0059501E">
              <w:rPr>
                <w:rStyle w:val="Hyperlink"/>
                <w:i/>
              </w:rPr>
              <w:t>Despesa</w:t>
            </w:r>
            <w:r w:rsidR="009919A6" w:rsidRPr="0059501E">
              <w:rPr>
                <w:rStyle w:val="Hyperlink"/>
              </w:rPr>
              <w:t>. Gasto acima do efetivamente aplicado. Recomposição.</w:t>
            </w:r>
            <w:r w:rsidR="009919A6">
              <w:rPr>
                <w:webHidden/>
              </w:rPr>
              <w:tab/>
            </w:r>
            <w:r w:rsidR="009919A6">
              <w:rPr>
                <w:webHidden/>
              </w:rPr>
              <w:fldChar w:fldCharType="begin"/>
            </w:r>
            <w:r w:rsidR="009919A6">
              <w:rPr>
                <w:webHidden/>
              </w:rPr>
              <w:instrText xml:space="preserve"> PAGEREF _Toc169687323 \h </w:instrText>
            </w:r>
            <w:r w:rsidR="009919A6">
              <w:rPr>
                <w:webHidden/>
              </w:rPr>
            </w:r>
            <w:r w:rsidR="009919A6">
              <w:rPr>
                <w:webHidden/>
              </w:rPr>
              <w:fldChar w:fldCharType="separate"/>
            </w:r>
            <w:r w:rsidR="00E703B9">
              <w:rPr>
                <w:webHidden/>
              </w:rPr>
              <w:t>7</w:t>
            </w:r>
            <w:r w:rsidR="009919A6">
              <w:rPr>
                <w:webHidden/>
              </w:rPr>
              <w:fldChar w:fldCharType="end"/>
            </w:r>
          </w:hyperlink>
        </w:p>
        <w:p w:rsidR="009919A6" w:rsidRDefault="00CD2457">
          <w:pPr>
            <w:pStyle w:val="Sumrio1"/>
            <w:rPr>
              <w:rFonts w:eastAsiaTheme="minorEastAsia" w:cstheme="minorBidi"/>
              <w:b w:val="0"/>
              <w:color w:val="auto"/>
              <w:lang w:eastAsia="pt-BR"/>
            </w:rPr>
          </w:pPr>
          <w:hyperlink w:anchor="_Toc169687324" w:history="1">
            <w:r w:rsidR="009919A6" w:rsidRPr="0059501E">
              <w:rPr>
                <w:rStyle w:val="Hyperlink"/>
              </w:rPr>
              <w:t>EDUCAÇÃO</w:t>
            </w:r>
            <w:r w:rsidR="009919A6">
              <w:rPr>
                <w:webHidden/>
              </w:rPr>
              <w:tab/>
            </w:r>
            <w:r w:rsidR="009919A6">
              <w:rPr>
                <w:webHidden/>
              </w:rPr>
              <w:fldChar w:fldCharType="begin"/>
            </w:r>
            <w:r w:rsidR="009919A6">
              <w:rPr>
                <w:webHidden/>
              </w:rPr>
              <w:instrText xml:space="preserve"> PAGEREF _Toc169687324 \h </w:instrText>
            </w:r>
            <w:r w:rsidR="009919A6">
              <w:rPr>
                <w:webHidden/>
              </w:rPr>
            </w:r>
            <w:r w:rsidR="009919A6">
              <w:rPr>
                <w:webHidden/>
              </w:rPr>
              <w:fldChar w:fldCharType="separate"/>
            </w:r>
            <w:r w:rsidR="00E703B9">
              <w:rPr>
                <w:webHidden/>
              </w:rPr>
              <w:t>8</w:t>
            </w:r>
            <w:r w:rsidR="009919A6">
              <w:rPr>
                <w:webHidden/>
              </w:rPr>
              <w:fldChar w:fldCharType="end"/>
            </w:r>
          </w:hyperlink>
        </w:p>
        <w:p w:rsidR="009919A6" w:rsidRDefault="00CD2457">
          <w:pPr>
            <w:pStyle w:val="Sumrio2"/>
          </w:pPr>
          <w:hyperlink w:anchor="_Toc169687325" w:history="1">
            <w:r w:rsidR="009919A6" w:rsidRPr="0059501E">
              <w:rPr>
                <w:rStyle w:val="Hyperlink"/>
                <w:i/>
              </w:rPr>
              <w:t>Educação</w:t>
            </w:r>
            <w:r w:rsidR="009919A6" w:rsidRPr="0059501E">
              <w:rPr>
                <w:rStyle w:val="Hyperlink"/>
              </w:rPr>
              <w:t>. Instrução Normativa do TCE/PI. FUNDEF.</w:t>
            </w:r>
            <w:r w:rsidR="009919A6">
              <w:rPr>
                <w:webHidden/>
              </w:rPr>
              <w:tab/>
            </w:r>
            <w:r w:rsidR="009919A6">
              <w:rPr>
                <w:webHidden/>
              </w:rPr>
              <w:fldChar w:fldCharType="begin"/>
            </w:r>
            <w:r w:rsidR="009919A6">
              <w:rPr>
                <w:webHidden/>
              </w:rPr>
              <w:instrText xml:space="preserve"> PAGEREF _Toc169687325 \h </w:instrText>
            </w:r>
            <w:r w:rsidR="009919A6">
              <w:rPr>
                <w:webHidden/>
              </w:rPr>
            </w:r>
            <w:r w:rsidR="009919A6">
              <w:rPr>
                <w:webHidden/>
              </w:rPr>
              <w:fldChar w:fldCharType="separate"/>
            </w:r>
            <w:r w:rsidR="00E703B9">
              <w:rPr>
                <w:webHidden/>
              </w:rPr>
              <w:t>8</w:t>
            </w:r>
            <w:r w:rsidR="009919A6">
              <w:rPr>
                <w:webHidden/>
              </w:rPr>
              <w:fldChar w:fldCharType="end"/>
            </w:r>
          </w:hyperlink>
        </w:p>
        <w:p w:rsidR="009919A6" w:rsidRDefault="00CD2457">
          <w:pPr>
            <w:pStyle w:val="Sumrio1"/>
            <w:rPr>
              <w:rFonts w:eastAsiaTheme="minorEastAsia" w:cstheme="minorBidi"/>
              <w:b w:val="0"/>
              <w:color w:val="auto"/>
              <w:lang w:eastAsia="pt-BR"/>
            </w:rPr>
          </w:pPr>
          <w:hyperlink w:anchor="_Toc169687326" w:history="1">
            <w:r w:rsidR="009919A6" w:rsidRPr="0059501E">
              <w:rPr>
                <w:rStyle w:val="Hyperlink"/>
              </w:rPr>
              <w:t>LICITAÇÃO</w:t>
            </w:r>
            <w:r w:rsidR="009919A6">
              <w:rPr>
                <w:webHidden/>
              </w:rPr>
              <w:tab/>
            </w:r>
            <w:r w:rsidR="009919A6">
              <w:rPr>
                <w:webHidden/>
              </w:rPr>
              <w:fldChar w:fldCharType="begin"/>
            </w:r>
            <w:r w:rsidR="009919A6">
              <w:rPr>
                <w:webHidden/>
              </w:rPr>
              <w:instrText xml:space="preserve"> PAGEREF _Toc169687326 \h </w:instrText>
            </w:r>
            <w:r w:rsidR="009919A6">
              <w:rPr>
                <w:webHidden/>
              </w:rPr>
            </w:r>
            <w:r w:rsidR="009919A6">
              <w:rPr>
                <w:webHidden/>
              </w:rPr>
              <w:fldChar w:fldCharType="separate"/>
            </w:r>
            <w:r w:rsidR="00E703B9">
              <w:rPr>
                <w:webHidden/>
              </w:rPr>
              <w:t>9</w:t>
            </w:r>
            <w:r w:rsidR="009919A6">
              <w:rPr>
                <w:webHidden/>
              </w:rPr>
              <w:fldChar w:fldCharType="end"/>
            </w:r>
          </w:hyperlink>
        </w:p>
        <w:p w:rsidR="009919A6" w:rsidRDefault="00CD2457">
          <w:pPr>
            <w:pStyle w:val="Sumrio2"/>
          </w:pPr>
          <w:hyperlink w:anchor="_Toc169687327" w:history="1">
            <w:r w:rsidR="009919A6" w:rsidRPr="0059501E">
              <w:rPr>
                <w:rStyle w:val="Hyperlink"/>
                <w:rFonts w:cstheme="minorHAnsi"/>
                <w:i/>
              </w:rPr>
              <w:t>Licitação</w:t>
            </w:r>
            <w:r w:rsidR="009919A6" w:rsidRPr="0059501E">
              <w:rPr>
                <w:rStyle w:val="Hyperlink"/>
                <w:rFonts w:cstheme="minorHAnsi"/>
              </w:rPr>
              <w:t>. Modificação de edital. Republicação. Subcontratação do objeto de contratação.</w:t>
            </w:r>
            <w:r w:rsidR="009919A6">
              <w:rPr>
                <w:webHidden/>
              </w:rPr>
              <w:tab/>
            </w:r>
            <w:r w:rsidR="009919A6">
              <w:rPr>
                <w:webHidden/>
              </w:rPr>
              <w:fldChar w:fldCharType="begin"/>
            </w:r>
            <w:r w:rsidR="009919A6">
              <w:rPr>
                <w:webHidden/>
              </w:rPr>
              <w:instrText xml:space="preserve"> PAGEREF _Toc169687327 \h </w:instrText>
            </w:r>
            <w:r w:rsidR="009919A6">
              <w:rPr>
                <w:webHidden/>
              </w:rPr>
            </w:r>
            <w:r w:rsidR="009919A6">
              <w:rPr>
                <w:webHidden/>
              </w:rPr>
              <w:fldChar w:fldCharType="separate"/>
            </w:r>
            <w:r w:rsidR="00E703B9">
              <w:rPr>
                <w:webHidden/>
              </w:rPr>
              <w:t>9</w:t>
            </w:r>
            <w:r w:rsidR="009919A6">
              <w:rPr>
                <w:webHidden/>
              </w:rPr>
              <w:fldChar w:fldCharType="end"/>
            </w:r>
          </w:hyperlink>
        </w:p>
        <w:p w:rsidR="009919A6" w:rsidRDefault="00CD2457">
          <w:pPr>
            <w:pStyle w:val="Sumrio2"/>
          </w:pPr>
          <w:hyperlink w:anchor="_Toc169687328" w:history="1">
            <w:r w:rsidR="009919A6" w:rsidRPr="0059501E">
              <w:rPr>
                <w:rStyle w:val="Hyperlink"/>
                <w:rFonts w:cstheme="minorHAnsi"/>
                <w:i/>
              </w:rPr>
              <w:t>Licitação</w:t>
            </w:r>
            <w:r w:rsidR="009919A6" w:rsidRPr="0059501E">
              <w:rPr>
                <w:rStyle w:val="Hyperlink"/>
                <w:rFonts w:cstheme="minorHAnsi"/>
              </w:rPr>
              <w:t>. Medidas restritivas. TCU.</w:t>
            </w:r>
            <w:r w:rsidR="009919A6">
              <w:rPr>
                <w:webHidden/>
              </w:rPr>
              <w:tab/>
            </w:r>
            <w:r w:rsidR="009919A6">
              <w:rPr>
                <w:webHidden/>
              </w:rPr>
              <w:fldChar w:fldCharType="begin"/>
            </w:r>
            <w:r w:rsidR="009919A6">
              <w:rPr>
                <w:webHidden/>
              </w:rPr>
              <w:instrText xml:space="preserve"> PAGEREF _Toc169687328 \h </w:instrText>
            </w:r>
            <w:r w:rsidR="009919A6">
              <w:rPr>
                <w:webHidden/>
              </w:rPr>
            </w:r>
            <w:r w:rsidR="009919A6">
              <w:rPr>
                <w:webHidden/>
              </w:rPr>
              <w:fldChar w:fldCharType="separate"/>
            </w:r>
            <w:r w:rsidR="00E703B9">
              <w:rPr>
                <w:webHidden/>
              </w:rPr>
              <w:t>10</w:t>
            </w:r>
            <w:r w:rsidR="009919A6">
              <w:rPr>
                <w:webHidden/>
              </w:rPr>
              <w:fldChar w:fldCharType="end"/>
            </w:r>
          </w:hyperlink>
        </w:p>
        <w:p w:rsidR="009919A6" w:rsidRDefault="00CD2457">
          <w:pPr>
            <w:pStyle w:val="Sumrio2"/>
          </w:pPr>
          <w:hyperlink w:anchor="_Toc169687329" w:history="1">
            <w:r w:rsidR="009919A6" w:rsidRPr="0059501E">
              <w:rPr>
                <w:rStyle w:val="Hyperlink"/>
                <w:rFonts w:cstheme="minorHAnsi"/>
                <w:i/>
              </w:rPr>
              <w:t>Licitação</w:t>
            </w:r>
            <w:r w:rsidR="009919A6" w:rsidRPr="0059501E">
              <w:rPr>
                <w:rStyle w:val="Hyperlink"/>
                <w:rFonts w:cstheme="minorHAnsi"/>
              </w:rPr>
              <w:t>. Multa. Presidente da Comissão Permanente de Licitação</w:t>
            </w:r>
            <w:r w:rsidR="009919A6">
              <w:rPr>
                <w:webHidden/>
              </w:rPr>
              <w:tab/>
            </w:r>
            <w:r w:rsidR="009919A6">
              <w:rPr>
                <w:webHidden/>
              </w:rPr>
              <w:fldChar w:fldCharType="begin"/>
            </w:r>
            <w:r w:rsidR="009919A6">
              <w:rPr>
                <w:webHidden/>
              </w:rPr>
              <w:instrText xml:space="preserve"> PAGEREF _Toc169687329 \h </w:instrText>
            </w:r>
            <w:r w:rsidR="009919A6">
              <w:rPr>
                <w:webHidden/>
              </w:rPr>
            </w:r>
            <w:r w:rsidR="009919A6">
              <w:rPr>
                <w:webHidden/>
              </w:rPr>
              <w:fldChar w:fldCharType="separate"/>
            </w:r>
            <w:r w:rsidR="00E703B9">
              <w:rPr>
                <w:webHidden/>
              </w:rPr>
              <w:t>10</w:t>
            </w:r>
            <w:r w:rsidR="009919A6">
              <w:rPr>
                <w:webHidden/>
              </w:rPr>
              <w:fldChar w:fldCharType="end"/>
            </w:r>
          </w:hyperlink>
        </w:p>
        <w:p w:rsidR="009919A6" w:rsidRDefault="00CD2457">
          <w:pPr>
            <w:pStyle w:val="Sumrio2"/>
          </w:pPr>
          <w:hyperlink w:anchor="_Toc169687330" w:history="1">
            <w:r w:rsidR="009919A6" w:rsidRPr="0059501E">
              <w:rPr>
                <w:rStyle w:val="Hyperlink"/>
                <w:rFonts w:cstheme="minorHAnsi"/>
                <w:i/>
              </w:rPr>
              <w:t>Licitação</w:t>
            </w:r>
            <w:r w:rsidR="009919A6" w:rsidRPr="0059501E">
              <w:rPr>
                <w:rStyle w:val="Hyperlink"/>
                <w:rFonts w:cstheme="minorHAnsi"/>
              </w:rPr>
              <w:t>. Credenciamento. Pressupostos básicos</w:t>
            </w:r>
            <w:r w:rsidR="009919A6">
              <w:rPr>
                <w:webHidden/>
              </w:rPr>
              <w:tab/>
            </w:r>
            <w:r w:rsidR="009919A6">
              <w:rPr>
                <w:webHidden/>
              </w:rPr>
              <w:fldChar w:fldCharType="begin"/>
            </w:r>
            <w:r w:rsidR="009919A6">
              <w:rPr>
                <w:webHidden/>
              </w:rPr>
              <w:instrText xml:space="preserve"> PAGEREF _Toc169687330 \h </w:instrText>
            </w:r>
            <w:r w:rsidR="009919A6">
              <w:rPr>
                <w:webHidden/>
              </w:rPr>
            </w:r>
            <w:r w:rsidR="009919A6">
              <w:rPr>
                <w:webHidden/>
              </w:rPr>
              <w:fldChar w:fldCharType="separate"/>
            </w:r>
            <w:r w:rsidR="00E703B9">
              <w:rPr>
                <w:webHidden/>
              </w:rPr>
              <w:t>11</w:t>
            </w:r>
            <w:r w:rsidR="009919A6">
              <w:rPr>
                <w:webHidden/>
              </w:rPr>
              <w:fldChar w:fldCharType="end"/>
            </w:r>
          </w:hyperlink>
        </w:p>
        <w:p w:rsidR="009919A6" w:rsidRDefault="00CD2457">
          <w:pPr>
            <w:pStyle w:val="Sumrio2"/>
          </w:pPr>
          <w:hyperlink w:anchor="_Toc169687331" w:history="1">
            <w:r w:rsidR="009919A6" w:rsidRPr="0059501E">
              <w:rPr>
                <w:rStyle w:val="Hyperlink"/>
                <w:rFonts w:cstheme="minorHAnsi"/>
                <w:i/>
              </w:rPr>
              <w:t>Licitação</w:t>
            </w:r>
            <w:r w:rsidR="009919A6" w:rsidRPr="0059501E">
              <w:rPr>
                <w:rStyle w:val="Hyperlink"/>
                <w:rFonts w:cstheme="minorHAnsi"/>
              </w:rPr>
              <w:t>. Medidas restritivas do caráter competitivo em processo licitatório. Eventual suspeita sem o devido processo legal.</w:t>
            </w:r>
            <w:r w:rsidR="009919A6">
              <w:rPr>
                <w:webHidden/>
              </w:rPr>
              <w:tab/>
            </w:r>
            <w:r w:rsidR="009919A6">
              <w:rPr>
                <w:webHidden/>
              </w:rPr>
              <w:fldChar w:fldCharType="begin"/>
            </w:r>
            <w:r w:rsidR="009919A6">
              <w:rPr>
                <w:webHidden/>
              </w:rPr>
              <w:instrText xml:space="preserve"> PAGEREF _Toc169687331 \h </w:instrText>
            </w:r>
            <w:r w:rsidR="009919A6">
              <w:rPr>
                <w:webHidden/>
              </w:rPr>
            </w:r>
            <w:r w:rsidR="009919A6">
              <w:rPr>
                <w:webHidden/>
              </w:rPr>
              <w:fldChar w:fldCharType="separate"/>
            </w:r>
            <w:r w:rsidR="00E703B9">
              <w:rPr>
                <w:webHidden/>
              </w:rPr>
              <w:t>11</w:t>
            </w:r>
            <w:r w:rsidR="009919A6">
              <w:rPr>
                <w:webHidden/>
              </w:rPr>
              <w:fldChar w:fldCharType="end"/>
            </w:r>
          </w:hyperlink>
        </w:p>
        <w:p w:rsidR="009919A6" w:rsidRDefault="00CD2457">
          <w:pPr>
            <w:pStyle w:val="Sumrio2"/>
          </w:pPr>
          <w:hyperlink w:anchor="_Toc169687332" w:history="1">
            <w:r w:rsidR="009919A6" w:rsidRPr="0059501E">
              <w:rPr>
                <w:rStyle w:val="Hyperlink"/>
                <w:rFonts w:cstheme="minorHAnsi"/>
                <w:i/>
              </w:rPr>
              <w:t>Licitação</w:t>
            </w:r>
            <w:r w:rsidR="009919A6" w:rsidRPr="0059501E">
              <w:rPr>
                <w:rStyle w:val="Hyperlink"/>
                <w:rFonts w:cstheme="minorHAnsi"/>
              </w:rPr>
              <w:t>. Pregoeiro. Rejeição sumária de recurso apresentado por licitante. Pregão eletrônico</w:t>
            </w:r>
            <w:r w:rsidR="009919A6">
              <w:rPr>
                <w:webHidden/>
              </w:rPr>
              <w:tab/>
            </w:r>
            <w:r w:rsidR="009919A6">
              <w:rPr>
                <w:webHidden/>
              </w:rPr>
              <w:fldChar w:fldCharType="begin"/>
            </w:r>
            <w:r w:rsidR="009919A6">
              <w:rPr>
                <w:webHidden/>
              </w:rPr>
              <w:instrText xml:space="preserve"> PAGEREF _Toc169687332 \h </w:instrText>
            </w:r>
            <w:r w:rsidR="009919A6">
              <w:rPr>
                <w:webHidden/>
              </w:rPr>
            </w:r>
            <w:r w:rsidR="009919A6">
              <w:rPr>
                <w:webHidden/>
              </w:rPr>
              <w:fldChar w:fldCharType="separate"/>
            </w:r>
            <w:r w:rsidR="00E703B9">
              <w:rPr>
                <w:webHidden/>
              </w:rPr>
              <w:t>12</w:t>
            </w:r>
            <w:r w:rsidR="009919A6">
              <w:rPr>
                <w:webHidden/>
              </w:rPr>
              <w:fldChar w:fldCharType="end"/>
            </w:r>
          </w:hyperlink>
        </w:p>
        <w:p w:rsidR="009919A6" w:rsidRDefault="00CD2457">
          <w:pPr>
            <w:pStyle w:val="Sumrio2"/>
          </w:pPr>
          <w:hyperlink w:anchor="_Toc169687333" w:history="1">
            <w:r w:rsidR="009919A6" w:rsidRPr="0059501E">
              <w:rPr>
                <w:rStyle w:val="Hyperlink"/>
                <w:rFonts w:cstheme="minorHAnsi"/>
                <w:i/>
              </w:rPr>
              <w:t>Licitação</w:t>
            </w:r>
            <w:r w:rsidR="009919A6" w:rsidRPr="0059501E">
              <w:rPr>
                <w:rStyle w:val="Hyperlink"/>
                <w:rFonts w:cstheme="minorHAnsi"/>
              </w:rPr>
              <w:t>. Contrato “de escopo”. Vigência. Objeto nas metas do PPA. Lei nº 8.666/93</w:t>
            </w:r>
            <w:r w:rsidR="009919A6">
              <w:rPr>
                <w:webHidden/>
              </w:rPr>
              <w:tab/>
            </w:r>
            <w:r w:rsidR="009919A6">
              <w:rPr>
                <w:webHidden/>
              </w:rPr>
              <w:fldChar w:fldCharType="begin"/>
            </w:r>
            <w:r w:rsidR="009919A6">
              <w:rPr>
                <w:webHidden/>
              </w:rPr>
              <w:instrText xml:space="preserve"> PAGEREF _Toc169687333 \h </w:instrText>
            </w:r>
            <w:r w:rsidR="009919A6">
              <w:rPr>
                <w:webHidden/>
              </w:rPr>
            </w:r>
            <w:r w:rsidR="009919A6">
              <w:rPr>
                <w:webHidden/>
              </w:rPr>
              <w:fldChar w:fldCharType="separate"/>
            </w:r>
            <w:r w:rsidR="00E703B9">
              <w:rPr>
                <w:webHidden/>
              </w:rPr>
              <w:t>13</w:t>
            </w:r>
            <w:r w:rsidR="009919A6">
              <w:rPr>
                <w:webHidden/>
              </w:rPr>
              <w:fldChar w:fldCharType="end"/>
            </w:r>
          </w:hyperlink>
        </w:p>
        <w:p w:rsidR="009919A6" w:rsidRDefault="00CD2457">
          <w:pPr>
            <w:pStyle w:val="Sumrio2"/>
          </w:pPr>
          <w:hyperlink w:anchor="_Toc169687334" w:history="1">
            <w:r w:rsidR="009919A6" w:rsidRPr="0059501E">
              <w:rPr>
                <w:rStyle w:val="Hyperlink"/>
                <w:rFonts w:cstheme="minorHAnsi"/>
                <w:i/>
              </w:rPr>
              <w:t>Licitação</w:t>
            </w:r>
            <w:r w:rsidR="009919A6" w:rsidRPr="0059501E">
              <w:rPr>
                <w:rStyle w:val="Hyperlink"/>
                <w:rFonts w:cstheme="minorHAnsi"/>
              </w:rPr>
              <w:t>. Locação de veículos (componente principal) com motoristas (componente acessório). Participação de microempresa ou empresa de pequeno porte optante do Simples Nacional.</w:t>
            </w:r>
            <w:r w:rsidR="009919A6">
              <w:rPr>
                <w:webHidden/>
              </w:rPr>
              <w:tab/>
            </w:r>
            <w:r w:rsidR="009919A6">
              <w:rPr>
                <w:webHidden/>
              </w:rPr>
              <w:fldChar w:fldCharType="begin"/>
            </w:r>
            <w:r w:rsidR="009919A6">
              <w:rPr>
                <w:webHidden/>
              </w:rPr>
              <w:instrText xml:space="preserve"> PAGEREF _Toc169687334 \h </w:instrText>
            </w:r>
            <w:r w:rsidR="009919A6">
              <w:rPr>
                <w:webHidden/>
              </w:rPr>
            </w:r>
            <w:r w:rsidR="009919A6">
              <w:rPr>
                <w:webHidden/>
              </w:rPr>
              <w:fldChar w:fldCharType="separate"/>
            </w:r>
            <w:r w:rsidR="00E703B9">
              <w:rPr>
                <w:webHidden/>
              </w:rPr>
              <w:t>13</w:t>
            </w:r>
            <w:r w:rsidR="009919A6">
              <w:rPr>
                <w:webHidden/>
              </w:rPr>
              <w:fldChar w:fldCharType="end"/>
            </w:r>
          </w:hyperlink>
        </w:p>
        <w:p w:rsidR="009919A6" w:rsidRDefault="00CD2457">
          <w:pPr>
            <w:pStyle w:val="Sumrio2"/>
          </w:pPr>
          <w:hyperlink w:anchor="_Toc169687335" w:history="1">
            <w:r w:rsidR="009919A6" w:rsidRPr="0059501E">
              <w:rPr>
                <w:rStyle w:val="Hyperlink"/>
                <w:rFonts w:cstheme="minorHAnsi"/>
                <w:i/>
              </w:rPr>
              <w:t>Licitação</w:t>
            </w:r>
            <w:r w:rsidR="009919A6" w:rsidRPr="0059501E">
              <w:rPr>
                <w:rStyle w:val="Hyperlink"/>
                <w:rFonts w:cstheme="minorHAnsi"/>
              </w:rPr>
              <w:t>. Exigências necessárias para garantir a lisura e a transparência do processo licitatório. Parcelamento do objeto de licitação. Definição do objeto de licitação.</w:t>
            </w:r>
            <w:r w:rsidR="009919A6">
              <w:rPr>
                <w:webHidden/>
              </w:rPr>
              <w:tab/>
            </w:r>
            <w:r w:rsidR="009919A6">
              <w:rPr>
                <w:webHidden/>
              </w:rPr>
              <w:fldChar w:fldCharType="begin"/>
            </w:r>
            <w:r w:rsidR="009919A6">
              <w:rPr>
                <w:webHidden/>
              </w:rPr>
              <w:instrText xml:space="preserve"> PAGEREF _Toc169687335 \h </w:instrText>
            </w:r>
            <w:r w:rsidR="009919A6">
              <w:rPr>
                <w:webHidden/>
              </w:rPr>
            </w:r>
            <w:r w:rsidR="009919A6">
              <w:rPr>
                <w:webHidden/>
              </w:rPr>
              <w:fldChar w:fldCharType="separate"/>
            </w:r>
            <w:r w:rsidR="00E703B9">
              <w:rPr>
                <w:webHidden/>
              </w:rPr>
              <w:t>14</w:t>
            </w:r>
            <w:r w:rsidR="009919A6">
              <w:rPr>
                <w:webHidden/>
              </w:rPr>
              <w:fldChar w:fldCharType="end"/>
            </w:r>
          </w:hyperlink>
        </w:p>
        <w:p w:rsidR="009919A6" w:rsidRDefault="00CD2457">
          <w:pPr>
            <w:pStyle w:val="Sumrio2"/>
          </w:pPr>
          <w:hyperlink w:anchor="_Toc169687336" w:history="1">
            <w:r w:rsidR="009919A6" w:rsidRPr="0059501E">
              <w:rPr>
                <w:rStyle w:val="Hyperlink"/>
                <w:rFonts w:cstheme="minorHAnsi"/>
                <w:i/>
              </w:rPr>
              <w:t>Licitação</w:t>
            </w:r>
            <w:r w:rsidR="009919A6" w:rsidRPr="0059501E">
              <w:rPr>
                <w:rStyle w:val="Hyperlink"/>
                <w:rFonts w:cstheme="minorHAnsi"/>
              </w:rPr>
              <w:t>. Contratos Administrativos. Aprovação de projeto básico. Adoção do critério menor preço</w:t>
            </w:r>
            <w:r w:rsidR="009919A6">
              <w:rPr>
                <w:webHidden/>
              </w:rPr>
              <w:tab/>
            </w:r>
            <w:r w:rsidR="009919A6">
              <w:rPr>
                <w:webHidden/>
              </w:rPr>
              <w:fldChar w:fldCharType="begin"/>
            </w:r>
            <w:r w:rsidR="009919A6">
              <w:rPr>
                <w:webHidden/>
              </w:rPr>
              <w:instrText xml:space="preserve"> PAGEREF _Toc169687336 \h </w:instrText>
            </w:r>
            <w:r w:rsidR="009919A6">
              <w:rPr>
                <w:webHidden/>
              </w:rPr>
            </w:r>
            <w:r w:rsidR="009919A6">
              <w:rPr>
                <w:webHidden/>
              </w:rPr>
              <w:fldChar w:fldCharType="separate"/>
            </w:r>
            <w:r w:rsidR="00E703B9">
              <w:rPr>
                <w:webHidden/>
              </w:rPr>
              <w:t>15</w:t>
            </w:r>
            <w:r w:rsidR="009919A6">
              <w:rPr>
                <w:webHidden/>
              </w:rPr>
              <w:fldChar w:fldCharType="end"/>
            </w:r>
          </w:hyperlink>
        </w:p>
        <w:p w:rsidR="009919A6" w:rsidRDefault="00CD2457">
          <w:pPr>
            <w:pStyle w:val="Sumrio2"/>
          </w:pPr>
          <w:hyperlink w:anchor="_Toc169687337" w:history="1">
            <w:r w:rsidR="009919A6" w:rsidRPr="0059501E">
              <w:rPr>
                <w:rStyle w:val="Hyperlink"/>
                <w:rFonts w:cstheme="minorHAnsi"/>
                <w:i/>
              </w:rPr>
              <w:t>Licitação</w:t>
            </w:r>
            <w:r w:rsidR="009919A6" w:rsidRPr="0059501E">
              <w:rPr>
                <w:rStyle w:val="Hyperlink"/>
                <w:rFonts w:cstheme="minorHAnsi"/>
              </w:rPr>
              <w:t>. Cadastro eletrônico no Sistema Licitações Web. Prazo</w:t>
            </w:r>
            <w:r w:rsidR="009919A6">
              <w:rPr>
                <w:webHidden/>
              </w:rPr>
              <w:tab/>
            </w:r>
            <w:r w:rsidR="009919A6">
              <w:rPr>
                <w:webHidden/>
              </w:rPr>
              <w:fldChar w:fldCharType="begin"/>
            </w:r>
            <w:r w:rsidR="009919A6">
              <w:rPr>
                <w:webHidden/>
              </w:rPr>
              <w:instrText xml:space="preserve"> PAGEREF _Toc169687337 \h </w:instrText>
            </w:r>
            <w:r w:rsidR="009919A6">
              <w:rPr>
                <w:webHidden/>
              </w:rPr>
            </w:r>
            <w:r w:rsidR="009919A6">
              <w:rPr>
                <w:webHidden/>
              </w:rPr>
              <w:fldChar w:fldCharType="separate"/>
            </w:r>
            <w:r w:rsidR="00E703B9">
              <w:rPr>
                <w:webHidden/>
              </w:rPr>
              <w:t>16</w:t>
            </w:r>
            <w:r w:rsidR="009919A6">
              <w:rPr>
                <w:webHidden/>
              </w:rPr>
              <w:fldChar w:fldCharType="end"/>
            </w:r>
          </w:hyperlink>
        </w:p>
        <w:p w:rsidR="009919A6" w:rsidRDefault="00CD2457">
          <w:pPr>
            <w:pStyle w:val="Sumrio2"/>
          </w:pPr>
          <w:hyperlink w:anchor="_Toc169687338" w:history="1">
            <w:r w:rsidR="009919A6" w:rsidRPr="0059501E">
              <w:rPr>
                <w:rStyle w:val="Hyperlink"/>
                <w:rFonts w:cstheme="minorHAnsi"/>
                <w:i/>
              </w:rPr>
              <w:t>Licitação</w:t>
            </w:r>
            <w:r w:rsidR="009919A6" w:rsidRPr="0059501E">
              <w:rPr>
                <w:rStyle w:val="Hyperlink"/>
                <w:rFonts w:cstheme="minorHAnsi"/>
              </w:rPr>
              <w:t>. Credenciamento. Requisitos. Proibição na utilização como forma de substituição de concurso público</w:t>
            </w:r>
            <w:r w:rsidR="009919A6">
              <w:rPr>
                <w:webHidden/>
              </w:rPr>
              <w:tab/>
            </w:r>
            <w:r w:rsidR="009919A6">
              <w:rPr>
                <w:webHidden/>
              </w:rPr>
              <w:fldChar w:fldCharType="begin"/>
            </w:r>
            <w:r w:rsidR="009919A6">
              <w:rPr>
                <w:webHidden/>
              </w:rPr>
              <w:instrText xml:space="preserve"> PAGEREF _Toc169687338 \h </w:instrText>
            </w:r>
            <w:r w:rsidR="009919A6">
              <w:rPr>
                <w:webHidden/>
              </w:rPr>
            </w:r>
            <w:r w:rsidR="009919A6">
              <w:rPr>
                <w:webHidden/>
              </w:rPr>
              <w:fldChar w:fldCharType="separate"/>
            </w:r>
            <w:r w:rsidR="00E703B9">
              <w:rPr>
                <w:webHidden/>
              </w:rPr>
              <w:t>17</w:t>
            </w:r>
            <w:r w:rsidR="009919A6">
              <w:rPr>
                <w:webHidden/>
              </w:rPr>
              <w:fldChar w:fldCharType="end"/>
            </w:r>
          </w:hyperlink>
        </w:p>
        <w:p w:rsidR="009919A6" w:rsidRDefault="00E60FED">
          <w:pPr>
            <w:pStyle w:val="Sumrio2"/>
          </w:pPr>
          <w:r>
            <w:rPr>
              <w:b/>
              <w:bCs/>
            </w:rPr>
            <mc:AlternateContent>
              <mc:Choice Requires="wps">
                <w:drawing>
                  <wp:anchor distT="0" distB="0" distL="114300" distR="114300" simplePos="0" relativeHeight="251708416" behindDoc="0" locked="0" layoutInCell="1" allowOverlap="1" wp14:anchorId="2CAC5EE1" wp14:editId="6BC0B7F3">
                    <wp:simplePos x="0" y="0"/>
                    <wp:positionH relativeFrom="column">
                      <wp:posOffset>5893104</wp:posOffset>
                    </wp:positionH>
                    <wp:positionV relativeFrom="paragraph">
                      <wp:posOffset>1140460</wp:posOffset>
                    </wp:positionV>
                    <wp:extent cx="468630" cy="412750"/>
                    <wp:effectExtent l="0" t="0" r="0" b="6350"/>
                    <wp:wrapNone/>
                    <wp:docPr id="23" name="Caixa de texto 23"/>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0FED" w:rsidRPr="00E60FED" w:rsidRDefault="00E60FED" w:rsidP="00E60FED">
                                <w:pPr>
                                  <w:rPr>
                                    <w:b/>
                                    <w:color w:val="FFFFFF" w:themeColor="background1"/>
                                    <w:sz w:val="52"/>
                                  </w:rPr>
                                </w:pPr>
                                <w:r>
                                  <w:rPr>
                                    <w:b/>
                                    <w:color w:val="FFFFFF" w:themeColor="background1"/>
                                    <w:sz w:val="36"/>
                                  </w:rPr>
                                  <w:t>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3" o:spid="_x0000_s1032" type="#_x0000_t202" style="position:absolute;left:0;text-align:left;margin-left:464pt;margin-top:89.8pt;width:36.9pt;height: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" filled="f" stroked="f" strokeweight=".5pt">
                    <v:textbox>
                      <w:txbxContent>
                        <w:p w:rsidR="00E60FED" w:rsidRPr="00E60FED" w:rsidRDefault="00E60FED" w:rsidP="00E60FED">
                          <w:pPr>
                            <w:rPr>
                              <w:b/>
                              <w:color w:val="FFFFFF" w:themeColor="background1"/>
                              <w:sz w:val="52"/>
                            </w:rPr>
                          </w:pPr>
                          <w:r>
                            <w:rPr>
                              <w:b/>
                              <w:color w:val="FFFFFF" w:themeColor="background1"/>
                              <w:sz w:val="36"/>
                            </w:rPr>
                            <w:t>04</w:t>
                          </w:r>
                        </w:p>
                      </w:txbxContent>
                    </v:textbox>
                  </v:shape>
                </w:pict>
              </mc:Fallback>
            </mc:AlternateContent>
          </w:r>
          <w:hyperlink w:anchor="_Toc169687339" w:history="1">
            <w:r w:rsidR="009919A6" w:rsidRPr="0059501E">
              <w:rPr>
                <w:rStyle w:val="Hyperlink"/>
                <w:rFonts w:cstheme="minorHAnsi"/>
                <w:i/>
              </w:rPr>
              <w:t>Licitação</w:t>
            </w:r>
            <w:r w:rsidR="009919A6" w:rsidRPr="0059501E">
              <w:rPr>
                <w:rStyle w:val="Hyperlink"/>
                <w:rFonts w:cstheme="minorHAnsi"/>
              </w:rPr>
              <w:t>. Pregão eletrônico. Pregoeiro deve avisar sobre a suspensão temporária dos trabalhos, bem como data e horário de prosseguimento</w:t>
            </w:r>
            <w:r w:rsidR="009919A6">
              <w:rPr>
                <w:webHidden/>
              </w:rPr>
              <w:tab/>
            </w:r>
            <w:r w:rsidR="009919A6">
              <w:rPr>
                <w:webHidden/>
              </w:rPr>
              <w:fldChar w:fldCharType="begin"/>
            </w:r>
            <w:r w:rsidR="009919A6">
              <w:rPr>
                <w:webHidden/>
              </w:rPr>
              <w:instrText xml:space="preserve"> PAGEREF _Toc169687339 \h </w:instrText>
            </w:r>
            <w:r w:rsidR="009919A6">
              <w:rPr>
                <w:webHidden/>
              </w:rPr>
            </w:r>
            <w:r w:rsidR="009919A6">
              <w:rPr>
                <w:webHidden/>
              </w:rPr>
              <w:fldChar w:fldCharType="separate"/>
            </w:r>
            <w:r w:rsidR="00E703B9">
              <w:rPr>
                <w:webHidden/>
              </w:rPr>
              <w:t>18</w:t>
            </w:r>
            <w:r w:rsidR="009919A6">
              <w:rPr>
                <w:webHidden/>
              </w:rPr>
              <w:fldChar w:fldCharType="end"/>
            </w:r>
          </w:hyperlink>
        </w:p>
        <w:p w:rsidR="009919A6" w:rsidRDefault="00CD2457">
          <w:pPr>
            <w:pStyle w:val="Sumrio2"/>
          </w:pPr>
          <w:hyperlink w:anchor="_Toc169687340" w:history="1">
            <w:r w:rsidR="009919A6" w:rsidRPr="0059501E">
              <w:rPr>
                <w:rStyle w:val="Hyperlink"/>
                <w:rFonts w:cstheme="minorHAnsi"/>
                <w:i/>
              </w:rPr>
              <w:t>Licitação</w:t>
            </w:r>
            <w:r w:rsidR="009919A6" w:rsidRPr="0059501E">
              <w:rPr>
                <w:rStyle w:val="Hyperlink"/>
                <w:rFonts w:cstheme="minorHAnsi"/>
              </w:rPr>
              <w:t>. Ausência de referencial local em contratação de empresa especializada na execução de pavimentação em paralelepípedo. Conduta do gestor. Utilização de referencial exigido pelo agente financiador</w:t>
            </w:r>
            <w:r w:rsidR="009919A6">
              <w:rPr>
                <w:webHidden/>
              </w:rPr>
              <w:tab/>
            </w:r>
            <w:r w:rsidR="009919A6">
              <w:rPr>
                <w:webHidden/>
              </w:rPr>
              <w:fldChar w:fldCharType="begin"/>
            </w:r>
            <w:r w:rsidR="009919A6">
              <w:rPr>
                <w:webHidden/>
              </w:rPr>
              <w:instrText xml:space="preserve"> PAGEREF _Toc169687340 \h </w:instrText>
            </w:r>
            <w:r w:rsidR="009919A6">
              <w:rPr>
                <w:webHidden/>
              </w:rPr>
            </w:r>
            <w:r w:rsidR="009919A6">
              <w:rPr>
                <w:webHidden/>
              </w:rPr>
              <w:fldChar w:fldCharType="separate"/>
            </w:r>
            <w:r w:rsidR="00E703B9">
              <w:rPr>
                <w:webHidden/>
              </w:rPr>
              <w:t>18</w:t>
            </w:r>
            <w:r w:rsidR="009919A6">
              <w:rPr>
                <w:webHidden/>
              </w:rPr>
              <w:fldChar w:fldCharType="end"/>
            </w:r>
          </w:hyperlink>
        </w:p>
        <w:p w:rsidR="009919A6" w:rsidRDefault="00CD2457">
          <w:pPr>
            <w:pStyle w:val="Sumrio1"/>
            <w:rPr>
              <w:rFonts w:eastAsiaTheme="minorEastAsia" w:cstheme="minorBidi"/>
              <w:b w:val="0"/>
              <w:color w:val="auto"/>
              <w:lang w:eastAsia="pt-BR"/>
            </w:rPr>
          </w:pPr>
          <w:hyperlink w:anchor="_Toc169687341" w:history="1">
            <w:r w:rsidR="009919A6" w:rsidRPr="0059501E">
              <w:rPr>
                <w:rStyle w:val="Hyperlink"/>
              </w:rPr>
              <w:t>PESSOAL</w:t>
            </w:r>
            <w:r w:rsidR="009919A6">
              <w:rPr>
                <w:webHidden/>
              </w:rPr>
              <w:tab/>
            </w:r>
            <w:r w:rsidR="009919A6">
              <w:rPr>
                <w:webHidden/>
              </w:rPr>
              <w:fldChar w:fldCharType="begin"/>
            </w:r>
            <w:r w:rsidR="009919A6">
              <w:rPr>
                <w:webHidden/>
              </w:rPr>
              <w:instrText xml:space="preserve"> PAGEREF _Toc169687341 \h </w:instrText>
            </w:r>
            <w:r w:rsidR="009919A6">
              <w:rPr>
                <w:webHidden/>
              </w:rPr>
            </w:r>
            <w:r w:rsidR="009919A6">
              <w:rPr>
                <w:webHidden/>
              </w:rPr>
              <w:fldChar w:fldCharType="separate"/>
            </w:r>
            <w:r w:rsidR="00E703B9">
              <w:rPr>
                <w:webHidden/>
              </w:rPr>
              <w:t>20</w:t>
            </w:r>
            <w:r w:rsidR="009919A6">
              <w:rPr>
                <w:webHidden/>
              </w:rPr>
              <w:fldChar w:fldCharType="end"/>
            </w:r>
          </w:hyperlink>
        </w:p>
        <w:p w:rsidR="009919A6" w:rsidRDefault="00CD2457">
          <w:pPr>
            <w:pStyle w:val="Sumrio2"/>
          </w:pPr>
          <w:hyperlink w:anchor="_Toc169687342" w:history="1">
            <w:r w:rsidR="009919A6" w:rsidRPr="0059501E">
              <w:rPr>
                <w:rStyle w:val="Hyperlink"/>
                <w:rFonts w:cstheme="minorHAnsi"/>
                <w:i/>
              </w:rPr>
              <w:t>Pessoal</w:t>
            </w:r>
            <w:r w:rsidR="009919A6" w:rsidRPr="0059501E">
              <w:rPr>
                <w:rStyle w:val="Hyperlink"/>
                <w:rFonts w:cstheme="minorHAnsi"/>
              </w:rPr>
              <w:t>. Pensão para viúva. Ausência de ato concessório e de envio ao TCE/PI. Boa-fé das partes</w:t>
            </w:r>
            <w:r w:rsidR="009919A6">
              <w:rPr>
                <w:webHidden/>
              </w:rPr>
              <w:tab/>
            </w:r>
            <w:r w:rsidR="009919A6">
              <w:rPr>
                <w:webHidden/>
              </w:rPr>
              <w:fldChar w:fldCharType="begin"/>
            </w:r>
            <w:r w:rsidR="009919A6">
              <w:rPr>
                <w:webHidden/>
              </w:rPr>
              <w:instrText xml:space="preserve"> PAGEREF _Toc169687342 \h </w:instrText>
            </w:r>
            <w:r w:rsidR="009919A6">
              <w:rPr>
                <w:webHidden/>
              </w:rPr>
            </w:r>
            <w:r w:rsidR="009919A6">
              <w:rPr>
                <w:webHidden/>
              </w:rPr>
              <w:fldChar w:fldCharType="separate"/>
            </w:r>
            <w:r w:rsidR="00E703B9">
              <w:rPr>
                <w:webHidden/>
              </w:rPr>
              <w:t>20</w:t>
            </w:r>
            <w:r w:rsidR="009919A6">
              <w:rPr>
                <w:webHidden/>
              </w:rPr>
              <w:fldChar w:fldCharType="end"/>
            </w:r>
          </w:hyperlink>
        </w:p>
        <w:p w:rsidR="009919A6" w:rsidRDefault="00CD2457">
          <w:pPr>
            <w:pStyle w:val="Sumrio2"/>
          </w:pPr>
          <w:hyperlink w:anchor="_Toc169687343" w:history="1">
            <w:r w:rsidR="009919A6" w:rsidRPr="0059501E">
              <w:rPr>
                <w:rStyle w:val="Hyperlink"/>
                <w:rFonts w:cstheme="minorHAnsi"/>
                <w:i/>
              </w:rPr>
              <w:t>Pessoal</w:t>
            </w:r>
            <w:r w:rsidR="009919A6" w:rsidRPr="0059501E">
              <w:rPr>
                <w:rStyle w:val="Hyperlink"/>
                <w:rFonts w:cstheme="minorHAnsi"/>
              </w:rPr>
              <w:t>. Concessão irregular de gratificações. Multa. Nomeação de pessoal em Órgão inexistente.</w:t>
            </w:r>
            <w:r w:rsidR="009919A6">
              <w:rPr>
                <w:webHidden/>
              </w:rPr>
              <w:tab/>
            </w:r>
            <w:r w:rsidR="009919A6">
              <w:rPr>
                <w:webHidden/>
              </w:rPr>
              <w:fldChar w:fldCharType="begin"/>
            </w:r>
            <w:r w:rsidR="009919A6">
              <w:rPr>
                <w:webHidden/>
              </w:rPr>
              <w:instrText xml:space="preserve"> PAGEREF _Toc169687343 \h </w:instrText>
            </w:r>
            <w:r w:rsidR="009919A6">
              <w:rPr>
                <w:webHidden/>
              </w:rPr>
            </w:r>
            <w:r w:rsidR="009919A6">
              <w:rPr>
                <w:webHidden/>
              </w:rPr>
              <w:fldChar w:fldCharType="separate"/>
            </w:r>
            <w:r w:rsidR="00E703B9">
              <w:rPr>
                <w:webHidden/>
              </w:rPr>
              <w:t>20</w:t>
            </w:r>
            <w:r w:rsidR="009919A6">
              <w:rPr>
                <w:webHidden/>
              </w:rPr>
              <w:fldChar w:fldCharType="end"/>
            </w:r>
          </w:hyperlink>
        </w:p>
        <w:p w:rsidR="009919A6" w:rsidRDefault="00CD2457">
          <w:pPr>
            <w:pStyle w:val="Sumrio1"/>
            <w:rPr>
              <w:rFonts w:eastAsiaTheme="minorEastAsia" w:cstheme="minorBidi"/>
              <w:b w:val="0"/>
              <w:color w:val="auto"/>
              <w:lang w:eastAsia="pt-BR"/>
            </w:rPr>
          </w:pPr>
          <w:hyperlink w:anchor="_Toc169687344" w:history="1">
            <w:r w:rsidR="009919A6" w:rsidRPr="0059501E">
              <w:rPr>
                <w:rStyle w:val="Hyperlink"/>
              </w:rPr>
              <w:t>PROCESSUAL</w:t>
            </w:r>
            <w:r w:rsidR="009919A6">
              <w:rPr>
                <w:webHidden/>
              </w:rPr>
              <w:tab/>
            </w:r>
            <w:r w:rsidR="009919A6">
              <w:rPr>
                <w:webHidden/>
              </w:rPr>
              <w:fldChar w:fldCharType="begin"/>
            </w:r>
            <w:r w:rsidR="009919A6">
              <w:rPr>
                <w:webHidden/>
              </w:rPr>
              <w:instrText xml:space="preserve"> PAGEREF _Toc169687344 \h </w:instrText>
            </w:r>
            <w:r w:rsidR="009919A6">
              <w:rPr>
                <w:webHidden/>
              </w:rPr>
            </w:r>
            <w:r w:rsidR="009919A6">
              <w:rPr>
                <w:webHidden/>
              </w:rPr>
              <w:fldChar w:fldCharType="separate"/>
            </w:r>
            <w:r w:rsidR="00E703B9">
              <w:rPr>
                <w:webHidden/>
              </w:rPr>
              <w:t>22</w:t>
            </w:r>
            <w:r w:rsidR="009919A6">
              <w:rPr>
                <w:webHidden/>
              </w:rPr>
              <w:fldChar w:fldCharType="end"/>
            </w:r>
          </w:hyperlink>
        </w:p>
        <w:p w:rsidR="009919A6" w:rsidRDefault="00CD2457">
          <w:pPr>
            <w:pStyle w:val="Sumrio2"/>
          </w:pPr>
          <w:hyperlink w:anchor="_Toc169687345" w:history="1">
            <w:r w:rsidR="009919A6" w:rsidRPr="0059501E">
              <w:rPr>
                <w:rStyle w:val="Hyperlink"/>
                <w:rFonts w:cstheme="minorHAnsi"/>
                <w:i/>
              </w:rPr>
              <w:t>Processual</w:t>
            </w:r>
            <w:r w:rsidR="009919A6" w:rsidRPr="0059501E">
              <w:rPr>
                <w:rStyle w:val="Hyperlink"/>
                <w:rFonts w:cstheme="minorHAnsi"/>
              </w:rPr>
              <w:t>. Admissibilidade. Ex officio. Modificação de voto</w:t>
            </w:r>
            <w:r w:rsidR="009919A6">
              <w:rPr>
                <w:webHidden/>
              </w:rPr>
              <w:tab/>
            </w:r>
            <w:r w:rsidR="009919A6">
              <w:rPr>
                <w:webHidden/>
              </w:rPr>
              <w:fldChar w:fldCharType="begin"/>
            </w:r>
            <w:r w:rsidR="009919A6">
              <w:rPr>
                <w:webHidden/>
              </w:rPr>
              <w:instrText xml:space="preserve"> PAGEREF _Toc169687345 \h </w:instrText>
            </w:r>
            <w:r w:rsidR="009919A6">
              <w:rPr>
                <w:webHidden/>
              </w:rPr>
            </w:r>
            <w:r w:rsidR="009919A6">
              <w:rPr>
                <w:webHidden/>
              </w:rPr>
              <w:fldChar w:fldCharType="separate"/>
            </w:r>
            <w:r w:rsidR="00E703B9">
              <w:rPr>
                <w:webHidden/>
              </w:rPr>
              <w:t>22</w:t>
            </w:r>
            <w:r w:rsidR="009919A6">
              <w:rPr>
                <w:webHidden/>
              </w:rPr>
              <w:fldChar w:fldCharType="end"/>
            </w:r>
          </w:hyperlink>
        </w:p>
        <w:p w:rsidR="009919A6" w:rsidRDefault="00CD2457">
          <w:pPr>
            <w:pStyle w:val="Sumrio2"/>
          </w:pPr>
          <w:hyperlink w:anchor="_Toc169687346" w:history="1">
            <w:r w:rsidR="009919A6" w:rsidRPr="0059501E">
              <w:rPr>
                <w:rStyle w:val="Hyperlink"/>
                <w:rFonts w:cstheme="minorHAnsi"/>
                <w:i/>
              </w:rPr>
              <w:t>Processual</w:t>
            </w:r>
            <w:r w:rsidR="009919A6" w:rsidRPr="0059501E">
              <w:rPr>
                <w:rStyle w:val="Hyperlink"/>
                <w:rFonts w:cstheme="minorHAnsi"/>
              </w:rPr>
              <w:t>. Princípio da dialeticidade. Petição como ferramenta para interpor recurso. Indicação dos motivos de fato e de direito.</w:t>
            </w:r>
            <w:r w:rsidR="009919A6">
              <w:rPr>
                <w:webHidden/>
              </w:rPr>
              <w:tab/>
            </w:r>
            <w:r w:rsidR="009919A6">
              <w:rPr>
                <w:webHidden/>
              </w:rPr>
              <w:fldChar w:fldCharType="begin"/>
            </w:r>
            <w:r w:rsidR="009919A6">
              <w:rPr>
                <w:webHidden/>
              </w:rPr>
              <w:instrText xml:space="preserve"> PAGEREF _Toc169687346 \h </w:instrText>
            </w:r>
            <w:r w:rsidR="009919A6">
              <w:rPr>
                <w:webHidden/>
              </w:rPr>
            </w:r>
            <w:r w:rsidR="009919A6">
              <w:rPr>
                <w:webHidden/>
              </w:rPr>
              <w:fldChar w:fldCharType="separate"/>
            </w:r>
            <w:r w:rsidR="00E703B9">
              <w:rPr>
                <w:webHidden/>
              </w:rPr>
              <w:t>22</w:t>
            </w:r>
            <w:r w:rsidR="009919A6">
              <w:rPr>
                <w:webHidden/>
              </w:rPr>
              <w:fldChar w:fldCharType="end"/>
            </w:r>
          </w:hyperlink>
        </w:p>
        <w:p w:rsidR="009919A6" w:rsidRDefault="00CD2457">
          <w:pPr>
            <w:pStyle w:val="Sumrio1"/>
            <w:rPr>
              <w:rFonts w:eastAsiaTheme="minorEastAsia" w:cstheme="minorBidi"/>
              <w:b w:val="0"/>
              <w:color w:val="auto"/>
              <w:lang w:eastAsia="pt-BR"/>
            </w:rPr>
          </w:pPr>
          <w:hyperlink w:anchor="_Toc169687347" w:history="1">
            <w:r w:rsidR="009919A6" w:rsidRPr="0059501E">
              <w:rPr>
                <w:rStyle w:val="Hyperlink"/>
              </w:rPr>
              <w:t>RESPONSABILIDADE</w:t>
            </w:r>
            <w:r w:rsidR="009919A6">
              <w:rPr>
                <w:webHidden/>
              </w:rPr>
              <w:tab/>
            </w:r>
            <w:r w:rsidR="009919A6">
              <w:rPr>
                <w:webHidden/>
              </w:rPr>
              <w:fldChar w:fldCharType="begin"/>
            </w:r>
            <w:r w:rsidR="009919A6">
              <w:rPr>
                <w:webHidden/>
              </w:rPr>
              <w:instrText xml:space="preserve"> PAGEREF _Toc169687347 \h </w:instrText>
            </w:r>
            <w:r w:rsidR="009919A6">
              <w:rPr>
                <w:webHidden/>
              </w:rPr>
            </w:r>
            <w:r w:rsidR="009919A6">
              <w:rPr>
                <w:webHidden/>
              </w:rPr>
              <w:fldChar w:fldCharType="separate"/>
            </w:r>
            <w:r w:rsidR="00E703B9">
              <w:rPr>
                <w:webHidden/>
              </w:rPr>
              <w:t>24</w:t>
            </w:r>
            <w:r w:rsidR="009919A6">
              <w:rPr>
                <w:webHidden/>
              </w:rPr>
              <w:fldChar w:fldCharType="end"/>
            </w:r>
          </w:hyperlink>
        </w:p>
        <w:p w:rsidR="009919A6" w:rsidRDefault="00CD2457">
          <w:pPr>
            <w:pStyle w:val="Sumrio2"/>
          </w:pPr>
          <w:hyperlink w:anchor="_Toc169687348" w:history="1">
            <w:r w:rsidR="009919A6" w:rsidRPr="0059501E">
              <w:rPr>
                <w:rStyle w:val="Hyperlink"/>
                <w:rFonts w:cstheme="minorHAnsi"/>
                <w:i/>
              </w:rPr>
              <w:t>Responsabilidade</w:t>
            </w:r>
            <w:r w:rsidR="009919A6" w:rsidRPr="0059501E">
              <w:rPr>
                <w:rStyle w:val="Hyperlink"/>
                <w:rFonts w:cstheme="minorHAnsi"/>
              </w:rPr>
              <w:t>. Lei Complementar Municipal. Secretário como ordenador de despesa. Ilegitimidade passiva do Prefeito no processo</w:t>
            </w:r>
            <w:r w:rsidR="009919A6">
              <w:rPr>
                <w:webHidden/>
              </w:rPr>
              <w:tab/>
            </w:r>
            <w:r w:rsidR="009919A6">
              <w:rPr>
                <w:webHidden/>
              </w:rPr>
              <w:fldChar w:fldCharType="begin"/>
            </w:r>
            <w:r w:rsidR="009919A6">
              <w:rPr>
                <w:webHidden/>
              </w:rPr>
              <w:instrText xml:space="preserve"> PAGEREF _Toc169687348 \h </w:instrText>
            </w:r>
            <w:r w:rsidR="009919A6">
              <w:rPr>
                <w:webHidden/>
              </w:rPr>
            </w:r>
            <w:r w:rsidR="009919A6">
              <w:rPr>
                <w:webHidden/>
              </w:rPr>
              <w:fldChar w:fldCharType="separate"/>
            </w:r>
            <w:r w:rsidR="00E703B9">
              <w:rPr>
                <w:webHidden/>
              </w:rPr>
              <w:t>24</w:t>
            </w:r>
            <w:r w:rsidR="009919A6">
              <w:rPr>
                <w:webHidden/>
              </w:rPr>
              <w:fldChar w:fldCharType="end"/>
            </w:r>
          </w:hyperlink>
        </w:p>
        <w:p w:rsidR="009919A6" w:rsidRDefault="00CD2457">
          <w:pPr>
            <w:pStyle w:val="Sumrio2"/>
          </w:pPr>
          <w:hyperlink w:anchor="_Toc169687349" w:history="1">
            <w:r w:rsidR="009919A6" w:rsidRPr="0059501E">
              <w:rPr>
                <w:rStyle w:val="Hyperlink"/>
                <w:rFonts w:cstheme="minorHAnsi"/>
                <w:i/>
              </w:rPr>
              <w:t>Responsabilidade</w:t>
            </w:r>
            <w:r w:rsidR="009919A6" w:rsidRPr="0059501E">
              <w:rPr>
                <w:rStyle w:val="Hyperlink"/>
                <w:rFonts w:cstheme="minorHAnsi"/>
              </w:rPr>
              <w:t>. Regimento Interno. Responsabilidade solidária. Hipóteses.</w:t>
            </w:r>
            <w:r w:rsidR="009919A6">
              <w:rPr>
                <w:webHidden/>
              </w:rPr>
              <w:tab/>
            </w:r>
            <w:r w:rsidR="009919A6">
              <w:rPr>
                <w:webHidden/>
              </w:rPr>
              <w:fldChar w:fldCharType="begin"/>
            </w:r>
            <w:r w:rsidR="009919A6">
              <w:rPr>
                <w:webHidden/>
              </w:rPr>
              <w:instrText xml:space="preserve"> PAGEREF _Toc169687349 \h </w:instrText>
            </w:r>
            <w:r w:rsidR="009919A6">
              <w:rPr>
                <w:webHidden/>
              </w:rPr>
            </w:r>
            <w:r w:rsidR="009919A6">
              <w:rPr>
                <w:webHidden/>
              </w:rPr>
              <w:fldChar w:fldCharType="separate"/>
            </w:r>
            <w:r w:rsidR="00E703B9">
              <w:rPr>
                <w:webHidden/>
              </w:rPr>
              <w:t>24</w:t>
            </w:r>
            <w:r w:rsidR="009919A6">
              <w:rPr>
                <w:webHidden/>
              </w:rPr>
              <w:fldChar w:fldCharType="end"/>
            </w:r>
          </w:hyperlink>
        </w:p>
        <w:p w:rsidR="009919A6" w:rsidRDefault="00CD2457">
          <w:pPr>
            <w:pStyle w:val="Sumrio2"/>
          </w:pPr>
          <w:hyperlink w:anchor="_Toc169687350" w:history="1">
            <w:r w:rsidR="009919A6" w:rsidRPr="0059501E">
              <w:rPr>
                <w:rStyle w:val="Hyperlink"/>
                <w:rFonts w:cstheme="minorHAnsi"/>
                <w:i/>
              </w:rPr>
              <w:t>Responsabilidade</w:t>
            </w:r>
            <w:r w:rsidR="009919A6" w:rsidRPr="0059501E">
              <w:rPr>
                <w:rStyle w:val="Hyperlink"/>
                <w:rFonts w:cstheme="minorHAnsi"/>
              </w:rPr>
              <w:t>. Controlador Interno. Multa. Omissão.</w:t>
            </w:r>
            <w:r w:rsidR="009919A6">
              <w:rPr>
                <w:webHidden/>
              </w:rPr>
              <w:tab/>
            </w:r>
            <w:r w:rsidR="009919A6">
              <w:rPr>
                <w:webHidden/>
              </w:rPr>
              <w:fldChar w:fldCharType="begin"/>
            </w:r>
            <w:r w:rsidR="009919A6">
              <w:rPr>
                <w:webHidden/>
              </w:rPr>
              <w:instrText xml:space="preserve"> PAGEREF _Toc169687350 \h </w:instrText>
            </w:r>
            <w:r w:rsidR="009919A6">
              <w:rPr>
                <w:webHidden/>
              </w:rPr>
            </w:r>
            <w:r w:rsidR="009919A6">
              <w:rPr>
                <w:webHidden/>
              </w:rPr>
              <w:fldChar w:fldCharType="separate"/>
            </w:r>
            <w:r w:rsidR="00E703B9">
              <w:rPr>
                <w:webHidden/>
              </w:rPr>
              <w:t>25</w:t>
            </w:r>
            <w:r w:rsidR="009919A6">
              <w:rPr>
                <w:webHidden/>
              </w:rPr>
              <w:fldChar w:fldCharType="end"/>
            </w:r>
          </w:hyperlink>
        </w:p>
        <w:p w:rsidR="009919A6" w:rsidRDefault="00CD2457">
          <w:pPr>
            <w:pStyle w:val="Sumrio1"/>
            <w:rPr>
              <w:rFonts w:eastAsiaTheme="minorEastAsia" w:cstheme="minorBidi"/>
              <w:b w:val="0"/>
              <w:color w:val="auto"/>
              <w:lang w:eastAsia="pt-BR"/>
            </w:rPr>
          </w:pPr>
          <w:hyperlink w:anchor="_Toc169687351" w:history="1">
            <w:r w:rsidR="009919A6" w:rsidRPr="0059501E">
              <w:rPr>
                <w:rStyle w:val="Hyperlink"/>
              </w:rPr>
              <w:t>TRANSPARÊNCIA</w:t>
            </w:r>
            <w:r w:rsidR="009919A6">
              <w:rPr>
                <w:webHidden/>
              </w:rPr>
              <w:tab/>
            </w:r>
            <w:r w:rsidR="009919A6">
              <w:rPr>
                <w:webHidden/>
              </w:rPr>
              <w:fldChar w:fldCharType="begin"/>
            </w:r>
            <w:r w:rsidR="009919A6">
              <w:rPr>
                <w:webHidden/>
              </w:rPr>
              <w:instrText xml:space="preserve"> PAGEREF _Toc169687351 \h </w:instrText>
            </w:r>
            <w:r w:rsidR="009919A6">
              <w:rPr>
                <w:webHidden/>
              </w:rPr>
            </w:r>
            <w:r w:rsidR="009919A6">
              <w:rPr>
                <w:webHidden/>
              </w:rPr>
              <w:fldChar w:fldCharType="separate"/>
            </w:r>
            <w:r w:rsidR="00E703B9">
              <w:rPr>
                <w:webHidden/>
              </w:rPr>
              <w:t>26</w:t>
            </w:r>
            <w:r w:rsidR="009919A6">
              <w:rPr>
                <w:webHidden/>
              </w:rPr>
              <w:fldChar w:fldCharType="end"/>
            </w:r>
          </w:hyperlink>
        </w:p>
        <w:p w:rsidR="009919A6" w:rsidRDefault="00CD2457">
          <w:pPr>
            <w:pStyle w:val="Sumrio2"/>
          </w:pPr>
          <w:hyperlink w:anchor="_Toc169687352" w:history="1">
            <w:r w:rsidR="009919A6" w:rsidRPr="0059501E">
              <w:rPr>
                <w:rStyle w:val="Hyperlink"/>
                <w:rFonts w:cstheme="minorHAnsi"/>
                <w:i/>
              </w:rPr>
              <w:t>Transparência</w:t>
            </w:r>
            <w:r w:rsidR="009919A6" w:rsidRPr="0059501E">
              <w:rPr>
                <w:rStyle w:val="Hyperlink"/>
                <w:rFonts w:cstheme="minorHAnsi"/>
              </w:rPr>
              <w:t>. Contrato. Dever do gestor em prestar informações requeridas pelo TCE/PI. Publicação de contratos fora do prazo devido. Responsabilidade.</w:t>
            </w:r>
            <w:r w:rsidR="009919A6">
              <w:rPr>
                <w:webHidden/>
              </w:rPr>
              <w:tab/>
            </w:r>
            <w:r w:rsidR="009919A6">
              <w:rPr>
                <w:webHidden/>
              </w:rPr>
              <w:fldChar w:fldCharType="begin"/>
            </w:r>
            <w:r w:rsidR="009919A6">
              <w:rPr>
                <w:webHidden/>
              </w:rPr>
              <w:instrText xml:space="preserve"> PAGEREF _Toc169687352 \h </w:instrText>
            </w:r>
            <w:r w:rsidR="009919A6">
              <w:rPr>
                <w:webHidden/>
              </w:rPr>
            </w:r>
            <w:r w:rsidR="009919A6">
              <w:rPr>
                <w:webHidden/>
              </w:rPr>
              <w:fldChar w:fldCharType="separate"/>
            </w:r>
            <w:r w:rsidR="00E703B9">
              <w:rPr>
                <w:webHidden/>
              </w:rPr>
              <w:t>26</w:t>
            </w:r>
            <w:r w:rsidR="009919A6">
              <w:rPr>
                <w:webHidden/>
              </w:rPr>
              <w:fldChar w:fldCharType="end"/>
            </w:r>
          </w:hyperlink>
        </w:p>
        <w:p w:rsidR="008C0981" w:rsidRDefault="00BC4C7F" w:rsidP="00564BEB">
          <w:pPr>
            <w:pStyle w:val="Sumrio2"/>
            <w:ind w:left="0"/>
            <w:rPr>
              <w:b/>
              <w:bCs/>
            </w:rPr>
          </w:pPr>
          <w:r w:rsidRPr="00301500">
            <w:rPr>
              <w:b/>
              <w:bCs/>
            </w:rPr>
            <w:fldChar w:fldCharType="end"/>
          </w:r>
        </w:p>
        <w:p w:rsidR="00991679" w:rsidRPr="008C0981" w:rsidRDefault="00CD2457" w:rsidP="008C0981">
          <w:pPr>
            <w:ind w:firstLine="284"/>
            <w:rPr>
              <w:lang w:eastAsia="pt-BR"/>
            </w:rPr>
          </w:pPr>
        </w:p>
      </w:sdtContent>
    </w:sdt>
    <w:p w:rsidR="00991679" w:rsidRPr="00301500" w:rsidRDefault="00991679" w:rsidP="003A089B">
      <w:pPr>
        <w:pStyle w:val="Ttulo1"/>
      </w:pPr>
    </w:p>
    <w:p w:rsidR="00991679" w:rsidRPr="00301500" w:rsidRDefault="00991679" w:rsidP="003A089B">
      <w:pPr>
        <w:pStyle w:val="Ttulo1"/>
      </w:pPr>
    </w:p>
    <w:p w:rsidR="00991679" w:rsidRPr="00301500" w:rsidRDefault="00991679" w:rsidP="003A089B">
      <w:pPr>
        <w:pStyle w:val="Ttulo1"/>
      </w:pPr>
    </w:p>
    <w:p w:rsidR="00015025" w:rsidRPr="00301500" w:rsidRDefault="00015025" w:rsidP="00015025"/>
    <w:p w:rsidR="00015025" w:rsidRPr="00301500" w:rsidRDefault="00015025" w:rsidP="00015025"/>
    <w:p w:rsidR="00015025" w:rsidRPr="00301500" w:rsidRDefault="00015025" w:rsidP="00015025"/>
    <w:p w:rsidR="00015025" w:rsidRPr="00301500" w:rsidRDefault="00015025" w:rsidP="00015025"/>
    <w:p w:rsidR="00015025" w:rsidRPr="00301500" w:rsidRDefault="00E60FED" w:rsidP="00015025">
      <w:r>
        <w:rPr>
          <w:b/>
          <w:bCs/>
          <w:noProof/>
          <w:lang w:eastAsia="pt-BR"/>
        </w:rPr>
        <mc:AlternateContent>
          <mc:Choice Requires="wps">
            <w:drawing>
              <wp:anchor distT="0" distB="0" distL="114300" distR="114300" simplePos="0" relativeHeight="251704320" behindDoc="0" locked="0" layoutInCell="1" allowOverlap="1" wp14:anchorId="4D85314B" wp14:editId="09C0DD1F">
                <wp:simplePos x="0" y="0"/>
                <wp:positionH relativeFrom="column">
                  <wp:posOffset>5894098</wp:posOffset>
                </wp:positionH>
                <wp:positionV relativeFrom="paragraph">
                  <wp:posOffset>837289</wp:posOffset>
                </wp:positionV>
                <wp:extent cx="468630" cy="412750"/>
                <wp:effectExtent l="0" t="0" r="0" b="6350"/>
                <wp:wrapNone/>
                <wp:docPr id="19" name="Caixa de texto 19"/>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0FED" w:rsidRPr="00E60FED" w:rsidRDefault="00E60FED" w:rsidP="00E60FED">
                            <w:pPr>
                              <w:rPr>
                                <w:b/>
                                <w:color w:val="FFFFFF" w:themeColor="background1"/>
                                <w:sz w:val="52"/>
                              </w:rPr>
                            </w:pPr>
                            <w:r w:rsidRPr="00E60FED">
                              <w:rPr>
                                <w:b/>
                                <w:color w:val="FFFFFF" w:themeColor="background1"/>
                                <w:sz w:val="36"/>
                              </w:rPr>
                              <w:t>0</w:t>
                            </w:r>
                            <w:r>
                              <w:rPr>
                                <w:b/>
                                <w:color w:val="FFFFFF" w:themeColor="background1"/>
                                <w:sz w:val="3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9" o:spid="_x0000_s1033" type="#_x0000_t202" style="position:absolute;margin-left:464.1pt;margin-top:65.95pt;width:36.9pt;height: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" filled="f" stroked="f" strokeweight=".5pt">
                <v:textbox>
                  <w:txbxContent>
                    <w:p w:rsidR="00E60FED" w:rsidRPr="00E60FED" w:rsidRDefault="00E60FED" w:rsidP="00E60FED">
                      <w:pPr>
                        <w:rPr>
                          <w:b/>
                          <w:color w:val="FFFFFF" w:themeColor="background1"/>
                          <w:sz w:val="52"/>
                        </w:rPr>
                      </w:pPr>
                      <w:r w:rsidRPr="00E60FED">
                        <w:rPr>
                          <w:b/>
                          <w:color w:val="FFFFFF" w:themeColor="background1"/>
                          <w:sz w:val="36"/>
                        </w:rPr>
                        <w:t>0</w:t>
                      </w:r>
                      <w:r>
                        <w:rPr>
                          <w:b/>
                          <w:color w:val="FFFFFF" w:themeColor="background1"/>
                          <w:sz w:val="36"/>
                        </w:rPr>
                        <w:t>5</w:t>
                      </w:r>
                    </w:p>
                  </w:txbxContent>
                </v:textbox>
              </v:shape>
            </w:pict>
          </mc:Fallback>
        </mc:AlternateContent>
      </w:r>
    </w:p>
    <w:p w:rsidR="00015025" w:rsidRPr="00301500" w:rsidRDefault="00015025" w:rsidP="00015025"/>
    <w:p w:rsidR="00362503" w:rsidRDefault="00362503" w:rsidP="00983FDD">
      <w:pPr>
        <w:pStyle w:val="Ttulo1"/>
        <w:jc w:val="right"/>
        <w:rPr>
          <w:rFonts w:asciiTheme="minorHAnsi" w:hAnsiTheme="minorHAnsi" w:cstheme="minorHAnsi"/>
          <w:color w:val="auto"/>
          <w:sz w:val="30"/>
          <w:szCs w:val="30"/>
        </w:rPr>
      </w:pPr>
    </w:p>
    <w:bookmarkStart w:id="0" w:name="_Toc169687317"/>
    <w:p w:rsidR="00B1017E" w:rsidRPr="00362503" w:rsidRDefault="00362503" w:rsidP="00983FDD">
      <w:pPr>
        <w:pStyle w:val="Ttulo1"/>
        <w:jc w:val="right"/>
        <w:rPr>
          <w:rFonts w:asciiTheme="minorHAnsi" w:hAnsiTheme="minorHAnsi" w:cstheme="minorHAnsi"/>
          <w:sz w:val="30"/>
          <w:szCs w:val="30"/>
        </w:rPr>
      </w:pPr>
      <w:r w:rsidRPr="00362503">
        <w:rPr>
          <w:noProof/>
          <w:color w:val="auto"/>
          <w:sz w:val="30"/>
          <w:szCs w:val="30"/>
          <w:lang w:eastAsia="pt-BR"/>
        </w:rPr>
        <mc:AlternateContent>
          <mc:Choice Requires="wps">
            <w:drawing>
              <wp:anchor distT="0" distB="0" distL="114300" distR="114300" simplePos="0" relativeHeight="251680768" behindDoc="0" locked="0" layoutInCell="1" allowOverlap="1" wp14:anchorId="46EF9DB1" wp14:editId="71816850">
                <wp:simplePos x="0" y="0"/>
                <wp:positionH relativeFrom="column">
                  <wp:posOffset>5455920</wp:posOffset>
                </wp:positionH>
                <wp:positionV relativeFrom="paragraph">
                  <wp:posOffset>217541</wp:posOffset>
                </wp:positionV>
                <wp:extent cx="77470" cy="396875"/>
                <wp:effectExtent l="0" t="0" r="0" b="3175"/>
                <wp:wrapNone/>
                <wp:docPr id="7" name="Retângulo 7"/>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7" o:spid="_x0000_s1026" style="position:absolute;margin-left:429.6pt;margin-top:17.15pt;width:6.1pt;height:31.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" fillcolor="green" stroked="f" strokeweight="2pt"/>
            </w:pict>
          </mc:Fallback>
        </mc:AlternateContent>
      </w:r>
      <w:r w:rsidR="00EC2944">
        <w:rPr>
          <w:rFonts w:asciiTheme="minorHAnsi" w:hAnsiTheme="minorHAnsi" w:cstheme="minorHAnsi"/>
          <w:color w:val="auto"/>
          <w:sz w:val="30"/>
          <w:szCs w:val="30"/>
        </w:rPr>
        <w:t>AGENTE POLÍTICO</w:t>
      </w:r>
      <w:bookmarkEnd w:id="0"/>
    </w:p>
    <w:p w:rsidR="005B02DD" w:rsidRPr="00EC2944" w:rsidRDefault="00EC2944" w:rsidP="005B02DD">
      <w:pPr>
        <w:pStyle w:val="Ttulo2"/>
        <w:rPr>
          <w:rFonts w:asciiTheme="minorHAnsi" w:hAnsiTheme="minorHAnsi" w:cstheme="minorHAnsi"/>
          <w:b w:val="0"/>
          <w:color w:val="0341BD"/>
        </w:rPr>
      </w:pPr>
      <w:bookmarkStart w:id="1" w:name="_Toc169687318"/>
      <w:bookmarkStart w:id="2" w:name="_Toc66180581"/>
      <w:bookmarkStart w:id="3" w:name="_Toc66180568"/>
      <w:r w:rsidRPr="009919A6">
        <w:rPr>
          <w:rFonts w:asciiTheme="minorHAnsi" w:hAnsiTheme="minorHAnsi" w:cstheme="minorHAnsi"/>
          <w:i/>
          <w:color w:val="365F91" w:themeColor="accent1" w:themeShade="BF"/>
        </w:rPr>
        <w:t>Agente Político</w:t>
      </w:r>
      <w:r w:rsidRPr="00EC2944">
        <w:rPr>
          <w:rFonts w:asciiTheme="minorHAnsi" w:hAnsiTheme="minorHAnsi" w:cstheme="minorHAnsi"/>
          <w:color w:val="365F91" w:themeColor="accent1" w:themeShade="BF"/>
        </w:rPr>
        <w:t xml:space="preserve">. </w:t>
      </w:r>
      <w:r w:rsidRPr="00EC2944">
        <w:rPr>
          <w:rFonts w:asciiTheme="minorHAnsi" w:hAnsiTheme="minorHAnsi" w:cstheme="minorHAnsi"/>
          <w:b w:val="0"/>
          <w:color w:val="365F91" w:themeColor="accent1" w:themeShade="BF"/>
        </w:rPr>
        <w:t>Subsídios. Prazo de fixação</w:t>
      </w:r>
      <w:r w:rsidR="005B02DD" w:rsidRPr="00EC2944">
        <w:rPr>
          <w:rFonts w:asciiTheme="minorHAnsi" w:hAnsiTheme="minorHAnsi" w:cstheme="minorHAnsi"/>
          <w:b w:val="0"/>
          <w:color w:val="365F91" w:themeColor="accent1" w:themeShade="BF"/>
        </w:rPr>
        <w:t>.</w:t>
      </w:r>
      <w:bookmarkEnd w:id="1"/>
      <w:r w:rsidR="005B02DD" w:rsidRPr="00EC2944">
        <w:rPr>
          <w:rFonts w:asciiTheme="minorHAnsi" w:hAnsiTheme="minorHAnsi" w:cstheme="minorHAnsi"/>
          <w:b w:val="0"/>
          <w:color w:val="365F91" w:themeColor="accent1" w:themeShade="BF"/>
        </w:rPr>
        <w:t xml:space="preserve"> </w:t>
      </w:r>
    </w:p>
    <w:p w:rsidR="00AD1386" w:rsidRPr="004D4F15" w:rsidRDefault="00AD1386" w:rsidP="005B02DD">
      <w:pPr>
        <w:ind w:left="2268"/>
        <w:jc w:val="both"/>
        <w:rPr>
          <w:rFonts w:cstheme="minorHAnsi"/>
        </w:rPr>
      </w:pPr>
    </w:p>
    <w:p w:rsidR="00EC2944" w:rsidRPr="00EC2944" w:rsidRDefault="00EC2944" w:rsidP="00EC2944">
      <w:pPr>
        <w:autoSpaceDE w:val="0"/>
        <w:autoSpaceDN w:val="0"/>
        <w:adjustRightInd w:val="0"/>
        <w:spacing w:after="0" w:line="240" w:lineRule="auto"/>
        <w:ind w:left="2268"/>
        <w:jc w:val="both"/>
        <w:rPr>
          <w:rFonts w:eastAsia="Times New Roman" w:cstheme="minorHAnsi"/>
          <w:color w:val="000000"/>
          <w:lang w:eastAsia="pt-BR"/>
        </w:rPr>
      </w:pPr>
      <w:r w:rsidRPr="00EC2944">
        <w:rPr>
          <w:rFonts w:eastAsia="Times New Roman" w:cstheme="minorHAnsi"/>
          <w:color w:val="000000"/>
          <w:lang w:eastAsia="pt-BR"/>
        </w:rPr>
        <w:t>EMENTA: PROCESSUAL. PAGAMENTO DE SUBSÍDIOS DOS VEREADORES COM BASE EM FIXAÇÃO IRREGULAR. IRREGULARIDADE. APLICAÇÃO DE MULTAS AO GESTOR, VALORES A SEREM CALCULADAS PELA SECRETARIA DAS SESSÕES, POR DIA DE ATRASO.</w:t>
      </w:r>
    </w:p>
    <w:p w:rsidR="00EC2944" w:rsidRPr="00EC2944" w:rsidRDefault="00EC2944" w:rsidP="00EC2944">
      <w:pPr>
        <w:numPr>
          <w:ilvl w:val="0"/>
          <w:numId w:val="46"/>
        </w:numPr>
        <w:autoSpaceDE w:val="0"/>
        <w:autoSpaceDN w:val="0"/>
        <w:adjustRightInd w:val="0"/>
        <w:spacing w:after="0" w:line="240" w:lineRule="auto"/>
        <w:jc w:val="both"/>
        <w:rPr>
          <w:rFonts w:eastAsia="Times New Roman" w:cstheme="minorHAnsi"/>
          <w:color w:val="000000"/>
          <w:lang w:eastAsia="pt-BR"/>
        </w:rPr>
      </w:pPr>
      <w:r w:rsidRPr="00EC2944">
        <w:rPr>
          <w:rFonts w:eastAsia="Times New Roman" w:cstheme="minorHAnsi"/>
          <w:color w:val="000000"/>
          <w:lang w:eastAsia="pt-BR"/>
        </w:rPr>
        <w:t>O período para a fixação do subsídio do Prefeito, do Vice Prefeito e do Vereador (encerrar-se-á) quinze dias antes das respectivas eleições municipais, conforme art. 31, § 1º da Constituição do Estado do Piauí.</w:t>
      </w:r>
    </w:p>
    <w:p w:rsidR="00EC2944" w:rsidRPr="00EC2944" w:rsidRDefault="00EC2944" w:rsidP="00EC2944">
      <w:pPr>
        <w:autoSpaceDE w:val="0"/>
        <w:autoSpaceDN w:val="0"/>
        <w:adjustRightInd w:val="0"/>
        <w:spacing w:before="240" w:after="0" w:line="240" w:lineRule="auto"/>
        <w:ind w:left="2268"/>
        <w:jc w:val="both"/>
        <w:rPr>
          <w:rFonts w:eastAsia="Times New Roman" w:cstheme="minorHAnsi"/>
          <w:color w:val="000000"/>
          <w:lang w:eastAsia="pt-BR"/>
        </w:rPr>
      </w:pPr>
      <w:r w:rsidRPr="00EC2944">
        <w:rPr>
          <w:rFonts w:eastAsia="Times New Roman" w:cstheme="minorHAnsi"/>
          <w:color w:val="000000"/>
          <w:lang w:eastAsia="pt-BR"/>
        </w:rPr>
        <w:t>SUMÁRIO: PRESTAÇÃO DE CONTAS DE GESTÃO DO MUNICÍPIO DE DOM INOCÊNCIO-PI DA CÂMARA MUNICIPAL DE DOM INOCÊNCIO-PI (EXERCÍCIO FINANCEIRO DE 2018). Pelo julgamento de regularidade com ressalvas. Pela aplicação de multas ao gestor, com os valores a serem calculados pela Secretaria das Sessões, por dia de atraso. Decisão unânime, divergindo da manifestação do Ministério Público de Contas.</w:t>
      </w:r>
    </w:p>
    <w:p w:rsidR="00EC2944" w:rsidRPr="00EC2944" w:rsidRDefault="00EC2944" w:rsidP="00EC2944">
      <w:pPr>
        <w:spacing w:before="240"/>
        <w:ind w:left="2268"/>
        <w:jc w:val="both"/>
        <w:rPr>
          <w:rFonts w:cstheme="minorHAnsi"/>
        </w:rPr>
      </w:pPr>
      <w:r w:rsidRPr="00EC2944">
        <w:rPr>
          <w:rFonts w:cstheme="minorHAnsi"/>
        </w:rPr>
        <w:t xml:space="preserve">(Prestação de Contas. Processo </w:t>
      </w:r>
      <w:hyperlink r:id="rId12" w:history="1">
        <w:r w:rsidRPr="004D4F15">
          <w:rPr>
            <w:rFonts w:cstheme="minorHAnsi"/>
            <w:color w:val="0000FF" w:themeColor="hyperlink"/>
            <w:u w:val="single"/>
          </w:rPr>
          <w:t>TC/007605/2018</w:t>
        </w:r>
      </w:hyperlink>
      <w:r w:rsidRPr="004D4F15">
        <w:rPr>
          <w:rFonts w:cstheme="minorHAnsi"/>
          <w:color w:val="0000FF" w:themeColor="hyperlink"/>
          <w:u w:val="single"/>
        </w:rPr>
        <w:t xml:space="preserve"> </w:t>
      </w:r>
      <w:r w:rsidRPr="00EC2944">
        <w:rPr>
          <w:rFonts w:cstheme="minorHAnsi"/>
        </w:rPr>
        <w:t xml:space="preserve">– Relator: Cons. Subst. </w:t>
      </w:r>
      <w:proofErr w:type="spellStart"/>
      <w:r w:rsidRPr="00EC2944">
        <w:rPr>
          <w:rFonts w:cstheme="minorHAnsi"/>
        </w:rPr>
        <w:t>Jaylson</w:t>
      </w:r>
      <w:proofErr w:type="spellEnd"/>
      <w:r w:rsidRPr="00EC2944">
        <w:rPr>
          <w:rFonts w:cstheme="minorHAnsi"/>
        </w:rPr>
        <w:t xml:space="preserve"> </w:t>
      </w:r>
      <w:proofErr w:type="spellStart"/>
      <w:r w:rsidRPr="00EC2944">
        <w:rPr>
          <w:rFonts w:cstheme="minorHAnsi"/>
        </w:rPr>
        <w:t>Fabianh</w:t>
      </w:r>
      <w:proofErr w:type="spellEnd"/>
      <w:r w:rsidRPr="00EC2944">
        <w:rPr>
          <w:rFonts w:cstheme="minorHAnsi"/>
        </w:rPr>
        <w:t xml:space="preserve"> Lopes Campelo. Primeira Câmara. Decisão Unânime. Acórdão nº 038/2021. Publicado no </w:t>
      </w:r>
      <w:hyperlink r:id="rId13" w:history="1">
        <w:r w:rsidRPr="004D4F15">
          <w:rPr>
            <w:rFonts w:cstheme="minorHAnsi"/>
            <w:color w:val="0000FF" w:themeColor="hyperlink"/>
            <w:u w:val="single"/>
          </w:rPr>
          <w:t>DOE/TCE-PI nº 087/2024</w:t>
        </w:r>
      </w:hyperlink>
      <w:r w:rsidRPr="00EC2944">
        <w:rPr>
          <w:rFonts w:cstheme="minorHAnsi"/>
        </w:rPr>
        <w:t xml:space="preserve">). </w:t>
      </w:r>
    </w:p>
    <w:p w:rsidR="00A263E3" w:rsidRPr="00301500" w:rsidRDefault="00A263E3" w:rsidP="00A263E3">
      <w:pPr>
        <w:jc w:val="both"/>
        <w:rPr>
          <w:rFonts w:cstheme="minorHAnsi"/>
        </w:rPr>
      </w:pPr>
    </w:p>
    <w:p w:rsidR="00A263E3" w:rsidRPr="00A61CED" w:rsidRDefault="004D4F15" w:rsidP="002B542C">
      <w:pPr>
        <w:pStyle w:val="Ttulo2"/>
        <w:rPr>
          <w:rFonts w:asciiTheme="minorHAnsi" w:hAnsiTheme="minorHAnsi" w:cstheme="minorHAnsi"/>
          <w:color w:val="365F91" w:themeColor="accent1" w:themeShade="BF"/>
        </w:rPr>
      </w:pPr>
      <w:bookmarkStart w:id="4" w:name="_Toc169687319"/>
      <w:r w:rsidRPr="009919A6">
        <w:rPr>
          <w:rFonts w:asciiTheme="minorHAnsi" w:hAnsiTheme="minorHAnsi" w:cstheme="minorHAnsi"/>
          <w:i/>
          <w:color w:val="365F91" w:themeColor="accent1" w:themeShade="BF"/>
        </w:rPr>
        <w:t>Agente Político</w:t>
      </w:r>
      <w:r w:rsidRPr="004D4F15">
        <w:rPr>
          <w:rFonts w:asciiTheme="minorHAnsi" w:hAnsiTheme="minorHAnsi" w:cstheme="minorHAnsi"/>
          <w:color w:val="365F91" w:themeColor="accent1" w:themeShade="BF"/>
        </w:rPr>
        <w:t xml:space="preserve">. </w:t>
      </w:r>
      <w:r w:rsidRPr="004D4F15">
        <w:rPr>
          <w:rFonts w:asciiTheme="minorHAnsi" w:hAnsiTheme="minorHAnsi" w:cstheme="minorHAnsi"/>
          <w:b w:val="0"/>
          <w:color w:val="365F91" w:themeColor="accent1" w:themeShade="BF"/>
        </w:rPr>
        <w:t>Subsídio. Pagamento. Responsabilidade</w:t>
      </w:r>
      <w:r w:rsidR="00A263E3" w:rsidRPr="004D4F15">
        <w:rPr>
          <w:rFonts w:asciiTheme="minorHAnsi" w:hAnsiTheme="minorHAnsi" w:cstheme="minorHAnsi"/>
          <w:b w:val="0"/>
          <w:color w:val="365F91" w:themeColor="accent1" w:themeShade="BF"/>
        </w:rPr>
        <w:t>.</w:t>
      </w:r>
      <w:bookmarkEnd w:id="4"/>
      <w:r w:rsidR="00A263E3" w:rsidRPr="00A61CED">
        <w:rPr>
          <w:rFonts w:asciiTheme="minorHAnsi" w:hAnsiTheme="minorHAnsi" w:cstheme="minorHAnsi"/>
          <w:color w:val="365F91" w:themeColor="accent1" w:themeShade="BF"/>
        </w:rPr>
        <w:t xml:space="preserve"> </w:t>
      </w:r>
    </w:p>
    <w:p w:rsidR="00AD1386" w:rsidRPr="00301500" w:rsidRDefault="00AD1386" w:rsidP="00A263E3">
      <w:pPr>
        <w:ind w:left="2268"/>
        <w:jc w:val="both"/>
        <w:rPr>
          <w:rFonts w:cstheme="minorHAnsi"/>
        </w:rPr>
      </w:pPr>
    </w:p>
    <w:p w:rsidR="004D4F15" w:rsidRPr="004D4F15" w:rsidRDefault="004D4F15" w:rsidP="004D4F15">
      <w:pPr>
        <w:autoSpaceDE w:val="0"/>
        <w:autoSpaceDN w:val="0"/>
        <w:adjustRightInd w:val="0"/>
        <w:spacing w:after="0" w:line="240" w:lineRule="auto"/>
        <w:ind w:left="2268"/>
        <w:jc w:val="both"/>
        <w:rPr>
          <w:rFonts w:eastAsia="Times New Roman" w:cstheme="minorHAnsi"/>
          <w:color w:val="000000"/>
          <w:lang w:eastAsia="pt-BR"/>
        </w:rPr>
      </w:pPr>
      <w:r w:rsidRPr="004D4F15">
        <w:rPr>
          <w:rFonts w:eastAsia="Times New Roman" w:cstheme="minorHAnsi"/>
          <w:color w:val="000000"/>
          <w:lang w:eastAsia="pt-BR"/>
        </w:rPr>
        <w:t xml:space="preserve">SUBSÍDIO. PAGAMENTO A MENOR. RESPONSABILIDADE. </w:t>
      </w:r>
    </w:p>
    <w:p w:rsidR="004D4F15" w:rsidRPr="004D4F15" w:rsidRDefault="004D4F15" w:rsidP="004D4F15">
      <w:pPr>
        <w:autoSpaceDE w:val="0"/>
        <w:autoSpaceDN w:val="0"/>
        <w:adjustRightInd w:val="0"/>
        <w:spacing w:after="0" w:line="240" w:lineRule="auto"/>
        <w:ind w:left="2268"/>
        <w:jc w:val="both"/>
        <w:rPr>
          <w:rFonts w:eastAsia="Times New Roman" w:cstheme="minorHAnsi"/>
          <w:color w:val="000000"/>
          <w:lang w:eastAsia="pt-BR"/>
        </w:rPr>
      </w:pPr>
    </w:p>
    <w:p w:rsidR="004D4F15" w:rsidRPr="004D4F15" w:rsidRDefault="004D4F15" w:rsidP="004D4F15">
      <w:pPr>
        <w:autoSpaceDE w:val="0"/>
        <w:autoSpaceDN w:val="0"/>
        <w:adjustRightInd w:val="0"/>
        <w:spacing w:after="0" w:line="240" w:lineRule="auto"/>
        <w:ind w:left="2268"/>
        <w:jc w:val="both"/>
        <w:rPr>
          <w:rFonts w:eastAsia="Times New Roman" w:cstheme="minorHAnsi"/>
          <w:color w:val="000000"/>
          <w:lang w:eastAsia="pt-BR"/>
        </w:rPr>
      </w:pPr>
      <w:proofErr w:type="gramStart"/>
      <w:r w:rsidRPr="004D4F15">
        <w:rPr>
          <w:rFonts w:eastAsia="Times New Roman" w:cstheme="minorHAnsi"/>
          <w:color w:val="000000"/>
          <w:lang w:eastAsia="pt-BR"/>
        </w:rPr>
        <w:t>1</w:t>
      </w:r>
      <w:proofErr w:type="gramEnd"/>
      <w:r w:rsidRPr="004D4F15">
        <w:rPr>
          <w:rFonts w:eastAsia="Times New Roman" w:cstheme="minorHAnsi"/>
          <w:color w:val="000000"/>
          <w:lang w:eastAsia="pt-BR"/>
        </w:rPr>
        <w:t xml:space="preserve">) A responsabilidade pelo pagamento dos subsídios é exclusiva da Câmara Municipal. </w:t>
      </w:r>
    </w:p>
    <w:p w:rsidR="004D4F15" w:rsidRPr="004D4F15" w:rsidRDefault="004D4F15" w:rsidP="004D4F15">
      <w:pPr>
        <w:autoSpaceDE w:val="0"/>
        <w:autoSpaceDN w:val="0"/>
        <w:adjustRightInd w:val="0"/>
        <w:spacing w:after="0" w:line="240" w:lineRule="auto"/>
        <w:ind w:left="2268"/>
        <w:jc w:val="both"/>
        <w:rPr>
          <w:rFonts w:eastAsia="Times New Roman" w:cstheme="minorHAnsi"/>
          <w:color w:val="000000"/>
          <w:lang w:eastAsia="pt-BR"/>
        </w:rPr>
      </w:pPr>
    </w:p>
    <w:p w:rsidR="004D4F15" w:rsidRPr="004D4F15" w:rsidRDefault="004D4F15" w:rsidP="004D4F15">
      <w:pPr>
        <w:autoSpaceDE w:val="0"/>
        <w:autoSpaceDN w:val="0"/>
        <w:adjustRightInd w:val="0"/>
        <w:spacing w:after="0" w:line="240" w:lineRule="auto"/>
        <w:ind w:left="2268"/>
        <w:jc w:val="both"/>
        <w:rPr>
          <w:rFonts w:eastAsia="Times New Roman" w:cstheme="minorHAnsi"/>
          <w:color w:val="000000"/>
          <w:lang w:eastAsia="pt-BR"/>
        </w:rPr>
      </w:pPr>
      <w:r w:rsidRPr="004D4F15">
        <w:rPr>
          <w:rFonts w:eastAsia="Times New Roman" w:cstheme="minorHAnsi"/>
          <w:color w:val="000000"/>
          <w:lang w:eastAsia="pt-BR"/>
        </w:rPr>
        <w:t>Sumário. Denúncia c/c medida cautelar. Câmara Municipal de Alvorada do Gurguéia. Decisão unânime, corroborando o parecer do Ministério Público de Contas. Procedência Parcial. Determinação.</w:t>
      </w:r>
    </w:p>
    <w:p w:rsidR="004D4F15" w:rsidRPr="004D4F15" w:rsidRDefault="00E60FED" w:rsidP="004D4F15">
      <w:pPr>
        <w:spacing w:before="240"/>
        <w:ind w:left="2268"/>
        <w:jc w:val="both"/>
        <w:rPr>
          <w:rFonts w:cstheme="minorHAnsi"/>
        </w:rPr>
      </w:pPr>
      <w:r>
        <w:rPr>
          <w:b/>
          <w:bCs/>
          <w:noProof/>
          <w:lang w:eastAsia="pt-BR"/>
        </w:rPr>
        <mc:AlternateContent>
          <mc:Choice Requires="wps">
            <w:drawing>
              <wp:anchor distT="0" distB="0" distL="114300" distR="114300" simplePos="0" relativeHeight="251706368" behindDoc="0" locked="0" layoutInCell="1" allowOverlap="1" wp14:anchorId="652A029F" wp14:editId="17B3710B">
                <wp:simplePos x="0" y="0"/>
                <wp:positionH relativeFrom="column">
                  <wp:posOffset>5890978</wp:posOffset>
                </wp:positionH>
                <wp:positionV relativeFrom="paragraph">
                  <wp:posOffset>958160</wp:posOffset>
                </wp:positionV>
                <wp:extent cx="468630" cy="412750"/>
                <wp:effectExtent l="0" t="0" r="0" b="6350"/>
                <wp:wrapNone/>
                <wp:docPr id="21" name="Caixa de texto 21"/>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0FED" w:rsidRPr="00E60FED" w:rsidRDefault="00E60FED" w:rsidP="00E60FED">
                            <w:pPr>
                              <w:rPr>
                                <w:b/>
                                <w:color w:val="FFFFFF" w:themeColor="background1"/>
                                <w:sz w:val="52"/>
                              </w:rPr>
                            </w:pPr>
                            <w:r w:rsidRPr="00E60FED">
                              <w:rPr>
                                <w:b/>
                                <w:color w:val="FFFFFF" w:themeColor="background1"/>
                                <w:sz w:val="36"/>
                              </w:rPr>
                              <w:t>0</w:t>
                            </w:r>
                            <w:r>
                              <w:rPr>
                                <w:b/>
                                <w:color w:val="FFFFFF" w:themeColor="background1"/>
                                <w:sz w:val="3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1" o:spid="_x0000_s1034" type="#_x0000_t202" style="position:absolute;left:0;text-align:left;margin-left:463.85pt;margin-top:75.45pt;width:36.9pt;height:3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" filled="f" stroked="f" strokeweight=".5pt">
                <v:textbox>
                  <w:txbxContent>
                    <w:p w:rsidR="00E60FED" w:rsidRPr="00E60FED" w:rsidRDefault="00E60FED" w:rsidP="00E60FED">
                      <w:pPr>
                        <w:rPr>
                          <w:b/>
                          <w:color w:val="FFFFFF" w:themeColor="background1"/>
                          <w:sz w:val="52"/>
                        </w:rPr>
                      </w:pPr>
                      <w:r w:rsidRPr="00E60FED">
                        <w:rPr>
                          <w:b/>
                          <w:color w:val="FFFFFF" w:themeColor="background1"/>
                          <w:sz w:val="36"/>
                        </w:rPr>
                        <w:t>0</w:t>
                      </w:r>
                      <w:r>
                        <w:rPr>
                          <w:b/>
                          <w:color w:val="FFFFFF" w:themeColor="background1"/>
                          <w:sz w:val="36"/>
                        </w:rPr>
                        <w:t>6</w:t>
                      </w:r>
                    </w:p>
                  </w:txbxContent>
                </v:textbox>
              </v:shape>
            </w:pict>
          </mc:Fallback>
        </mc:AlternateContent>
      </w:r>
      <w:proofErr w:type="gramStart"/>
      <w:r w:rsidR="004D4F15" w:rsidRPr="004D4F15">
        <w:rPr>
          <w:rFonts w:cstheme="minorHAnsi"/>
        </w:rPr>
        <w:t>(Denúncia.</w:t>
      </w:r>
      <w:proofErr w:type="gramEnd"/>
      <w:r w:rsidR="004D4F15" w:rsidRPr="004D4F15">
        <w:rPr>
          <w:rFonts w:cstheme="minorHAnsi"/>
        </w:rPr>
        <w:t xml:space="preserve"> Processo </w:t>
      </w:r>
      <w:hyperlink r:id="rId14" w:history="1">
        <w:r w:rsidR="004D4F15" w:rsidRPr="004D4F15">
          <w:rPr>
            <w:rFonts w:cstheme="minorHAnsi"/>
            <w:color w:val="0000FF" w:themeColor="hyperlink"/>
            <w:u w:val="single"/>
          </w:rPr>
          <w:t>TC/011779/2023</w:t>
        </w:r>
      </w:hyperlink>
      <w:r w:rsidR="004D4F15" w:rsidRPr="004D4F15">
        <w:rPr>
          <w:rFonts w:cstheme="minorHAnsi"/>
          <w:color w:val="0000FF" w:themeColor="hyperlink"/>
          <w:u w:val="single"/>
        </w:rPr>
        <w:t xml:space="preserve"> </w:t>
      </w:r>
      <w:r w:rsidR="004D4F15" w:rsidRPr="004D4F15">
        <w:rPr>
          <w:rFonts w:cstheme="minorHAnsi"/>
        </w:rPr>
        <w:t xml:space="preserve">– Relator: Cons. Subst. Delano Carneiro da Cunha Câmara. Segunda Câmara. Sessão Virtual. Decisão </w:t>
      </w:r>
      <w:r w:rsidR="004D4F15" w:rsidRPr="004D4F15">
        <w:rPr>
          <w:rFonts w:cstheme="minorHAnsi"/>
        </w:rPr>
        <w:lastRenderedPageBreak/>
        <w:t xml:space="preserve">Unânime. Acórdão nº 281/2024. Publicado no </w:t>
      </w:r>
      <w:hyperlink r:id="rId15" w:history="1">
        <w:r w:rsidR="004D4F15" w:rsidRPr="004D4F15">
          <w:rPr>
            <w:rFonts w:cstheme="minorHAnsi"/>
            <w:color w:val="0000FF" w:themeColor="hyperlink"/>
            <w:u w:val="single"/>
          </w:rPr>
          <w:t>DOE/TCE-</w:t>
        </w:r>
        <w:proofErr w:type="spellStart"/>
        <w:r w:rsidR="004D4F15" w:rsidRPr="004D4F15">
          <w:rPr>
            <w:rFonts w:cstheme="minorHAnsi"/>
            <w:color w:val="0000FF" w:themeColor="hyperlink"/>
            <w:u w:val="single"/>
          </w:rPr>
          <w:t>PIº</w:t>
        </w:r>
        <w:proofErr w:type="spellEnd"/>
        <w:r w:rsidR="004D4F15" w:rsidRPr="004D4F15">
          <w:rPr>
            <w:rFonts w:cstheme="minorHAnsi"/>
            <w:color w:val="0000FF" w:themeColor="hyperlink"/>
            <w:u w:val="single"/>
          </w:rPr>
          <w:t xml:space="preserve"> 094/2024</w:t>
        </w:r>
      </w:hyperlink>
      <w:r w:rsidR="004D4F15" w:rsidRPr="004D4F15">
        <w:rPr>
          <w:rFonts w:cstheme="minorHAnsi"/>
        </w:rPr>
        <w:t xml:space="preserve">). </w:t>
      </w:r>
    </w:p>
    <w:p w:rsidR="00362503" w:rsidRPr="004D4F15" w:rsidRDefault="00362503" w:rsidP="00472457">
      <w:pPr>
        <w:pStyle w:val="Ttulo1"/>
        <w:rPr>
          <w:rFonts w:asciiTheme="minorHAnsi" w:hAnsiTheme="minorHAnsi" w:cstheme="minorHAnsi"/>
        </w:rPr>
      </w:pPr>
    </w:p>
    <w:bookmarkStart w:id="5" w:name="_CONTRATO"/>
    <w:bookmarkStart w:id="6" w:name="_Toc169687320"/>
    <w:bookmarkEnd w:id="5"/>
    <w:p w:rsidR="00472457" w:rsidRPr="005D37B5" w:rsidRDefault="00362503" w:rsidP="005D37B5">
      <w:pPr>
        <w:pStyle w:val="Ttulo1"/>
        <w:jc w:val="right"/>
        <w:rPr>
          <w:rFonts w:asciiTheme="minorHAnsi" w:hAnsiTheme="minorHAnsi" w:cstheme="minorHAnsi"/>
          <w:color w:val="auto"/>
          <w:sz w:val="30"/>
          <w:szCs w:val="30"/>
        </w:rPr>
      </w:pPr>
      <w:r w:rsidRPr="005D37B5">
        <w:rPr>
          <w:rFonts w:asciiTheme="minorHAnsi" w:hAnsiTheme="minorHAnsi" w:cstheme="minorHAnsi"/>
          <w:noProof/>
          <w:color w:val="auto"/>
          <w:sz w:val="30"/>
          <w:szCs w:val="30"/>
          <w:lang w:eastAsia="pt-BR"/>
        </w:rPr>
        <mc:AlternateContent>
          <mc:Choice Requires="wps">
            <w:drawing>
              <wp:anchor distT="0" distB="0" distL="114300" distR="114300" simplePos="0" relativeHeight="251682816" behindDoc="0" locked="0" layoutInCell="1" allowOverlap="1" wp14:anchorId="0C8BBD2D" wp14:editId="67E5216A">
                <wp:simplePos x="0" y="0"/>
                <wp:positionH relativeFrom="column">
                  <wp:posOffset>5475234</wp:posOffset>
                </wp:positionH>
                <wp:positionV relativeFrom="paragraph">
                  <wp:posOffset>227330</wp:posOffset>
                </wp:positionV>
                <wp:extent cx="77470" cy="396875"/>
                <wp:effectExtent l="0" t="0" r="0" b="3175"/>
                <wp:wrapNone/>
                <wp:docPr id="10" name="Retângulo 10"/>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0" o:spid="_x0000_s1026" style="position:absolute;margin-left:431.1pt;margin-top:17.9pt;width:6.1pt;height:31.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67Tmw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" fillcolor="green" stroked="f" strokeweight="2pt"/>
            </w:pict>
          </mc:Fallback>
        </mc:AlternateContent>
      </w:r>
      <w:hyperlink w:anchor="_CONTRATO" w:history="1">
        <w:r w:rsidR="00472457" w:rsidRPr="005D37B5">
          <w:rPr>
            <w:rStyle w:val="Hyperlink"/>
            <w:rFonts w:asciiTheme="minorHAnsi" w:hAnsiTheme="minorHAnsi" w:cstheme="minorHAnsi"/>
            <w:color w:val="auto"/>
            <w:sz w:val="30"/>
            <w:szCs w:val="30"/>
            <w:u w:val="none"/>
          </w:rPr>
          <w:t>CONTR</w:t>
        </w:r>
        <w:r w:rsidR="004D4F15" w:rsidRPr="005D37B5">
          <w:rPr>
            <w:rStyle w:val="Hyperlink"/>
            <w:rFonts w:asciiTheme="minorHAnsi" w:hAnsiTheme="minorHAnsi" w:cstheme="minorHAnsi"/>
            <w:color w:val="auto"/>
            <w:sz w:val="30"/>
            <w:szCs w:val="30"/>
            <w:u w:val="none"/>
          </w:rPr>
          <w:t>ATO</w:t>
        </w:r>
        <w:bookmarkEnd w:id="6"/>
      </w:hyperlink>
    </w:p>
    <w:p w:rsidR="004D4F15" w:rsidRDefault="004D4F15" w:rsidP="004D4F15">
      <w:pPr>
        <w:rPr>
          <w:rFonts w:eastAsiaTheme="majorEastAsia" w:cstheme="minorHAnsi"/>
          <w:b/>
          <w:bCs/>
          <w:color w:val="365F91" w:themeColor="accent1" w:themeShade="BF"/>
          <w:sz w:val="26"/>
          <w:szCs w:val="26"/>
        </w:rPr>
      </w:pPr>
      <w:bookmarkStart w:id="7" w:name="_Toc168382772"/>
    </w:p>
    <w:p w:rsidR="004D4F15" w:rsidRPr="005D37B5" w:rsidRDefault="00CD2457" w:rsidP="005D37B5">
      <w:pPr>
        <w:pStyle w:val="Ttulo2"/>
        <w:jc w:val="both"/>
        <w:rPr>
          <w:rFonts w:cstheme="minorHAnsi"/>
          <w:color w:val="365F91" w:themeColor="accent1" w:themeShade="BF"/>
        </w:rPr>
      </w:pPr>
      <w:hyperlink w:anchor="_CONTRATO" w:history="1">
        <w:bookmarkStart w:id="8" w:name="_Toc169687321"/>
        <w:r w:rsidR="004D4F15" w:rsidRPr="009919A6">
          <w:rPr>
            <w:rStyle w:val="Hyperlink"/>
            <w:i/>
            <w:u w:val="none"/>
          </w:rPr>
          <w:t>Contrato</w:t>
        </w:r>
        <w:r w:rsidR="004D4F15" w:rsidRPr="0063574B">
          <w:rPr>
            <w:rStyle w:val="Hyperlink"/>
            <w:b w:val="0"/>
            <w:u w:val="none"/>
          </w:rPr>
          <w:t xml:space="preserve">. Contratação temporária. Pessoal. Casos regulamentados em </w:t>
        </w:r>
        <w:proofErr w:type="gramStart"/>
        <w:r w:rsidR="004D4F15" w:rsidRPr="0063574B">
          <w:rPr>
            <w:rStyle w:val="Hyperlink"/>
            <w:b w:val="0"/>
            <w:u w:val="none"/>
          </w:rPr>
          <w:t>lei</w:t>
        </w:r>
        <w:r w:rsidR="004D4F15" w:rsidRPr="005D37B5">
          <w:rPr>
            <w:rStyle w:val="Hyperlink"/>
            <w:rFonts w:cstheme="minorHAnsi"/>
            <w:u w:val="none"/>
          </w:rPr>
          <w:t>.</w:t>
        </w:r>
        <w:bookmarkEnd w:id="7"/>
        <w:bookmarkEnd w:id="8"/>
        <w:proofErr w:type="gramEnd"/>
      </w:hyperlink>
    </w:p>
    <w:p w:rsidR="004D4F15" w:rsidRPr="004D4F15" w:rsidRDefault="004D4F15" w:rsidP="004D4F15">
      <w:pPr>
        <w:spacing w:before="240"/>
        <w:ind w:left="2268"/>
        <w:jc w:val="both"/>
        <w:rPr>
          <w:rFonts w:cstheme="minorHAnsi"/>
        </w:rPr>
      </w:pPr>
      <w:r w:rsidRPr="004D4F15">
        <w:rPr>
          <w:rFonts w:cstheme="minorHAnsi"/>
        </w:rPr>
        <w:t>PRESTAÇÃO DE CONTAS MUNICIPAL. CONTRATAÇÃO IRREGULAR DE PESSOAS FÍSICAS. AUSÊNCIA DE CONCURSO. AUSÊNCIA DE PROCESSO SELETIVO. JULGAMENTO DE REGULARIDADE COM RESSALVAS.</w:t>
      </w:r>
    </w:p>
    <w:p w:rsidR="004D4F15" w:rsidRPr="004D4F15" w:rsidRDefault="004D4F15" w:rsidP="004D4F15">
      <w:pPr>
        <w:ind w:left="2268"/>
        <w:jc w:val="both"/>
        <w:rPr>
          <w:rFonts w:cstheme="minorHAnsi"/>
        </w:rPr>
      </w:pPr>
      <w:r w:rsidRPr="004D4F15">
        <w:rPr>
          <w:rFonts w:cstheme="minorHAnsi"/>
        </w:rPr>
        <w:t xml:space="preserve"> 1. Não preenchido qualquer requisito necessário à contratação temporária, a Administração Pública não pode utilizar esta modalidade de contratação, </w:t>
      </w:r>
      <w:proofErr w:type="gramStart"/>
      <w:r w:rsidRPr="004D4F15">
        <w:rPr>
          <w:rFonts w:cstheme="minorHAnsi"/>
        </w:rPr>
        <w:t>sob pena</w:t>
      </w:r>
      <w:proofErr w:type="gramEnd"/>
      <w:r w:rsidRPr="004D4F15">
        <w:rPr>
          <w:rFonts w:cstheme="minorHAnsi"/>
        </w:rPr>
        <w:t xml:space="preserve"> de ofensa à obrigatoriedade de concurso público, tornando o ato nulo, consoante se depreende do § 2º do art. 37 da Constituição Federal. </w:t>
      </w:r>
    </w:p>
    <w:p w:rsidR="004D4F15" w:rsidRPr="004D4F15" w:rsidRDefault="004D4F15" w:rsidP="004D4F15">
      <w:pPr>
        <w:ind w:left="2268"/>
        <w:jc w:val="both"/>
        <w:rPr>
          <w:rFonts w:cstheme="minorHAnsi"/>
        </w:rPr>
      </w:pPr>
      <w:r w:rsidRPr="004D4F15">
        <w:rPr>
          <w:rFonts w:cstheme="minorHAnsi"/>
        </w:rPr>
        <w:t xml:space="preserve">2. Por expressa determinação constitucional, o ente político interessado em se valer do instituto deve regulamentar, por meio de lei, os casos de contratação temporária de pessoal, estabelecendo as hipóteses e situações que poderão justificar a sua realização, observando os requisitos elencados acima e devendo ter como norte os princípios da razoabilidade e da moralidade. </w:t>
      </w:r>
    </w:p>
    <w:p w:rsidR="004D4F15" w:rsidRPr="004D4F15" w:rsidRDefault="004D4F15" w:rsidP="004D4F15">
      <w:pPr>
        <w:ind w:left="2268"/>
        <w:jc w:val="both"/>
        <w:rPr>
          <w:rFonts w:cstheme="minorHAnsi"/>
        </w:rPr>
      </w:pPr>
      <w:r w:rsidRPr="004D4F15">
        <w:rPr>
          <w:rFonts w:cstheme="minorHAnsi"/>
        </w:rPr>
        <w:t>Sumário: Prestação de Contas de Gestão do Município de Floriano. Exercício Financeiro de 2021. Regularidade com Ressalvas às Contas de Gestão do Sr. James Rodrigues dos Santos – Secretario da FMS. Aplicação de Multa no valor de 300UFR-PI. Decisão Unânime.</w:t>
      </w:r>
    </w:p>
    <w:p w:rsidR="004D4F15" w:rsidRPr="004D4F15" w:rsidRDefault="004D4F15" w:rsidP="004D4F15">
      <w:pPr>
        <w:spacing w:before="240" w:after="0"/>
        <w:ind w:left="2268"/>
        <w:jc w:val="both"/>
        <w:rPr>
          <w:rFonts w:cstheme="minorHAnsi"/>
        </w:rPr>
      </w:pPr>
      <w:r w:rsidRPr="004D4F15">
        <w:rPr>
          <w:rFonts w:cstheme="minorHAnsi"/>
        </w:rPr>
        <w:t xml:space="preserve">(Prestação de Contas. Processo </w:t>
      </w:r>
      <w:hyperlink r:id="rId16" w:history="1">
        <w:r w:rsidRPr="004D4F15">
          <w:rPr>
            <w:rFonts w:cstheme="minorHAnsi"/>
            <w:color w:val="0000FF" w:themeColor="hyperlink"/>
            <w:u w:val="single"/>
          </w:rPr>
          <w:t>TC/020365/2021</w:t>
        </w:r>
      </w:hyperlink>
      <w:r w:rsidRPr="004D4F15">
        <w:rPr>
          <w:rFonts w:cstheme="minorHAnsi"/>
        </w:rPr>
        <w:t xml:space="preserve"> - Relatora: Cons.ª Rejane Ribeiro Sousa Dias. Relator Subst.: Cons. Subst. Jackson Nobre Veras. Primeira Câmara. Decisão Unânime. Acórdão nº 206/2024. Publicado no </w:t>
      </w:r>
      <w:hyperlink r:id="rId17" w:history="1">
        <w:r w:rsidRPr="004D4F15">
          <w:rPr>
            <w:rFonts w:cstheme="minorHAnsi"/>
            <w:color w:val="0000FF" w:themeColor="hyperlink"/>
            <w:u w:val="single"/>
          </w:rPr>
          <w:t>DOE/TCE-</w:t>
        </w:r>
        <w:proofErr w:type="spellStart"/>
        <w:r w:rsidRPr="004D4F15">
          <w:rPr>
            <w:rFonts w:cstheme="minorHAnsi"/>
            <w:color w:val="0000FF" w:themeColor="hyperlink"/>
            <w:u w:val="single"/>
          </w:rPr>
          <w:t>PIº</w:t>
        </w:r>
        <w:proofErr w:type="spellEnd"/>
        <w:r w:rsidRPr="004D4F15">
          <w:rPr>
            <w:rFonts w:cstheme="minorHAnsi"/>
            <w:color w:val="0000FF" w:themeColor="hyperlink"/>
            <w:u w:val="single"/>
          </w:rPr>
          <w:t xml:space="preserve"> 079/2024</w:t>
        </w:r>
      </w:hyperlink>
      <w:r w:rsidRPr="004D4F15">
        <w:rPr>
          <w:rFonts w:cstheme="minorHAnsi"/>
        </w:rPr>
        <w:t xml:space="preserve">). </w:t>
      </w:r>
    </w:p>
    <w:p w:rsidR="00362503" w:rsidRDefault="00362503" w:rsidP="003A089B">
      <w:pPr>
        <w:pStyle w:val="Ttulo1"/>
        <w:rPr>
          <w:rFonts w:asciiTheme="minorHAnsi" w:hAnsiTheme="minorHAnsi" w:cstheme="minorHAnsi"/>
        </w:rPr>
      </w:pPr>
    </w:p>
    <w:p w:rsidR="00362503" w:rsidRDefault="00362503" w:rsidP="003A089B">
      <w:pPr>
        <w:pStyle w:val="Ttulo1"/>
        <w:rPr>
          <w:rFonts w:asciiTheme="minorHAnsi" w:hAnsiTheme="minorHAnsi" w:cstheme="minorHAnsi"/>
        </w:rPr>
      </w:pPr>
    </w:p>
    <w:p w:rsidR="00362503" w:rsidRPr="00362503" w:rsidRDefault="00E60FED" w:rsidP="00362503">
      <w:r>
        <w:rPr>
          <w:b/>
          <w:bCs/>
          <w:noProof/>
          <w:lang w:eastAsia="pt-BR"/>
        </w:rPr>
        <mc:AlternateContent>
          <mc:Choice Requires="wps">
            <w:drawing>
              <wp:anchor distT="0" distB="0" distL="114300" distR="114300" simplePos="0" relativeHeight="251710464" behindDoc="0" locked="0" layoutInCell="1" allowOverlap="1" wp14:anchorId="6E3CC9F3" wp14:editId="2D1C576E">
                <wp:simplePos x="0" y="0"/>
                <wp:positionH relativeFrom="column">
                  <wp:posOffset>5911215</wp:posOffset>
                </wp:positionH>
                <wp:positionV relativeFrom="paragraph">
                  <wp:posOffset>758190</wp:posOffset>
                </wp:positionV>
                <wp:extent cx="468630" cy="412750"/>
                <wp:effectExtent l="0" t="0" r="0" b="6350"/>
                <wp:wrapNone/>
                <wp:docPr id="25" name="Caixa de texto 25"/>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0FED" w:rsidRPr="00E60FED" w:rsidRDefault="00E60FED" w:rsidP="00E60FED">
                            <w:pPr>
                              <w:rPr>
                                <w:b/>
                                <w:color w:val="FFFFFF" w:themeColor="background1"/>
                                <w:sz w:val="52"/>
                              </w:rPr>
                            </w:pPr>
                            <w:r w:rsidRPr="00E60FED">
                              <w:rPr>
                                <w:b/>
                                <w:color w:val="FFFFFF" w:themeColor="background1"/>
                                <w:sz w:val="36"/>
                              </w:rPr>
                              <w:t>0</w:t>
                            </w:r>
                            <w:r>
                              <w:rPr>
                                <w:b/>
                                <w:color w:val="FFFFFF" w:themeColor="background1"/>
                                <w:sz w:val="3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5" o:spid="_x0000_s1035" type="#_x0000_t202" style="position:absolute;margin-left:465.45pt;margin-top:59.7pt;width:36.9pt;height: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" filled="f" stroked="f" strokeweight=".5pt">
                <v:textbox>
                  <w:txbxContent>
                    <w:p w:rsidR="00E60FED" w:rsidRPr="00E60FED" w:rsidRDefault="00E60FED" w:rsidP="00E60FED">
                      <w:pPr>
                        <w:rPr>
                          <w:b/>
                          <w:color w:val="FFFFFF" w:themeColor="background1"/>
                          <w:sz w:val="52"/>
                        </w:rPr>
                      </w:pPr>
                      <w:r w:rsidRPr="00E60FED">
                        <w:rPr>
                          <w:b/>
                          <w:color w:val="FFFFFF" w:themeColor="background1"/>
                          <w:sz w:val="36"/>
                        </w:rPr>
                        <w:t>0</w:t>
                      </w:r>
                      <w:r>
                        <w:rPr>
                          <w:b/>
                          <w:color w:val="FFFFFF" w:themeColor="background1"/>
                          <w:sz w:val="36"/>
                        </w:rPr>
                        <w:t>7</w:t>
                      </w:r>
                    </w:p>
                  </w:txbxContent>
                </v:textbox>
              </v:shape>
            </w:pict>
          </mc:Fallback>
        </mc:AlternateContent>
      </w:r>
    </w:p>
    <w:p w:rsidR="00362503" w:rsidRDefault="00362503" w:rsidP="003A089B">
      <w:pPr>
        <w:pStyle w:val="Ttulo1"/>
        <w:rPr>
          <w:rFonts w:asciiTheme="minorHAnsi" w:hAnsiTheme="minorHAnsi" w:cstheme="minorHAnsi"/>
        </w:rPr>
      </w:pPr>
    </w:p>
    <w:bookmarkStart w:id="9" w:name="_Toc169687322"/>
    <w:p w:rsidR="00050F99" w:rsidRPr="00362503" w:rsidRDefault="00362503" w:rsidP="00362503">
      <w:pPr>
        <w:pStyle w:val="Ttulo1"/>
        <w:jc w:val="right"/>
        <w:rPr>
          <w:rFonts w:asciiTheme="minorHAnsi" w:hAnsiTheme="minorHAnsi" w:cstheme="minorHAnsi"/>
          <w:color w:val="auto"/>
          <w:sz w:val="30"/>
          <w:szCs w:val="30"/>
        </w:rPr>
      </w:pPr>
      <w:r w:rsidRPr="00362503">
        <w:rPr>
          <w:noProof/>
          <w:color w:val="auto"/>
          <w:sz w:val="30"/>
          <w:szCs w:val="30"/>
          <w:lang w:eastAsia="pt-BR"/>
        </w:rPr>
        <mc:AlternateContent>
          <mc:Choice Requires="wps">
            <w:drawing>
              <wp:anchor distT="0" distB="0" distL="114300" distR="114300" simplePos="0" relativeHeight="251684864" behindDoc="0" locked="0" layoutInCell="1" allowOverlap="1" wp14:anchorId="5C3FD6F1" wp14:editId="1825C9EC">
                <wp:simplePos x="0" y="0"/>
                <wp:positionH relativeFrom="column">
                  <wp:posOffset>5501904</wp:posOffset>
                </wp:positionH>
                <wp:positionV relativeFrom="paragraph">
                  <wp:posOffset>236220</wp:posOffset>
                </wp:positionV>
                <wp:extent cx="77470" cy="396875"/>
                <wp:effectExtent l="0" t="0" r="0" b="3175"/>
                <wp:wrapNone/>
                <wp:docPr id="11" name="Retângulo 11"/>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1" o:spid="_x0000_s1026" style="position:absolute;margin-left:433.2pt;margin-top:18.6pt;width:6.1pt;height:31.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7iGmw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" fillcolor="green" stroked="f" strokeweight="2pt"/>
            </w:pict>
          </mc:Fallback>
        </mc:AlternateContent>
      </w:r>
      <w:r w:rsidR="00050F99" w:rsidRPr="00362503">
        <w:rPr>
          <w:rFonts w:asciiTheme="minorHAnsi" w:hAnsiTheme="minorHAnsi" w:cstheme="minorHAnsi"/>
          <w:color w:val="auto"/>
          <w:sz w:val="30"/>
          <w:szCs w:val="30"/>
        </w:rPr>
        <w:t>DESPESA</w:t>
      </w:r>
      <w:bookmarkEnd w:id="2"/>
      <w:bookmarkEnd w:id="9"/>
    </w:p>
    <w:p w:rsidR="003A089B" w:rsidRPr="00301500" w:rsidRDefault="003A089B" w:rsidP="003A089B">
      <w:pPr>
        <w:rPr>
          <w:rFonts w:cstheme="minorHAnsi"/>
        </w:rPr>
      </w:pPr>
    </w:p>
    <w:p w:rsidR="00BC4C7F" w:rsidRDefault="004D4F15" w:rsidP="0063574B">
      <w:pPr>
        <w:pStyle w:val="Ttulo2"/>
        <w:jc w:val="both"/>
      </w:pPr>
      <w:bookmarkStart w:id="10" w:name="_Toc169687323"/>
      <w:bookmarkEnd w:id="3"/>
      <w:r w:rsidRPr="009919A6">
        <w:rPr>
          <w:i/>
        </w:rPr>
        <w:t>Despesa</w:t>
      </w:r>
      <w:r w:rsidRPr="004D4F15">
        <w:t xml:space="preserve">. </w:t>
      </w:r>
      <w:r w:rsidRPr="0063574B">
        <w:rPr>
          <w:b w:val="0"/>
        </w:rPr>
        <w:t>Gasto acima do efetivamente aplicado. Recomposição</w:t>
      </w:r>
      <w:r w:rsidR="0063574B">
        <w:rPr>
          <w:b w:val="0"/>
        </w:rPr>
        <w:t>.</w:t>
      </w:r>
      <w:bookmarkEnd w:id="10"/>
    </w:p>
    <w:p w:rsidR="004D4F15" w:rsidRPr="00301500" w:rsidRDefault="004D4F15" w:rsidP="00BC4C7F">
      <w:pPr>
        <w:rPr>
          <w:rFonts w:cstheme="minorHAnsi"/>
        </w:rPr>
      </w:pPr>
    </w:p>
    <w:p w:rsidR="004D4F15" w:rsidRPr="004D4F15" w:rsidRDefault="004D4F15" w:rsidP="004D4F15">
      <w:pPr>
        <w:ind w:left="2268"/>
        <w:jc w:val="both"/>
        <w:rPr>
          <w:rFonts w:cstheme="minorHAnsi"/>
        </w:rPr>
      </w:pPr>
      <w:r w:rsidRPr="004D4F15">
        <w:rPr>
          <w:rFonts w:cstheme="minorHAnsi"/>
        </w:rPr>
        <w:t>RECURSO DE RECONSIDERAÇÃO. FALHAS GRAVES REMANESCENTES EM PROCESSO DE TOMADA DE CONTAS ESPECIAL. SUPERFATURAMENTO EM SERVIÇOS DE PAVIMENTAÇÃO EM PARALELEPÍPEDO.</w:t>
      </w:r>
    </w:p>
    <w:p w:rsidR="004D4F15" w:rsidRPr="004D4F15" w:rsidRDefault="004D4F15" w:rsidP="004D4F15">
      <w:pPr>
        <w:ind w:left="2268"/>
        <w:jc w:val="both"/>
        <w:rPr>
          <w:rFonts w:cstheme="minorHAnsi"/>
        </w:rPr>
      </w:pPr>
      <w:r w:rsidRPr="004D4F15">
        <w:rPr>
          <w:rFonts w:cstheme="minorHAnsi"/>
        </w:rPr>
        <w:t>1. A comprovação da realização de gastos acima do efetivamente aplicado justifica a necessidade de recomposição do valor aos cofres públicos.</w:t>
      </w:r>
    </w:p>
    <w:p w:rsidR="004D4F15" w:rsidRPr="004D4F15" w:rsidRDefault="004D4F15" w:rsidP="004D4F15">
      <w:pPr>
        <w:ind w:left="2268"/>
        <w:jc w:val="both"/>
        <w:rPr>
          <w:rFonts w:cstheme="minorHAnsi"/>
        </w:rPr>
      </w:pPr>
      <w:r w:rsidRPr="004D4F15">
        <w:rPr>
          <w:rFonts w:cstheme="minorHAnsi"/>
        </w:rPr>
        <w:t xml:space="preserve">2. Quando os argumentos apresentados em sede recursal não forem suficientes para sanar falhas graves apontadas em processo de fiscalização, o recurso não merece ser provido. </w:t>
      </w:r>
    </w:p>
    <w:p w:rsidR="004D4F15" w:rsidRPr="004D4F15" w:rsidRDefault="004D4F15" w:rsidP="004D4F15">
      <w:pPr>
        <w:ind w:left="2268"/>
        <w:jc w:val="both"/>
        <w:rPr>
          <w:rFonts w:cstheme="minorHAnsi"/>
        </w:rPr>
      </w:pPr>
      <w:r w:rsidRPr="004D4F15">
        <w:rPr>
          <w:rFonts w:cstheme="minorHAnsi"/>
        </w:rPr>
        <w:t>SUMÁRIO: Recurso de Reconsideração em processo de Tomada de Contas Especial da P. M. de São José do Peixe. Atendimento dos requisitos de admissibilidade. Conhecimento. Análise de mérito. Não provimento. Decisão unânime.</w:t>
      </w:r>
    </w:p>
    <w:p w:rsidR="004D4F15" w:rsidRPr="004D4F15" w:rsidRDefault="004D4F15" w:rsidP="004D4F15">
      <w:pPr>
        <w:ind w:left="2268"/>
        <w:jc w:val="both"/>
        <w:rPr>
          <w:rFonts w:cstheme="minorHAnsi"/>
          <w:b/>
          <w:color w:val="4F81BD" w:themeColor="accent1"/>
        </w:rPr>
      </w:pPr>
      <w:r w:rsidRPr="004D4F15">
        <w:rPr>
          <w:rFonts w:cstheme="minorHAnsi"/>
        </w:rPr>
        <w:t xml:space="preserve">Representação. Processo </w:t>
      </w:r>
      <w:hyperlink r:id="rId18" w:history="1">
        <w:r w:rsidRPr="004D4F15">
          <w:rPr>
            <w:rFonts w:cstheme="minorHAnsi"/>
            <w:color w:val="0000FF" w:themeColor="hyperlink"/>
            <w:u w:val="single"/>
          </w:rPr>
          <w:t>TC/001506/2023</w:t>
        </w:r>
      </w:hyperlink>
      <w:r w:rsidRPr="004D4F15">
        <w:rPr>
          <w:rFonts w:cstheme="minorHAnsi"/>
          <w:color w:val="0000FF" w:themeColor="hyperlink"/>
          <w:u w:val="single"/>
        </w:rPr>
        <w:t xml:space="preserve"> </w:t>
      </w:r>
      <w:r w:rsidRPr="004D4F15">
        <w:rPr>
          <w:rFonts w:cstheme="minorHAnsi"/>
        </w:rPr>
        <w:t xml:space="preserve">– Relatora: Cons.ª </w:t>
      </w:r>
      <w:proofErr w:type="spellStart"/>
      <w:r w:rsidRPr="004D4F15">
        <w:rPr>
          <w:rFonts w:cstheme="minorHAnsi"/>
        </w:rPr>
        <w:t>Waltânia</w:t>
      </w:r>
      <w:proofErr w:type="spellEnd"/>
      <w:r w:rsidRPr="004D4F15">
        <w:rPr>
          <w:rFonts w:cstheme="minorHAnsi"/>
        </w:rPr>
        <w:t xml:space="preserve"> Maria Nogueira de Sousa Leal Alvarenga. Plenário. Decisão Unânime. Acórdão nº 192/2023. Publicado no </w:t>
      </w:r>
      <w:hyperlink r:id="rId19" w:history="1">
        <w:r w:rsidRPr="004D4F15">
          <w:rPr>
            <w:rFonts w:cstheme="minorHAnsi"/>
            <w:color w:val="0000FF" w:themeColor="hyperlink"/>
            <w:u w:val="single"/>
          </w:rPr>
          <w:t>DOE</w:t>
        </w:r>
        <w:proofErr w:type="gramStart"/>
        <w:r w:rsidRPr="004D4F15">
          <w:rPr>
            <w:rFonts w:cstheme="minorHAnsi"/>
            <w:color w:val="0000FF" w:themeColor="hyperlink"/>
            <w:u w:val="single"/>
          </w:rPr>
          <w:t>/TCE-PI 088/2023)</w:t>
        </w:r>
        <w:proofErr w:type="gramEnd"/>
      </w:hyperlink>
      <w:r w:rsidRPr="004D4F15">
        <w:rPr>
          <w:rFonts w:cstheme="minorHAnsi"/>
        </w:rPr>
        <w:t>.</w:t>
      </w:r>
    </w:p>
    <w:p w:rsidR="00362503" w:rsidRDefault="00362503" w:rsidP="00B443B0">
      <w:pPr>
        <w:pStyle w:val="Ttulo1"/>
        <w:rPr>
          <w:rFonts w:asciiTheme="minorHAnsi" w:hAnsiTheme="minorHAnsi" w:cstheme="minorHAnsi"/>
        </w:rPr>
      </w:pPr>
    </w:p>
    <w:p w:rsidR="00362503" w:rsidRDefault="00362503" w:rsidP="00362503"/>
    <w:p w:rsidR="00362503" w:rsidRDefault="00362503" w:rsidP="00362503"/>
    <w:p w:rsidR="00362503" w:rsidRDefault="00362503" w:rsidP="00362503"/>
    <w:p w:rsidR="00362503" w:rsidRDefault="00362503" w:rsidP="00362503"/>
    <w:p w:rsidR="00362503" w:rsidRPr="00362503" w:rsidRDefault="00E60FED" w:rsidP="00362503">
      <w:r>
        <w:rPr>
          <w:b/>
          <w:bCs/>
          <w:noProof/>
          <w:lang w:eastAsia="pt-BR"/>
        </w:rPr>
        <mc:AlternateContent>
          <mc:Choice Requires="wps">
            <w:drawing>
              <wp:anchor distT="0" distB="0" distL="114300" distR="114300" simplePos="0" relativeHeight="251712512" behindDoc="0" locked="0" layoutInCell="1" allowOverlap="1" wp14:anchorId="197BC358" wp14:editId="3C01BC2B">
                <wp:simplePos x="0" y="0"/>
                <wp:positionH relativeFrom="column">
                  <wp:posOffset>5911215</wp:posOffset>
                </wp:positionH>
                <wp:positionV relativeFrom="paragraph">
                  <wp:posOffset>1637085</wp:posOffset>
                </wp:positionV>
                <wp:extent cx="468630" cy="412750"/>
                <wp:effectExtent l="0" t="0" r="0" b="6350"/>
                <wp:wrapNone/>
                <wp:docPr id="26" name="Caixa de texto 26"/>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0FED" w:rsidRPr="00E60FED" w:rsidRDefault="00E60FED" w:rsidP="00E60FED">
                            <w:pPr>
                              <w:rPr>
                                <w:b/>
                                <w:color w:val="FFFFFF" w:themeColor="background1"/>
                                <w:sz w:val="52"/>
                              </w:rPr>
                            </w:pPr>
                            <w:r w:rsidRPr="00E60FED">
                              <w:rPr>
                                <w:b/>
                                <w:color w:val="FFFFFF" w:themeColor="background1"/>
                                <w:sz w:val="36"/>
                              </w:rPr>
                              <w:t>0</w:t>
                            </w:r>
                            <w:r>
                              <w:rPr>
                                <w:b/>
                                <w:color w:val="FFFFFF" w:themeColor="background1"/>
                                <w:sz w:val="3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6" o:spid="_x0000_s1036" type="#_x0000_t202" style="position:absolute;margin-left:465.45pt;margin-top:128.9pt;width:36.9pt;height: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" filled="f" stroked="f" strokeweight=".5pt">
                <v:textbox>
                  <w:txbxContent>
                    <w:p w:rsidR="00E60FED" w:rsidRPr="00E60FED" w:rsidRDefault="00E60FED" w:rsidP="00E60FED">
                      <w:pPr>
                        <w:rPr>
                          <w:b/>
                          <w:color w:val="FFFFFF" w:themeColor="background1"/>
                          <w:sz w:val="52"/>
                        </w:rPr>
                      </w:pPr>
                      <w:r w:rsidRPr="00E60FED">
                        <w:rPr>
                          <w:b/>
                          <w:color w:val="FFFFFF" w:themeColor="background1"/>
                          <w:sz w:val="36"/>
                        </w:rPr>
                        <w:t>0</w:t>
                      </w:r>
                      <w:r>
                        <w:rPr>
                          <w:b/>
                          <w:color w:val="FFFFFF" w:themeColor="background1"/>
                          <w:sz w:val="36"/>
                        </w:rPr>
                        <w:t>8</w:t>
                      </w:r>
                    </w:p>
                  </w:txbxContent>
                </v:textbox>
              </v:shape>
            </w:pict>
          </mc:Fallback>
        </mc:AlternateContent>
      </w:r>
    </w:p>
    <w:p w:rsidR="00362503" w:rsidRDefault="00362503" w:rsidP="00362503">
      <w:pPr>
        <w:pStyle w:val="Ttulo1"/>
        <w:jc w:val="right"/>
        <w:rPr>
          <w:rFonts w:asciiTheme="minorHAnsi" w:hAnsiTheme="minorHAnsi" w:cstheme="minorHAnsi"/>
          <w:color w:val="auto"/>
          <w:sz w:val="30"/>
          <w:szCs w:val="30"/>
        </w:rPr>
      </w:pPr>
    </w:p>
    <w:bookmarkStart w:id="11" w:name="_Toc169687324"/>
    <w:p w:rsidR="00B443B0" w:rsidRPr="00362503" w:rsidRDefault="00362503" w:rsidP="00362503">
      <w:pPr>
        <w:pStyle w:val="Ttulo1"/>
        <w:jc w:val="right"/>
        <w:rPr>
          <w:rFonts w:asciiTheme="minorHAnsi" w:hAnsiTheme="minorHAnsi" w:cstheme="minorHAnsi"/>
          <w:color w:val="auto"/>
          <w:sz w:val="30"/>
          <w:szCs w:val="30"/>
        </w:rPr>
      </w:pPr>
      <w:r w:rsidRPr="00362503">
        <w:rPr>
          <w:noProof/>
          <w:color w:val="auto"/>
          <w:sz w:val="30"/>
          <w:szCs w:val="30"/>
          <w:lang w:eastAsia="pt-BR"/>
        </w:rPr>
        <mc:AlternateContent>
          <mc:Choice Requires="wps">
            <w:drawing>
              <wp:anchor distT="0" distB="0" distL="114300" distR="114300" simplePos="0" relativeHeight="251686912" behindDoc="0" locked="0" layoutInCell="1" allowOverlap="1" wp14:anchorId="5B7FCBF4" wp14:editId="50C025E2">
                <wp:simplePos x="0" y="0"/>
                <wp:positionH relativeFrom="column">
                  <wp:posOffset>5453045</wp:posOffset>
                </wp:positionH>
                <wp:positionV relativeFrom="paragraph">
                  <wp:posOffset>246009</wp:posOffset>
                </wp:positionV>
                <wp:extent cx="77470" cy="396875"/>
                <wp:effectExtent l="0" t="0" r="0" b="3175"/>
                <wp:wrapNone/>
                <wp:docPr id="12" name="Retângulo 12"/>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2" o:spid="_x0000_s1026" style="position:absolute;margin-left:429.35pt;margin-top:19.35pt;width:6.1pt;height:31.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J5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" fillcolor="green" stroked="f" strokeweight="2pt"/>
            </w:pict>
          </mc:Fallback>
        </mc:AlternateContent>
      </w:r>
      <w:r w:rsidR="004D4F15">
        <w:rPr>
          <w:rFonts w:asciiTheme="minorHAnsi" w:hAnsiTheme="minorHAnsi" w:cstheme="minorHAnsi"/>
          <w:color w:val="auto"/>
          <w:sz w:val="30"/>
          <w:szCs w:val="30"/>
        </w:rPr>
        <w:t>EDUCAÇÃO</w:t>
      </w:r>
      <w:bookmarkEnd w:id="11"/>
    </w:p>
    <w:p w:rsidR="00362503" w:rsidRDefault="00362503" w:rsidP="006926E1">
      <w:pPr>
        <w:pStyle w:val="Ttulo2"/>
        <w:jc w:val="both"/>
        <w:rPr>
          <w:rFonts w:asciiTheme="minorHAnsi" w:hAnsiTheme="minorHAnsi" w:cstheme="minorHAnsi"/>
          <w:color w:val="0341BD"/>
        </w:rPr>
      </w:pPr>
      <w:bookmarkStart w:id="12" w:name="_Toc165613787"/>
    </w:p>
    <w:p w:rsidR="006926E1" w:rsidRPr="00301500" w:rsidRDefault="004D4F15" w:rsidP="0063574B">
      <w:pPr>
        <w:pStyle w:val="Ttulo2"/>
        <w:jc w:val="both"/>
      </w:pPr>
      <w:bookmarkStart w:id="13" w:name="_Toc168382776"/>
      <w:bookmarkStart w:id="14" w:name="_Toc169687325"/>
      <w:bookmarkEnd w:id="12"/>
      <w:r w:rsidRPr="009919A6">
        <w:rPr>
          <w:i/>
        </w:rPr>
        <w:t>Educação</w:t>
      </w:r>
      <w:r w:rsidRPr="004D4F15">
        <w:t xml:space="preserve">. </w:t>
      </w:r>
      <w:r w:rsidRPr="0063574B">
        <w:rPr>
          <w:b w:val="0"/>
        </w:rPr>
        <w:t>Instrução Normativa do TCE/PI. FUNDEF.</w:t>
      </w:r>
      <w:bookmarkEnd w:id="13"/>
      <w:bookmarkEnd w:id="14"/>
    </w:p>
    <w:p w:rsidR="004D4F15" w:rsidRPr="004D4F15" w:rsidRDefault="004D4F15" w:rsidP="004D4F15">
      <w:pPr>
        <w:spacing w:before="240"/>
        <w:ind w:left="2268"/>
        <w:jc w:val="both"/>
        <w:rPr>
          <w:rFonts w:cstheme="minorHAnsi"/>
        </w:rPr>
      </w:pPr>
      <w:r w:rsidRPr="004D4F15">
        <w:rPr>
          <w:rFonts w:cstheme="minorHAnsi"/>
        </w:rPr>
        <w:t>FISCALIZAÇÃO. RECURSOS ORIUNDOS DO FUNDEF. DESCUMPRIMENTO DA IN-TCE/PI N° 03/2019</w:t>
      </w:r>
      <w:proofErr w:type="gramStart"/>
      <w:r w:rsidRPr="004D4F15">
        <w:rPr>
          <w:rFonts w:cstheme="minorHAnsi"/>
        </w:rPr>
        <w:t>¹</w:t>
      </w:r>
      <w:proofErr w:type="gramEnd"/>
      <w:r w:rsidRPr="004D4F15">
        <w:rPr>
          <w:rFonts w:cstheme="minorHAnsi"/>
        </w:rPr>
        <w:t xml:space="preserve">. PAGAMENTOS IRREGULARES COM RECURSOS DO FUNDEF². </w:t>
      </w:r>
    </w:p>
    <w:p w:rsidR="004D4F15" w:rsidRPr="004D4F15" w:rsidRDefault="004D4F15" w:rsidP="004D4F15">
      <w:pPr>
        <w:spacing w:before="240"/>
        <w:ind w:left="2268"/>
        <w:jc w:val="both"/>
        <w:rPr>
          <w:rFonts w:cstheme="minorHAnsi"/>
        </w:rPr>
      </w:pPr>
      <w:r w:rsidRPr="004D4F15">
        <w:rPr>
          <w:rFonts w:cstheme="minorHAnsi"/>
        </w:rPr>
        <w:t xml:space="preserve">1. A Instrução Normativa n° 03/2019 do Tribunal de Contas do Estado do Piauí, que trata obre a padronização de procedimentos internos na tramitação dos processos referentes a precatórios do FUNDEF e condutas dos gestores, determina em seu art. 1°, inciso I, que os responsáveis deverão anualmente, até o dia 31 de janeiro, por meio do Sistema Documentação Web, apresentar Relatório de Gestão da utilização dos recursos no exercício financeiro anterior, a fim de subsidiar a análise técnica no processo de Monitoramento. </w:t>
      </w:r>
    </w:p>
    <w:p w:rsidR="004D4F15" w:rsidRPr="004D4F15" w:rsidRDefault="004D4F15" w:rsidP="004D4F15">
      <w:pPr>
        <w:spacing w:before="240"/>
        <w:ind w:left="2268"/>
        <w:jc w:val="both"/>
        <w:rPr>
          <w:rFonts w:cstheme="minorHAnsi"/>
        </w:rPr>
      </w:pPr>
      <w:r w:rsidRPr="004D4F15">
        <w:rPr>
          <w:rFonts w:cstheme="minorHAnsi"/>
        </w:rPr>
        <w:t xml:space="preserve">2. Além disso, para a aplicação dos recursos do FUNDEF, é preciso observar os critérios do art. 47-A da Lei 14.113/2021, bem como a necessidade de prévia autorização legislativa, que deverá ser comprovada mediante apresentação da Lei de Créditos Adicionais Suplementares ou Especiais. </w:t>
      </w:r>
    </w:p>
    <w:p w:rsidR="004D4F15" w:rsidRPr="004D4F15" w:rsidRDefault="004D4F15" w:rsidP="004D4F15">
      <w:pPr>
        <w:spacing w:before="240"/>
        <w:ind w:left="2268"/>
        <w:jc w:val="both"/>
        <w:rPr>
          <w:rFonts w:cstheme="minorHAnsi"/>
        </w:rPr>
      </w:pPr>
      <w:r w:rsidRPr="004D4F15">
        <w:rPr>
          <w:rFonts w:cstheme="minorHAnsi"/>
        </w:rPr>
        <w:t>Sumário: Monitoramento. Prefeitura Municipal de São Gonçalo do Piauí. Procedência da denúncia apensada. Aplicação de multa. Arquivamento do TC/009895/2021.</w:t>
      </w:r>
    </w:p>
    <w:p w:rsidR="004D4F15" w:rsidRPr="004D4F15" w:rsidRDefault="004D4F15" w:rsidP="004D4F15">
      <w:pPr>
        <w:spacing w:before="240"/>
        <w:ind w:left="2268"/>
        <w:jc w:val="both"/>
        <w:rPr>
          <w:rFonts w:cstheme="minorHAnsi"/>
        </w:rPr>
      </w:pPr>
      <w:r w:rsidRPr="004D4F15">
        <w:rPr>
          <w:rFonts w:cstheme="minorHAnsi"/>
        </w:rPr>
        <w:t xml:space="preserve">(Monitoramento. Processo </w:t>
      </w:r>
      <w:hyperlink r:id="rId20" w:history="1">
        <w:r w:rsidRPr="004D4F15">
          <w:rPr>
            <w:rFonts w:cstheme="minorHAnsi"/>
            <w:color w:val="0000FF" w:themeColor="hyperlink"/>
            <w:u w:val="single"/>
          </w:rPr>
          <w:t>TC/009631/2020</w:t>
        </w:r>
      </w:hyperlink>
      <w:r w:rsidRPr="004D4F15">
        <w:rPr>
          <w:rFonts w:cstheme="minorHAnsi"/>
          <w:color w:val="0000FF" w:themeColor="hyperlink"/>
          <w:u w:val="single"/>
        </w:rPr>
        <w:t xml:space="preserve"> </w:t>
      </w:r>
      <w:r w:rsidRPr="004D4F15">
        <w:rPr>
          <w:rFonts w:cstheme="minorHAnsi"/>
        </w:rPr>
        <w:t xml:space="preserve">– Relator: Cons. Subst. Jackson Nobre Veras. Plenário. Decisão Unânime. Acórdão nº 172/2024. Publicado no </w:t>
      </w:r>
      <w:hyperlink r:id="rId21" w:history="1">
        <w:r w:rsidRPr="004D4F15">
          <w:rPr>
            <w:rFonts w:cstheme="minorHAnsi"/>
            <w:color w:val="0000FF" w:themeColor="hyperlink"/>
            <w:u w:val="single"/>
          </w:rPr>
          <w:t>DOE/TCE-PI º 098/2024</w:t>
        </w:r>
      </w:hyperlink>
      <w:r w:rsidRPr="004D4F15">
        <w:rPr>
          <w:rFonts w:cstheme="minorHAnsi"/>
        </w:rPr>
        <w:t>).</w:t>
      </w:r>
    </w:p>
    <w:p w:rsidR="00A4178E" w:rsidRDefault="00A4178E" w:rsidP="006926E1">
      <w:pPr>
        <w:ind w:left="2268"/>
        <w:jc w:val="both"/>
        <w:rPr>
          <w:rStyle w:val="Hyperlink"/>
          <w:rFonts w:cstheme="minorHAnsi"/>
        </w:rPr>
      </w:pPr>
    </w:p>
    <w:p w:rsidR="004D4F15" w:rsidRDefault="004D4F15" w:rsidP="006926E1">
      <w:pPr>
        <w:ind w:left="2268"/>
        <w:jc w:val="both"/>
        <w:rPr>
          <w:rStyle w:val="Hyperlink"/>
          <w:rFonts w:cstheme="minorHAnsi"/>
        </w:rPr>
      </w:pPr>
    </w:p>
    <w:p w:rsidR="004D4F15" w:rsidRDefault="004D4F15" w:rsidP="006926E1">
      <w:pPr>
        <w:ind w:left="2268"/>
        <w:jc w:val="both"/>
        <w:rPr>
          <w:rStyle w:val="Hyperlink"/>
          <w:rFonts w:cstheme="minorHAnsi"/>
        </w:rPr>
      </w:pPr>
    </w:p>
    <w:p w:rsidR="004D4F15" w:rsidRDefault="004D4F15" w:rsidP="006926E1">
      <w:pPr>
        <w:ind w:left="2268"/>
        <w:jc w:val="both"/>
        <w:rPr>
          <w:rStyle w:val="Hyperlink"/>
          <w:rFonts w:cstheme="minorHAnsi"/>
        </w:rPr>
      </w:pPr>
    </w:p>
    <w:p w:rsidR="004D4F15" w:rsidRDefault="004D4F15" w:rsidP="006926E1">
      <w:pPr>
        <w:ind w:left="2268"/>
        <w:jc w:val="both"/>
        <w:rPr>
          <w:rStyle w:val="Hyperlink"/>
          <w:rFonts w:cstheme="minorHAnsi"/>
        </w:rPr>
      </w:pPr>
    </w:p>
    <w:p w:rsidR="004D4F15" w:rsidRDefault="00E60FED" w:rsidP="006926E1">
      <w:pPr>
        <w:ind w:left="2268"/>
        <w:jc w:val="both"/>
        <w:rPr>
          <w:rStyle w:val="Hyperlink"/>
          <w:rFonts w:cstheme="minorHAnsi"/>
        </w:rPr>
      </w:pPr>
      <w:r>
        <w:rPr>
          <w:b/>
          <w:bCs/>
          <w:noProof/>
          <w:lang w:eastAsia="pt-BR"/>
        </w:rPr>
        <mc:AlternateContent>
          <mc:Choice Requires="wps">
            <w:drawing>
              <wp:anchor distT="0" distB="0" distL="114300" distR="114300" simplePos="0" relativeHeight="251714560" behindDoc="0" locked="0" layoutInCell="1" allowOverlap="1" wp14:anchorId="55275278" wp14:editId="6093B071">
                <wp:simplePos x="0" y="0"/>
                <wp:positionH relativeFrom="column">
                  <wp:posOffset>5918835</wp:posOffset>
                </wp:positionH>
                <wp:positionV relativeFrom="paragraph">
                  <wp:posOffset>616585</wp:posOffset>
                </wp:positionV>
                <wp:extent cx="468630" cy="412750"/>
                <wp:effectExtent l="0" t="0" r="0" b="6350"/>
                <wp:wrapNone/>
                <wp:docPr id="27" name="Caixa de texto 27"/>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0FED" w:rsidRPr="00E60FED" w:rsidRDefault="00E60FED" w:rsidP="00E60FED">
                            <w:pPr>
                              <w:rPr>
                                <w:b/>
                                <w:color w:val="FFFFFF" w:themeColor="background1"/>
                                <w:sz w:val="52"/>
                              </w:rPr>
                            </w:pPr>
                            <w:r w:rsidRPr="00E60FED">
                              <w:rPr>
                                <w:b/>
                                <w:color w:val="FFFFFF" w:themeColor="background1"/>
                                <w:sz w:val="36"/>
                              </w:rPr>
                              <w:t>0</w:t>
                            </w:r>
                            <w:r>
                              <w:rPr>
                                <w:b/>
                                <w:color w:val="FFFFFF" w:themeColor="background1"/>
                                <w:sz w:val="36"/>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7" o:spid="_x0000_s1037" type="#_x0000_t202" style="position:absolute;left:0;text-align:left;margin-left:466.05pt;margin-top:48.55pt;width:36.9pt;height: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" filled="f" stroked="f" strokeweight=".5pt">
                <v:textbox>
                  <w:txbxContent>
                    <w:p w:rsidR="00E60FED" w:rsidRPr="00E60FED" w:rsidRDefault="00E60FED" w:rsidP="00E60FED">
                      <w:pPr>
                        <w:rPr>
                          <w:b/>
                          <w:color w:val="FFFFFF" w:themeColor="background1"/>
                          <w:sz w:val="52"/>
                        </w:rPr>
                      </w:pPr>
                      <w:r w:rsidRPr="00E60FED">
                        <w:rPr>
                          <w:b/>
                          <w:color w:val="FFFFFF" w:themeColor="background1"/>
                          <w:sz w:val="36"/>
                        </w:rPr>
                        <w:t>0</w:t>
                      </w:r>
                      <w:r>
                        <w:rPr>
                          <w:b/>
                          <w:color w:val="FFFFFF" w:themeColor="background1"/>
                          <w:sz w:val="36"/>
                        </w:rPr>
                        <w:t>9</w:t>
                      </w:r>
                    </w:p>
                  </w:txbxContent>
                </v:textbox>
              </v:shape>
            </w:pict>
          </mc:Fallback>
        </mc:AlternateContent>
      </w:r>
    </w:p>
    <w:p w:rsidR="004D4F15" w:rsidRDefault="004D4F15" w:rsidP="006926E1">
      <w:pPr>
        <w:ind w:left="2268"/>
        <w:jc w:val="both"/>
        <w:rPr>
          <w:rStyle w:val="Hyperlink"/>
          <w:rFonts w:cstheme="minorHAnsi"/>
        </w:rPr>
      </w:pPr>
    </w:p>
    <w:bookmarkStart w:id="15" w:name="_Toc169687326"/>
    <w:p w:rsidR="004D4F15" w:rsidRPr="00362503" w:rsidRDefault="004D4F15" w:rsidP="004D4F15">
      <w:pPr>
        <w:pStyle w:val="Ttulo1"/>
        <w:jc w:val="right"/>
        <w:rPr>
          <w:rFonts w:asciiTheme="minorHAnsi" w:hAnsiTheme="minorHAnsi" w:cstheme="minorHAnsi"/>
          <w:color w:val="auto"/>
          <w:sz w:val="30"/>
          <w:szCs w:val="30"/>
        </w:rPr>
      </w:pPr>
      <w:r w:rsidRPr="00362503">
        <w:rPr>
          <w:noProof/>
          <w:color w:val="auto"/>
          <w:sz w:val="30"/>
          <w:szCs w:val="30"/>
          <w:lang w:eastAsia="pt-BR"/>
        </w:rPr>
        <mc:AlternateContent>
          <mc:Choice Requires="wps">
            <w:drawing>
              <wp:anchor distT="0" distB="0" distL="114300" distR="114300" simplePos="0" relativeHeight="251699200" behindDoc="0" locked="0" layoutInCell="1" allowOverlap="1" wp14:anchorId="767A2B8F" wp14:editId="47E612B2">
                <wp:simplePos x="0" y="0"/>
                <wp:positionH relativeFrom="column">
                  <wp:posOffset>5452745</wp:posOffset>
                </wp:positionH>
                <wp:positionV relativeFrom="paragraph">
                  <wp:posOffset>122224</wp:posOffset>
                </wp:positionV>
                <wp:extent cx="77470" cy="396875"/>
                <wp:effectExtent l="0" t="0" r="0" b="3175"/>
                <wp:wrapNone/>
                <wp:docPr id="22" name="Retângulo 22"/>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2" o:spid="_x0000_s1026" style="position:absolute;margin-left:429.35pt;margin-top:9.6pt;width:6.1pt;height:31.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cWe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" fillcolor="green" stroked="f" strokeweight="2pt"/>
            </w:pict>
          </mc:Fallback>
        </mc:AlternateContent>
      </w:r>
      <w:r>
        <w:rPr>
          <w:rFonts w:asciiTheme="minorHAnsi" w:hAnsiTheme="minorHAnsi" w:cstheme="minorHAnsi"/>
          <w:color w:val="auto"/>
          <w:sz w:val="30"/>
          <w:szCs w:val="30"/>
        </w:rPr>
        <w:t>LICITAÇÃO</w:t>
      </w:r>
      <w:bookmarkEnd w:id="15"/>
    </w:p>
    <w:p w:rsidR="00362503" w:rsidRDefault="00362503" w:rsidP="006926E1">
      <w:pPr>
        <w:ind w:left="2268"/>
        <w:jc w:val="both"/>
        <w:rPr>
          <w:rStyle w:val="Hyperlink"/>
          <w:rFonts w:cstheme="minorHAnsi"/>
        </w:rPr>
      </w:pPr>
    </w:p>
    <w:p w:rsidR="00362503" w:rsidRPr="00301500" w:rsidRDefault="00362503" w:rsidP="006926E1">
      <w:pPr>
        <w:ind w:left="2268"/>
        <w:jc w:val="both"/>
        <w:rPr>
          <w:rStyle w:val="Hyperlink"/>
          <w:rFonts w:cstheme="minorHAnsi"/>
        </w:rPr>
      </w:pPr>
    </w:p>
    <w:p w:rsidR="003C7492" w:rsidRPr="00A61CED" w:rsidRDefault="003C7492" w:rsidP="00A4178E">
      <w:pPr>
        <w:pStyle w:val="Ttulo2"/>
        <w:jc w:val="both"/>
        <w:rPr>
          <w:rFonts w:asciiTheme="minorHAnsi" w:hAnsiTheme="minorHAnsi" w:cstheme="minorHAnsi"/>
          <w:color w:val="365F91" w:themeColor="accent1" w:themeShade="BF"/>
        </w:rPr>
      </w:pPr>
      <w:bookmarkStart w:id="16" w:name="_Toc165613788"/>
      <w:bookmarkStart w:id="17" w:name="_Toc169687327"/>
      <w:r w:rsidRPr="009919A6">
        <w:rPr>
          <w:rFonts w:asciiTheme="minorHAnsi" w:hAnsiTheme="minorHAnsi" w:cstheme="minorHAnsi"/>
          <w:i/>
          <w:color w:val="365F91" w:themeColor="accent1" w:themeShade="BF"/>
        </w:rPr>
        <w:t>Licitação</w:t>
      </w:r>
      <w:r w:rsidRPr="00A61CED">
        <w:rPr>
          <w:rFonts w:asciiTheme="minorHAnsi" w:hAnsiTheme="minorHAnsi" w:cstheme="minorHAnsi"/>
          <w:color w:val="365F91" w:themeColor="accent1" w:themeShade="BF"/>
        </w:rPr>
        <w:t xml:space="preserve">. </w:t>
      </w:r>
      <w:bookmarkEnd w:id="16"/>
      <w:r w:rsidR="004D4F15" w:rsidRPr="004D4F15">
        <w:rPr>
          <w:rFonts w:asciiTheme="minorHAnsi" w:hAnsiTheme="minorHAnsi" w:cstheme="minorHAnsi"/>
          <w:b w:val="0"/>
          <w:color w:val="365F91" w:themeColor="accent1" w:themeShade="BF"/>
        </w:rPr>
        <w:t>Modificação de edital. Republicação. Subcontratação do objeto de contratação.</w:t>
      </w:r>
      <w:bookmarkEnd w:id="17"/>
    </w:p>
    <w:p w:rsidR="00A4178E" w:rsidRPr="00301500" w:rsidRDefault="00A4178E" w:rsidP="006926E1">
      <w:pPr>
        <w:ind w:left="2268"/>
        <w:jc w:val="both"/>
        <w:rPr>
          <w:rFonts w:cstheme="minorHAnsi"/>
        </w:rPr>
      </w:pPr>
    </w:p>
    <w:p w:rsidR="004D4F15" w:rsidRPr="004D4F15" w:rsidRDefault="004D4F15" w:rsidP="004D4F15">
      <w:pPr>
        <w:spacing w:before="240"/>
        <w:ind w:left="2268"/>
        <w:jc w:val="both"/>
        <w:rPr>
          <w:rFonts w:cstheme="minorHAnsi"/>
        </w:rPr>
      </w:pPr>
      <w:bookmarkStart w:id="18" w:name="_Toc165613789"/>
      <w:r w:rsidRPr="004D4F15">
        <w:rPr>
          <w:rFonts w:cstheme="minorHAnsi"/>
        </w:rPr>
        <w:t>DENÚNCIA. SECRETARIA ESTADUAL DE SAÚDE. IRREGULARIDADES EM PROCEDIMENTO LICITATÓRIO. IRREGULARIDADE NA AUSÊNCIA DA REPUBLICAÇÃO DO EDITAL APÓS MODIFICAÇÕES SUBSTANCIAIS NO INSTRUMENTO CONVOCATÓRIO. SUBCONTRATAÇÃO DE PARTE DO OBJETO DA LICITAÇÃO. JUÍZO DE CONVENIÊNCIA E OPORTUNIDADE DA ADMINISTRAÇÃO.</w:t>
      </w:r>
    </w:p>
    <w:p w:rsidR="004D4F15" w:rsidRPr="004D4F15" w:rsidRDefault="004D4F15" w:rsidP="004D4F15">
      <w:pPr>
        <w:spacing w:before="240"/>
        <w:ind w:left="2268"/>
        <w:jc w:val="both"/>
        <w:rPr>
          <w:rFonts w:cstheme="minorHAnsi"/>
        </w:rPr>
      </w:pPr>
      <w:r w:rsidRPr="004D4F15">
        <w:rPr>
          <w:rFonts w:cstheme="minorHAnsi"/>
        </w:rPr>
        <w:t xml:space="preserve"> 1. Em casos de modificação no edital, faz-se </w:t>
      </w:r>
      <w:proofErr w:type="gramStart"/>
      <w:r w:rsidRPr="004D4F15">
        <w:rPr>
          <w:rFonts w:cstheme="minorHAnsi"/>
        </w:rPr>
        <w:t>necessário nova</w:t>
      </w:r>
      <w:proofErr w:type="gramEnd"/>
      <w:r w:rsidRPr="004D4F15">
        <w:rPr>
          <w:rFonts w:cstheme="minorHAnsi"/>
        </w:rPr>
        <w:t xml:space="preserve"> publicação do edital retificado pela mesma forma que se deu o texto original, reabrindo-se o prazo inicialmente estabelecido para abertura de propostas, exceto quando, inquestionavelmente, a alteração não afetar a formulação destas. </w:t>
      </w:r>
    </w:p>
    <w:p w:rsidR="004D4F15" w:rsidRPr="004D4F15" w:rsidRDefault="004D4F15" w:rsidP="004D4F15">
      <w:pPr>
        <w:spacing w:before="240"/>
        <w:ind w:left="2268"/>
        <w:jc w:val="both"/>
        <w:rPr>
          <w:rFonts w:cstheme="minorHAnsi"/>
        </w:rPr>
      </w:pPr>
      <w:r w:rsidRPr="004D4F15">
        <w:rPr>
          <w:rFonts w:cstheme="minorHAnsi"/>
        </w:rPr>
        <w:t xml:space="preserve">2. A subcontratação parcial do objeto da licitação insere-se no juízo de mérito (conveniência e oportunidade) da Administração, quando necessária para garantir a execução do contrato e desde que não atente contra os princípios do processo licitatório, sendo vedada a subcontratação total do objeto. </w:t>
      </w:r>
    </w:p>
    <w:p w:rsidR="004D4F15" w:rsidRPr="004D4F15" w:rsidRDefault="004D4F15" w:rsidP="004D4F15">
      <w:pPr>
        <w:spacing w:before="240"/>
        <w:ind w:left="2268"/>
        <w:jc w:val="both"/>
        <w:rPr>
          <w:rFonts w:cstheme="minorHAnsi"/>
        </w:rPr>
      </w:pPr>
      <w:r w:rsidRPr="004D4F15">
        <w:rPr>
          <w:rFonts w:cstheme="minorHAnsi"/>
        </w:rPr>
        <w:t xml:space="preserve">SUMÁRIO: DENÚNCIA Secretaria de Saúde do Estado do Piauí, exercício 2023. Procedência parcial. Recomendação. Decisão Unânime. </w:t>
      </w:r>
    </w:p>
    <w:p w:rsidR="004D4F15" w:rsidRDefault="004D4F15" w:rsidP="004D4F15">
      <w:pPr>
        <w:spacing w:before="240" w:after="0"/>
        <w:ind w:left="2268"/>
        <w:jc w:val="both"/>
        <w:rPr>
          <w:rFonts w:cstheme="minorHAnsi"/>
          <w:color w:val="0000FF" w:themeColor="hyperlink"/>
          <w:u w:val="single"/>
        </w:rPr>
      </w:pPr>
      <w:r w:rsidRPr="004D4F15">
        <w:rPr>
          <w:rFonts w:cstheme="minorHAnsi"/>
        </w:rPr>
        <w:t xml:space="preserve">(Denúncia. Processo </w:t>
      </w:r>
      <w:hyperlink r:id="rId22" w:history="1">
        <w:r w:rsidRPr="004D4F15">
          <w:rPr>
            <w:rFonts w:cstheme="minorHAnsi"/>
            <w:color w:val="0000FF" w:themeColor="hyperlink"/>
            <w:u w:val="single"/>
          </w:rPr>
          <w:t>TC/008808/2023</w:t>
        </w:r>
      </w:hyperlink>
      <w:r w:rsidRPr="004D4F15">
        <w:rPr>
          <w:rFonts w:cstheme="minorHAnsi"/>
          <w:color w:val="0000FF" w:themeColor="hyperlink"/>
          <w:u w:val="single"/>
        </w:rPr>
        <w:t xml:space="preserve"> </w:t>
      </w:r>
      <w:r w:rsidRPr="004D4F15">
        <w:rPr>
          <w:rFonts w:cstheme="minorHAnsi"/>
        </w:rPr>
        <w:t xml:space="preserve">– Relatora: Cons.ª </w:t>
      </w:r>
      <w:proofErr w:type="spellStart"/>
      <w:r w:rsidRPr="004D4F15">
        <w:rPr>
          <w:rFonts w:cstheme="minorHAnsi"/>
        </w:rPr>
        <w:t>Waltânia</w:t>
      </w:r>
      <w:proofErr w:type="spellEnd"/>
      <w:r w:rsidRPr="004D4F15">
        <w:rPr>
          <w:rFonts w:cstheme="minorHAnsi"/>
        </w:rPr>
        <w:t xml:space="preserve"> Maria Nogueira de Sousa Leal Alvarenga. Plenário. Decisão Unânime. Acórdão nº 130/2024. Publicado no </w:t>
      </w:r>
      <w:hyperlink r:id="rId23" w:history="1">
        <w:r w:rsidRPr="004D4F15">
          <w:rPr>
            <w:rFonts w:cstheme="minorHAnsi"/>
            <w:color w:val="0000FF" w:themeColor="hyperlink"/>
            <w:u w:val="single"/>
          </w:rPr>
          <w:t>DOE/TCE-PI nº 091/2024</w:t>
        </w:r>
        <w:proofErr w:type="gramStart"/>
        <w:r w:rsidRPr="004D4F15">
          <w:rPr>
            <w:rFonts w:cstheme="minorHAnsi"/>
            <w:color w:val="0000FF" w:themeColor="hyperlink"/>
            <w:u w:val="single"/>
          </w:rPr>
          <w:t>).</w:t>
        </w:r>
        <w:proofErr w:type="gramEnd"/>
      </w:hyperlink>
    </w:p>
    <w:p w:rsidR="004D4F15" w:rsidRPr="004D4F15" w:rsidRDefault="004D4F15" w:rsidP="004D4F15">
      <w:pPr>
        <w:spacing w:before="240" w:after="0"/>
        <w:ind w:left="2268"/>
        <w:jc w:val="both"/>
        <w:rPr>
          <w:rFonts w:cstheme="minorHAnsi"/>
          <w:color w:val="0000FF" w:themeColor="hyperlink"/>
          <w:u w:val="single"/>
        </w:rPr>
      </w:pPr>
    </w:p>
    <w:p w:rsidR="004D4F15" w:rsidRDefault="004D4F15" w:rsidP="00087A0A">
      <w:pPr>
        <w:pStyle w:val="Ttulo2"/>
        <w:jc w:val="both"/>
        <w:rPr>
          <w:rFonts w:asciiTheme="minorHAnsi" w:hAnsiTheme="minorHAnsi" w:cstheme="minorHAnsi"/>
          <w:color w:val="365F91" w:themeColor="accent1" w:themeShade="BF"/>
        </w:rPr>
      </w:pPr>
    </w:p>
    <w:p w:rsidR="00EB5464" w:rsidRPr="00EB5464" w:rsidRDefault="00EB5464" w:rsidP="00EB5464"/>
    <w:p w:rsidR="008F638E" w:rsidRPr="008F638E" w:rsidRDefault="00E60FED" w:rsidP="008F638E">
      <w:r>
        <w:rPr>
          <w:b/>
          <w:bCs/>
          <w:noProof/>
          <w:lang w:eastAsia="pt-BR"/>
        </w:rPr>
        <mc:AlternateContent>
          <mc:Choice Requires="wps">
            <w:drawing>
              <wp:anchor distT="0" distB="0" distL="114300" distR="114300" simplePos="0" relativeHeight="251716608" behindDoc="0" locked="0" layoutInCell="1" allowOverlap="1" wp14:anchorId="3991B9B2" wp14:editId="268DBA9B">
                <wp:simplePos x="0" y="0"/>
                <wp:positionH relativeFrom="column">
                  <wp:posOffset>5911297</wp:posOffset>
                </wp:positionH>
                <wp:positionV relativeFrom="paragraph">
                  <wp:posOffset>786821</wp:posOffset>
                </wp:positionV>
                <wp:extent cx="468630" cy="412750"/>
                <wp:effectExtent l="0" t="0" r="0" b="6350"/>
                <wp:wrapNone/>
                <wp:docPr id="28" name="Caixa de texto 28"/>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0FED" w:rsidRPr="00E60FED" w:rsidRDefault="00E60FED" w:rsidP="00E60FED">
                            <w:pPr>
                              <w:rPr>
                                <w:b/>
                                <w:color w:val="FFFFFF" w:themeColor="background1"/>
                                <w:sz w:val="52"/>
                              </w:rPr>
                            </w:pPr>
                            <w:r>
                              <w:rPr>
                                <w:b/>
                                <w:color w:val="FFFFFF" w:themeColor="background1"/>
                                <w:sz w:val="3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8" o:spid="_x0000_s1038" type="#_x0000_t202" style="position:absolute;margin-left:465.45pt;margin-top:61.95pt;width:36.9pt;height:3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" filled="f" stroked="f" strokeweight=".5pt">
                <v:textbox>
                  <w:txbxContent>
                    <w:p w:rsidR="00E60FED" w:rsidRPr="00E60FED" w:rsidRDefault="00E60FED" w:rsidP="00E60FED">
                      <w:pPr>
                        <w:rPr>
                          <w:b/>
                          <w:color w:val="FFFFFF" w:themeColor="background1"/>
                          <w:sz w:val="52"/>
                        </w:rPr>
                      </w:pPr>
                      <w:r>
                        <w:rPr>
                          <w:b/>
                          <w:color w:val="FFFFFF" w:themeColor="background1"/>
                          <w:sz w:val="36"/>
                        </w:rPr>
                        <w:t>10</w:t>
                      </w:r>
                    </w:p>
                  </w:txbxContent>
                </v:textbox>
              </v:shape>
            </w:pict>
          </mc:Fallback>
        </mc:AlternateContent>
      </w:r>
    </w:p>
    <w:p w:rsidR="00064076" w:rsidRPr="00A61CED" w:rsidRDefault="0030715D" w:rsidP="00087A0A">
      <w:pPr>
        <w:pStyle w:val="Ttulo2"/>
        <w:jc w:val="both"/>
        <w:rPr>
          <w:rFonts w:asciiTheme="minorHAnsi" w:hAnsiTheme="minorHAnsi" w:cstheme="minorHAnsi"/>
          <w:color w:val="365F91" w:themeColor="accent1" w:themeShade="BF"/>
        </w:rPr>
      </w:pPr>
      <w:bookmarkStart w:id="19" w:name="_Toc169687328"/>
      <w:r w:rsidRPr="009919A6">
        <w:rPr>
          <w:rFonts w:asciiTheme="minorHAnsi" w:hAnsiTheme="minorHAnsi" w:cstheme="minorHAnsi"/>
          <w:i/>
          <w:color w:val="365F91" w:themeColor="accent1" w:themeShade="BF"/>
        </w:rPr>
        <w:lastRenderedPageBreak/>
        <w:t>Licitaçã</w:t>
      </w:r>
      <w:r w:rsidR="00087A0A" w:rsidRPr="009919A6">
        <w:rPr>
          <w:rFonts w:asciiTheme="minorHAnsi" w:hAnsiTheme="minorHAnsi" w:cstheme="minorHAnsi"/>
          <w:i/>
          <w:color w:val="365F91" w:themeColor="accent1" w:themeShade="BF"/>
        </w:rPr>
        <w:t>o</w:t>
      </w:r>
      <w:r w:rsidR="00087A0A" w:rsidRPr="00A61CED">
        <w:rPr>
          <w:rFonts w:asciiTheme="minorHAnsi" w:hAnsiTheme="minorHAnsi" w:cstheme="minorHAnsi"/>
          <w:color w:val="365F91" w:themeColor="accent1" w:themeShade="BF"/>
        </w:rPr>
        <w:t xml:space="preserve">. </w:t>
      </w:r>
      <w:bookmarkEnd w:id="18"/>
      <w:r w:rsidR="004D4F15" w:rsidRPr="004D4F15">
        <w:rPr>
          <w:rFonts w:asciiTheme="minorHAnsi" w:hAnsiTheme="minorHAnsi" w:cstheme="minorHAnsi"/>
          <w:b w:val="0"/>
          <w:color w:val="365F91" w:themeColor="accent1" w:themeShade="BF"/>
        </w:rPr>
        <w:t>Medidas restritivas. TCU.</w:t>
      </w:r>
      <w:bookmarkEnd w:id="19"/>
    </w:p>
    <w:p w:rsidR="00C2020D" w:rsidRPr="00301500" w:rsidRDefault="00C2020D" w:rsidP="003C7492">
      <w:pPr>
        <w:ind w:left="2268"/>
        <w:jc w:val="both"/>
        <w:rPr>
          <w:rFonts w:cstheme="minorHAnsi"/>
        </w:rPr>
      </w:pPr>
    </w:p>
    <w:p w:rsidR="004D4F15" w:rsidRPr="004D4F15" w:rsidRDefault="004D4F15" w:rsidP="004D4F15">
      <w:pPr>
        <w:spacing w:before="240"/>
        <w:ind w:left="2268"/>
        <w:jc w:val="both"/>
        <w:rPr>
          <w:rFonts w:cstheme="minorHAnsi"/>
        </w:rPr>
      </w:pPr>
      <w:r w:rsidRPr="004D4F15">
        <w:rPr>
          <w:rFonts w:cstheme="minorHAnsi"/>
        </w:rPr>
        <w:t xml:space="preserve">PRESTAÇÃO DE CONTAS. LICITAÇÃO. Editais de Licitações contendo medidas restritivas ao caráter competitivo dos certames na fase de habilitação. </w:t>
      </w:r>
    </w:p>
    <w:p w:rsidR="004D4F15" w:rsidRPr="004D4F15" w:rsidRDefault="004D4F15" w:rsidP="004D4F15">
      <w:pPr>
        <w:spacing w:before="240"/>
        <w:ind w:left="2268"/>
        <w:jc w:val="both"/>
        <w:rPr>
          <w:rFonts w:cstheme="minorHAnsi"/>
        </w:rPr>
      </w:pPr>
      <w:proofErr w:type="gramStart"/>
      <w:r w:rsidRPr="004D4F15">
        <w:rPr>
          <w:rFonts w:cstheme="minorHAnsi"/>
        </w:rPr>
        <w:t>1 - Medidas</w:t>
      </w:r>
      <w:proofErr w:type="gramEnd"/>
      <w:r w:rsidRPr="004D4F15">
        <w:rPr>
          <w:rFonts w:cstheme="minorHAnsi"/>
        </w:rPr>
        <w:t xml:space="preserve"> restritivas ao caráter competitivo dos certames contrariam a orientação do TCU, Acórdão 7856/2012 – 2ª Câmara – Relator Ministro Aroldo </w:t>
      </w:r>
      <w:proofErr w:type="spellStart"/>
      <w:r w:rsidRPr="004D4F15">
        <w:rPr>
          <w:rFonts w:cstheme="minorHAnsi"/>
        </w:rPr>
        <w:t>Cedraz</w:t>
      </w:r>
      <w:proofErr w:type="spellEnd"/>
      <w:r w:rsidRPr="004D4F15">
        <w:rPr>
          <w:rFonts w:cstheme="minorHAnsi"/>
        </w:rPr>
        <w:t xml:space="preserve">, e jurisprudência do TCU, Acórdão 7982/2017-2ª Câmara, e TCU – Acórdão 5748/2011 – Primeira Câmara. </w:t>
      </w:r>
    </w:p>
    <w:p w:rsidR="004D4F15" w:rsidRPr="004D4F15" w:rsidRDefault="004D4F15" w:rsidP="004D4F15">
      <w:pPr>
        <w:spacing w:before="240"/>
        <w:ind w:left="2268"/>
        <w:jc w:val="both"/>
        <w:rPr>
          <w:rFonts w:cstheme="minorHAnsi"/>
        </w:rPr>
      </w:pPr>
      <w:r w:rsidRPr="004D4F15">
        <w:rPr>
          <w:rFonts w:cstheme="minorHAnsi"/>
        </w:rPr>
        <w:t>Sumário: Prestação de Contas da P.M. de Luís Correia/PI. Exercício 2021. Comissão Permanente de Licitação. Aplicação de Multa. Decisão Unânime.</w:t>
      </w:r>
    </w:p>
    <w:p w:rsidR="004D4F15" w:rsidRPr="004D4F15" w:rsidRDefault="004D4F15" w:rsidP="004D4F15">
      <w:pPr>
        <w:spacing w:before="240" w:after="0"/>
        <w:ind w:left="2268"/>
        <w:jc w:val="both"/>
        <w:rPr>
          <w:rFonts w:cstheme="minorHAnsi"/>
        </w:rPr>
      </w:pPr>
      <w:r w:rsidRPr="004D4F15">
        <w:rPr>
          <w:rFonts w:cstheme="minorHAnsi"/>
        </w:rPr>
        <w:t xml:space="preserve">(Prestação de Contas. Processo </w:t>
      </w:r>
      <w:hyperlink r:id="rId24" w:history="1">
        <w:r w:rsidRPr="004D4F15">
          <w:rPr>
            <w:rFonts w:cstheme="minorHAnsi"/>
            <w:color w:val="0000FF" w:themeColor="hyperlink"/>
            <w:u w:val="single"/>
          </w:rPr>
          <w:t>TC/ 020373/2021</w:t>
        </w:r>
      </w:hyperlink>
      <w:r w:rsidRPr="004D4F15">
        <w:rPr>
          <w:rFonts w:cstheme="minorHAnsi"/>
        </w:rPr>
        <w:t xml:space="preserve"> – Relator: Cons. Kleber Dantas Eulálio. Primeira Câmara. Decisão Unânime. Acórdão nº 130/2024. Publicado no </w:t>
      </w:r>
      <w:hyperlink r:id="rId25" w:history="1">
        <w:r w:rsidRPr="004D4F15">
          <w:rPr>
            <w:rFonts w:cstheme="minorHAnsi"/>
            <w:color w:val="0000FF" w:themeColor="hyperlink"/>
            <w:u w:val="single"/>
          </w:rPr>
          <w:t>DOE/TCE-PI</w:t>
        </w:r>
        <w:proofErr w:type="gramStart"/>
        <w:r w:rsidRPr="004D4F15">
          <w:rPr>
            <w:rFonts w:cstheme="minorHAnsi"/>
            <w:color w:val="0000FF" w:themeColor="hyperlink"/>
            <w:u w:val="single"/>
          </w:rPr>
          <w:t xml:space="preserve">  </w:t>
        </w:r>
        <w:proofErr w:type="gramEnd"/>
        <w:r w:rsidRPr="004D4F15">
          <w:rPr>
            <w:rFonts w:cstheme="minorHAnsi"/>
            <w:color w:val="0000FF" w:themeColor="hyperlink"/>
            <w:u w:val="single"/>
          </w:rPr>
          <w:t>081/2024</w:t>
        </w:r>
      </w:hyperlink>
      <w:r w:rsidRPr="004D4F15">
        <w:rPr>
          <w:rFonts w:cstheme="minorHAnsi"/>
        </w:rPr>
        <w:t>).</w:t>
      </w:r>
    </w:p>
    <w:p w:rsidR="00C2020D" w:rsidRDefault="00C2020D" w:rsidP="0030715D">
      <w:pPr>
        <w:ind w:left="2268"/>
        <w:jc w:val="both"/>
        <w:rPr>
          <w:rFonts w:cstheme="minorHAnsi"/>
        </w:rPr>
      </w:pPr>
    </w:p>
    <w:p w:rsidR="0030791B" w:rsidRPr="00301500" w:rsidRDefault="000109E3" w:rsidP="008F638E">
      <w:pPr>
        <w:pStyle w:val="Ttulo2"/>
        <w:jc w:val="both"/>
        <w:rPr>
          <w:rFonts w:cstheme="minorHAnsi"/>
        </w:rPr>
      </w:pPr>
      <w:bookmarkStart w:id="20" w:name="_Toc165613790"/>
      <w:bookmarkStart w:id="21" w:name="_Toc169687329"/>
      <w:r w:rsidRPr="009919A6">
        <w:rPr>
          <w:rFonts w:asciiTheme="minorHAnsi" w:hAnsiTheme="minorHAnsi" w:cstheme="minorHAnsi"/>
          <w:i/>
          <w:color w:val="365F91" w:themeColor="accent1" w:themeShade="BF"/>
        </w:rPr>
        <w:t>Licitação</w:t>
      </w:r>
      <w:r w:rsidRPr="00A61CED">
        <w:rPr>
          <w:rFonts w:asciiTheme="minorHAnsi" w:hAnsiTheme="minorHAnsi" w:cstheme="minorHAnsi"/>
          <w:color w:val="365F91" w:themeColor="accent1" w:themeShade="BF"/>
        </w:rPr>
        <w:t xml:space="preserve">. </w:t>
      </w:r>
      <w:bookmarkEnd w:id="20"/>
      <w:r w:rsidR="004D4F15" w:rsidRPr="004D4F15">
        <w:rPr>
          <w:rFonts w:asciiTheme="minorHAnsi" w:hAnsiTheme="minorHAnsi" w:cstheme="minorHAnsi"/>
          <w:b w:val="0"/>
          <w:color w:val="365F91" w:themeColor="accent1" w:themeShade="BF"/>
        </w:rPr>
        <w:t>Multa. Presidente da Comissão Permanente de Licitação</w:t>
      </w:r>
      <w:bookmarkEnd w:id="21"/>
    </w:p>
    <w:p w:rsidR="008F638E" w:rsidRPr="008F638E" w:rsidRDefault="008F638E" w:rsidP="008F638E">
      <w:pPr>
        <w:spacing w:before="240"/>
        <w:ind w:left="2268"/>
        <w:jc w:val="both"/>
        <w:rPr>
          <w:rFonts w:cstheme="minorHAnsi"/>
        </w:rPr>
      </w:pPr>
      <w:r w:rsidRPr="008F638E">
        <w:rPr>
          <w:rFonts w:cstheme="minorHAnsi"/>
        </w:rPr>
        <w:t xml:space="preserve">CONTAS DE GESTÃO MUNICIPAL. COMISSÃO DE LICITAÇÃO. IRREGULARIDADES EM PROCEDIMENTOS DE DISPENSA DE LICITAÇÃO. AUSÊNCIA DE PLANEJAMENTO ADEQUADO EM PROCEDIMENTOS LICITATÓRIOS. DESCLASSIFICAÇÃO INDEVIDA DE EMPRESA DE PEQUENO PORTE EM LICITAÇÃO. </w:t>
      </w:r>
    </w:p>
    <w:p w:rsidR="008F638E" w:rsidRPr="008F638E" w:rsidRDefault="008F638E" w:rsidP="008F638E">
      <w:pPr>
        <w:spacing w:before="240"/>
        <w:ind w:left="2268"/>
        <w:jc w:val="both"/>
        <w:rPr>
          <w:rFonts w:cstheme="minorHAnsi"/>
        </w:rPr>
      </w:pPr>
      <w:r w:rsidRPr="008F638E">
        <w:rPr>
          <w:rFonts w:cstheme="minorHAnsi"/>
        </w:rPr>
        <w:t xml:space="preserve">É possível a aplicação de multa </w:t>
      </w:r>
      <w:proofErr w:type="gramStart"/>
      <w:r w:rsidRPr="008F638E">
        <w:rPr>
          <w:rFonts w:cstheme="minorHAnsi"/>
        </w:rPr>
        <w:t>à(</w:t>
      </w:r>
      <w:proofErr w:type="gramEnd"/>
      <w:r w:rsidRPr="008F638E">
        <w:rPr>
          <w:rFonts w:cstheme="minorHAnsi"/>
        </w:rPr>
        <w:t>ao) Presidente da Comissão Permanente de Licitação pela constatação de irregularidades em procedimentos licitatórios quando do julgamento das contas de gestão do ente/órgão a que pertence. Sumário: PRESTAÇÃO DE CONTAS DE GESTÃO DE PICOS, EXERCÍCIO 2020. Comissão de Licitação Municipal: Aplicação de multa à Presidente da Comissão de Licitação no valor de 300 UFR/ PI, com fulcro no art. 79, incisos I e II, da Lei Orgânica do TCE-PI (Lei Estadual nº 5.888/09) c/c art. 206, incisos II e III, do Regimento Interno do TCE-PI (Resolução TCE-PI nº 13/2011). Decisão unânime.</w:t>
      </w:r>
    </w:p>
    <w:p w:rsidR="008F638E" w:rsidRPr="008F638E" w:rsidRDefault="00E60FED" w:rsidP="008F638E">
      <w:pPr>
        <w:spacing w:before="240"/>
        <w:ind w:left="2268"/>
        <w:jc w:val="both"/>
        <w:rPr>
          <w:rFonts w:cstheme="minorHAnsi"/>
        </w:rPr>
      </w:pPr>
      <w:r>
        <w:rPr>
          <w:b/>
          <w:bCs/>
          <w:noProof/>
          <w:lang w:eastAsia="pt-BR"/>
        </w:rPr>
        <mc:AlternateContent>
          <mc:Choice Requires="wps">
            <w:drawing>
              <wp:anchor distT="0" distB="0" distL="114300" distR="114300" simplePos="0" relativeHeight="251718656" behindDoc="0" locked="0" layoutInCell="1" allowOverlap="1" wp14:anchorId="012A70D8" wp14:editId="5437D02E">
                <wp:simplePos x="0" y="0"/>
                <wp:positionH relativeFrom="column">
                  <wp:posOffset>5904230</wp:posOffset>
                </wp:positionH>
                <wp:positionV relativeFrom="paragraph">
                  <wp:posOffset>1257300</wp:posOffset>
                </wp:positionV>
                <wp:extent cx="468630" cy="412750"/>
                <wp:effectExtent l="0" t="0" r="0" b="6350"/>
                <wp:wrapNone/>
                <wp:docPr id="29" name="Caixa de texto 29"/>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0FED" w:rsidRPr="00E60FED" w:rsidRDefault="00E60FED" w:rsidP="00E60FED">
                            <w:pPr>
                              <w:rPr>
                                <w:b/>
                                <w:color w:val="FFFFFF" w:themeColor="background1"/>
                                <w:sz w:val="52"/>
                              </w:rPr>
                            </w:pPr>
                            <w:r>
                              <w:rPr>
                                <w:b/>
                                <w:color w:val="FFFFFF" w:themeColor="background1"/>
                                <w:sz w:val="36"/>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9" o:spid="_x0000_s1039" type="#_x0000_t202" style="position:absolute;left:0;text-align:left;margin-left:464.9pt;margin-top:99pt;width:36.9pt;height:3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" filled="f" stroked="f" strokeweight=".5pt">
                <v:textbox>
                  <w:txbxContent>
                    <w:p w:rsidR="00E60FED" w:rsidRPr="00E60FED" w:rsidRDefault="00E60FED" w:rsidP="00E60FED">
                      <w:pPr>
                        <w:rPr>
                          <w:b/>
                          <w:color w:val="FFFFFF" w:themeColor="background1"/>
                          <w:sz w:val="52"/>
                        </w:rPr>
                      </w:pPr>
                      <w:r>
                        <w:rPr>
                          <w:b/>
                          <w:color w:val="FFFFFF" w:themeColor="background1"/>
                          <w:sz w:val="36"/>
                        </w:rPr>
                        <w:t>11</w:t>
                      </w:r>
                    </w:p>
                  </w:txbxContent>
                </v:textbox>
              </v:shape>
            </w:pict>
          </mc:Fallback>
        </mc:AlternateContent>
      </w:r>
      <w:r w:rsidR="008F638E" w:rsidRPr="008F638E">
        <w:rPr>
          <w:rFonts w:cstheme="minorHAnsi"/>
        </w:rPr>
        <w:t xml:space="preserve">(Prestação de contas. Processo </w:t>
      </w:r>
      <w:hyperlink r:id="rId26" w:history="1">
        <w:r w:rsidR="008F638E" w:rsidRPr="008F638E">
          <w:rPr>
            <w:rFonts w:cstheme="minorHAnsi"/>
            <w:color w:val="0000FF" w:themeColor="hyperlink"/>
            <w:u w:val="single"/>
          </w:rPr>
          <w:t>TC/016721/2020</w:t>
        </w:r>
      </w:hyperlink>
      <w:r w:rsidR="008F638E" w:rsidRPr="008F638E">
        <w:rPr>
          <w:rFonts w:cstheme="minorHAnsi"/>
          <w:color w:val="0000FF" w:themeColor="hyperlink"/>
          <w:u w:val="single"/>
        </w:rPr>
        <w:t xml:space="preserve"> </w:t>
      </w:r>
      <w:r w:rsidR="008F638E" w:rsidRPr="008F638E">
        <w:rPr>
          <w:rFonts w:cstheme="minorHAnsi"/>
        </w:rPr>
        <w:t xml:space="preserve">– Relatora: Cons.ª </w:t>
      </w:r>
      <w:proofErr w:type="spellStart"/>
      <w:r w:rsidR="008F638E" w:rsidRPr="008F638E">
        <w:rPr>
          <w:rFonts w:cstheme="minorHAnsi"/>
        </w:rPr>
        <w:t>Waltânia</w:t>
      </w:r>
      <w:proofErr w:type="spellEnd"/>
      <w:r w:rsidR="008F638E" w:rsidRPr="008F638E">
        <w:rPr>
          <w:rFonts w:cstheme="minorHAnsi"/>
        </w:rPr>
        <w:t xml:space="preserve"> Maria Nogueira de Sousa Leal Alvarenga. Segunda Câmara. Decisão Unânime. Acórdão nº 187/2024. Publicado no </w:t>
      </w:r>
      <w:hyperlink r:id="rId27" w:history="1">
        <w:r w:rsidR="008F638E" w:rsidRPr="008F638E">
          <w:rPr>
            <w:rFonts w:cstheme="minorHAnsi"/>
            <w:color w:val="0000FF" w:themeColor="hyperlink"/>
            <w:u w:val="single"/>
          </w:rPr>
          <w:t>DOE/TCE-PI nº 082/2024</w:t>
        </w:r>
      </w:hyperlink>
      <w:r w:rsidR="008F638E" w:rsidRPr="008F638E">
        <w:rPr>
          <w:rFonts w:cstheme="minorHAnsi"/>
        </w:rPr>
        <w:t>).</w:t>
      </w:r>
      <w:r w:rsidRPr="00E60FED">
        <w:rPr>
          <w:b/>
          <w:bCs/>
          <w:noProof/>
          <w:lang w:eastAsia="pt-BR"/>
        </w:rPr>
        <w:t xml:space="preserve"> </w:t>
      </w:r>
    </w:p>
    <w:p w:rsidR="0030791B" w:rsidRPr="00301500" w:rsidRDefault="0030791B" w:rsidP="0030791B">
      <w:pPr>
        <w:pStyle w:val="Ttulo2"/>
        <w:spacing w:before="0"/>
        <w:rPr>
          <w:rFonts w:asciiTheme="minorHAnsi" w:hAnsiTheme="minorHAnsi" w:cstheme="minorHAnsi"/>
        </w:rPr>
      </w:pPr>
    </w:p>
    <w:p w:rsidR="00D94B1D" w:rsidRPr="00A61CED" w:rsidRDefault="00932A62" w:rsidP="0063574B">
      <w:pPr>
        <w:pStyle w:val="Ttulo2"/>
        <w:jc w:val="both"/>
        <w:rPr>
          <w:rFonts w:asciiTheme="minorHAnsi" w:hAnsiTheme="minorHAnsi" w:cstheme="minorHAnsi"/>
          <w:color w:val="365F91" w:themeColor="accent1" w:themeShade="BF"/>
        </w:rPr>
      </w:pPr>
      <w:bookmarkStart w:id="22" w:name="_Toc165613791"/>
      <w:bookmarkStart w:id="23" w:name="_Toc169687330"/>
      <w:r w:rsidRPr="009919A6">
        <w:rPr>
          <w:rFonts w:asciiTheme="minorHAnsi" w:hAnsiTheme="minorHAnsi" w:cstheme="minorHAnsi"/>
          <w:i/>
          <w:color w:val="365F91" w:themeColor="accent1" w:themeShade="BF"/>
        </w:rPr>
        <w:t>Licitação</w:t>
      </w:r>
      <w:r w:rsidRPr="00A61CED">
        <w:rPr>
          <w:rFonts w:asciiTheme="minorHAnsi" w:hAnsiTheme="minorHAnsi" w:cstheme="minorHAnsi"/>
          <w:color w:val="365F91" w:themeColor="accent1" w:themeShade="BF"/>
        </w:rPr>
        <w:t xml:space="preserve">. </w:t>
      </w:r>
      <w:bookmarkEnd w:id="22"/>
      <w:r w:rsidR="008F638E" w:rsidRPr="008F638E">
        <w:rPr>
          <w:rFonts w:asciiTheme="minorHAnsi" w:hAnsiTheme="minorHAnsi" w:cstheme="minorHAnsi"/>
          <w:b w:val="0"/>
          <w:color w:val="365F91" w:themeColor="accent1" w:themeShade="BF"/>
        </w:rPr>
        <w:t>Credenciamento. Pressupostos básicos</w:t>
      </w:r>
      <w:bookmarkEnd w:id="23"/>
      <w:r w:rsidRPr="00A61CED">
        <w:rPr>
          <w:rFonts w:asciiTheme="minorHAnsi" w:hAnsiTheme="minorHAnsi" w:cstheme="minorHAnsi"/>
          <w:color w:val="365F91" w:themeColor="accent1" w:themeShade="BF"/>
        </w:rPr>
        <w:t xml:space="preserve"> </w:t>
      </w:r>
    </w:p>
    <w:p w:rsidR="00932A62" w:rsidRPr="00301500" w:rsidRDefault="00932A62" w:rsidP="00932A62">
      <w:pPr>
        <w:rPr>
          <w:rFonts w:cstheme="minorHAnsi"/>
        </w:rPr>
      </w:pPr>
    </w:p>
    <w:p w:rsidR="008F638E" w:rsidRPr="008F638E" w:rsidRDefault="008F638E" w:rsidP="008F638E">
      <w:pPr>
        <w:spacing w:before="240"/>
        <w:ind w:left="2268"/>
        <w:jc w:val="both"/>
        <w:rPr>
          <w:rFonts w:cstheme="minorHAnsi"/>
        </w:rPr>
      </w:pPr>
      <w:r w:rsidRPr="008F638E">
        <w:rPr>
          <w:rFonts w:cstheme="minorHAnsi"/>
        </w:rPr>
        <w:t>EMENTA: LICITAÇÃO. AUSÊNCIA DOS PRESSUPOSTOS JURÍDICOS PARA VIABILIDADE DO CREDENCIAMENTO. IRREGULARIDADE.</w:t>
      </w:r>
    </w:p>
    <w:p w:rsidR="008F638E" w:rsidRPr="008F638E" w:rsidRDefault="008F638E" w:rsidP="008F638E">
      <w:pPr>
        <w:spacing w:before="240"/>
        <w:ind w:left="2268"/>
        <w:jc w:val="both"/>
        <w:rPr>
          <w:rFonts w:cstheme="minorHAnsi"/>
        </w:rPr>
      </w:pPr>
      <w:r w:rsidRPr="008F638E">
        <w:rPr>
          <w:rFonts w:cstheme="minorHAnsi"/>
        </w:rPr>
        <w:t xml:space="preserve">1. Configura-se irregular a utilização do Credenciamento para contratação sem os dois pressupostos básicos para a utilização deste instituto, qual sejam: a) a inexistência da inviabilidade de competição, dadas as características do objeto, ou seja, a prestação de serviços de assistência médica, paramédica, odontológica, hospitalar, ambulatorial, emergencial, psiquiátrica, auxiliares de diagnóstico e terapia, reabilitação física, internações clínicas e cirúrgicas e internação domiciliar, e b) A impossibilidade de contratação de todos os interessados (não </w:t>
      </w:r>
      <w:proofErr w:type="spellStart"/>
      <w:r w:rsidRPr="008F638E">
        <w:rPr>
          <w:rFonts w:cstheme="minorHAnsi"/>
        </w:rPr>
        <w:t>excludência</w:t>
      </w:r>
      <w:proofErr w:type="spellEnd"/>
      <w:r w:rsidRPr="008F638E">
        <w:rPr>
          <w:rFonts w:cstheme="minorHAnsi"/>
        </w:rPr>
        <w:t xml:space="preserve">) dadas </w:t>
      </w:r>
      <w:proofErr w:type="gramStart"/>
      <w:r w:rsidRPr="008F638E">
        <w:rPr>
          <w:rFonts w:cstheme="minorHAnsi"/>
        </w:rPr>
        <w:t>as</w:t>
      </w:r>
      <w:proofErr w:type="gramEnd"/>
      <w:r w:rsidRPr="008F638E">
        <w:rPr>
          <w:rFonts w:cstheme="minorHAnsi"/>
        </w:rPr>
        <w:t xml:space="preserve"> características dos serviços a serem prestados.</w:t>
      </w:r>
    </w:p>
    <w:p w:rsidR="008F638E" w:rsidRPr="008F638E" w:rsidRDefault="008F638E" w:rsidP="008F638E">
      <w:pPr>
        <w:ind w:left="2268"/>
        <w:jc w:val="both"/>
        <w:rPr>
          <w:rFonts w:cstheme="minorHAnsi"/>
        </w:rPr>
      </w:pPr>
      <w:r w:rsidRPr="008F638E">
        <w:rPr>
          <w:rFonts w:cstheme="minorHAnsi"/>
        </w:rPr>
        <w:t xml:space="preserve">Sumário: Representação. Prefeitura Municipal de Caldeirão Grande do Piauí. Exercício de 2023. Pela procedência para Douglas Filipe Sousa Gonçalves, com expedição de determinação, sem aplicação de multa, sem envio/comunicação e sem recomendação. Sem aplicação de sanções para </w:t>
      </w:r>
      <w:proofErr w:type="spellStart"/>
      <w:r w:rsidRPr="008F638E">
        <w:rPr>
          <w:rFonts w:cstheme="minorHAnsi"/>
        </w:rPr>
        <w:t>Antonio</w:t>
      </w:r>
      <w:proofErr w:type="spellEnd"/>
      <w:r w:rsidRPr="008F638E">
        <w:rPr>
          <w:rFonts w:cstheme="minorHAnsi"/>
        </w:rPr>
        <w:t xml:space="preserve"> Lindomar Sousa Alencar. Decisão unânime </w:t>
      </w:r>
    </w:p>
    <w:p w:rsidR="008F638E" w:rsidRPr="008F638E" w:rsidRDefault="008F638E" w:rsidP="008F638E">
      <w:pPr>
        <w:spacing w:before="240"/>
        <w:ind w:left="2268"/>
        <w:jc w:val="both"/>
        <w:rPr>
          <w:rFonts w:cstheme="minorHAnsi"/>
        </w:rPr>
      </w:pPr>
      <w:r w:rsidRPr="008F638E">
        <w:rPr>
          <w:rFonts w:cstheme="minorHAnsi"/>
        </w:rPr>
        <w:t xml:space="preserve">(Representação. Processo </w:t>
      </w:r>
      <w:hyperlink r:id="rId28" w:history="1">
        <w:r w:rsidRPr="008F638E">
          <w:rPr>
            <w:rFonts w:cstheme="minorHAnsi"/>
            <w:color w:val="0000FF" w:themeColor="hyperlink"/>
            <w:u w:val="single"/>
          </w:rPr>
          <w:t>TC/011019/2023</w:t>
        </w:r>
      </w:hyperlink>
      <w:r w:rsidRPr="008F638E">
        <w:rPr>
          <w:rFonts w:cstheme="minorHAnsi"/>
        </w:rPr>
        <w:t xml:space="preserve"> – Relator: Cons. Subst. </w:t>
      </w:r>
      <w:proofErr w:type="spellStart"/>
      <w:r w:rsidRPr="008F638E">
        <w:rPr>
          <w:rFonts w:cstheme="minorHAnsi"/>
        </w:rPr>
        <w:t>Jaylson</w:t>
      </w:r>
      <w:proofErr w:type="spellEnd"/>
      <w:r w:rsidRPr="008F638E">
        <w:rPr>
          <w:rFonts w:cstheme="minorHAnsi"/>
        </w:rPr>
        <w:t xml:space="preserve"> </w:t>
      </w:r>
      <w:proofErr w:type="spellStart"/>
      <w:r w:rsidRPr="008F638E">
        <w:rPr>
          <w:rFonts w:cstheme="minorHAnsi"/>
        </w:rPr>
        <w:t>Fabianh</w:t>
      </w:r>
      <w:proofErr w:type="spellEnd"/>
      <w:r w:rsidRPr="008F638E">
        <w:rPr>
          <w:rFonts w:cstheme="minorHAnsi"/>
        </w:rPr>
        <w:t xml:space="preserve"> Lopes Campelo. Primeira Câmara. Decisão Unânime. Acórdão nº 222/2024. Publicado no </w:t>
      </w:r>
      <w:hyperlink r:id="rId29" w:history="1">
        <w:r w:rsidRPr="008F638E">
          <w:rPr>
            <w:rFonts w:cstheme="minorHAnsi"/>
            <w:color w:val="0000FF" w:themeColor="hyperlink"/>
            <w:u w:val="single"/>
          </w:rPr>
          <w:t>DOE/TCE-PI nº 091/2024</w:t>
        </w:r>
      </w:hyperlink>
      <w:proofErr w:type="gramStart"/>
      <w:r w:rsidRPr="008F638E">
        <w:rPr>
          <w:rFonts w:cstheme="minorHAnsi"/>
        </w:rPr>
        <w:t>)</w:t>
      </w:r>
      <w:proofErr w:type="gramEnd"/>
    </w:p>
    <w:p w:rsidR="00186880" w:rsidRPr="00301500" w:rsidRDefault="00186880" w:rsidP="00B807B3">
      <w:pPr>
        <w:pStyle w:val="Ttulo2"/>
        <w:rPr>
          <w:rFonts w:asciiTheme="minorHAnsi" w:hAnsiTheme="minorHAnsi" w:cstheme="minorHAnsi"/>
        </w:rPr>
      </w:pPr>
    </w:p>
    <w:p w:rsidR="00AC062A" w:rsidRPr="00A61CED" w:rsidRDefault="00AC062A" w:rsidP="00004CE0">
      <w:pPr>
        <w:pStyle w:val="Ttulo2"/>
        <w:rPr>
          <w:rFonts w:asciiTheme="minorHAnsi" w:hAnsiTheme="minorHAnsi" w:cstheme="minorHAnsi"/>
          <w:color w:val="365F91" w:themeColor="accent1" w:themeShade="BF"/>
        </w:rPr>
      </w:pPr>
      <w:bookmarkStart w:id="24" w:name="_Toc165613792"/>
      <w:bookmarkStart w:id="25" w:name="_Toc169687331"/>
      <w:r w:rsidRPr="009919A6">
        <w:rPr>
          <w:rFonts w:asciiTheme="minorHAnsi" w:hAnsiTheme="minorHAnsi" w:cstheme="minorHAnsi"/>
          <w:i/>
          <w:color w:val="365F91" w:themeColor="accent1" w:themeShade="BF"/>
        </w:rPr>
        <w:t>Licitação</w:t>
      </w:r>
      <w:r w:rsidRPr="00A61CED">
        <w:rPr>
          <w:rFonts w:asciiTheme="minorHAnsi" w:hAnsiTheme="minorHAnsi" w:cstheme="minorHAnsi"/>
          <w:color w:val="365F91" w:themeColor="accent1" w:themeShade="BF"/>
        </w:rPr>
        <w:t xml:space="preserve">. </w:t>
      </w:r>
      <w:bookmarkEnd w:id="24"/>
      <w:r w:rsidR="008F638E" w:rsidRPr="008F638E">
        <w:rPr>
          <w:rFonts w:asciiTheme="minorHAnsi" w:hAnsiTheme="minorHAnsi" w:cstheme="minorHAnsi"/>
          <w:b w:val="0"/>
          <w:color w:val="365F91" w:themeColor="accent1" w:themeShade="BF"/>
        </w:rPr>
        <w:t>Medidas restritivas do caráter competitivo em processo licitatório. Eventual suspeita sem o devido processo legal.</w:t>
      </w:r>
      <w:bookmarkEnd w:id="25"/>
    </w:p>
    <w:p w:rsidR="008F638E" w:rsidRPr="008F638E" w:rsidRDefault="008F638E" w:rsidP="008F638E">
      <w:pPr>
        <w:spacing w:before="240"/>
        <w:ind w:left="2268"/>
        <w:jc w:val="both"/>
        <w:rPr>
          <w:rFonts w:cstheme="minorHAnsi"/>
        </w:rPr>
      </w:pPr>
      <w:r w:rsidRPr="008F638E">
        <w:rPr>
          <w:rFonts w:cstheme="minorHAnsi"/>
        </w:rPr>
        <w:t xml:space="preserve">DENÚNCIA. CONTRATAÇÃO EMPRESA. PROCESSO SELETIVO/CONCURSO PÚBLICO. EDITAL. CLAÚSULA IMPEDIDITIVA DE PARTICIPAÇÃO. SUSPEITA DE INCAPACIDADE TÉCNICA. </w:t>
      </w:r>
    </w:p>
    <w:p w:rsidR="008F638E" w:rsidRPr="008F638E" w:rsidRDefault="00E60FED" w:rsidP="008F638E">
      <w:pPr>
        <w:spacing w:before="240"/>
        <w:ind w:left="2268"/>
        <w:jc w:val="both"/>
        <w:rPr>
          <w:rFonts w:cstheme="minorHAnsi"/>
        </w:rPr>
      </w:pPr>
      <w:r>
        <w:rPr>
          <w:b/>
          <w:bCs/>
          <w:noProof/>
          <w:lang w:eastAsia="pt-BR"/>
        </w:rPr>
        <mc:AlternateContent>
          <mc:Choice Requires="wps">
            <w:drawing>
              <wp:anchor distT="0" distB="0" distL="114300" distR="114300" simplePos="0" relativeHeight="251720704" behindDoc="0" locked="0" layoutInCell="1" allowOverlap="1" wp14:anchorId="4CEEC371" wp14:editId="7ECC9CD0">
                <wp:simplePos x="0" y="0"/>
                <wp:positionH relativeFrom="column">
                  <wp:posOffset>5896693</wp:posOffset>
                </wp:positionH>
                <wp:positionV relativeFrom="paragraph">
                  <wp:posOffset>1850390</wp:posOffset>
                </wp:positionV>
                <wp:extent cx="468630" cy="412750"/>
                <wp:effectExtent l="0" t="0" r="0" b="6350"/>
                <wp:wrapNone/>
                <wp:docPr id="30" name="Caixa de texto 30"/>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0FED" w:rsidRPr="00E60FED" w:rsidRDefault="00E60FED" w:rsidP="00E60FED">
                            <w:pPr>
                              <w:rPr>
                                <w:b/>
                                <w:color w:val="FFFFFF" w:themeColor="background1"/>
                                <w:sz w:val="52"/>
                              </w:rPr>
                            </w:pPr>
                            <w:r>
                              <w:rPr>
                                <w:b/>
                                <w:color w:val="FFFFFF" w:themeColor="background1"/>
                                <w:sz w:val="36"/>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0" o:spid="_x0000_s1040" type="#_x0000_t202" style="position:absolute;left:0;text-align:left;margin-left:464.3pt;margin-top:145.7pt;width:36.9pt;height:3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" filled="f" stroked="f" strokeweight=".5pt">
                <v:textbox>
                  <w:txbxContent>
                    <w:p w:rsidR="00E60FED" w:rsidRPr="00E60FED" w:rsidRDefault="00E60FED" w:rsidP="00E60FED">
                      <w:pPr>
                        <w:rPr>
                          <w:b/>
                          <w:color w:val="FFFFFF" w:themeColor="background1"/>
                          <w:sz w:val="52"/>
                        </w:rPr>
                      </w:pPr>
                      <w:r>
                        <w:rPr>
                          <w:b/>
                          <w:color w:val="FFFFFF" w:themeColor="background1"/>
                          <w:sz w:val="36"/>
                        </w:rPr>
                        <w:t>12</w:t>
                      </w:r>
                    </w:p>
                  </w:txbxContent>
                </v:textbox>
              </v:shape>
            </w:pict>
          </mc:Fallback>
        </mc:AlternateContent>
      </w:r>
      <w:r w:rsidR="008F638E" w:rsidRPr="008F638E">
        <w:rPr>
          <w:rFonts w:cstheme="minorHAnsi"/>
        </w:rPr>
        <w:t xml:space="preserve">1 – De fato, a Lei nº 14.133/2021 em seu artigo 14, estabelece quem não poderá participar da licitação ou da execução contratual, fazendo expressa menção, em seu inciso III, pessoas físicas ou jurídicas que se encontrem, ao tempo da licitação, impossibilitadas de participar em decorrência de sanção imposta. O impedimento é claro e precisa ser definido em sanção imposta previamente ao participante. </w:t>
      </w:r>
    </w:p>
    <w:p w:rsidR="008F638E" w:rsidRDefault="008F638E" w:rsidP="008F638E">
      <w:pPr>
        <w:spacing w:before="240"/>
        <w:ind w:left="2268"/>
        <w:jc w:val="both"/>
        <w:rPr>
          <w:rFonts w:cstheme="minorHAnsi"/>
        </w:rPr>
      </w:pPr>
      <w:r w:rsidRPr="008F638E">
        <w:rPr>
          <w:rFonts w:cstheme="minorHAnsi"/>
        </w:rPr>
        <w:lastRenderedPageBreak/>
        <w:t xml:space="preserve">2 – Todavia, é preciso, que seja instaurado um procedimento administrativo de apuração da infração e a devida aplicação da sanção para que se aplique o impedimento de contratação pela administração pública, previsto na lei de licitações. </w:t>
      </w:r>
    </w:p>
    <w:p w:rsidR="008F638E" w:rsidRPr="008F638E" w:rsidRDefault="008F638E" w:rsidP="008F638E">
      <w:pPr>
        <w:spacing w:before="240"/>
        <w:ind w:left="2268"/>
        <w:jc w:val="both"/>
        <w:rPr>
          <w:rFonts w:cstheme="minorHAnsi"/>
        </w:rPr>
      </w:pPr>
      <w:r w:rsidRPr="008F638E">
        <w:rPr>
          <w:rFonts w:cstheme="minorHAnsi"/>
        </w:rPr>
        <w:t>3 – Eventual suspeita de incapacidade técnica/fraude sem a observância ao devido processo legal, invalida a existência de cláusula impeditiva da participação de empresa no procedimento licitatório.</w:t>
      </w:r>
    </w:p>
    <w:p w:rsidR="008F638E" w:rsidRPr="008F638E" w:rsidRDefault="008F638E" w:rsidP="008F638E">
      <w:pPr>
        <w:spacing w:before="240"/>
        <w:ind w:left="2268"/>
        <w:jc w:val="both"/>
        <w:rPr>
          <w:rFonts w:cstheme="minorHAnsi"/>
        </w:rPr>
      </w:pPr>
      <w:r w:rsidRPr="008F638E">
        <w:rPr>
          <w:rFonts w:cstheme="minorHAnsi"/>
        </w:rPr>
        <w:t xml:space="preserve">SUMÁRIO: Denúncia. União das Câmaras Municipais. Prefeitura Municipal de Piracuruca. Prefeitura Municipal de Água Branca. Prefeitura Municipal de Morro do </w:t>
      </w:r>
      <w:proofErr w:type="spellStart"/>
      <w:r w:rsidRPr="008F638E">
        <w:rPr>
          <w:rFonts w:cstheme="minorHAnsi"/>
        </w:rPr>
        <w:t>Chápeu</w:t>
      </w:r>
      <w:proofErr w:type="spellEnd"/>
      <w:r w:rsidRPr="008F638E">
        <w:rPr>
          <w:rFonts w:cstheme="minorHAnsi"/>
        </w:rPr>
        <w:t xml:space="preserve">. Prefeitura Municipal de Buriti dos Lopes. Prefeitura Municipal de Santa Rosa do Piauí. Prefeitura Municipal de Brasileira. Prefeitura Municipal de Castelo do Piauí. Prefeitura Municipal de </w:t>
      </w:r>
      <w:proofErr w:type="spellStart"/>
      <w:r w:rsidRPr="008F638E">
        <w:rPr>
          <w:rFonts w:cstheme="minorHAnsi"/>
        </w:rPr>
        <w:t>Angical</w:t>
      </w:r>
      <w:proofErr w:type="spellEnd"/>
      <w:r w:rsidRPr="008F638E">
        <w:rPr>
          <w:rFonts w:cstheme="minorHAnsi"/>
        </w:rPr>
        <w:t xml:space="preserve"> do Piauí Procedência. Unânime. Recomendação.</w:t>
      </w:r>
    </w:p>
    <w:p w:rsidR="008F638E" w:rsidRPr="008F638E" w:rsidRDefault="008F638E" w:rsidP="008F638E">
      <w:pPr>
        <w:spacing w:before="240"/>
        <w:ind w:left="2268"/>
        <w:jc w:val="both"/>
        <w:rPr>
          <w:rFonts w:cstheme="minorHAnsi"/>
        </w:rPr>
      </w:pPr>
      <w:r w:rsidRPr="008F638E">
        <w:rPr>
          <w:rFonts w:cstheme="minorHAnsi"/>
        </w:rPr>
        <w:t xml:space="preserve">(DENÚNCIA. Processo </w:t>
      </w:r>
      <w:hyperlink r:id="rId30" w:history="1">
        <w:r w:rsidRPr="008F638E">
          <w:rPr>
            <w:rFonts w:cstheme="minorHAnsi"/>
            <w:color w:val="0000FF" w:themeColor="hyperlink"/>
            <w:u w:val="single"/>
          </w:rPr>
          <w:t>TC/002622/2023</w:t>
        </w:r>
      </w:hyperlink>
      <w:r w:rsidRPr="008F638E">
        <w:rPr>
          <w:rFonts w:cstheme="minorHAnsi"/>
          <w:color w:val="0000FF" w:themeColor="hyperlink"/>
          <w:u w:val="single"/>
        </w:rPr>
        <w:t xml:space="preserve"> </w:t>
      </w:r>
      <w:r w:rsidRPr="008F638E">
        <w:rPr>
          <w:rFonts w:cstheme="minorHAnsi"/>
        </w:rPr>
        <w:t xml:space="preserve">– Relator: Cons. Abelardo Pio Vilanova e Silva. Segunda Câmara. Decisão Unânime. Acórdão nº 241/2024. Publicado no </w:t>
      </w:r>
      <w:hyperlink r:id="rId31" w:history="1">
        <w:r w:rsidRPr="008F638E">
          <w:rPr>
            <w:rFonts w:cstheme="minorHAnsi"/>
            <w:color w:val="0000FF" w:themeColor="hyperlink"/>
            <w:u w:val="single"/>
          </w:rPr>
          <w:t>DOE/TCE-PI</w:t>
        </w:r>
        <w:proofErr w:type="gramStart"/>
        <w:r w:rsidRPr="008F638E">
          <w:rPr>
            <w:rFonts w:cstheme="minorHAnsi"/>
            <w:color w:val="0000FF" w:themeColor="hyperlink"/>
            <w:u w:val="single"/>
          </w:rPr>
          <w:t xml:space="preserve">  </w:t>
        </w:r>
        <w:proofErr w:type="gramEnd"/>
        <w:r w:rsidRPr="008F638E">
          <w:rPr>
            <w:rFonts w:cstheme="minorHAnsi"/>
            <w:color w:val="0000FF" w:themeColor="hyperlink"/>
            <w:u w:val="single"/>
          </w:rPr>
          <w:t>084/2024</w:t>
        </w:r>
      </w:hyperlink>
      <w:r w:rsidRPr="008F638E">
        <w:rPr>
          <w:rFonts w:cstheme="minorHAnsi"/>
        </w:rPr>
        <w:t>.)</w:t>
      </w:r>
    </w:p>
    <w:p w:rsidR="008F638E" w:rsidRDefault="008F638E" w:rsidP="00B373F5">
      <w:pPr>
        <w:pStyle w:val="Ttulo2"/>
        <w:jc w:val="both"/>
        <w:rPr>
          <w:rFonts w:asciiTheme="minorHAnsi" w:hAnsiTheme="minorHAnsi" w:cstheme="minorHAnsi"/>
          <w:color w:val="365F91" w:themeColor="accent1" w:themeShade="BF"/>
        </w:rPr>
      </w:pPr>
      <w:bookmarkStart w:id="26" w:name="_Toc165613793"/>
    </w:p>
    <w:p w:rsidR="00004CE0" w:rsidRPr="00A61CED" w:rsidRDefault="00004CE0" w:rsidP="00B373F5">
      <w:pPr>
        <w:pStyle w:val="Ttulo2"/>
        <w:jc w:val="both"/>
        <w:rPr>
          <w:rFonts w:asciiTheme="minorHAnsi" w:hAnsiTheme="minorHAnsi" w:cstheme="minorHAnsi"/>
          <w:color w:val="365F91" w:themeColor="accent1" w:themeShade="BF"/>
        </w:rPr>
      </w:pPr>
      <w:bookmarkStart w:id="27" w:name="_Toc169687332"/>
      <w:r w:rsidRPr="009919A6">
        <w:rPr>
          <w:rFonts w:asciiTheme="minorHAnsi" w:hAnsiTheme="minorHAnsi" w:cstheme="minorHAnsi"/>
          <w:i/>
          <w:color w:val="365F91" w:themeColor="accent1" w:themeShade="BF"/>
        </w:rPr>
        <w:t>Licitação</w:t>
      </w:r>
      <w:r w:rsidRPr="00A61CED">
        <w:rPr>
          <w:rFonts w:asciiTheme="minorHAnsi" w:hAnsiTheme="minorHAnsi" w:cstheme="minorHAnsi"/>
          <w:color w:val="365F91" w:themeColor="accent1" w:themeShade="BF"/>
        </w:rPr>
        <w:t xml:space="preserve">. </w:t>
      </w:r>
      <w:bookmarkEnd w:id="26"/>
      <w:r w:rsidR="008F638E" w:rsidRPr="008F638E">
        <w:rPr>
          <w:rFonts w:asciiTheme="minorHAnsi" w:hAnsiTheme="minorHAnsi" w:cstheme="minorHAnsi"/>
          <w:b w:val="0"/>
          <w:color w:val="365F91" w:themeColor="accent1" w:themeShade="BF"/>
        </w:rPr>
        <w:t>Pregoeiro. Rejeição sumária de recurso apresentado por licitante. Pregão eletrônico</w:t>
      </w:r>
      <w:bookmarkEnd w:id="27"/>
    </w:p>
    <w:p w:rsidR="008F638E" w:rsidRPr="008F638E" w:rsidRDefault="008F638E" w:rsidP="008F638E">
      <w:pPr>
        <w:spacing w:before="240"/>
        <w:ind w:left="2268"/>
        <w:jc w:val="both"/>
        <w:rPr>
          <w:rFonts w:cstheme="minorHAnsi"/>
        </w:rPr>
      </w:pPr>
      <w:r w:rsidRPr="008F638E">
        <w:rPr>
          <w:rFonts w:cstheme="minorHAnsi"/>
        </w:rPr>
        <w:t xml:space="preserve">DENÚNCIA. IRREGULARIDADES DE PROCEDIMENTO LICITATORIO. PROCEDÊNCIA PARCIAL. </w:t>
      </w:r>
    </w:p>
    <w:p w:rsidR="008F638E" w:rsidRPr="008F638E" w:rsidRDefault="008F638E" w:rsidP="008F638E">
      <w:pPr>
        <w:spacing w:before="240"/>
        <w:ind w:left="2268"/>
        <w:jc w:val="both"/>
        <w:rPr>
          <w:rFonts w:cstheme="minorHAnsi"/>
        </w:rPr>
      </w:pPr>
      <w:r w:rsidRPr="008F638E">
        <w:rPr>
          <w:rFonts w:cstheme="minorHAnsi"/>
        </w:rPr>
        <w:t xml:space="preserve">Não cabe ao pregoeiro rejeitar sumariamente a intenção de recurso apresentada por um licitante no decorrer de um pregão eletrônico, cabendo ao condutor da licitação tão somente avaliar os requisitos de admissibilidade, devendo o pregoeiro analisar de forma antecipada o mérito recursal sem que seja oportunizado ao licitante o direito de apresentar as razões e motivos que levam a manifestação do interesse de recorrer, conforme entendimento do TCU. </w:t>
      </w:r>
    </w:p>
    <w:p w:rsidR="008F638E" w:rsidRPr="008F638E" w:rsidRDefault="00E60FED" w:rsidP="008F638E">
      <w:pPr>
        <w:spacing w:before="240"/>
        <w:ind w:left="2268"/>
        <w:jc w:val="both"/>
        <w:rPr>
          <w:rFonts w:cstheme="minorHAnsi"/>
        </w:rPr>
      </w:pPr>
      <w:r>
        <w:rPr>
          <w:b/>
          <w:bCs/>
          <w:noProof/>
          <w:lang w:eastAsia="pt-BR"/>
        </w:rPr>
        <mc:AlternateContent>
          <mc:Choice Requires="wps">
            <w:drawing>
              <wp:anchor distT="0" distB="0" distL="114300" distR="114300" simplePos="0" relativeHeight="251722752" behindDoc="0" locked="0" layoutInCell="1" allowOverlap="1" wp14:anchorId="45B028C1" wp14:editId="121848B6">
                <wp:simplePos x="0" y="0"/>
                <wp:positionH relativeFrom="column">
                  <wp:posOffset>5896610</wp:posOffset>
                </wp:positionH>
                <wp:positionV relativeFrom="paragraph">
                  <wp:posOffset>1631315</wp:posOffset>
                </wp:positionV>
                <wp:extent cx="468630" cy="412750"/>
                <wp:effectExtent l="0" t="0" r="0" b="6350"/>
                <wp:wrapNone/>
                <wp:docPr id="31" name="Caixa de texto 31"/>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0FED" w:rsidRPr="00E60FED" w:rsidRDefault="00E60FED" w:rsidP="00E60FED">
                            <w:pPr>
                              <w:rPr>
                                <w:b/>
                                <w:color w:val="FFFFFF" w:themeColor="background1"/>
                                <w:sz w:val="52"/>
                              </w:rPr>
                            </w:pPr>
                            <w:r>
                              <w:rPr>
                                <w:b/>
                                <w:color w:val="FFFFFF" w:themeColor="background1"/>
                                <w:sz w:val="36"/>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1" o:spid="_x0000_s1041" type="#_x0000_t202" style="position:absolute;left:0;text-align:left;margin-left:464.3pt;margin-top:128.45pt;width:36.9pt;height:3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" filled="f" stroked="f" strokeweight=".5pt">
                <v:textbox>
                  <w:txbxContent>
                    <w:p w:rsidR="00E60FED" w:rsidRPr="00E60FED" w:rsidRDefault="00E60FED" w:rsidP="00E60FED">
                      <w:pPr>
                        <w:rPr>
                          <w:b/>
                          <w:color w:val="FFFFFF" w:themeColor="background1"/>
                          <w:sz w:val="52"/>
                        </w:rPr>
                      </w:pPr>
                      <w:r>
                        <w:rPr>
                          <w:b/>
                          <w:color w:val="FFFFFF" w:themeColor="background1"/>
                          <w:sz w:val="36"/>
                        </w:rPr>
                        <w:t>13</w:t>
                      </w:r>
                    </w:p>
                  </w:txbxContent>
                </v:textbox>
              </v:shape>
            </w:pict>
          </mc:Fallback>
        </mc:AlternateContent>
      </w:r>
      <w:r w:rsidR="008F638E" w:rsidRPr="008F638E">
        <w:rPr>
          <w:rFonts w:cstheme="minorHAnsi"/>
        </w:rPr>
        <w:t>Sumário: Denúncia. Supostas Irregularidades de Procedimento Licitatório. Município de Inhuma. Exercício Financeiro 2023. Procedência Parcial da Denúncia. Aplicação de Multa. Recomendação. Decisão Unanime.</w:t>
      </w:r>
      <w:r w:rsidRPr="00E60FED">
        <w:rPr>
          <w:b/>
          <w:bCs/>
          <w:noProof/>
          <w:lang w:eastAsia="pt-BR"/>
        </w:rPr>
        <w:t xml:space="preserve"> </w:t>
      </w:r>
    </w:p>
    <w:p w:rsidR="008F638E" w:rsidRPr="008F638E" w:rsidRDefault="008F638E" w:rsidP="008F638E">
      <w:pPr>
        <w:spacing w:before="240"/>
        <w:ind w:left="2268"/>
        <w:jc w:val="both"/>
        <w:rPr>
          <w:rFonts w:cstheme="minorHAnsi"/>
        </w:rPr>
      </w:pPr>
      <w:r w:rsidRPr="008F638E">
        <w:rPr>
          <w:rFonts w:cstheme="minorHAnsi"/>
        </w:rPr>
        <w:lastRenderedPageBreak/>
        <w:t xml:space="preserve">(Denúncia. Processo </w:t>
      </w:r>
      <w:hyperlink r:id="rId32" w:history="1">
        <w:r w:rsidRPr="008F638E">
          <w:rPr>
            <w:rFonts w:cstheme="minorHAnsi"/>
            <w:color w:val="0000FF" w:themeColor="hyperlink"/>
            <w:u w:val="single"/>
          </w:rPr>
          <w:t>TC/012893/2023</w:t>
        </w:r>
      </w:hyperlink>
      <w:r w:rsidRPr="008F638E">
        <w:rPr>
          <w:rFonts w:cstheme="minorHAnsi"/>
          <w:color w:val="0000FF" w:themeColor="hyperlink"/>
          <w:u w:val="single"/>
        </w:rPr>
        <w:t xml:space="preserve"> </w:t>
      </w:r>
      <w:r w:rsidRPr="008F638E">
        <w:rPr>
          <w:rFonts w:cstheme="minorHAnsi"/>
        </w:rPr>
        <w:t xml:space="preserve">– Relatora: Cons.ª Rejane Ribeiro Sousa Dias. Primeira Câmara. Decisão Unânime. Acórdão nº 219/2024. Publicado no </w:t>
      </w:r>
      <w:hyperlink r:id="rId33" w:history="1">
        <w:r w:rsidRPr="008F638E">
          <w:rPr>
            <w:rFonts w:cstheme="minorHAnsi"/>
            <w:color w:val="0000FF" w:themeColor="hyperlink"/>
            <w:u w:val="single"/>
          </w:rPr>
          <w:t>DOE/TCE-PI</w:t>
        </w:r>
        <w:proofErr w:type="gramStart"/>
        <w:r w:rsidRPr="008F638E">
          <w:rPr>
            <w:rFonts w:cstheme="minorHAnsi"/>
            <w:color w:val="0000FF" w:themeColor="hyperlink"/>
            <w:u w:val="single"/>
          </w:rPr>
          <w:t xml:space="preserve">  </w:t>
        </w:r>
        <w:proofErr w:type="gramEnd"/>
        <w:r w:rsidRPr="008F638E">
          <w:rPr>
            <w:rFonts w:cstheme="minorHAnsi"/>
            <w:color w:val="0000FF" w:themeColor="hyperlink"/>
            <w:u w:val="single"/>
          </w:rPr>
          <w:t>084/2024</w:t>
        </w:r>
      </w:hyperlink>
      <w:r w:rsidRPr="008F638E">
        <w:rPr>
          <w:rFonts w:cstheme="minorHAnsi"/>
        </w:rPr>
        <w:t>.)</w:t>
      </w:r>
    </w:p>
    <w:p w:rsidR="00B373F5" w:rsidRPr="00301500" w:rsidRDefault="00B373F5" w:rsidP="00C002E2">
      <w:pPr>
        <w:pStyle w:val="Ttulo2"/>
        <w:rPr>
          <w:rFonts w:asciiTheme="minorHAnsi" w:hAnsiTheme="minorHAnsi" w:cstheme="minorHAnsi"/>
        </w:rPr>
      </w:pPr>
    </w:p>
    <w:p w:rsidR="00C002E2" w:rsidRPr="008F638E" w:rsidRDefault="00C002E2" w:rsidP="008E43C2">
      <w:pPr>
        <w:pStyle w:val="Ttulo2"/>
        <w:jc w:val="both"/>
        <w:rPr>
          <w:rFonts w:asciiTheme="minorHAnsi" w:hAnsiTheme="minorHAnsi" w:cstheme="minorHAnsi"/>
          <w:b w:val="0"/>
          <w:color w:val="365F91" w:themeColor="accent1" w:themeShade="BF"/>
        </w:rPr>
      </w:pPr>
      <w:bookmarkStart w:id="28" w:name="_Toc165613794"/>
      <w:bookmarkStart w:id="29" w:name="_Toc169687333"/>
      <w:r w:rsidRPr="009919A6">
        <w:rPr>
          <w:rFonts w:asciiTheme="minorHAnsi" w:hAnsiTheme="minorHAnsi" w:cstheme="minorHAnsi"/>
          <w:i/>
          <w:color w:val="365F91" w:themeColor="accent1" w:themeShade="BF"/>
        </w:rPr>
        <w:t>Licitação</w:t>
      </w:r>
      <w:r w:rsidRPr="008F638E">
        <w:rPr>
          <w:rFonts w:asciiTheme="minorHAnsi" w:hAnsiTheme="minorHAnsi" w:cstheme="minorHAnsi"/>
          <w:b w:val="0"/>
          <w:color w:val="365F91" w:themeColor="accent1" w:themeShade="BF"/>
        </w:rPr>
        <w:t xml:space="preserve">. </w:t>
      </w:r>
      <w:bookmarkEnd w:id="28"/>
      <w:r w:rsidR="008F638E" w:rsidRPr="008F638E">
        <w:rPr>
          <w:rFonts w:asciiTheme="minorHAnsi" w:hAnsiTheme="minorHAnsi" w:cstheme="minorHAnsi"/>
          <w:b w:val="0"/>
          <w:color w:val="365F91" w:themeColor="accent1" w:themeShade="BF"/>
        </w:rPr>
        <w:t>Contrato “de escopo”. Vigência. Objeto nas metas do PPA. Lei nº 8.666/93</w:t>
      </w:r>
      <w:bookmarkEnd w:id="29"/>
    </w:p>
    <w:p w:rsidR="00C002E2" w:rsidRPr="00301500" w:rsidRDefault="00C002E2" w:rsidP="00C002E2">
      <w:pPr>
        <w:rPr>
          <w:rFonts w:cstheme="minorHAnsi"/>
        </w:rPr>
      </w:pPr>
    </w:p>
    <w:p w:rsidR="008F638E" w:rsidRPr="008F638E" w:rsidRDefault="008F638E" w:rsidP="008F638E">
      <w:pPr>
        <w:ind w:left="2268"/>
        <w:jc w:val="both"/>
        <w:rPr>
          <w:rFonts w:cstheme="minorHAnsi"/>
        </w:rPr>
      </w:pPr>
      <w:r w:rsidRPr="008F638E">
        <w:rPr>
          <w:rFonts w:cstheme="minorHAnsi"/>
        </w:rPr>
        <w:t xml:space="preserve">PRESTAÇÃO DE CONTAS MUNICIPAL. PRORROGAÇÃO CONTRATUAL. IRREGULARIDADES SANADAS. REGULARIDADE. </w:t>
      </w:r>
    </w:p>
    <w:p w:rsidR="008F638E" w:rsidRPr="008F638E" w:rsidRDefault="008F638E" w:rsidP="008F638E">
      <w:pPr>
        <w:ind w:left="2268"/>
        <w:jc w:val="both"/>
        <w:rPr>
          <w:rFonts w:cstheme="minorHAnsi"/>
        </w:rPr>
      </w:pPr>
      <w:r w:rsidRPr="008F638E">
        <w:rPr>
          <w:rFonts w:cstheme="minorHAnsi"/>
        </w:rPr>
        <w:t xml:space="preserve">Quando o objeto do Contrato diz respeito à execução de obras e serviços que não corresponde à prestação de serviços contínuos, mas sim, a um contrato “de escopo”, a vigência do Contrato poderia ser estendida, excepcionalmente, caso o objeto contratual seja relativo a projetos cujos produtos estejam contemplados nas metas estabelecidas no Plano Plurianual, conforme art. 57, inciso I, da Lei nº 8.666/93. </w:t>
      </w:r>
    </w:p>
    <w:p w:rsidR="008F638E" w:rsidRPr="008F638E" w:rsidRDefault="008F638E" w:rsidP="008F638E">
      <w:pPr>
        <w:ind w:left="2268"/>
        <w:jc w:val="both"/>
        <w:rPr>
          <w:rFonts w:cstheme="minorHAnsi"/>
        </w:rPr>
      </w:pPr>
      <w:r w:rsidRPr="008F638E">
        <w:rPr>
          <w:rFonts w:cstheme="minorHAnsi"/>
        </w:rPr>
        <w:t xml:space="preserve">Sumário: Prestação de Contas de Gestão do Município de Floriano. Exercício Financeiro de 2021. Regularidade às Contas de Gestão do Sr. </w:t>
      </w:r>
      <w:proofErr w:type="spellStart"/>
      <w:r w:rsidRPr="008F638E">
        <w:rPr>
          <w:rFonts w:cstheme="minorHAnsi"/>
        </w:rPr>
        <w:t>Marcony</w:t>
      </w:r>
      <w:proofErr w:type="spellEnd"/>
      <w:r w:rsidRPr="008F638E">
        <w:rPr>
          <w:rFonts w:cstheme="minorHAnsi"/>
        </w:rPr>
        <w:t xml:space="preserve"> Alisson Ferreira - Secretario de Infraestrutura 01/07 a 31/12/2021. Sem aplicação de multa.</w:t>
      </w:r>
    </w:p>
    <w:p w:rsidR="008F638E" w:rsidRDefault="008F638E" w:rsidP="008F638E">
      <w:pPr>
        <w:spacing w:before="240"/>
        <w:ind w:left="2268"/>
        <w:jc w:val="both"/>
        <w:rPr>
          <w:rFonts w:cstheme="minorHAnsi"/>
        </w:rPr>
      </w:pPr>
      <w:r w:rsidRPr="008F638E">
        <w:rPr>
          <w:rFonts w:cstheme="minorHAnsi"/>
        </w:rPr>
        <w:t xml:space="preserve">(Prestação de contas. Processo </w:t>
      </w:r>
      <w:hyperlink r:id="rId34" w:history="1">
        <w:r w:rsidRPr="008F638E">
          <w:rPr>
            <w:rFonts w:cstheme="minorHAnsi"/>
            <w:color w:val="0000FF" w:themeColor="hyperlink"/>
            <w:u w:val="single"/>
          </w:rPr>
          <w:t>TC/020365/2021</w:t>
        </w:r>
      </w:hyperlink>
      <w:r w:rsidRPr="008F638E">
        <w:rPr>
          <w:rFonts w:cstheme="minorHAnsi"/>
        </w:rPr>
        <w:t xml:space="preserve">– Relatora: Cons.ª Rejane Ribeiro Sousa Dias. Relator Subst.: Cons. </w:t>
      </w:r>
      <w:proofErr w:type="spellStart"/>
      <w:r w:rsidRPr="008F638E">
        <w:rPr>
          <w:rFonts w:cstheme="minorHAnsi"/>
        </w:rPr>
        <w:t>Subs</w:t>
      </w:r>
      <w:proofErr w:type="spellEnd"/>
      <w:r w:rsidRPr="008F638E">
        <w:rPr>
          <w:rFonts w:cstheme="minorHAnsi"/>
        </w:rPr>
        <w:t xml:space="preserve">. Jackson Nobre Veras. Primeira Câmara. Decisão Unânime. Acórdão Nº 205/2024. Publicado no </w:t>
      </w:r>
      <w:hyperlink r:id="rId35" w:history="1">
        <w:r w:rsidRPr="008F638E">
          <w:rPr>
            <w:rFonts w:cstheme="minorHAnsi"/>
            <w:color w:val="0000FF" w:themeColor="hyperlink"/>
            <w:u w:val="single"/>
          </w:rPr>
          <w:t>DOE/TCE-PI nº 085/2024</w:t>
        </w:r>
      </w:hyperlink>
      <w:r w:rsidRPr="008F638E">
        <w:rPr>
          <w:rFonts w:cstheme="minorHAnsi"/>
        </w:rPr>
        <w:t>.</w:t>
      </w:r>
      <w:proofErr w:type="gramStart"/>
      <w:r w:rsidRPr="008F638E">
        <w:rPr>
          <w:rFonts w:cstheme="minorHAnsi"/>
        </w:rPr>
        <w:t>)</w:t>
      </w:r>
      <w:proofErr w:type="gramEnd"/>
    </w:p>
    <w:p w:rsidR="008F638E" w:rsidRDefault="008F638E" w:rsidP="008F638E">
      <w:pPr>
        <w:spacing w:before="240"/>
        <w:ind w:left="2268"/>
        <w:jc w:val="both"/>
        <w:rPr>
          <w:rFonts w:cstheme="minorHAnsi"/>
        </w:rPr>
      </w:pPr>
    </w:p>
    <w:p w:rsidR="008F638E" w:rsidRDefault="008F638E" w:rsidP="008F638E">
      <w:pPr>
        <w:pStyle w:val="Ttulo2"/>
        <w:jc w:val="both"/>
        <w:rPr>
          <w:rFonts w:asciiTheme="minorHAnsi" w:hAnsiTheme="minorHAnsi" w:cstheme="minorHAnsi"/>
          <w:b w:val="0"/>
          <w:color w:val="365F91" w:themeColor="accent1" w:themeShade="BF"/>
        </w:rPr>
      </w:pPr>
      <w:bookmarkStart w:id="30" w:name="_Toc169687334"/>
      <w:r w:rsidRPr="009919A6">
        <w:rPr>
          <w:rFonts w:asciiTheme="minorHAnsi" w:hAnsiTheme="minorHAnsi" w:cstheme="minorHAnsi"/>
          <w:i/>
          <w:color w:val="365F91" w:themeColor="accent1" w:themeShade="BF"/>
        </w:rPr>
        <w:t>Licitação</w:t>
      </w:r>
      <w:r>
        <w:rPr>
          <w:rFonts w:asciiTheme="minorHAnsi" w:hAnsiTheme="minorHAnsi" w:cstheme="minorHAnsi"/>
          <w:b w:val="0"/>
          <w:color w:val="365F91" w:themeColor="accent1" w:themeShade="BF"/>
        </w:rPr>
        <w:t xml:space="preserve">. </w:t>
      </w:r>
      <w:r w:rsidRPr="008F638E">
        <w:rPr>
          <w:rFonts w:asciiTheme="minorHAnsi" w:hAnsiTheme="minorHAnsi" w:cstheme="minorHAnsi"/>
          <w:b w:val="0"/>
          <w:color w:val="365F91" w:themeColor="accent1" w:themeShade="BF"/>
        </w:rPr>
        <w:t>Locação</w:t>
      </w:r>
      <w:r>
        <w:rPr>
          <w:rFonts w:asciiTheme="minorHAnsi" w:hAnsiTheme="minorHAnsi" w:cstheme="minorHAnsi"/>
          <w:b w:val="0"/>
          <w:color w:val="365F91" w:themeColor="accent1" w:themeShade="BF"/>
        </w:rPr>
        <w:t xml:space="preserve"> </w:t>
      </w:r>
      <w:r w:rsidRPr="008F638E">
        <w:rPr>
          <w:rFonts w:asciiTheme="minorHAnsi" w:hAnsiTheme="minorHAnsi" w:cstheme="minorHAnsi"/>
          <w:b w:val="0"/>
          <w:color w:val="365F91" w:themeColor="accent1" w:themeShade="BF"/>
        </w:rPr>
        <w:t>de veículos (componente principal) com motoristas (componente acessório). Participação de microempresa ou empresa de pequeno porte optante do Simples Nacional.</w:t>
      </w:r>
      <w:bookmarkEnd w:id="30"/>
    </w:p>
    <w:p w:rsidR="008F638E" w:rsidRPr="008F638E" w:rsidRDefault="008F638E" w:rsidP="008F638E"/>
    <w:p w:rsidR="008F638E" w:rsidRPr="008F638E" w:rsidRDefault="008F638E" w:rsidP="008F638E">
      <w:pPr>
        <w:spacing w:before="240"/>
        <w:ind w:left="2268"/>
        <w:jc w:val="both"/>
        <w:rPr>
          <w:rFonts w:cstheme="minorHAnsi"/>
        </w:rPr>
      </w:pPr>
      <w:r w:rsidRPr="008F638E">
        <w:rPr>
          <w:rFonts w:cstheme="minorHAnsi"/>
        </w:rPr>
        <w:t xml:space="preserve">RECURSO DE RECONSIDERAÇÃO. CONHECIMENTO. ARGUMENTOS INSUFICIENTES PARA MODIFICAR A DECISÃO. NÃO PROVIMENTO. </w:t>
      </w:r>
    </w:p>
    <w:p w:rsidR="008F638E" w:rsidRPr="008F638E" w:rsidRDefault="00E60FED" w:rsidP="008F638E">
      <w:pPr>
        <w:spacing w:before="240"/>
        <w:ind w:left="2268"/>
        <w:jc w:val="both"/>
        <w:rPr>
          <w:rFonts w:cstheme="minorHAnsi"/>
        </w:rPr>
      </w:pPr>
      <w:r>
        <w:rPr>
          <w:b/>
          <w:bCs/>
          <w:noProof/>
          <w:lang w:eastAsia="pt-BR"/>
        </w:rPr>
        <mc:AlternateContent>
          <mc:Choice Requires="wps">
            <w:drawing>
              <wp:anchor distT="0" distB="0" distL="114300" distR="114300" simplePos="0" relativeHeight="251726848" behindDoc="0" locked="0" layoutInCell="1" allowOverlap="1" wp14:anchorId="165D21C1" wp14:editId="0DE4A416">
                <wp:simplePos x="0" y="0"/>
                <wp:positionH relativeFrom="column">
                  <wp:posOffset>5908040</wp:posOffset>
                </wp:positionH>
                <wp:positionV relativeFrom="paragraph">
                  <wp:posOffset>1336675</wp:posOffset>
                </wp:positionV>
                <wp:extent cx="468630" cy="412750"/>
                <wp:effectExtent l="0" t="0" r="0" b="6350"/>
                <wp:wrapNone/>
                <wp:docPr id="289" name="Caixa de texto 289"/>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0FED" w:rsidRPr="00E60FED" w:rsidRDefault="00E60FED" w:rsidP="00E60FED">
                            <w:pPr>
                              <w:rPr>
                                <w:b/>
                                <w:color w:val="FFFFFF" w:themeColor="background1"/>
                                <w:sz w:val="52"/>
                              </w:rPr>
                            </w:pPr>
                            <w:r>
                              <w:rPr>
                                <w:b/>
                                <w:color w:val="FFFFFF" w:themeColor="background1"/>
                                <w:sz w:val="36"/>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89" o:spid="_x0000_s1042" type="#_x0000_t202" style="position:absolute;left:0;text-align:left;margin-left:465.2pt;margin-top:105.25pt;width:36.9pt;height:3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" filled="f" stroked="f" strokeweight=".5pt">
                <v:textbox>
                  <w:txbxContent>
                    <w:p w:rsidR="00E60FED" w:rsidRPr="00E60FED" w:rsidRDefault="00E60FED" w:rsidP="00E60FED">
                      <w:pPr>
                        <w:rPr>
                          <w:b/>
                          <w:color w:val="FFFFFF" w:themeColor="background1"/>
                          <w:sz w:val="52"/>
                        </w:rPr>
                      </w:pPr>
                      <w:r>
                        <w:rPr>
                          <w:b/>
                          <w:color w:val="FFFFFF" w:themeColor="background1"/>
                          <w:sz w:val="36"/>
                        </w:rPr>
                        <w:t>14</w:t>
                      </w:r>
                    </w:p>
                  </w:txbxContent>
                </v:textbox>
              </v:shape>
            </w:pict>
          </mc:Fallback>
        </mc:AlternateContent>
      </w:r>
      <w:r w:rsidR="008F638E" w:rsidRPr="008F638E">
        <w:rPr>
          <w:rFonts w:cstheme="minorHAnsi"/>
        </w:rPr>
        <w:t xml:space="preserve">Em licitação que tem por objeto a prestação de serviços de transporte mediante a locação de veículos com motoristas, em que a locação é o componente principal do serviço e a mão de obra tem caráter acessório e instrumental, é possível a participação de </w:t>
      </w:r>
      <w:r w:rsidR="008F638E" w:rsidRPr="008F638E">
        <w:rPr>
          <w:rFonts w:cstheme="minorHAnsi"/>
        </w:rPr>
        <w:lastRenderedPageBreak/>
        <w:t xml:space="preserve">microempresa ou empresa de pequeno porte optante do Simples Nacional, não sendo necessário que ela, caso contratada, promova sua exclusão desse regime tributário. </w:t>
      </w:r>
    </w:p>
    <w:p w:rsidR="008F638E" w:rsidRPr="008F638E" w:rsidRDefault="008F638E" w:rsidP="008F638E">
      <w:pPr>
        <w:spacing w:before="240"/>
        <w:ind w:left="2268"/>
        <w:jc w:val="both"/>
        <w:rPr>
          <w:rFonts w:cstheme="minorHAnsi"/>
        </w:rPr>
      </w:pPr>
      <w:r w:rsidRPr="008F638E">
        <w:rPr>
          <w:rFonts w:cstheme="minorHAnsi"/>
        </w:rPr>
        <w:t xml:space="preserve">Desta feita, a vedação indevida à participação de microempresa e empresa de </w:t>
      </w:r>
      <w:proofErr w:type="gramStart"/>
      <w:r w:rsidRPr="008F638E">
        <w:rPr>
          <w:rFonts w:cstheme="minorHAnsi"/>
        </w:rPr>
        <w:t>pequeno porte optantes do Simples Nacional</w:t>
      </w:r>
      <w:proofErr w:type="gramEnd"/>
      <w:r w:rsidRPr="008F638E">
        <w:rPr>
          <w:rFonts w:cstheme="minorHAnsi"/>
        </w:rPr>
        <w:t xml:space="preserve">, ou a exigência de que a empresa optante, caso contratada, proceda a sua exclusão desse regime tributário, em certames licitatórios cujo objeto seja o transporte de passageiros, materiais e/ou equipamentos mediante a locação de veículos com motorista, mas que não reste caracterizada a cessão de mão de obra, caracteriza violação aos princípios basilares da licitação dispostos no art. 3º da Lei 8.666/1993 e no art. 4º, inciso III, da Lei 10.520/2002, especialmente, os da isonomia, </w:t>
      </w:r>
      <w:proofErr w:type="spellStart"/>
      <w:r w:rsidRPr="008F638E">
        <w:rPr>
          <w:rFonts w:cstheme="minorHAnsi"/>
        </w:rPr>
        <w:t>vantajosidade</w:t>
      </w:r>
      <w:proofErr w:type="spellEnd"/>
      <w:r w:rsidRPr="008F638E">
        <w:rPr>
          <w:rFonts w:cstheme="minorHAnsi"/>
        </w:rPr>
        <w:t xml:space="preserve"> e competitividade. </w:t>
      </w:r>
    </w:p>
    <w:p w:rsidR="008F638E" w:rsidRPr="008F638E" w:rsidRDefault="008F638E" w:rsidP="008F638E">
      <w:pPr>
        <w:spacing w:before="240"/>
        <w:ind w:left="2268"/>
        <w:jc w:val="both"/>
        <w:rPr>
          <w:rFonts w:cstheme="minorHAnsi"/>
        </w:rPr>
      </w:pPr>
      <w:r w:rsidRPr="008F638E">
        <w:rPr>
          <w:rFonts w:cstheme="minorHAnsi"/>
        </w:rPr>
        <w:t xml:space="preserve">Quanto </w:t>
      </w:r>
      <w:proofErr w:type="gramStart"/>
      <w:r w:rsidRPr="008F638E">
        <w:rPr>
          <w:rFonts w:cstheme="minorHAnsi"/>
        </w:rPr>
        <w:t>a</w:t>
      </w:r>
      <w:proofErr w:type="gramEnd"/>
      <w:r w:rsidRPr="008F638E">
        <w:rPr>
          <w:rFonts w:cstheme="minorHAnsi"/>
        </w:rPr>
        <w:t xml:space="preserve"> multa aplicada, cabe apontar que o Regimento Interno deste Tribunal, em seu art. 206, §1º, prevê que o Tribunal de Contas, no exercício da função fiscalizadora, aplicará sanção de multa de até quinze mil </w:t>
      </w:r>
      <w:proofErr w:type="spellStart"/>
      <w:r w:rsidRPr="008F638E">
        <w:rPr>
          <w:rFonts w:cstheme="minorHAnsi"/>
        </w:rPr>
        <w:t>UFR’s</w:t>
      </w:r>
      <w:proofErr w:type="spellEnd"/>
      <w:r w:rsidRPr="008F638E">
        <w:rPr>
          <w:rFonts w:cstheme="minorHAnsi"/>
        </w:rPr>
        <w:t xml:space="preserve"> aos administradores e aos demais responsáveis quando da ocorrência, isoladamente considerada e/ou relacionada às contas, dos seguintes atos e/ou condutas, ficando sujeito à sanção de multa de até 100% do valor previsto acima o administrador e/ou responsável que deixar de dar cumprimento a decisão do Tribunal, salvo motivo que justifique o seu descumprimento, no presente caso, há impropriedades suficientes para respaldar a multa aplicada. </w:t>
      </w:r>
    </w:p>
    <w:p w:rsidR="008F638E" w:rsidRPr="008F638E" w:rsidRDefault="008F638E" w:rsidP="008F638E">
      <w:pPr>
        <w:spacing w:before="240"/>
        <w:ind w:left="2268"/>
        <w:jc w:val="both"/>
        <w:rPr>
          <w:rFonts w:cstheme="minorHAnsi"/>
        </w:rPr>
      </w:pPr>
      <w:r w:rsidRPr="008F638E">
        <w:rPr>
          <w:rFonts w:cstheme="minorHAnsi"/>
        </w:rPr>
        <w:t xml:space="preserve">Sumário: Recurso de Reconsideração – SECRETARIA DE ADMINISTRAÇÃO DE TERESINA. Exercício de 2023. Conhecimento e </w:t>
      </w:r>
      <w:proofErr w:type="spellStart"/>
      <w:r w:rsidRPr="008F638E">
        <w:rPr>
          <w:rFonts w:cstheme="minorHAnsi"/>
        </w:rPr>
        <w:t>Improvimento</w:t>
      </w:r>
      <w:proofErr w:type="spellEnd"/>
      <w:r w:rsidRPr="008F638E">
        <w:rPr>
          <w:rFonts w:cstheme="minorHAnsi"/>
        </w:rPr>
        <w:t>.</w:t>
      </w:r>
    </w:p>
    <w:p w:rsidR="008F638E" w:rsidRDefault="008F638E" w:rsidP="008F638E">
      <w:pPr>
        <w:spacing w:before="240" w:after="0"/>
        <w:ind w:left="2268"/>
        <w:jc w:val="both"/>
        <w:rPr>
          <w:rFonts w:cstheme="minorHAnsi"/>
        </w:rPr>
      </w:pPr>
      <w:r w:rsidRPr="008F638E">
        <w:rPr>
          <w:rFonts w:cstheme="minorHAnsi"/>
        </w:rPr>
        <w:t xml:space="preserve">(Recurso de Reconsideração. Processo </w:t>
      </w:r>
      <w:hyperlink r:id="rId36" w:history="1">
        <w:r w:rsidRPr="008F638E">
          <w:rPr>
            <w:rFonts w:cstheme="minorHAnsi"/>
            <w:color w:val="0000FF" w:themeColor="hyperlink"/>
            <w:u w:val="single"/>
          </w:rPr>
          <w:t>TC/001242/2024</w:t>
        </w:r>
      </w:hyperlink>
      <w:r w:rsidRPr="008F638E">
        <w:rPr>
          <w:rFonts w:cstheme="minorHAnsi"/>
          <w:color w:val="0000FF" w:themeColor="hyperlink"/>
          <w:u w:val="single"/>
        </w:rPr>
        <w:t xml:space="preserve"> </w:t>
      </w:r>
      <w:r w:rsidRPr="008F638E">
        <w:rPr>
          <w:rFonts w:cstheme="minorHAnsi"/>
        </w:rPr>
        <w:t xml:space="preserve">– Relator: Cons. </w:t>
      </w:r>
      <w:proofErr w:type="spellStart"/>
      <w:r w:rsidRPr="008F638E">
        <w:rPr>
          <w:rFonts w:cstheme="minorHAnsi"/>
        </w:rPr>
        <w:t>Subs</w:t>
      </w:r>
      <w:proofErr w:type="spellEnd"/>
      <w:r w:rsidRPr="008F638E">
        <w:rPr>
          <w:rFonts w:cstheme="minorHAnsi"/>
        </w:rPr>
        <w:t xml:space="preserve">. Jackson Nobre Veras. Plenário Virtual. Decisão Unânime. Acórdão Nº 170/2024. Publicado no </w:t>
      </w:r>
      <w:hyperlink r:id="rId37" w:history="1">
        <w:r w:rsidRPr="008F638E">
          <w:rPr>
            <w:rFonts w:cstheme="minorHAnsi"/>
            <w:color w:val="0000FF" w:themeColor="hyperlink"/>
            <w:u w:val="single"/>
          </w:rPr>
          <w:t>DOE/TCE-PI 087/2024</w:t>
        </w:r>
      </w:hyperlink>
      <w:r w:rsidRPr="008F638E">
        <w:rPr>
          <w:rFonts w:cstheme="minorHAnsi"/>
        </w:rPr>
        <w:t>.</w:t>
      </w:r>
      <w:proofErr w:type="gramStart"/>
      <w:r w:rsidRPr="008F638E">
        <w:rPr>
          <w:rFonts w:cstheme="minorHAnsi"/>
        </w:rPr>
        <w:t>)</w:t>
      </w:r>
      <w:proofErr w:type="gramEnd"/>
    </w:p>
    <w:p w:rsidR="008F638E" w:rsidRDefault="008F638E" w:rsidP="008F638E">
      <w:pPr>
        <w:spacing w:before="240" w:after="0"/>
        <w:ind w:left="2268"/>
        <w:jc w:val="both"/>
        <w:rPr>
          <w:rFonts w:cstheme="minorHAnsi"/>
        </w:rPr>
      </w:pPr>
    </w:p>
    <w:p w:rsidR="008F638E" w:rsidRPr="00301500" w:rsidRDefault="008F638E" w:rsidP="008F638E">
      <w:pPr>
        <w:pStyle w:val="Ttulo2"/>
        <w:jc w:val="both"/>
        <w:rPr>
          <w:rFonts w:cstheme="minorHAnsi"/>
        </w:rPr>
      </w:pPr>
      <w:bookmarkStart w:id="31" w:name="_Toc169687335"/>
      <w:r w:rsidRPr="009919A6">
        <w:rPr>
          <w:rFonts w:asciiTheme="minorHAnsi" w:hAnsiTheme="minorHAnsi" w:cstheme="minorHAnsi"/>
          <w:i/>
          <w:color w:val="365F91" w:themeColor="accent1" w:themeShade="BF"/>
        </w:rPr>
        <w:t>Licitação</w:t>
      </w:r>
      <w:r w:rsidRPr="008F638E">
        <w:rPr>
          <w:rFonts w:asciiTheme="minorHAnsi" w:hAnsiTheme="minorHAnsi" w:cstheme="minorHAnsi"/>
          <w:b w:val="0"/>
          <w:color w:val="365F91" w:themeColor="accent1" w:themeShade="BF"/>
        </w:rPr>
        <w:t>. Exigências necessárias para garantir a lisura e a transparência do processo licitatório. Parcelamento do objeto de licitação. Definição do objeto de licitação.</w:t>
      </w:r>
      <w:bookmarkEnd w:id="31"/>
    </w:p>
    <w:p w:rsidR="008F638E" w:rsidRPr="008F638E" w:rsidRDefault="00E60FED" w:rsidP="008F638E">
      <w:pPr>
        <w:spacing w:before="240"/>
        <w:ind w:left="2268"/>
        <w:jc w:val="both"/>
        <w:rPr>
          <w:rFonts w:cstheme="minorHAnsi"/>
        </w:rPr>
      </w:pPr>
      <w:r>
        <w:rPr>
          <w:b/>
          <w:bCs/>
          <w:noProof/>
          <w:lang w:eastAsia="pt-BR"/>
        </w:rPr>
        <mc:AlternateContent>
          <mc:Choice Requires="wps">
            <w:drawing>
              <wp:anchor distT="0" distB="0" distL="114300" distR="114300" simplePos="0" relativeHeight="251724800" behindDoc="0" locked="0" layoutInCell="1" allowOverlap="1" wp14:anchorId="30753A78" wp14:editId="1C50E423">
                <wp:simplePos x="0" y="0"/>
                <wp:positionH relativeFrom="column">
                  <wp:posOffset>5912485</wp:posOffset>
                </wp:positionH>
                <wp:positionV relativeFrom="paragraph">
                  <wp:posOffset>1509312</wp:posOffset>
                </wp:positionV>
                <wp:extent cx="468630" cy="412750"/>
                <wp:effectExtent l="0" t="0" r="0" b="6350"/>
                <wp:wrapNone/>
                <wp:docPr id="288" name="Caixa de texto 288"/>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0FED" w:rsidRPr="00E60FED" w:rsidRDefault="00E60FED" w:rsidP="00E60FED">
                            <w:pPr>
                              <w:rPr>
                                <w:b/>
                                <w:color w:val="FFFFFF" w:themeColor="background1"/>
                                <w:sz w:val="52"/>
                              </w:rPr>
                            </w:pPr>
                            <w:r>
                              <w:rPr>
                                <w:b/>
                                <w:color w:val="FFFFFF" w:themeColor="background1"/>
                                <w:sz w:val="36"/>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88" o:spid="_x0000_s1043" type="#_x0000_t202" style="position:absolute;left:0;text-align:left;margin-left:465.55pt;margin-top:118.85pt;width:36.9pt;height:3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" filled="f" stroked="f" strokeweight=".5pt">
                <v:textbox>
                  <w:txbxContent>
                    <w:p w:rsidR="00E60FED" w:rsidRPr="00E60FED" w:rsidRDefault="00E60FED" w:rsidP="00E60FED">
                      <w:pPr>
                        <w:rPr>
                          <w:b/>
                          <w:color w:val="FFFFFF" w:themeColor="background1"/>
                          <w:sz w:val="52"/>
                        </w:rPr>
                      </w:pPr>
                      <w:r>
                        <w:rPr>
                          <w:b/>
                          <w:color w:val="FFFFFF" w:themeColor="background1"/>
                          <w:sz w:val="36"/>
                        </w:rPr>
                        <w:t>15</w:t>
                      </w:r>
                    </w:p>
                  </w:txbxContent>
                </v:textbox>
              </v:shape>
            </w:pict>
          </mc:Fallback>
        </mc:AlternateContent>
      </w:r>
      <w:r w:rsidR="008F638E" w:rsidRPr="008F638E">
        <w:rPr>
          <w:rFonts w:cstheme="minorHAnsi"/>
        </w:rPr>
        <w:t xml:space="preserve">INSPEÇÃO. ACOMPANHAMENTO DE PROCEDIMENTOS LICITATÓRIOS. EXAME DE ATOS PRATICADOS POR JURISDICIONADOS. INCONFORMIDADES COM O ORDENAMENTO JURÍDICO. ORIENTAÇÕES PARA REALIZAÇÃO DOS PROCEDIMENTOS. </w:t>
      </w:r>
    </w:p>
    <w:p w:rsidR="008F638E" w:rsidRPr="008F638E" w:rsidRDefault="008F638E" w:rsidP="008F638E">
      <w:pPr>
        <w:spacing w:before="240"/>
        <w:ind w:left="2268"/>
        <w:jc w:val="both"/>
        <w:rPr>
          <w:rFonts w:cstheme="minorHAnsi"/>
        </w:rPr>
      </w:pPr>
      <w:r w:rsidRPr="008F638E">
        <w:rPr>
          <w:rFonts w:cstheme="minorHAnsi"/>
        </w:rPr>
        <w:lastRenderedPageBreak/>
        <w:t xml:space="preserve">1. A exigência de justificativa da necessidade da contratação, da definição do objeto e dos critérios de seleção do fornecedor, bem como da estimativa do valor da contratação, visa garantir a lisura e a transparência do processo licitatório, bem como a efetividade e eficiência da despesa pública. </w:t>
      </w:r>
    </w:p>
    <w:p w:rsidR="008F638E" w:rsidRPr="008F638E" w:rsidRDefault="008F638E" w:rsidP="008F638E">
      <w:pPr>
        <w:spacing w:before="240"/>
        <w:ind w:left="2268"/>
        <w:jc w:val="both"/>
        <w:rPr>
          <w:rFonts w:cstheme="minorHAnsi"/>
        </w:rPr>
      </w:pPr>
      <w:r w:rsidRPr="008F638E">
        <w:rPr>
          <w:rFonts w:cstheme="minorHAnsi"/>
        </w:rPr>
        <w:t>2. O parcelamento ou divisão do objeto de licitação é uma exigência legal prevista no artigo 23, § 1º da Lei de Licitações e Contrato, que tem como finalidade evitar a concentração de mercado e garantir a participação de empresas de diferentes portes e capacidades no certame.</w:t>
      </w:r>
    </w:p>
    <w:p w:rsidR="008F638E" w:rsidRPr="008F638E" w:rsidRDefault="008F638E" w:rsidP="008F638E">
      <w:pPr>
        <w:spacing w:before="240"/>
        <w:ind w:left="2268"/>
        <w:jc w:val="both"/>
        <w:rPr>
          <w:rFonts w:cstheme="minorHAnsi"/>
        </w:rPr>
      </w:pPr>
      <w:r w:rsidRPr="008F638E">
        <w:rPr>
          <w:rFonts w:cstheme="minorHAnsi"/>
        </w:rPr>
        <w:t xml:space="preserve">3. A falta de definição precisa do objeto pode prejudicar a competitividade, pois dificulta a elaboração de propostas pelos licitantes e pode gerar a apresentação de valores superfaturados. </w:t>
      </w:r>
    </w:p>
    <w:p w:rsidR="008F638E" w:rsidRPr="008F638E" w:rsidRDefault="008F638E" w:rsidP="008F638E">
      <w:pPr>
        <w:spacing w:before="240"/>
        <w:ind w:left="2268"/>
        <w:jc w:val="both"/>
        <w:rPr>
          <w:rFonts w:cstheme="minorHAnsi"/>
        </w:rPr>
      </w:pPr>
      <w:r w:rsidRPr="008F638E">
        <w:rPr>
          <w:rFonts w:cstheme="minorHAnsi"/>
        </w:rPr>
        <w:t>Sumário: Inspeção - Prefeitura Municipal de Baixa Grande do Ribeiro, exercício de 2023. Procedimentos licitatórios. Recomendações. Decisão unânime.</w:t>
      </w:r>
    </w:p>
    <w:p w:rsidR="008F638E" w:rsidRDefault="008F638E" w:rsidP="008F638E">
      <w:pPr>
        <w:spacing w:before="240"/>
        <w:ind w:left="2268"/>
        <w:jc w:val="both"/>
        <w:rPr>
          <w:rFonts w:cstheme="minorHAnsi"/>
        </w:rPr>
      </w:pPr>
      <w:r w:rsidRPr="008F638E">
        <w:rPr>
          <w:rFonts w:cstheme="minorHAnsi"/>
        </w:rPr>
        <w:t xml:space="preserve">(Inspeção. Processo </w:t>
      </w:r>
      <w:hyperlink r:id="rId38" w:history="1">
        <w:r w:rsidRPr="008F638E">
          <w:rPr>
            <w:rFonts w:cstheme="minorHAnsi"/>
            <w:color w:val="0000FF" w:themeColor="hyperlink"/>
            <w:u w:val="single"/>
          </w:rPr>
          <w:t>TC/007145/2023</w:t>
        </w:r>
      </w:hyperlink>
      <w:r w:rsidRPr="008F638E">
        <w:rPr>
          <w:rFonts w:cstheme="minorHAnsi"/>
          <w:color w:val="0000FF" w:themeColor="hyperlink"/>
          <w:u w:val="single"/>
        </w:rPr>
        <w:t xml:space="preserve"> </w:t>
      </w:r>
      <w:r w:rsidRPr="008F638E">
        <w:rPr>
          <w:rFonts w:cstheme="minorHAnsi"/>
        </w:rPr>
        <w:t xml:space="preserve">– Relatora: Cons.ª </w:t>
      </w:r>
      <w:proofErr w:type="spellStart"/>
      <w:r w:rsidRPr="008F638E">
        <w:rPr>
          <w:rFonts w:cstheme="minorHAnsi"/>
        </w:rPr>
        <w:t>Waltânia</w:t>
      </w:r>
      <w:proofErr w:type="spellEnd"/>
      <w:r w:rsidRPr="008F638E">
        <w:rPr>
          <w:rFonts w:cstheme="minorHAnsi"/>
        </w:rPr>
        <w:t xml:space="preserve"> Maria Nogueira de Sousa Leal Alvarenga. Segunda Câmara. Decisão Unânime. Acórdão Nº 270/2024. Publicado no </w:t>
      </w:r>
      <w:hyperlink r:id="rId39" w:history="1">
        <w:r w:rsidRPr="008F638E">
          <w:rPr>
            <w:rFonts w:cstheme="minorHAnsi"/>
            <w:color w:val="0000FF" w:themeColor="hyperlink"/>
            <w:u w:val="single"/>
          </w:rPr>
          <w:t>DOE/TCE-PI nº 088/2024</w:t>
        </w:r>
      </w:hyperlink>
      <w:r w:rsidRPr="008F638E">
        <w:rPr>
          <w:rFonts w:cstheme="minorHAnsi"/>
        </w:rPr>
        <w:t>).</w:t>
      </w:r>
    </w:p>
    <w:p w:rsidR="008F638E" w:rsidRDefault="008F638E" w:rsidP="008F638E">
      <w:pPr>
        <w:spacing w:before="240"/>
        <w:ind w:left="2268"/>
        <w:jc w:val="both"/>
        <w:rPr>
          <w:rFonts w:cstheme="minorHAnsi"/>
        </w:rPr>
      </w:pPr>
    </w:p>
    <w:p w:rsidR="008F638E" w:rsidRDefault="008F638E" w:rsidP="008F638E">
      <w:pPr>
        <w:pStyle w:val="Ttulo2"/>
        <w:jc w:val="both"/>
        <w:rPr>
          <w:rFonts w:asciiTheme="minorHAnsi" w:hAnsiTheme="minorHAnsi" w:cstheme="minorHAnsi"/>
          <w:b w:val="0"/>
          <w:color w:val="365F91" w:themeColor="accent1" w:themeShade="BF"/>
        </w:rPr>
      </w:pPr>
      <w:bookmarkStart w:id="32" w:name="_Toc169687336"/>
      <w:r w:rsidRPr="009919A6">
        <w:rPr>
          <w:rFonts w:asciiTheme="minorHAnsi" w:hAnsiTheme="minorHAnsi" w:cstheme="minorHAnsi"/>
          <w:i/>
          <w:color w:val="365F91" w:themeColor="accent1" w:themeShade="BF"/>
        </w:rPr>
        <w:t>Licitação</w:t>
      </w:r>
      <w:r>
        <w:rPr>
          <w:rFonts w:asciiTheme="minorHAnsi" w:hAnsiTheme="minorHAnsi" w:cstheme="minorHAnsi"/>
          <w:b w:val="0"/>
          <w:color w:val="365F91" w:themeColor="accent1" w:themeShade="BF"/>
        </w:rPr>
        <w:t xml:space="preserve">. </w:t>
      </w:r>
      <w:r w:rsidRPr="008F638E">
        <w:rPr>
          <w:rFonts w:asciiTheme="minorHAnsi" w:hAnsiTheme="minorHAnsi" w:cstheme="minorHAnsi"/>
          <w:b w:val="0"/>
          <w:color w:val="365F91" w:themeColor="accent1" w:themeShade="BF"/>
        </w:rPr>
        <w:t>Contratos Administrativos. Aprovação de projeto básico. Adoção do critério menor preço</w:t>
      </w:r>
      <w:bookmarkEnd w:id="32"/>
    </w:p>
    <w:p w:rsidR="008F638E" w:rsidRPr="008F638E" w:rsidRDefault="008F638E" w:rsidP="008F638E"/>
    <w:p w:rsidR="008F638E" w:rsidRPr="008F638E" w:rsidRDefault="008F638E" w:rsidP="008F638E">
      <w:pPr>
        <w:spacing w:before="240"/>
        <w:ind w:left="2268"/>
        <w:jc w:val="both"/>
        <w:rPr>
          <w:rFonts w:cstheme="minorHAnsi"/>
        </w:rPr>
      </w:pPr>
      <w:r w:rsidRPr="008F638E">
        <w:rPr>
          <w:rFonts w:cstheme="minorHAnsi"/>
        </w:rPr>
        <w:t>INSPEÇÃO. FISCALIZAÇÃO PROCESSOS LICITATÓRIOS. DESCUMPRIMENTO DAS FORMALIDADES LEGAIS QUANTO A APROVAÇÃO DO PROJETO BÁSICO/ TERMO DE REFERÊNCIA E ADOÇÃO DE CRITÉRIOS DE JULGAMENTO E ADJUDICAÇÃO. RECOMENDAÇÕES.</w:t>
      </w:r>
    </w:p>
    <w:p w:rsidR="008F638E" w:rsidRPr="008F638E" w:rsidRDefault="00E60FED" w:rsidP="008F638E">
      <w:pPr>
        <w:spacing w:before="240"/>
        <w:ind w:left="2268"/>
        <w:jc w:val="both"/>
        <w:rPr>
          <w:rFonts w:cstheme="minorHAnsi"/>
        </w:rPr>
      </w:pPr>
      <w:r>
        <w:rPr>
          <w:b/>
          <w:bCs/>
          <w:noProof/>
          <w:lang w:eastAsia="pt-BR"/>
        </w:rPr>
        <mc:AlternateContent>
          <mc:Choice Requires="wps">
            <w:drawing>
              <wp:anchor distT="0" distB="0" distL="114300" distR="114300" simplePos="0" relativeHeight="251728896" behindDoc="0" locked="0" layoutInCell="1" allowOverlap="1" wp14:anchorId="6BB030F3" wp14:editId="6152C86C">
                <wp:simplePos x="0" y="0"/>
                <wp:positionH relativeFrom="column">
                  <wp:posOffset>5904230</wp:posOffset>
                </wp:positionH>
                <wp:positionV relativeFrom="paragraph">
                  <wp:posOffset>2042160</wp:posOffset>
                </wp:positionV>
                <wp:extent cx="468630" cy="412750"/>
                <wp:effectExtent l="0" t="0" r="0" b="6350"/>
                <wp:wrapNone/>
                <wp:docPr id="290" name="Caixa de texto 290"/>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0FED" w:rsidRPr="00E60FED" w:rsidRDefault="00E60FED" w:rsidP="00E60FED">
                            <w:pPr>
                              <w:rPr>
                                <w:b/>
                                <w:color w:val="FFFFFF" w:themeColor="background1"/>
                                <w:sz w:val="52"/>
                              </w:rPr>
                            </w:pPr>
                            <w:r>
                              <w:rPr>
                                <w:b/>
                                <w:color w:val="FFFFFF" w:themeColor="background1"/>
                                <w:sz w:val="36"/>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90" o:spid="_x0000_s1044" type="#_x0000_t202" style="position:absolute;left:0;text-align:left;margin-left:464.9pt;margin-top:160.8pt;width:36.9pt;height:3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" filled="f" stroked="f" strokeweight=".5pt">
                <v:textbox>
                  <w:txbxContent>
                    <w:p w:rsidR="00E60FED" w:rsidRPr="00E60FED" w:rsidRDefault="00E60FED" w:rsidP="00E60FED">
                      <w:pPr>
                        <w:rPr>
                          <w:b/>
                          <w:color w:val="FFFFFF" w:themeColor="background1"/>
                          <w:sz w:val="52"/>
                        </w:rPr>
                      </w:pPr>
                      <w:r>
                        <w:rPr>
                          <w:b/>
                          <w:color w:val="FFFFFF" w:themeColor="background1"/>
                          <w:sz w:val="36"/>
                        </w:rPr>
                        <w:t>16</w:t>
                      </w:r>
                    </w:p>
                  </w:txbxContent>
                </v:textbox>
              </v:shape>
            </w:pict>
          </mc:Fallback>
        </mc:AlternateContent>
      </w:r>
      <w:r w:rsidR="008F638E" w:rsidRPr="008F638E">
        <w:rPr>
          <w:rFonts w:cstheme="minorHAnsi"/>
        </w:rPr>
        <w:t xml:space="preserve"> 1. A Lei de Licitações e Contratos Administrativos (Lei 8.666/1993) estabelece, em seu Artigo 7º, que obras e serviços só poderão ser licitados quando houver aprovação do Projeto Básico/Termo de Referência pela autoridade competente, cujo teor deve definir com clareza e precisão o objeto da licitação, as especificações técnicas, a forma de execução e o prazo para a conclusão dos serviços ou fornecimento de bens. </w:t>
      </w:r>
    </w:p>
    <w:p w:rsidR="008F638E" w:rsidRPr="008F638E" w:rsidRDefault="008F638E" w:rsidP="008F638E">
      <w:pPr>
        <w:spacing w:before="240"/>
        <w:ind w:left="2268"/>
        <w:jc w:val="both"/>
        <w:rPr>
          <w:rFonts w:cstheme="minorHAnsi"/>
        </w:rPr>
      </w:pPr>
      <w:r w:rsidRPr="008F638E">
        <w:rPr>
          <w:rFonts w:cstheme="minorHAnsi"/>
        </w:rPr>
        <w:lastRenderedPageBreak/>
        <w:t>2. O critério de julgamento de menor preço por Lote somente deve ser adotado quando for demonstrada a inviabilidade de promover a adjudicação por item, conforme rege a legislação vigente (Inciso I, do Parágrafo 1º do Artigo 3º da Lei 8.666/1993; Parágrafo 1º do Inciso II, do Artigo 23 da Lei 8.666/1993; Súmula TCU nº 247).</w:t>
      </w:r>
    </w:p>
    <w:p w:rsidR="008F638E" w:rsidRPr="008F638E" w:rsidRDefault="008F638E" w:rsidP="008F638E">
      <w:pPr>
        <w:spacing w:before="240"/>
        <w:ind w:left="2268"/>
        <w:jc w:val="both"/>
        <w:rPr>
          <w:rFonts w:cstheme="minorHAnsi"/>
          <w:color w:val="0000FF" w:themeColor="hyperlink"/>
          <w:u w:val="single"/>
        </w:rPr>
      </w:pPr>
      <w:r w:rsidRPr="008F638E">
        <w:rPr>
          <w:rFonts w:cstheme="minorHAnsi"/>
        </w:rPr>
        <w:t>SUMÁRIO: Inspeção no Município de Porto Alegre do Piauí. Fiscalização de Processos Licitatórios. Exercício Financeiro de 2023. Concordância Parcial com a manifestação do Ministério Público de Contas. Recomendações. Decisão Unânime.</w:t>
      </w:r>
    </w:p>
    <w:p w:rsidR="008F638E" w:rsidRPr="008F638E" w:rsidRDefault="008F638E" w:rsidP="008F638E">
      <w:pPr>
        <w:spacing w:before="240"/>
        <w:ind w:left="2268"/>
        <w:jc w:val="both"/>
        <w:rPr>
          <w:rFonts w:cstheme="minorHAnsi"/>
        </w:rPr>
      </w:pPr>
      <w:r w:rsidRPr="008F638E">
        <w:rPr>
          <w:rFonts w:cstheme="minorHAnsi"/>
        </w:rPr>
        <w:t xml:space="preserve">(Inspeção. Processo </w:t>
      </w:r>
      <w:hyperlink r:id="rId40" w:history="1">
        <w:r w:rsidRPr="008F638E">
          <w:rPr>
            <w:rFonts w:cstheme="minorHAnsi"/>
            <w:color w:val="0000FF" w:themeColor="hyperlink"/>
            <w:u w:val="single"/>
          </w:rPr>
          <w:t>TC/011530/2023</w:t>
        </w:r>
      </w:hyperlink>
      <w:r w:rsidRPr="008F638E">
        <w:rPr>
          <w:rFonts w:cstheme="minorHAnsi"/>
          <w:color w:val="0000FF" w:themeColor="hyperlink"/>
          <w:u w:val="single"/>
        </w:rPr>
        <w:t xml:space="preserve"> </w:t>
      </w:r>
      <w:r w:rsidRPr="008F638E">
        <w:rPr>
          <w:rFonts w:cstheme="minorHAnsi"/>
        </w:rPr>
        <w:t xml:space="preserve">– Relatora: Cons. Rejane Ribeiro Sousa Dias. Primeira Câmara. Decisão Unânime. Acórdão Nº 239/2024. Publicado no </w:t>
      </w:r>
      <w:hyperlink r:id="rId41" w:history="1">
        <w:r w:rsidRPr="008F638E">
          <w:rPr>
            <w:rFonts w:cstheme="minorHAnsi"/>
            <w:color w:val="0000FF" w:themeColor="hyperlink"/>
            <w:u w:val="single"/>
          </w:rPr>
          <w:t>DOE/TCE-PI nº 088/2024</w:t>
        </w:r>
      </w:hyperlink>
      <w:r w:rsidRPr="008F638E">
        <w:rPr>
          <w:rFonts w:cstheme="minorHAnsi"/>
        </w:rPr>
        <w:t>).</w:t>
      </w:r>
    </w:p>
    <w:p w:rsidR="008F638E" w:rsidRPr="008F638E" w:rsidRDefault="008F638E" w:rsidP="008F638E">
      <w:pPr>
        <w:spacing w:before="240" w:after="0"/>
        <w:ind w:left="2268"/>
        <w:jc w:val="both"/>
        <w:rPr>
          <w:rFonts w:cstheme="minorHAnsi"/>
        </w:rPr>
      </w:pPr>
    </w:p>
    <w:p w:rsidR="008F638E" w:rsidRDefault="008F638E" w:rsidP="008F638E">
      <w:pPr>
        <w:pStyle w:val="Ttulo2"/>
        <w:jc w:val="both"/>
        <w:rPr>
          <w:rFonts w:asciiTheme="minorHAnsi" w:hAnsiTheme="minorHAnsi" w:cstheme="minorHAnsi"/>
          <w:b w:val="0"/>
          <w:color w:val="365F91" w:themeColor="accent1" w:themeShade="BF"/>
        </w:rPr>
      </w:pPr>
      <w:bookmarkStart w:id="33" w:name="_Toc169687337"/>
      <w:r w:rsidRPr="009919A6">
        <w:rPr>
          <w:rFonts w:asciiTheme="minorHAnsi" w:hAnsiTheme="minorHAnsi" w:cstheme="minorHAnsi"/>
          <w:i/>
          <w:color w:val="365F91" w:themeColor="accent1" w:themeShade="BF"/>
        </w:rPr>
        <w:t>Licitação</w:t>
      </w:r>
      <w:r>
        <w:rPr>
          <w:rFonts w:asciiTheme="minorHAnsi" w:hAnsiTheme="minorHAnsi" w:cstheme="minorHAnsi"/>
          <w:b w:val="0"/>
          <w:color w:val="365F91" w:themeColor="accent1" w:themeShade="BF"/>
        </w:rPr>
        <w:t xml:space="preserve">. </w:t>
      </w:r>
      <w:r w:rsidRPr="008F638E">
        <w:rPr>
          <w:rFonts w:asciiTheme="minorHAnsi" w:hAnsiTheme="minorHAnsi" w:cstheme="minorHAnsi"/>
          <w:b w:val="0"/>
          <w:color w:val="365F91" w:themeColor="accent1" w:themeShade="BF"/>
        </w:rPr>
        <w:t>Cadastro eletrônico no Sistema Licitações Web. Prazo</w:t>
      </w:r>
      <w:bookmarkEnd w:id="33"/>
    </w:p>
    <w:p w:rsidR="008F638E" w:rsidRPr="008F638E" w:rsidRDefault="008F638E" w:rsidP="008F638E"/>
    <w:p w:rsidR="008F638E" w:rsidRPr="008F638E" w:rsidRDefault="008F638E" w:rsidP="008F638E">
      <w:pPr>
        <w:spacing w:before="240"/>
        <w:ind w:left="2268"/>
        <w:jc w:val="both"/>
        <w:rPr>
          <w:rFonts w:cstheme="minorHAnsi"/>
        </w:rPr>
      </w:pPr>
      <w:r w:rsidRPr="008F638E">
        <w:rPr>
          <w:rFonts w:cstheme="minorHAnsi"/>
        </w:rPr>
        <w:t xml:space="preserve">LICITAÇÃO. AUSÊNCIA DE CADASTRO NO SISTEMA LICITAÇÕES WEB. IRREGULARIDADE. </w:t>
      </w:r>
    </w:p>
    <w:p w:rsidR="008F638E" w:rsidRPr="008F638E" w:rsidRDefault="008F638E" w:rsidP="008F638E">
      <w:pPr>
        <w:spacing w:before="240"/>
        <w:ind w:left="2268"/>
        <w:jc w:val="both"/>
        <w:rPr>
          <w:rFonts w:cstheme="minorHAnsi"/>
        </w:rPr>
      </w:pPr>
      <w:r w:rsidRPr="008F638E">
        <w:rPr>
          <w:rFonts w:cstheme="minorHAnsi"/>
        </w:rPr>
        <w:t xml:space="preserve">1. Serão cadastradas eletronicamente, por meio do preenchimento online dos formulários </w:t>
      </w:r>
      <w:proofErr w:type="gramStart"/>
      <w:r w:rsidRPr="008F638E">
        <w:rPr>
          <w:rFonts w:cstheme="minorHAnsi"/>
        </w:rPr>
        <w:t>do Licitações</w:t>
      </w:r>
      <w:proofErr w:type="gramEnd"/>
      <w:r w:rsidRPr="008F638E">
        <w:rPr>
          <w:rFonts w:cstheme="minorHAnsi"/>
        </w:rPr>
        <w:t xml:space="preserve"> Web e Contratos Web, informações relativas a licitações, adesões a sistemas de registro de preços, procedimentos administrativos de dispensa ou inexigibilidade e dos respectivos contratos administrativos nos referidos Sistemas, conforme Instrução Normativa Nº 06/2017.</w:t>
      </w:r>
    </w:p>
    <w:p w:rsidR="008F638E" w:rsidRPr="008F638E" w:rsidRDefault="008F638E" w:rsidP="008F638E">
      <w:pPr>
        <w:spacing w:before="240"/>
        <w:ind w:left="2268"/>
        <w:jc w:val="both"/>
        <w:rPr>
          <w:rFonts w:cstheme="minorHAnsi"/>
        </w:rPr>
      </w:pPr>
      <w:r w:rsidRPr="008F638E">
        <w:rPr>
          <w:rFonts w:cstheme="minorHAnsi"/>
        </w:rPr>
        <w:t xml:space="preserve"> 2. Dispõe o art. 7º que até 10 (dez) dias úteis após a homologação, ainda que parcial relacionada a cada procedimento licitatório</w:t>
      </w:r>
      <w:proofErr w:type="gramStart"/>
      <w:r w:rsidRPr="008F638E">
        <w:rPr>
          <w:rFonts w:cstheme="minorHAnsi"/>
        </w:rPr>
        <w:t>, deverá</w:t>
      </w:r>
      <w:proofErr w:type="gramEnd"/>
      <w:r w:rsidRPr="008F638E">
        <w:rPr>
          <w:rFonts w:cstheme="minorHAnsi"/>
        </w:rPr>
        <w:t xml:space="preserve"> o responsável proceder à sua finalização no Sistema Licitações Web, informando o licitante vencedor e o valor total de sua proposta, bem como todos os participantes, inclusive os inabilitados e os que tiveram suas propostas desclassificadas.</w:t>
      </w:r>
    </w:p>
    <w:p w:rsidR="008F638E" w:rsidRPr="008F638E" w:rsidRDefault="008F638E" w:rsidP="008F638E">
      <w:pPr>
        <w:spacing w:before="240"/>
        <w:ind w:left="2268"/>
        <w:jc w:val="both"/>
        <w:rPr>
          <w:rFonts w:cstheme="minorHAnsi"/>
        </w:rPr>
      </w:pPr>
      <w:r w:rsidRPr="008F638E">
        <w:rPr>
          <w:rFonts w:cstheme="minorHAnsi"/>
        </w:rPr>
        <w:t xml:space="preserve"> Sumário: Representação. Prefeitura Municipal de Boa Hora. Exercício de 2023. Pela procedência para </w:t>
      </w:r>
      <w:proofErr w:type="spellStart"/>
      <w:r w:rsidRPr="008F638E">
        <w:rPr>
          <w:rFonts w:cstheme="minorHAnsi"/>
        </w:rPr>
        <w:t>Francieudo</w:t>
      </w:r>
      <w:proofErr w:type="spellEnd"/>
      <w:r w:rsidRPr="008F638E">
        <w:rPr>
          <w:rFonts w:cstheme="minorHAnsi"/>
        </w:rPr>
        <w:t xml:space="preserve"> do Nascimento Carvalho, com aplicação de multa de 900 UFR-PI. Decisão unânime.</w:t>
      </w:r>
    </w:p>
    <w:p w:rsidR="008F638E" w:rsidRDefault="008F638E" w:rsidP="008F638E">
      <w:pPr>
        <w:spacing w:before="240"/>
        <w:ind w:left="2268"/>
        <w:jc w:val="both"/>
        <w:rPr>
          <w:rFonts w:cstheme="minorHAnsi"/>
        </w:rPr>
      </w:pPr>
      <w:r w:rsidRPr="008F638E">
        <w:rPr>
          <w:rFonts w:cstheme="minorHAnsi"/>
        </w:rPr>
        <w:t xml:space="preserve">(Representação. Processo </w:t>
      </w:r>
      <w:hyperlink r:id="rId42" w:history="1">
        <w:r w:rsidRPr="008F638E">
          <w:rPr>
            <w:rFonts w:cstheme="minorHAnsi"/>
            <w:color w:val="0000FF" w:themeColor="hyperlink"/>
            <w:u w:val="single"/>
          </w:rPr>
          <w:t>TC/013590/2023</w:t>
        </w:r>
      </w:hyperlink>
      <w:r w:rsidRPr="008F638E">
        <w:rPr>
          <w:rFonts w:cstheme="minorHAnsi"/>
          <w:color w:val="0000FF" w:themeColor="hyperlink"/>
          <w:u w:val="single"/>
        </w:rPr>
        <w:t xml:space="preserve"> </w:t>
      </w:r>
      <w:r w:rsidRPr="008F638E">
        <w:rPr>
          <w:rFonts w:cstheme="minorHAnsi"/>
        </w:rPr>
        <w:t xml:space="preserve">– Relator: Cons. </w:t>
      </w:r>
      <w:proofErr w:type="spellStart"/>
      <w:r w:rsidRPr="008F638E">
        <w:rPr>
          <w:rFonts w:cstheme="minorHAnsi"/>
        </w:rPr>
        <w:t>Subs</w:t>
      </w:r>
      <w:proofErr w:type="spellEnd"/>
      <w:r w:rsidRPr="008F638E">
        <w:rPr>
          <w:rFonts w:cstheme="minorHAnsi"/>
        </w:rPr>
        <w:t xml:space="preserve">. </w:t>
      </w:r>
      <w:proofErr w:type="spellStart"/>
      <w:r w:rsidRPr="008F638E">
        <w:rPr>
          <w:rFonts w:cstheme="minorHAnsi"/>
        </w:rPr>
        <w:t>Jaylson</w:t>
      </w:r>
      <w:proofErr w:type="spellEnd"/>
      <w:r w:rsidRPr="008F638E">
        <w:rPr>
          <w:rFonts w:cstheme="minorHAnsi"/>
        </w:rPr>
        <w:t xml:space="preserve"> </w:t>
      </w:r>
      <w:proofErr w:type="spellStart"/>
      <w:r w:rsidRPr="008F638E">
        <w:rPr>
          <w:rFonts w:cstheme="minorHAnsi"/>
        </w:rPr>
        <w:t>Fabianh</w:t>
      </w:r>
      <w:proofErr w:type="spellEnd"/>
      <w:r w:rsidRPr="008F638E">
        <w:rPr>
          <w:rFonts w:cstheme="minorHAnsi"/>
        </w:rPr>
        <w:t xml:space="preserve"> Lopes Campelo. Primeira Câmara. Decisão Unânime. Acórdão Nº 253/2024. Publicado no </w:t>
      </w:r>
      <w:hyperlink r:id="rId43" w:history="1">
        <w:r w:rsidRPr="008F638E">
          <w:rPr>
            <w:rFonts w:cstheme="minorHAnsi"/>
            <w:color w:val="0000FF" w:themeColor="hyperlink"/>
            <w:u w:val="single"/>
          </w:rPr>
          <w:t>DOE/TCE-PI</w:t>
        </w:r>
        <w:proofErr w:type="gramStart"/>
        <w:r w:rsidRPr="008F638E">
          <w:rPr>
            <w:rFonts w:cstheme="minorHAnsi"/>
            <w:color w:val="0000FF" w:themeColor="hyperlink"/>
            <w:u w:val="single"/>
          </w:rPr>
          <w:t xml:space="preserve">  </w:t>
        </w:r>
        <w:proofErr w:type="gramEnd"/>
        <w:r w:rsidRPr="008F638E">
          <w:rPr>
            <w:rFonts w:cstheme="minorHAnsi"/>
            <w:color w:val="0000FF" w:themeColor="hyperlink"/>
            <w:u w:val="single"/>
          </w:rPr>
          <w:t>088/2024</w:t>
        </w:r>
      </w:hyperlink>
      <w:r w:rsidRPr="008F638E">
        <w:rPr>
          <w:rFonts w:cstheme="minorHAnsi"/>
        </w:rPr>
        <w:t>).</w:t>
      </w:r>
    </w:p>
    <w:p w:rsidR="008F638E" w:rsidRDefault="00E60FED" w:rsidP="008F638E">
      <w:pPr>
        <w:spacing w:before="240"/>
        <w:ind w:left="2268"/>
        <w:jc w:val="both"/>
        <w:rPr>
          <w:rFonts w:cstheme="minorHAnsi"/>
        </w:rPr>
      </w:pPr>
      <w:r>
        <w:rPr>
          <w:b/>
          <w:bCs/>
          <w:noProof/>
          <w:lang w:eastAsia="pt-BR"/>
        </w:rPr>
        <mc:AlternateContent>
          <mc:Choice Requires="wps">
            <w:drawing>
              <wp:anchor distT="0" distB="0" distL="114300" distR="114300" simplePos="0" relativeHeight="251730944" behindDoc="0" locked="0" layoutInCell="1" allowOverlap="1" wp14:anchorId="1D617E74" wp14:editId="403CEA14">
                <wp:simplePos x="0" y="0"/>
                <wp:positionH relativeFrom="column">
                  <wp:posOffset>5904589</wp:posOffset>
                </wp:positionH>
                <wp:positionV relativeFrom="paragraph">
                  <wp:posOffset>596320</wp:posOffset>
                </wp:positionV>
                <wp:extent cx="468630" cy="412750"/>
                <wp:effectExtent l="0" t="0" r="0" b="6350"/>
                <wp:wrapNone/>
                <wp:docPr id="291" name="Caixa de texto 291"/>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0FED" w:rsidRPr="00E60FED" w:rsidRDefault="00E60FED" w:rsidP="00E60FED">
                            <w:pPr>
                              <w:rPr>
                                <w:b/>
                                <w:color w:val="FFFFFF" w:themeColor="background1"/>
                                <w:sz w:val="52"/>
                              </w:rPr>
                            </w:pPr>
                            <w:r>
                              <w:rPr>
                                <w:b/>
                                <w:color w:val="FFFFFF" w:themeColor="background1"/>
                                <w:sz w:val="36"/>
                              </w:rPr>
                              <w:t>17</w:t>
                            </w:r>
                            <w:r>
                              <w:rPr>
                                <w:b/>
                                <w:noProof/>
                                <w:color w:val="FFFFFF" w:themeColor="background1"/>
                                <w:sz w:val="36"/>
                                <w:lang w:eastAsia="pt-BR"/>
                              </w:rPr>
                              <w:drawing>
                                <wp:inline distT="0" distB="0" distL="0" distR="0">
                                  <wp:extent cx="279400" cy="246129"/>
                                  <wp:effectExtent l="0" t="0" r="0" b="0"/>
                                  <wp:docPr id="292" name="Imagem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9400" cy="2461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91" o:spid="_x0000_s1045" type="#_x0000_t202" style="position:absolute;left:0;text-align:left;margin-left:464.95pt;margin-top:46.95pt;width:36.9pt;height:3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" filled="f" stroked="f" strokeweight=".5pt">
                <v:textbox>
                  <w:txbxContent>
                    <w:p w:rsidR="00E60FED" w:rsidRPr="00E60FED" w:rsidRDefault="00E60FED" w:rsidP="00E60FED">
                      <w:pPr>
                        <w:rPr>
                          <w:b/>
                          <w:color w:val="FFFFFF" w:themeColor="background1"/>
                          <w:sz w:val="52"/>
                        </w:rPr>
                      </w:pPr>
                      <w:r>
                        <w:rPr>
                          <w:b/>
                          <w:color w:val="FFFFFF" w:themeColor="background1"/>
                          <w:sz w:val="36"/>
                        </w:rPr>
                        <w:t>17</w:t>
                      </w:r>
                      <w:r>
                        <w:rPr>
                          <w:b/>
                          <w:noProof/>
                          <w:color w:val="FFFFFF" w:themeColor="background1"/>
                          <w:sz w:val="36"/>
                          <w:lang w:eastAsia="pt-BR"/>
                        </w:rPr>
                        <w:drawing>
                          <wp:inline distT="0" distB="0" distL="0" distR="0">
                            <wp:extent cx="279400" cy="246129"/>
                            <wp:effectExtent l="0" t="0" r="0" b="0"/>
                            <wp:docPr id="292" name="Imagem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9400" cy="246129"/>
                                    </a:xfrm>
                                    <a:prstGeom prst="rect">
                                      <a:avLst/>
                                    </a:prstGeom>
                                    <a:noFill/>
                                    <a:ln>
                                      <a:noFill/>
                                    </a:ln>
                                  </pic:spPr>
                                </pic:pic>
                              </a:graphicData>
                            </a:graphic>
                          </wp:inline>
                        </w:drawing>
                      </w:r>
                    </w:p>
                  </w:txbxContent>
                </v:textbox>
              </v:shape>
            </w:pict>
          </mc:Fallback>
        </mc:AlternateContent>
      </w:r>
    </w:p>
    <w:p w:rsidR="00F864D0" w:rsidRDefault="00F864D0" w:rsidP="008F638E">
      <w:pPr>
        <w:pStyle w:val="Ttulo2"/>
        <w:jc w:val="both"/>
        <w:rPr>
          <w:rFonts w:asciiTheme="minorHAnsi" w:hAnsiTheme="minorHAnsi" w:cstheme="minorHAnsi"/>
          <w:color w:val="365F91" w:themeColor="accent1" w:themeShade="BF"/>
        </w:rPr>
      </w:pPr>
    </w:p>
    <w:p w:rsidR="008F638E" w:rsidRDefault="008F638E" w:rsidP="008F638E">
      <w:pPr>
        <w:pStyle w:val="Ttulo2"/>
        <w:jc w:val="both"/>
        <w:rPr>
          <w:rFonts w:asciiTheme="minorHAnsi" w:hAnsiTheme="minorHAnsi" w:cstheme="minorHAnsi"/>
          <w:b w:val="0"/>
          <w:color w:val="365F91" w:themeColor="accent1" w:themeShade="BF"/>
        </w:rPr>
      </w:pPr>
      <w:bookmarkStart w:id="34" w:name="_Toc169687338"/>
      <w:r w:rsidRPr="009919A6">
        <w:rPr>
          <w:rFonts w:asciiTheme="minorHAnsi" w:hAnsiTheme="minorHAnsi" w:cstheme="minorHAnsi"/>
          <w:i/>
          <w:color w:val="365F91" w:themeColor="accent1" w:themeShade="BF"/>
        </w:rPr>
        <w:t>Licitação</w:t>
      </w:r>
      <w:r>
        <w:rPr>
          <w:rFonts w:asciiTheme="minorHAnsi" w:hAnsiTheme="minorHAnsi" w:cstheme="minorHAnsi"/>
          <w:b w:val="0"/>
          <w:color w:val="365F91" w:themeColor="accent1" w:themeShade="BF"/>
        </w:rPr>
        <w:t xml:space="preserve">. </w:t>
      </w:r>
      <w:r w:rsidR="00F864D0" w:rsidRPr="00F864D0">
        <w:rPr>
          <w:rFonts w:asciiTheme="minorHAnsi" w:hAnsiTheme="minorHAnsi" w:cstheme="minorHAnsi"/>
          <w:b w:val="0"/>
          <w:color w:val="365F91" w:themeColor="accent1" w:themeShade="BF"/>
        </w:rPr>
        <w:t>Credenciamento. Requisitos. Proibição na utilização como forma de substituição de concurso público</w:t>
      </w:r>
      <w:bookmarkEnd w:id="34"/>
    </w:p>
    <w:p w:rsidR="00F864D0" w:rsidRPr="00F864D0" w:rsidRDefault="00F864D0" w:rsidP="00F864D0">
      <w:pPr>
        <w:spacing w:before="240"/>
        <w:ind w:left="2268"/>
        <w:jc w:val="both"/>
        <w:rPr>
          <w:rFonts w:cstheme="minorHAnsi"/>
        </w:rPr>
      </w:pPr>
      <w:r w:rsidRPr="00F864D0">
        <w:rPr>
          <w:rFonts w:cstheme="minorHAnsi"/>
        </w:rPr>
        <w:t>REPRESENTAÇÃO. CONTRATAÇÃO DE PROFISSIONAIS POR CREDENCIAMENTO. INFRINGÊNCIA À CONSTITUIÇÃO FEDERAL E ÀS LEIS TRABALHISTAS E PREVIDENCIÁRIAS.</w:t>
      </w:r>
    </w:p>
    <w:p w:rsidR="00F864D0" w:rsidRPr="00F864D0" w:rsidRDefault="00F864D0" w:rsidP="00F864D0">
      <w:pPr>
        <w:spacing w:before="240"/>
        <w:ind w:left="2268"/>
        <w:jc w:val="both"/>
        <w:rPr>
          <w:rFonts w:cstheme="minorHAnsi"/>
        </w:rPr>
      </w:pPr>
      <w:r w:rsidRPr="00F864D0">
        <w:rPr>
          <w:rFonts w:cstheme="minorHAnsi"/>
        </w:rPr>
        <w:t xml:space="preserve"> 1. O credenciamento é o mecanismo por meio do qual a Administração Pública convoca todos os interessados em prestar serviços ou fornecer bens, para que, preenchendo os requisitos necessários, credenciem-se junto ao órgão ou entidade para executar o objeto, quando convocados; </w:t>
      </w:r>
    </w:p>
    <w:p w:rsidR="00F864D0" w:rsidRPr="00F864D0" w:rsidRDefault="00F864D0" w:rsidP="00F864D0">
      <w:pPr>
        <w:spacing w:before="240"/>
        <w:ind w:left="2268"/>
        <w:jc w:val="both"/>
        <w:rPr>
          <w:rFonts w:cstheme="minorHAnsi"/>
        </w:rPr>
      </w:pPr>
      <w:r w:rsidRPr="00F864D0">
        <w:rPr>
          <w:rFonts w:cstheme="minorHAnsi"/>
        </w:rPr>
        <w:t xml:space="preserve">2. A aplicação do sistema de credenciamento na contratação de serviços deve observar os seguintes requisitos: a) a contratação de todos os que tiverem interesse e que satisfaçam as condições fixadas pela Administração, não havendo relação de exclusão; b) a garantia da igualdade de condições entre todos os interessados hábeis a contratar com a Administração, pelo preço por ela definido; c) a demonstração inequívoca de que as necessidades da Administração somente poderão ser atendidas dessa forma, cabendo </w:t>
      </w:r>
      <w:proofErr w:type="gramStart"/>
      <w:r w:rsidRPr="00F864D0">
        <w:rPr>
          <w:rFonts w:cstheme="minorHAnsi"/>
        </w:rPr>
        <w:t>a</w:t>
      </w:r>
      <w:proofErr w:type="gramEnd"/>
      <w:r w:rsidRPr="00F864D0">
        <w:rPr>
          <w:rFonts w:cstheme="minorHAnsi"/>
        </w:rPr>
        <w:t xml:space="preserve"> devida observância das exigências do art. 72 da Lei 14.133/2021, principalmente no que concerne à justificativa de preços; </w:t>
      </w:r>
    </w:p>
    <w:p w:rsidR="00F864D0" w:rsidRPr="00F864D0" w:rsidRDefault="00F864D0" w:rsidP="00F864D0">
      <w:pPr>
        <w:spacing w:before="240"/>
        <w:ind w:left="2268"/>
        <w:jc w:val="both"/>
        <w:rPr>
          <w:rFonts w:cstheme="minorHAnsi"/>
        </w:rPr>
      </w:pPr>
      <w:r w:rsidRPr="00F864D0">
        <w:rPr>
          <w:rFonts w:cstheme="minorHAnsi"/>
        </w:rPr>
        <w:t xml:space="preserve">3. A Administração não pode utilizar o credenciamento como forma de substituição do concurso público, nos termos do art. 37, II da Constituição Federal, o qual estabelece que a investidura em cargo ou emprego público depende de aprovação prévia em concurso público na forma prevista em lei, ressalvadas as nomeações para cargo em comissão declarado em lei de livre nomeação e exoneração. </w:t>
      </w:r>
    </w:p>
    <w:p w:rsidR="00F864D0" w:rsidRPr="00F864D0" w:rsidRDefault="00F864D0" w:rsidP="00F864D0">
      <w:pPr>
        <w:spacing w:before="240"/>
        <w:ind w:left="2268"/>
        <w:jc w:val="both"/>
        <w:rPr>
          <w:rFonts w:cstheme="minorHAnsi"/>
        </w:rPr>
      </w:pPr>
      <w:r w:rsidRPr="00F864D0">
        <w:rPr>
          <w:rFonts w:cstheme="minorHAnsi"/>
        </w:rPr>
        <w:t>Sumário: Representação em face da Prefeitura Municipal de São José do Divino, exercício 2023. Contratação de profissionais por credenciamento em infringência à Constituição Federal e às leis trabalhistas e previdenciárias. Procedência. Aplicação de multa. Comunicação ao Ministério Público do Estado do Piauí. Decisão unânime.</w:t>
      </w:r>
    </w:p>
    <w:p w:rsidR="00F864D0" w:rsidRDefault="00E60FED" w:rsidP="00F864D0">
      <w:pPr>
        <w:ind w:left="2268"/>
        <w:jc w:val="both"/>
        <w:rPr>
          <w:rFonts w:cstheme="minorHAnsi"/>
        </w:rPr>
      </w:pPr>
      <w:r>
        <w:rPr>
          <w:b/>
          <w:bCs/>
          <w:noProof/>
          <w:lang w:eastAsia="pt-BR"/>
        </w:rPr>
        <mc:AlternateContent>
          <mc:Choice Requires="wps">
            <w:drawing>
              <wp:anchor distT="0" distB="0" distL="114300" distR="114300" simplePos="0" relativeHeight="251732992" behindDoc="0" locked="0" layoutInCell="1" allowOverlap="1" wp14:anchorId="439E38AB" wp14:editId="27F0C560">
                <wp:simplePos x="0" y="0"/>
                <wp:positionH relativeFrom="column">
                  <wp:posOffset>5896610</wp:posOffset>
                </wp:positionH>
                <wp:positionV relativeFrom="paragraph">
                  <wp:posOffset>1162685</wp:posOffset>
                </wp:positionV>
                <wp:extent cx="468630" cy="412750"/>
                <wp:effectExtent l="0" t="0" r="0" b="6350"/>
                <wp:wrapNone/>
                <wp:docPr id="293" name="Caixa de texto 293"/>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0FED" w:rsidRPr="00E60FED" w:rsidRDefault="00E60FED" w:rsidP="00E60FED">
                            <w:pPr>
                              <w:rPr>
                                <w:b/>
                                <w:color w:val="FFFFFF" w:themeColor="background1"/>
                                <w:sz w:val="52"/>
                              </w:rPr>
                            </w:pPr>
                            <w:r>
                              <w:rPr>
                                <w:b/>
                                <w:color w:val="FFFFFF" w:themeColor="background1"/>
                                <w:sz w:val="36"/>
                              </w:rP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93" o:spid="_x0000_s1046" type="#_x0000_t202" style="position:absolute;left:0;text-align:left;margin-left:464.3pt;margin-top:91.55pt;width:36.9pt;height:3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" filled="f" stroked="f" strokeweight=".5pt">
                <v:textbox>
                  <w:txbxContent>
                    <w:p w:rsidR="00E60FED" w:rsidRPr="00E60FED" w:rsidRDefault="00E60FED" w:rsidP="00E60FED">
                      <w:pPr>
                        <w:rPr>
                          <w:b/>
                          <w:color w:val="FFFFFF" w:themeColor="background1"/>
                          <w:sz w:val="52"/>
                        </w:rPr>
                      </w:pPr>
                      <w:r>
                        <w:rPr>
                          <w:b/>
                          <w:color w:val="FFFFFF" w:themeColor="background1"/>
                          <w:sz w:val="36"/>
                        </w:rPr>
                        <w:t>18</w:t>
                      </w:r>
                    </w:p>
                  </w:txbxContent>
                </v:textbox>
              </v:shape>
            </w:pict>
          </mc:Fallback>
        </mc:AlternateContent>
      </w:r>
      <w:r w:rsidR="00F864D0" w:rsidRPr="00F864D0">
        <w:rPr>
          <w:rFonts w:cstheme="minorHAnsi"/>
        </w:rPr>
        <w:t xml:space="preserve">(Representação. </w:t>
      </w:r>
      <w:hyperlink r:id="rId45" w:history="1">
        <w:r w:rsidR="00F864D0" w:rsidRPr="00F864D0">
          <w:rPr>
            <w:rFonts w:cstheme="minorHAnsi"/>
            <w:color w:val="0000FF" w:themeColor="hyperlink"/>
            <w:u w:val="single"/>
          </w:rPr>
          <w:t>Processo TC/010486/2023</w:t>
        </w:r>
      </w:hyperlink>
      <w:r w:rsidR="00F864D0" w:rsidRPr="00F864D0">
        <w:rPr>
          <w:rFonts w:cstheme="minorHAnsi"/>
        </w:rPr>
        <w:t xml:space="preserve"> – Relatora: Cons.ª </w:t>
      </w:r>
      <w:proofErr w:type="spellStart"/>
      <w:r w:rsidR="00F864D0" w:rsidRPr="00F864D0">
        <w:rPr>
          <w:rFonts w:cstheme="minorHAnsi"/>
        </w:rPr>
        <w:t>Waltânia</w:t>
      </w:r>
      <w:proofErr w:type="spellEnd"/>
      <w:r w:rsidR="00F864D0" w:rsidRPr="00F864D0">
        <w:rPr>
          <w:rFonts w:cstheme="minorHAnsi"/>
        </w:rPr>
        <w:t xml:space="preserve"> Maria Nogueira de Sousa Leal Alvarenga. Segunda Câmara. Decisão Unânime. Acórdão Nº 268/2024. Publicado no </w:t>
      </w:r>
      <w:hyperlink r:id="rId46" w:history="1">
        <w:r w:rsidR="00F864D0" w:rsidRPr="00F864D0">
          <w:rPr>
            <w:rFonts w:cstheme="minorHAnsi"/>
            <w:color w:val="0000FF" w:themeColor="hyperlink"/>
            <w:u w:val="single"/>
          </w:rPr>
          <w:t>DOE/TCE-PI nº 091/2024</w:t>
        </w:r>
      </w:hyperlink>
      <w:r w:rsidR="00F864D0" w:rsidRPr="00F864D0">
        <w:rPr>
          <w:rFonts w:cstheme="minorHAnsi"/>
        </w:rPr>
        <w:t>).</w:t>
      </w:r>
      <w:r w:rsidRPr="00E60FED">
        <w:rPr>
          <w:b/>
          <w:bCs/>
          <w:noProof/>
          <w:lang w:eastAsia="pt-BR"/>
        </w:rPr>
        <w:t xml:space="preserve"> </w:t>
      </w:r>
    </w:p>
    <w:p w:rsidR="00F864D0" w:rsidRDefault="00F864D0" w:rsidP="00F864D0">
      <w:pPr>
        <w:ind w:left="2268"/>
        <w:jc w:val="both"/>
        <w:rPr>
          <w:rFonts w:cstheme="minorHAnsi"/>
        </w:rPr>
      </w:pPr>
    </w:p>
    <w:p w:rsidR="00F864D0" w:rsidRDefault="00F864D0" w:rsidP="00F864D0">
      <w:pPr>
        <w:pStyle w:val="Ttulo2"/>
        <w:jc w:val="both"/>
        <w:rPr>
          <w:rFonts w:asciiTheme="minorHAnsi" w:hAnsiTheme="minorHAnsi" w:cstheme="minorHAnsi"/>
          <w:b w:val="0"/>
          <w:color w:val="365F91" w:themeColor="accent1" w:themeShade="BF"/>
        </w:rPr>
      </w:pPr>
      <w:bookmarkStart w:id="35" w:name="_Toc169687339"/>
      <w:r w:rsidRPr="009919A6">
        <w:rPr>
          <w:rFonts w:asciiTheme="minorHAnsi" w:hAnsiTheme="minorHAnsi" w:cstheme="minorHAnsi"/>
          <w:i/>
          <w:color w:val="365F91" w:themeColor="accent1" w:themeShade="BF"/>
        </w:rPr>
        <w:t>Licitação</w:t>
      </w:r>
      <w:r>
        <w:rPr>
          <w:rFonts w:asciiTheme="minorHAnsi" w:hAnsiTheme="minorHAnsi" w:cstheme="minorHAnsi"/>
          <w:b w:val="0"/>
          <w:color w:val="365F91" w:themeColor="accent1" w:themeShade="BF"/>
        </w:rPr>
        <w:t xml:space="preserve">. </w:t>
      </w:r>
      <w:r w:rsidRPr="00F864D0">
        <w:rPr>
          <w:rFonts w:asciiTheme="minorHAnsi" w:hAnsiTheme="minorHAnsi" w:cstheme="minorHAnsi"/>
          <w:b w:val="0"/>
          <w:color w:val="365F91" w:themeColor="accent1" w:themeShade="BF"/>
        </w:rPr>
        <w:t xml:space="preserve">Pregão eletrônico. Pregoeiro deve avisar sobre a suspensão temporária dos trabalhos, bem como data e horário de </w:t>
      </w:r>
      <w:proofErr w:type="gramStart"/>
      <w:r w:rsidRPr="00F864D0">
        <w:rPr>
          <w:rFonts w:asciiTheme="minorHAnsi" w:hAnsiTheme="minorHAnsi" w:cstheme="minorHAnsi"/>
          <w:b w:val="0"/>
          <w:color w:val="365F91" w:themeColor="accent1" w:themeShade="BF"/>
        </w:rPr>
        <w:t>prosseguimento</w:t>
      </w:r>
      <w:bookmarkEnd w:id="35"/>
      <w:proofErr w:type="gramEnd"/>
    </w:p>
    <w:p w:rsidR="00F864D0" w:rsidRPr="00F864D0" w:rsidRDefault="00F864D0" w:rsidP="00F864D0"/>
    <w:p w:rsidR="00F864D0" w:rsidRPr="00F864D0" w:rsidRDefault="00F864D0" w:rsidP="00F864D0">
      <w:pPr>
        <w:spacing w:before="240"/>
        <w:ind w:left="2268"/>
        <w:jc w:val="both"/>
        <w:rPr>
          <w:rFonts w:cstheme="minorHAnsi"/>
        </w:rPr>
      </w:pPr>
      <w:r w:rsidRPr="00F864D0">
        <w:rPr>
          <w:rFonts w:cstheme="minorHAnsi"/>
        </w:rPr>
        <w:t xml:space="preserve">DENÚNCIA. LICITAÇÃO. PREGÃO ELETRÔNICO. PREFEITURA DE SÃO JOÃO DA VARJOTA. EXERCÍCIO 2023. OFENSA AO PRINCÍPIO DA VINCULAÇÃO AO INSTRUMENTO CONVOCATÓRIO. PROCEDÊNCIA. APLICAÇÃO DE MULTA. </w:t>
      </w:r>
    </w:p>
    <w:p w:rsidR="00F864D0" w:rsidRPr="00F864D0" w:rsidRDefault="00F864D0" w:rsidP="00F864D0">
      <w:pPr>
        <w:spacing w:before="240"/>
        <w:ind w:left="2268"/>
        <w:jc w:val="both"/>
        <w:rPr>
          <w:rFonts w:cstheme="minorHAnsi"/>
        </w:rPr>
      </w:pPr>
      <w:r w:rsidRPr="00F864D0">
        <w:rPr>
          <w:rFonts w:cstheme="minorHAnsi"/>
        </w:rPr>
        <w:t>No pregão eletrônico, desde a sessão inicial de lances até o resultado final do certame, o pregoeiro deverá sempre avisar previamente, via sistema (chat), a suspensão temporária dos trabalhos, bem como a data e o horário previstos de reabertura da sessão para o seu prosseguimento, em observância aos princípios da publicidade e da razoabilidade. Portanto, a ausência da comunicação através do chat, instrumento este que estava previsto expressamente nos itens 16.1.1 e 6.1.4 do edital, viola o princípio da vinculação ao instrumento convocatório disposto no art. 41, caput da Lei nº 8.666/93 e art. 25 da Lei nº 14.133/2021.</w:t>
      </w:r>
    </w:p>
    <w:p w:rsidR="00F864D0" w:rsidRPr="00F864D0" w:rsidRDefault="00F864D0" w:rsidP="00F864D0">
      <w:pPr>
        <w:spacing w:before="240"/>
        <w:ind w:left="2268"/>
        <w:jc w:val="both"/>
        <w:rPr>
          <w:rFonts w:cstheme="minorHAnsi"/>
        </w:rPr>
      </w:pPr>
      <w:r w:rsidRPr="00F864D0">
        <w:rPr>
          <w:rFonts w:cstheme="minorHAnsi"/>
        </w:rPr>
        <w:t xml:space="preserve"> Sumário: Denuncia. Prefeitura Municipal de São João da Varjota. Exercício de 2023. Procedência. Aplicação de multa.</w:t>
      </w:r>
    </w:p>
    <w:p w:rsidR="00F864D0" w:rsidRDefault="00F864D0" w:rsidP="00F864D0">
      <w:pPr>
        <w:spacing w:before="240"/>
        <w:ind w:left="2268"/>
        <w:jc w:val="both"/>
        <w:rPr>
          <w:rFonts w:cstheme="minorHAnsi"/>
        </w:rPr>
      </w:pPr>
      <w:r w:rsidRPr="00F864D0">
        <w:rPr>
          <w:rFonts w:cstheme="minorHAnsi"/>
        </w:rPr>
        <w:t xml:space="preserve">(Controle Social. Processo </w:t>
      </w:r>
      <w:hyperlink r:id="rId47" w:history="1">
        <w:r w:rsidRPr="00F864D0">
          <w:rPr>
            <w:rFonts w:cstheme="minorHAnsi"/>
            <w:color w:val="0000FF" w:themeColor="hyperlink"/>
            <w:u w:val="single"/>
          </w:rPr>
          <w:t>TC/006680/2023</w:t>
        </w:r>
      </w:hyperlink>
      <w:r w:rsidRPr="00F864D0">
        <w:rPr>
          <w:rFonts w:cstheme="minorHAnsi"/>
          <w:color w:val="0000FF" w:themeColor="hyperlink"/>
          <w:u w:val="single"/>
        </w:rPr>
        <w:t xml:space="preserve"> </w:t>
      </w:r>
      <w:r w:rsidRPr="00F864D0">
        <w:rPr>
          <w:rFonts w:cstheme="minorHAnsi"/>
        </w:rPr>
        <w:t xml:space="preserve">– Relator: Cons. </w:t>
      </w:r>
      <w:proofErr w:type="spellStart"/>
      <w:r w:rsidRPr="00F864D0">
        <w:rPr>
          <w:rFonts w:cstheme="minorHAnsi"/>
        </w:rPr>
        <w:t>Subs</w:t>
      </w:r>
      <w:proofErr w:type="spellEnd"/>
      <w:r w:rsidRPr="00F864D0">
        <w:rPr>
          <w:rFonts w:cstheme="minorHAnsi"/>
        </w:rPr>
        <w:t xml:space="preserve">. Jackson Nobre Veras. Primeira Câmara. Decisão Unânime. Acórdão Nº 255/2024. Publicado no </w:t>
      </w:r>
      <w:hyperlink r:id="rId48" w:history="1">
        <w:r w:rsidRPr="00F864D0">
          <w:rPr>
            <w:rFonts w:cstheme="minorHAnsi"/>
            <w:color w:val="0000FF" w:themeColor="hyperlink"/>
            <w:u w:val="single"/>
          </w:rPr>
          <w:t>DOE/TCE-PI nº 098/2024</w:t>
        </w:r>
      </w:hyperlink>
      <w:r w:rsidRPr="00F864D0">
        <w:rPr>
          <w:rFonts w:cstheme="minorHAnsi"/>
        </w:rPr>
        <w:t>).</w:t>
      </w:r>
    </w:p>
    <w:p w:rsidR="00F864D0" w:rsidRDefault="00F864D0" w:rsidP="00F864D0">
      <w:pPr>
        <w:spacing w:before="240"/>
        <w:ind w:left="2268"/>
        <w:jc w:val="both"/>
        <w:rPr>
          <w:rFonts w:cstheme="minorHAnsi"/>
        </w:rPr>
      </w:pPr>
    </w:p>
    <w:p w:rsidR="00F864D0" w:rsidRDefault="00F864D0" w:rsidP="00F864D0">
      <w:pPr>
        <w:spacing w:before="240"/>
        <w:ind w:left="2268"/>
        <w:jc w:val="both"/>
        <w:rPr>
          <w:rFonts w:cstheme="minorHAnsi"/>
        </w:rPr>
      </w:pPr>
    </w:p>
    <w:p w:rsidR="00F864D0" w:rsidRDefault="00F864D0" w:rsidP="00F864D0">
      <w:pPr>
        <w:pStyle w:val="Ttulo2"/>
        <w:jc w:val="both"/>
        <w:rPr>
          <w:rFonts w:asciiTheme="minorHAnsi" w:hAnsiTheme="minorHAnsi" w:cstheme="minorHAnsi"/>
          <w:b w:val="0"/>
          <w:color w:val="365F91" w:themeColor="accent1" w:themeShade="BF"/>
        </w:rPr>
      </w:pPr>
      <w:bookmarkStart w:id="36" w:name="_Toc169687340"/>
      <w:r w:rsidRPr="009919A6">
        <w:rPr>
          <w:rFonts w:asciiTheme="minorHAnsi" w:hAnsiTheme="minorHAnsi" w:cstheme="minorHAnsi"/>
          <w:i/>
          <w:color w:val="365F91" w:themeColor="accent1" w:themeShade="BF"/>
        </w:rPr>
        <w:t>Licitação</w:t>
      </w:r>
      <w:r>
        <w:rPr>
          <w:rFonts w:asciiTheme="minorHAnsi" w:hAnsiTheme="minorHAnsi" w:cstheme="minorHAnsi"/>
          <w:b w:val="0"/>
          <w:color w:val="365F91" w:themeColor="accent1" w:themeShade="BF"/>
        </w:rPr>
        <w:t xml:space="preserve">. </w:t>
      </w:r>
      <w:r w:rsidRPr="00F864D0">
        <w:rPr>
          <w:rFonts w:asciiTheme="minorHAnsi" w:hAnsiTheme="minorHAnsi" w:cstheme="minorHAnsi"/>
          <w:b w:val="0"/>
          <w:color w:val="365F91" w:themeColor="accent1" w:themeShade="BF"/>
        </w:rPr>
        <w:t>Ausência de referencial local em contratação de empresa especializada na execução de pavimentação em paralelepípedo. Conduta do gestor. Utilização de referencial exigido pelo agente financiador</w:t>
      </w:r>
      <w:bookmarkEnd w:id="36"/>
    </w:p>
    <w:p w:rsidR="00F864D0" w:rsidRDefault="00F864D0" w:rsidP="00F864D0">
      <w:pPr>
        <w:spacing w:before="240"/>
        <w:ind w:left="2268"/>
        <w:jc w:val="both"/>
        <w:rPr>
          <w:rFonts w:cstheme="minorHAnsi"/>
        </w:rPr>
      </w:pPr>
    </w:p>
    <w:p w:rsidR="00F864D0" w:rsidRPr="00F864D0" w:rsidRDefault="00F864D0" w:rsidP="00F864D0">
      <w:pPr>
        <w:spacing w:before="240"/>
        <w:ind w:left="2268"/>
        <w:jc w:val="both"/>
        <w:rPr>
          <w:rFonts w:cstheme="minorHAnsi"/>
        </w:rPr>
      </w:pPr>
      <w:r w:rsidRPr="00F864D0">
        <w:rPr>
          <w:rFonts w:cstheme="minorHAnsi"/>
        </w:rPr>
        <w:t>EMENTA: AUDITORIA. INSEGURANÇA JURÍDICA. AUSÊNCIA DE RFEFERENCIAL. NÃO INSTAURAÇÃO DE TOMADA DE CONTAS.</w:t>
      </w:r>
    </w:p>
    <w:p w:rsidR="00F864D0" w:rsidRPr="00F864D0" w:rsidRDefault="00E60FED" w:rsidP="00F864D0">
      <w:pPr>
        <w:spacing w:before="240"/>
        <w:ind w:left="2268"/>
        <w:jc w:val="both"/>
        <w:rPr>
          <w:rFonts w:cstheme="minorHAnsi"/>
        </w:rPr>
      </w:pPr>
      <w:r>
        <w:rPr>
          <w:b/>
          <w:bCs/>
          <w:noProof/>
          <w:lang w:eastAsia="pt-BR"/>
        </w:rPr>
        <mc:AlternateContent>
          <mc:Choice Requires="wps">
            <w:drawing>
              <wp:anchor distT="0" distB="0" distL="114300" distR="114300" simplePos="0" relativeHeight="251737088" behindDoc="0" locked="0" layoutInCell="1" allowOverlap="1" wp14:anchorId="33610101" wp14:editId="2B705EA1">
                <wp:simplePos x="0" y="0"/>
                <wp:positionH relativeFrom="column">
                  <wp:posOffset>5892165</wp:posOffset>
                </wp:positionH>
                <wp:positionV relativeFrom="paragraph">
                  <wp:posOffset>1078230</wp:posOffset>
                </wp:positionV>
                <wp:extent cx="468630" cy="412750"/>
                <wp:effectExtent l="0" t="0" r="0" b="6350"/>
                <wp:wrapNone/>
                <wp:docPr id="295" name="Caixa de texto 295"/>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0FED" w:rsidRPr="00E60FED" w:rsidRDefault="00E60FED" w:rsidP="00E60FED">
                            <w:pPr>
                              <w:rPr>
                                <w:b/>
                                <w:color w:val="FFFFFF" w:themeColor="background1"/>
                                <w:sz w:val="52"/>
                              </w:rPr>
                            </w:pPr>
                            <w:r>
                              <w:rPr>
                                <w:b/>
                                <w:color w:val="FFFFFF" w:themeColor="background1"/>
                                <w:sz w:val="36"/>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95" o:spid="_x0000_s1047" type="#_x0000_t202" style="position:absolute;left:0;text-align:left;margin-left:463.95pt;margin-top:84.9pt;width:36.9pt;height:3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" filled="f" stroked="f" strokeweight=".5pt">
                <v:textbox>
                  <w:txbxContent>
                    <w:p w:rsidR="00E60FED" w:rsidRPr="00E60FED" w:rsidRDefault="00E60FED" w:rsidP="00E60FED">
                      <w:pPr>
                        <w:rPr>
                          <w:b/>
                          <w:color w:val="FFFFFF" w:themeColor="background1"/>
                          <w:sz w:val="52"/>
                        </w:rPr>
                      </w:pPr>
                      <w:r>
                        <w:rPr>
                          <w:b/>
                          <w:color w:val="FFFFFF" w:themeColor="background1"/>
                          <w:sz w:val="36"/>
                        </w:rPr>
                        <w:t>19</w:t>
                      </w:r>
                    </w:p>
                  </w:txbxContent>
                </v:textbox>
              </v:shape>
            </w:pict>
          </mc:Fallback>
        </mc:AlternateContent>
      </w:r>
      <w:r w:rsidR="00F864D0" w:rsidRPr="00F864D0">
        <w:rPr>
          <w:rFonts w:cstheme="minorHAnsi"/>
        </w:rPr>
        <w:t xml:space="preserve">A ausência de um referencial local a ser utilizado como parâmetro para contratação de empresa especializada na execução de pavimentação em paralelepípedo impede que seja apontada </w:t>
      </w:r>
      <w:r w:rsidR="00F864D0" w:rsidRPr="00F864D0">
        <w:rPr>
          <w:rFonts w:cstheme="minorHAnsi"/>
        </w:rPr>
        <w:lastRenderedPageBreak/>
        <w:t>ilegalidade na conduta do gestor quando este utiliza o sistema de referência exigido pelo agente financiador.</w:t>
      </w:r>
    </w:p>
    <w:p w:rsidR="00F864D0" w:rsidRPr="00F864D0" w:rsidRDefault="00F864D0" w:rsidP="00F864D0">
      <w:pPr>
        <w:spacing w:before="240"/>
        <w:ind w:left="2268"/>
        <w:jc w:val="both"/>
        <w:rPr>
          <w:rFonts w:cstheme="minorHAnsi"/>
        </w:rPr>
      </w:pPr>
      <w:r w:rsidRPr="00F864D0">
        <w:rPr>
          <w:rFonts w:cstheme="minorHAnsi"/>
        </w:rPr>
        <w:t>SUMÁRIO: Auditoria-SEDET, exercício 2020. Insegurança jurídica. Ausência de ilegalidade na conduta. Não instauração de TCE.</w:t>
      </w:r>
    </w:p>
    <w:p w:rsidR="00F864D0" w:rsidRPr="00F864D0" w:rsidRDefault="00F864D0" w:rsidP="00F864D0">
      <w:pPr>
        <w:spacing w:before="240"/>
        <w:ind w:left="2268"/>
        <w:jc w:val="both"/>
        <w:rPr>
          <w:rFonts w:cstheme="minorHAnsi"/>
        </w:rPr>
      </w:pPr>
      <w:r w:rsidRPr="00F864D0">
        <w:rPr>
          <w:rFonts w:cstheme="minorHAnsi"/>
        </w:rPr>
        <w:t xml:space="preserve">(Licitação. Processo </w:t>
      </w:r>
      <w:hyperlink r:id="rId49" w:history="1">
        <w:r w:rsidRPr="00F864D0">
          <w:rPr>
            <w:rFonts w:cstheme="minorHAnsi"/>
            <w:color w:val="0000FF" w:themeColor="hyperlink"/>
            <w:u w:val="single"/>
          </w:rPr>
          <w:t>TC/011277/2021</w:t>
        </w:r>
      </w:hyperlink>
      <w:r w:rsidRPr="00F864D0">
        <w:rPr>
          <w:rFonts w:cstheme="minorHAnsi"/>
        </w:rPr>
        <w:t xml:space="preserve"> – Relatora: Cons.ª </w:t>
      </w:r>
      <w:proofErr w:type="spellStart"/>
      <w:r w:rsidRPr="00F864D0">
        <w:rPr>
          <w:rFonts w:cstheme="minorHAnsi"/>
        </w:rPr>
        <w:t>Waltânia</w:t>
      </w:r>
      <w:proofErr w:type="spellEnd"/>
      <w:r w:rsidRPr="00F864D0">
        <w:rPr>
          <w:rFonts w:cstheme="minorHAnsi"/>
        </w:rPr>
        <w:t xml:space="preserve"> Maria Nogueira de Sousa Leal Alvarenga. Relator Subst.: Cons. </w:t>
      </w:r>
      <w:proofErr w:type="spellStart"/>
      <w:r w:rsidRPr="00F864D0">
        <w:rPr>
          <w:rFonts w:cstheme="minorHAnsi"/>
        </w:rPr>
        <w:t>Subs</w:t>
      </w:r>
      <w:proofErr w:type="spellEnd"/>
      <w:r w:rsidRPr="00F864D0">
        <w:rPr>
          <w:rFonts w:cstheme="minorHAnsi"/>
        </w:rPr>
        <w:t xml:space="preserve">. Alisson Felipe de Araújo. Plenário. Decisão Unânime. Acórdão Nº 203/2024. Publicado no </w:t>
      </w:r>
      <w:hyperlink r:id="rId50" w:history="1">
        <w:r w:rsidRPr="00F864D0">
          <w:rPr>
            <w:rFonts w:cstheme="minorHAnsi"/>
            <w:color w:val="0000FF" w:themeColor="hyperlink"/>
            <w:u w:val="single"/>
          </w:rPr>
          <w:t>DOE/TCE-PI nº 099/2024</w:t>
        </w:r>
      </w:hyperlink>
      <w:r w:rsidRPr="00F864D0">
        <w:rPr>
          <w:rFonts w:cstheme="minorHAnsi"/>
        </w:rPr>
        <w:t>).</w:t>
      </w:r>
    </w:p>
    <w:p w:rsidR="00F864D0" w:rsidRPr="00F864D0" w:rsidRDefault="00F864D0" w:rsidP="00F864D0">
      <w:pPr>
        <w:spacing w:before="240"/>
        <w:ind w:left="2268"/>
        <w:jc w:val="both"/>
        <w:rPr>
          <w:rFonts w:cstheme="minorHAnsi"/>
        </w:rPr>
      </w:pPr>
    </w:p>
    <w:p w:rsidR="00F864D0" w:rsidRPr="00F864D0" w:rsidRDefault="00F864D0" w:rsidP="00F864D0">
      <w:pPr>
        <w:ind w:left="2268"/>
        <w:jc w:val="both"/>
        <w:rPr>
          <w:rFonts w:cstheme="minorHAnsi"/>
        </w:rPr>
      </w:pPr>
    </w:p>
    <w:p w:rsidR="008F638E" w:rsidRPr="008F638E" w:rsidRDefault="008F638E" w:rsidP="008F638E">
      <w:pPr>
        <w:spacing w:before="240"/>
        <w:ind w:left="2268"/>
        <w:jc w:val="both"/>
        <w:rPr>
          <w:rFonts w:cstheme="minorHAnsi"/>
        </w:rPr>
      </w:pPr>
    </w:p>
    <w:p w:rsidR="00C002E2" w:rsidRDefault="00C002E2" w:rsidP="00517C8E">
      <w:pPr>
        <w:jc w:val="both"/>
        <w:rPr>
          <w:rStyle w:val="Hyperlink"/>
          <w:rFonts w:cstheme="minorHAnsi"/>
        </w:rPr>
      </w:pPr>
    </w:p>
    <w:p w:rsidR="00F864D0" w:rsidRDefault="00F864D0" w:rsidP="00517C8E">
      <w:pPr>
        <w:jc w:val="both"/>
        <w:rPr>
          <w:rStyle w:val="Hyperlink"/>
          <w:rFonts w:cstheme="minorHAnsi"/>
        </w:rPr>
      </w:pPr>
    </w:p>
    <w:p w:rsidR="00F864D0" w:rsidRDefault="00F864D0" w:rsidP="00517C8E">
      <w:pPr>
        <w:jc w:val="both"/>
        <w:rPr>
          <w:rStyle w:val="Hyperlink"/>
          <w:rFonts w:cstheme="minorHAnsi"/>
        </w:rPr>
      </w:pPr>
    </w:p>
    <w:p w:rsidR="00F864D0" w:rsidRDefault="00F864D0" w:rsidP="00517C8E">
      <w:pPr>
        <w:jc w:val="both"/>
        <w:rPr>
          <w:rStyle w:val="Hyperlink"/>
          <w:rFonts w:cstheme="minorHAnsi"/>
        </w:rPr>
      </w:pPr>
    </w:p>
    <w:p w:rsidR="00F864D0" w:rsidRPr="00301500" w:rsidRDefault="00F864D0" w:rsidP="00517C8E">
      <w:pPr>
        <w:jc w:val="both"/>
        <w:rPr>
          <w:rStyle w:val="Hyperlink"/>
          <w:rFonts w:cstheme="minorHAnsi"/>
        </w:rPr>
      </w:pPr>
    </w:p>
    <w:p w:rsidR="00362503" w:rsidRDefault="00362503" w:rsidP="00517C8E">
      <w:pPr>
        <w:pStyle w:val="Ttulo1"/>
        <w:rPr>
          <w:rFonts w:asciiTheme="minorHAnsi" w:hAnsiTheme="minorHAnsi" w:cstheme="minorHAnsi"/>
        </w:rPr>
      </w:pPr>
    </w:p>
    <w:p w:rsidR="00F864D0" w:rsidRDefault="00F864D0" w:rsidP="00362503">
      <w:pPr>
        <w:pStyle w:val="Ttulo1"/>
        <w:jc w:val="right"/>
        <w:rPr>
          <w:rFonts w:asciiTheme="minorHAnsi" w:hAnsiTheme="minorHAnsi" w:cstheme="minorHAnsi"/>
          <w:color w:val="auto"/>
          <w:sz w:val="30"/>
          <w:szCs w:val="30"/>
        </w:rPr>
      </w:pPr>
    </w:p>
    <w:p w:rsidR="00F864D0" w:rsidRDefault="00F864D0" w:rsidP="00362503">
      <w:pPr>
        <w:pStyle w:val="Ttulo1"/>
        <w:jc w:val="right"/>
        <w:rPr>
          <w:rFonts w:asciiTheme="minorHAnsi" w:hAnsiTheme="minorHAnsi" w:cstheme="minorHAnsi"/>
          <w:color w:val="auto"/>
          <w:sz w:val="30"/>
          <w:szCs w:val="30"/>
        </w:rPr>
      </w:pPr>
    </w:p>
    <w:p w:rsidR="002A36CC" w:rsidRPr="002A36CC" w:rsidRDefault="00E60FED" w:rsidP="002A36CC">
      <w:r>
        <w:rPr>
          <w:b/>
          <w:bCs/>
          <w:noProof/>
          <w:lang w:eastAsia="pt-BR"/>
        </w:rPr>
        <mc:AlternateContent>
          <mc:Choice Requires="wps">
            <w:drawing>
              <wp:anchor distT="0" distB="0" distL="114300" distR="114300" simplePos="0" relativeHeight="251735040" behindDoc="0" locked="0" layoutInCell="1" allowOverlap="1" wp14:anchorId="201381B5" wp14:editId="2763B09B">
                <wp:simplePos x="0" y="0"/>
                <wp:positionH relativeFrom="column">
                  <wp:posOffset>5896610</wp:posOffset>
                </wp:positionH>
                <wp:positionV relativeFrom="paragraph">
                  <wp:posOffset>2776855</wp:posOffset>
                </wp:positionV>
                <wp:extent cx="468630" cy="412750"/>
                <wp:effectExtent l="0" t="0" r="0" b="6350"/>
                <wp:wrapNone/>
                <wp:docPr id="294" name="Caixa de texto 294"/>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0FED" w:rsidRPr="00E60FED" w:rsidRDefault="00E60FED" w:rsidP="00E60FED">
                            <w:pPr>
                              <w:rPr>
                                <w:b/>
                                <w:color w:val="FFFFFF" w:themeColor="background1"/>
                                <w:sz w:val="52"/>
                              </w:rPr>
                            </w:pPr>
                            <w:r>
                              <w:rPr>
                                <w:b/>
                                <w:color w:val="FFFFFF" w:themeColor="background1"/>
                                <w:sz w:val="36"/>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94" o:spid="_x0000_s1048" type="#_x0000_t202" style="position:absolute;margin-left:464.3pt;margin-top:218.65pt;width:36.9pt;height:3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" filled="f" stroked="f" strokeweight=".5pt">
                <v:textbox>
                  <w:txbxContent>
                    <w:p w:rsidR="00E60FED" w:rsidRPr="00E60FED" w:rsidRDefault="00E60FED" w:rsidP="00E60FED">
                      <w:pPr>
                        <w:rPr>
                          <w:b/>
                          <w:color w:val="FFFFFF" w:themeColor="background1"/>
                          <w:sz w:val="52"/>
                        </w:rPr>
                      </w:pPr>
                      <w:r>
                        <w:rPr>
                          <w:b/>
                          <w:color w:val="FFFFFF" w:themeColor="background1"/>
                          <w:sz w:val="36"/>
                        </w:rPr>
                        <w:t>20</w:t>
                      </w:r>
                    </w:p>
                  </w:txbxContent>
                </v:textbox>
              </v:shape>
            </w:pict>
          </mc:Fallback>
        </mc:AlternateContent>
      </w:r>
    </w:p>
    <w:p w:rsidR="00F864D0" w:rsidRDefault="00F864D0" w:rsidP="00362503">
      <w:pPr>
        <w:pStyle w:val="Ttulo1"/>
        <w:jc w:val="right"/>
        <w:rPr>
          <w:rFonts w:asciiTheme="minorHAnsi" w:hAnsiTheme="minorHAnsi" w:cstheme="minorHAnsi"/>
          <w:color w:val="auto"/>
          <w:sz w:val="30"/>
          <w:szCs w:val="30"/>
        </w:rPr>
      </w:pPr>
    </w:p>
    <w:bookmarkStart w:id="37" w:name="_Toc169687341"/>
    <w:p w:rsidR="00517C8E" w:rsidRPr="00362503" w:rsidRDefault="00362503" w:rsidP="00362503">
      <w:pPr>
        <w:pStyle w:val="Ttulo1"/>
        <w:jc w:val="right"/>
        <w:rPr>
          <w:rFonts w:asciiTheme="minorHAnsi" w:hAnsiTheme="minorHAnsi" w:cstheme="minorHAnsi"/>
          <w:color w:val="auto"/>
          <w:sz w:val="30"/>
          <w:szCs w:val="30"/>
        </w:rPr>
      </w:pPr>
      <w:r w:rsidRPr="00362503">
        <w:rPr>
          <w:noProof/>
          <w:color w:val="auto"/>
          <w:sz w:val="30"/>
          <w:szCs w:val="30"/>
          <w:lang w:eastAsia="pt-BR"/>
        </w:rPr>
        <mc:AlternateContent>
          <mc:Choice Requires="wps">
            <w:drawing>
              <wp:anchor distT="0" distB="0" distL="114300" distR="114300" simplePos="0" relativeHeight="251688960" behindDoc="0" locked="0" layoutInCell="1" allowOverlap="1" wp14:anchorId="5F9E822C" wp14:editId="5EF4CB97">
                <wp:simplePos x="0" y="0"/>
                <wp:positionH relativeFrom="column">
                  <wp:posOffset>5510794</wp:posOffset>
                </wp:positionH>
                <wp:positionV relativeFrom="paragraph">
                  <wp:posOffset>227330</wp:posOffset>
                </wp:positionV>
                <wp:extent cx="77470" cy="396875"/>
                <wp:effectExtent l="0" t="0" r="0" b="3175"/>
                <wp:wrapNone/>
                <wp:docPr id="13" name="Retângulo 13"/>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3" o:spid="_x0000_s1026" style="position:absolute;margin-left:433.9pt;margin-top:17.9pt;width:6.1pt;height:31.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" fillcolor="green" stroked="f" strokeweight="2pt"/>
            </w:pict>
          </mc:Fallback>
        </mc:AlternateContent>
      </w:r>
      <w:r w:rsidR="00517C8E" w:rsidRPr="00362503">
        <w:rPr>
          <w:rFonts w:asciiTheme="minorHAnsi" w:hAnsiTheme="minorHAnsi" w:cstheme="minorHAnsi"/>
          <w:color w:val="auto"/>
          <w:sz w:val="30"/>
          <w:szCs w:val="30"/>
        </w:rPr>
        <w:t>P</w:t>
      </w:r>
      <w:r w:rsidR="002A36CC">
        <w:rPr>
          <w:rFonts w:asciiTheme="minorHAnsi" w:hAnsiTheme="minorHAnsi" w:cstheme="minorHAnsi"/>
          <w:color w:val="auto"/>
          <w:sz w:val="30"/>
          <w:szCs w:val="30"/>
        </w:rPr>
        <w:t>ESSOAL</w:t>
      </w:r>
      <w:bookmarkEnd w:id="37"/>
    </w:p>
    <w:p w:rsidR="00362503" w:rsidRDefault="00362503" w:rsidP="00517C8E">
      <w:pPr>
        <w:pStyle w:val="Ttulo2"/>
        <w:rPr>
          <w:rFonts w:asciiTheme="minorHAnsi" w:hAnsiTheme="minorHAnsi" w:cstheme="minorHAnsi"/>
        </w:rPr>
      </w:pPr>
    </w:p>
    <w:p w:rsidR="00517C8E" w:rsidRPr="002A36CC" w:rsidRDefault="00517C8E" w:rsidP="00517C8E">
      <w:pPr>
        <w:pStyle w:val="Ttulo2"/>
        <w:rPr>
          <w:rFonts w:asciiTheme="minorHAnsi" w:hAnsiTheme="minorHAnsi" w:cstheme="minorHAnsi"/>
          <w:b w:val="0"/>
          <w:color w:val="365F91" w:themeColor="accent1" w:themeShade="BF"/>
        </w:rPr>
      </w:pPr>
      <w:bookmarkStart w:id="38" w:name="_Toc169687342"/>
      <w:r w:rsidRPr="009919A6">
        <w:rPr>
          <w:rFonts w:asciiTheme="minorHAnsi" w:hAnsiTheme="minorHAnsi" w:cstheme="minorHAnsi"/>
          <w:i/>
          <w:color w:val="365F91" w:themeColor="accent1" w:themeShade="BF"/>
        </w:rPr>
        <w:t>P</w:t>
      </w:r>
      <w:r w:rsidR="002A36CC" w:rsidRPr="009919A6">
        <w:rPr>
          <w:rFonts w:asciiTheme="minorHAnsi" w:hAnsiTheme="minorHAnsi" w:cstheme="minorHAnsi"/>
          <w:i/>
          <w:color w:val="365F91" w:themeColor="accent1" w:themeShade="BF"/>
        </w:rPr>
        <w:t>essoal</w:t>
      </w:r>
      <w:r w:rsidR="002A36CC" w:rsidRPr="002A36CC">
        <w:rPr>
          <w:rFonts w:asciiTheme="minorHAnsi" w:hAnsiTheme="minorHAnsi" w:cstheme="minorHAnsi"/>
          <w:color w:val="365F91" w:themeColor="accent1" w:themeShade="BF"/>
        </w:rPr>
        <w:t xml:space="preserve">. </w:t>
      </w:r>
      <w:r w:rsidR="002A36CC" w:rsidRPr="002A36CC">
        <w:rPr>
          <w:rFonts w:asciiTheme="minorHAnsi" w:hAnsiTheme="minorHAnsi" w:cstheme="minorHAnsi"/>
          <w:b w:val="0"/>
          <w:color w:val="365F91" w:themeColor="accent1" w:themeShade="BF"/>
        </w:rPr>
        <w:t>Pensão para viúva. Ausência de ato concessório e de envio ao TCE/PI. Boa-fé das partes</w:t>
      </w:r>
      <w:bookmarkEnd w:id="38"/>
    </w:p>
    <w:p w:rsidR="00517C8E" w:rsidRPr="00301500" w:rsidRDefault="00517C8E" w:rsidP="00517C8E">
      <w:pPr>
        <w:ind w:left="2268"/>
        <w:jc w:val="both"/>
        <w:rPr>
          <w:rFonts w:cstheme="minorHAnsi"/>
        </w:rPr>
      </w:pPr>
    </w:p>
    <w:p w:rsidR="002A36CC" w:rsidRPr="002A36CC" w:rsidRDefault="002A36CC" w:rsidP="002A36CC">
      <w:pPr>
        <w:ind w:left="2268"/>
        <w:jc w:val="both"/>
        <w:rPr>
          <w:rFonts w:cstheme="minorHAnsi"/>
        </w:rPr>
      </w:pPr>
      <w:bookmarkStart w:id="39" w:name="_Toc165613797"/>
      <w:r w:rsidRPr="002A36CC">
        <w:rPr>
          <w:rFonts w:cstheme="minorHAnsi"/>
        </w:rPr>
        <w:t>DESPESA. PAGAMENTO DE PENSÃO A VIÚVA DE PREFEITO SEM INSTRUMENTO CONCESSÓRIO. ANÁLISE DAS CIRCUNSTÂNCIAS FÁTICAS. APLICAÇÃO DA RAZOABILIDADE.</w:t>
      </w:r>
    </w:p>
    <w:p w:rsidR="002A36CC" w:rsidRPr="002A36CC" w:rsidRDefault="002A36CC" w:rsidP="002A36CC">
      <w:pPr>
        <w:ind w:left="2268"/>
        <w:jc w:val="both"/>
        <w:rPr>
          <w:rFonts w:cstheme="minorHAnsi"/>
        </w:rPr>
      </w:pPr>
      <w:r w:rsidRPr="002A36CC">
        <w:rPr>
          <w:rFonts w:cstheme="minorHAnsi"/>
        </w:rPr>
        <w:t xml:space="preserve"> 1. Em que pese </w:t>
      </w:r>
      <w:proofErr w:type="gramStart"/>
      <w:r w:rsidRPr="002A36CC">
        <w:rPr>
          <w:rFonts w:cstheme="minorHAnsi"/>
        </w:rPr>
        <w:t>a</w:t>
      </w:r>
      <w:proofErr w:type="gramEnd"/>
      <w:r w:rsidRPr="002A36CC">
        <w:rPr>
          <w:rFonts w:cstheme="minorHAnsi"/>
        </w:rPr>
        <w:t xml:space="preserve"> constatação de pagamento de pensão a viúva de prefeito sem a edição de um ato concessório e sem o envio do mesmo ao Tribunal de Contas para análise e registro, comprovada a boa-fé por parte das partes e tendo em vista que a pensão possui caráter alimentar, conclui-se que não deve ser aplicada qualquer responsabilização aos envolvidos.</w:t>
      </w:r>
    </w:p>
    <w:p w:rsidR="002A36CC" w:rsidRPr="002A36CC" w:rsidRDefault="002A36CC" w:rsidP="002A36CC">
      <w:pPr>
        <w:ind w:left="2268"/>
        <w:jc w:val="both"/>
        <w:rPr>
          <w:rFonts w:cstheme="minorHAnsi"/>
        </w:rPr>
      </w:pPr>
      <w:r w:rsidRPr="002A36CC">
        <w:rPr>
          <w:rFonts w:cstheme="minorHAnsi"/>
        </w:rPr>
        <w:t xml:space="preserve"> Sumário: Tomada de Contas Especial. Prefeitura Municipal de Nossa Senhora dos Remédios. Exercício de 2019. Pelo julgamento de regularidade com ressalvas, sem aplicação de multa para Manoel de Jesus Silva. Sem aplicação de sanções para Silvania Oliveira Santos. Decisão unânime.</w:t>
      </w:r>
    </w:p>
    <w:p w:rsidR="002A36CC" w:rsidRDefault="002A36CC" w:rsidP="002A36CC">
      <w:pPr>
        <w:spacing w:before="240"/>
        <w:ind w:left="2268"/>
        <w:jc w:val="both"/>
        <w:rPr>
          <w:rFonts w:cstheme="minorHAnsi"/>
        </w:rPr>
      </w:pPr>
      <w:r w:rsidRPr="002A36CC">
        <w:rPr>
          <w:rFonts w:cstheme="minorHAnsi"/>
        </w:rPr>
        <w:t xml:space="preserve">(Tomada de Contas. Processo </w:t>
      </w:r>
      <w:hyperlink r:id="rId51" w:history="1">
        <w:r w:rsidRPr="002A36CC">
          <w:rPr>
            <w:rFonts w:cstheme="minorHAnsi"/>
            <w:color w:val="0000FF" w:themeColor="hyperlink"/>
            <w:u w:val="single"/>
          </w:rPr>
          <w:t>TC/000025/2019</w:t>
        </w:r>
      </w:hyperlink>
      <w:r w:rsidRPr="002A36CC">
        <w:rPr>
          <w:rFonts w:cstheme="minorHAnsi"/>
          <w:color w:val="0000FF" w:themeColor="hyperlink"/>
          <w:u w:val="single"/>
        </w:rPr>
        <w:t xml:space="preserve"> </w:t>
      </w:r>
      <w:r w:rsidRPr="002A36CC">
        <w:rPr>
          <w:rFonts w:cstheme="minorHAnsi"/>
        </w:rPr>
        <w:t xml:space="preserve">– Relator: Cons. Subst. </w:t>
      </w:r>
      <w:proofErr w:type="spellStart"/>
      <w:r w:rsidRPr="002A36CC">
        <w:rPr>
          <w:rFonts w:cstheme="minorHAnsi"/>
        </w:rPr>
        <w:t>Jaylson</w:t>
      </w:r>
      <w:proofErr w:type="spellEnd"/>
      <w:r w:rsidRPr="002A36CC">
        <w:rPr>
          <w:rFonts w:cstheme="minorHAnsi"/>
        </w:rPr>
        <w:t xml:space="preserve"> </w:t>
      </w:r>
      <w:proofErr w:type="spellStart"/>
      <w:r w:rsidRPr="002A36CC">
        <w:rPr>
          <w:rFonts w:cstheme="minorHAnsi"/>
        </w:rPr>
        <w:t>Fabianh</w:t>
      </w:r>
      <w:proofErr w:type="spellEnd"/>
      <w:r w:rsidRPr="002A36CC">
        <w:rPr>
          <w:rFonts w:cstheme="minorHAnsi"/>
        </w:rPr>
        <w:t xml:space="preserve"> Lopes Campelo. Decisão Unânime. Acórdão Nº 221/2024. Publicado no </w:t>
      </w:r>
      <w:hyperlink r:id="rId52" w:history="1">
        <w:r w:rsidRPr="002A36CC">
          <w:rPr>
            <w:rFonts w:cstheme="minorHAnsi"/>
            <w:color w:val="0000FF" w:themeColor="hyperlink"/>
            <w:u w:val="single"/>
          </w:rPr>
          <w:t>DOE/TCE-PI nº 083/2024</w:t>
        </w:r>
      </w:hyperlink>
      <w:r w:rsidRPr="002A36CC">
        <w:rPr>
          <w:rFonts w:cstheme="minorHAnsi"/>
        </w:rPr>
        <w:t>).</w:t>
      </w:r>
    </w:p>
    <w:p w:rsidR="002A36CC" w:rsidRDefault="002A36CC" w:rsidP="002A36CC">
      <w:pPr>
        <w:spacing w:before="240"/>
        <w:ind w:left="2268"/>
        <w:jc w:val="both"/>
        <w:rPr>
          <w:rFonts w:cstheme="minorHAnsi"/>
        </w:rPr>
      </w:pPr>
    </w:p>
    <w:p w:rsidR="002A36CC" w:rsidRPr="002A36CC" w:rsidRDefault="002A36CC" w:rsidP="002A36CC">
      <w:pPr>
        <w:pStyle w:val="Ttulo2"/>
        <w:rPr>
          <w:rFonts w:asciiTheme="minorHAnsi" w:hAnsiTheme="minorHAnsi" w:cstheme="minorHAnsi"/>
          <w:b w:val="0"/>
          <w:color w:val="365F91" w:themeColor="accent1" w:themeShade="BF"/>
        </w:rPr>
      </w:pPr>
      <w:bookmarkStart w:id="40" w:name="_Toc169687343"/>
      <w:r w:rsidRPr="009919A6">
        <w:rPr>
          <w:rFonts w:asciiTheme="minorHAnsi" w:hAnsiTheme="minorHAnsi" w:cstheme="minorHAnsi"/>
          <w:i/>
          <w:color w:val="365F91" w:themeColor="accent1" w:themeShade="BF"/>
        </w:rPr>
        <w:t>Pessoal</w:t>
      </w:r>
      <w:r w:rsidRPr="002A36CC">
        <w:rPr>
          <w:rFonts w:asciiTheme="minorHAnsi" w:hAnsiTheme="minorHAnsi" w:cstheme="minorHAnsi"/>
          <w:color w:val="365F91" w:themeColor="accent1" w:themeShade="BF"/>
        </w:rPr>
        <w:t xml:space="preserve">. </w:t>
      </w:r>
      <w:r w:rsidRPr="002A36CC">
        <w:rPr>
          <w:rFonts w:asciiTheme="minorHAnsi" w:hAnsiTheme="minorHAnsi" w:cstheme="minorHAnsi"/>
          <w:b w:val="0"/>
          <w:color w:val="365F91" w:themeColor="accent1" w:themeShade="BF"/>
        </w:rPr>
        <w:t>Concessão irregular de gratificações. Multa. Nomeação de pessoal em Órgão inexistente.</w:t>
      </w:r>
      <w:bookmarkEnd w:id="40"/>
    </w:p>
    <w:p w:rsidR="002A36CC" w:rsidRPr="00301500" w:rsidRDefault="002A36CC" w:rsidP="002A36CC">
      <w:pPr>
        <w:ind w:left="2268"/>
        <w:jc w:val="both"/>
        <w:rPr>
          <w:rFonts w:cstheme="minorHAnsi"/>
        </w:rPr>
      </w:pPr>
    </w:p>
    <w:p w:rsidR="002A36CC" w:rsidRPr="002A36CC" w:rsidRDefault="00E60FED" w:rsidP="002A36CC">
      <w:pPr>
        <w:ind w:left="2268"/>
        <w:jc w:val="both"/>
        <w:rPr>
          <w:rFonts w:cstheme="minorHAnsi"/>
        </w:rPr>
      </w:pPr>
      <w:r>
        <w:rPr>
          <w:b/>
          <w:bCs/>
          <w:noProof/>
          <w:lang w:eastAsia="pt-BR"/>
        </w:rPr>
        <mc:AlternateContent>
          <mc:Choice Requires="wps">
            <w:drawing>
              <wp:anchor distT="0" distB="0" distL="114300" distR="114300" simplePos="0" relativeHeight="251739136" behindDoc="0" locked="0" layoutInCell="1" allowOverlap="1" wp14:anchorId="4C9029D0" wp14:editId="51A0F185">
                <wp:simplePos x="0" y="0"/>
                <wp:positionH relativeFrom="column">
                  <wp:posOffset>5904230</wp:posOffset>
                </wp:positionH>
                <wp:positionV relativeFrom="paragraph">
                  <wp:posOffset>1845945</wp:posOffset>
                </wp:positionV>
                <wp:extent cx="468630" cy="412750"/>
                <wp:effectExtent l="0" t="0" r="0" b="6350"/>
                <wp:wrapNone/>
                <wp:docPr id="296" name="Caixa de texto 296"/>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0FED" w:rsidRPr="00E60FED" w:rsidRDefault="00E60FED" w:rsidP="00E60FED">
                            <w:pPr>
                              <w:rPr>
                                <w:b/>
                                <w:color w:val="FFFFFF" w:themeColor="background1"/>
                                <w:sz w:val="52"/>
                              </w:rPr>
                            </w:pPr>
                            <w:r>
                              <w:rPr>
                                <w:b/>
                                <w:color w:val="FFFFFF" w:themeColor="background1"/>
                                <w:sz w:val="36"/>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96" o:spid="_x0000_s1049" type="#_x0000_t202" style="position:absolute;left:0;text-align:left;margin-left:464.9pt;margin-top:145.35pt;width:36.9pt;height: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" filled="f" stroked="f" strokeweight=".5pt">
                <v:textbox>
                  <w:txbxContent>
                    <w:p w:rsidR="00E60FED" w:rsidRPr="00E60FED" w:rsidRDefault="00E60FED" w:rsidP="00E60FED">
                      <w:pPr>
                        <w:rPr>
                          <w:b/>
                          <w:color w:val="FFFFFF" w:themeColor="background1"/>
                          <w:sz w:val="52"/>
                        </w:rPr>
                      </w:pPr>
                      <w:r>
                        <w:rPr>
                          <w:b/>
                          <w:color w:val="FFFFFF" w:themeColor="background1"/>
                          <w:sz w:val="36"/>
                        </w:rPr>
                        <w:t>21</w:t>
                      </w:r>
                    </w:p>
                  </w:txbxContent>
                </v:textbox>
              </v:shape>
            </w:pict>
          </mc:Fallback>
        </mc:AlternateContent>
      </w:r>
      <w:r w:rsidR="002A36CC" w:rsidRPr="002A36CC">
        <w:rPr>
          <w:rFonts w:cstheme="minorHAnsi"/>
        </w:rPr>
        <w:t>REPRESENTAÇÃO. CONCESSÃO DE GRATIFICAÇÕES SEM A DEFINIÇÃO DE CRITÉRIOS LEGAIS. NOMEAÇÃO DE SERVIDOR PARA SECRETARIA MUNICIPAL EXTINTA. NOMEAÇÃO DE SERVIDORES EFETIVOS PARA CARGOS COMISSIONADOS COM GRATIFICAÇÕES SUPERIORES AO PREVISTO EM LEI.</w:t>
      </w:r>
      <w:r w:rsidRPr="00E60FED">
        <w:rPr>
          <w:b/>
          <w:bCs/>
          <w:noProof/>
          <w:lang w:eastAsia="pt-BR"/>
        </w:rPr>
        <w:t xml:space="preserve"> </w:t>
      </w:r>
    </w:p>
    <w:p w:rsidR="002A36CC" w:rsidRPr="002A36CC" w:rsidRDefault="002A36CC" w:rsidP="002A36CC">
      <w:pPr>
        <w:ind w:left="2268"/>
        <w:jc w:val="both"/>
        <w:rPr>
          <w:rFonts w:cstheme="minorHAnsi"/>
        </w:rPr>
      </w:pPr>
      <w:r w:rsidRPr="002A36CC">
        <w:rPr>
          <w:rFonts w:cstheme="minorHAnsi"/>
        </w:rPr>
        <w:lastRenderedPageBreak/>
        <w:t xml:space="preserve">1. A concessão de gratificações sem que haja critérios legais definidos, enseja na aplicação de sanções como aplicação de Multa ao responsável. </w:t>
      </w:r>
    </w:p>
    <w:p w:rsidR="002A36CC" w:rsidRPr="002A36CC" w:rsidRDefault="002A36CC" w:rsidP="002A36CC">
      <w:pPr>
        <w:ind w:left="2268"/>
        <w:jc w:val="both"/>
        <w:rPr>
          <w:rFonts w:cstheme="minorHAnsi"/>
        </w:rPr>
      </w:pPr>
      <w:r w:rsidRPr="002A36CC">
        <w:rPr>
          <w:rFonts w:cstheme="minorHAnsi"/>
        </w:rPr>
        <w:t xml:space="preserve">2. A nomeação de pessoal para órgão inexistente na estrutura administrativa do ente demonstra desorganização e falta de zelo com a administração, sendo considerado ato imoral e ilegal, contrariando os princípios da legalidade e moralidade, conforme dispõe o art. 37, caput da CF/1988. </w:t>
      </w:r>
    </w:p>
    <w:p w:rsidR="002A36CC" w:rsidRPr="002A36CC" w:rsidRDefault="002A36CC" w:rsidP="002A36CC">
      <w:pPr>
        <w:ind w:left="2268"/>
        <w:jc w:val="both"/>
        <w:rPr>
          <w:rFonts w:cstheme="minorHAnsi"/>
        </w:rPr>
      </w:pPr>
      <w:r w:rsidRPr="002A36CC">
        <w:rPr>
          <w:rFonts w:cstheme="minorHAnsi"/>
        </w:rPr>
        <w:t>Sumário: REPRESENTAÇÃO - PREFEITURA MUNICIPAL DE LAGOA DE SÃO FRANCISCO, EXERCÍCIO 2022. Atos de gestão. Concessão de gratificações sem critérios previstos em lei. Conhecimento. Procedência parcial da Representação. Aplicação de multa ao responsável. Determinação ao gestor. Decisão unânime.</w:t>
      </w:r>
    </w:p>
    <w:p w:rsidR="002A36CC" w:rsidRPr="002A36CC" w:rsidRDefault="002A36CC" w:rsidP="002A36CC">
      <w:pPr>
        <w:spacing w:before="240" w:after="0"/>
        <w:ind w:left="2268"/>
        <w:jc w:val="both"/>
        <w:rPr>
          <w:rFonts w:cstheme="minorHAnsi"/>
          <w:color w:val="0000FF" w:themeColor="hyperlink"/>
          <w:u w:val="single"/>
        </w:rPr>
      </w:pPr>
      <w:r w:rsidRPr="002A36CC">
        <w:rPr>
          <w:rFonts w:cstheme="minorHAnsi"/>
        </w:rPr>
        <w:t xml:space="preserve">(Representação. Processo </w:t>
      </w:r>
      <w:hyperlink r:id="rId53" w:history="1">
        <w:r w:rsidRPr="002A36CC">
          <w:rPr>
            <w:rFonts w:cstheme="minorHAnsi"/>
            <w:color w:val="0000FF" w:themeColor="hyperlink"/>
            <w:u w:val="single"/>
          </w:rPr>
          <w:t>TC/013070/2022</w:t>
        </w:r>
      </w:hyperlink>
      <w:r w:rsidRPr="002A36CC">
        <w:rPr>
          <w:rFonts w:cstheme="minorHAnsi"/>
          <w:color w:val="0000FF" w:themeColor="hyperlink"/>
          <w:u w:val="single"/>
        </w:rPr>
        <w:t xml:space="preserve"> </w:t>
      </w:r>
      <w:r w:rsidRPr="002A36CC">
        <w:rPr>
          <w:rFonts w:cstheme="minorHAnsi"/>
        </w:rPr>
        <w:t xml:space="preserve">– Relatora: Cons.ª </w:t>
      </w:r>
      <w:proofErr w:type="spellStart"/>
      <w:r w:rsidRPr="002A36CC">
        <w:rPr>
          <w:rFonts w:cstheme="minorHAnsi"/>
        </w:rPr>
        <w:t>Waltânia</w:t>
      </w:r>
      <w:proofErr w:type="spellEnd"/>
      <w:r w:rsidRPr="002A36CC">
        <w:rPr>
          <w:rFonts w:cstheme="minorHAnsi"/>
        </w:rPr>
        <w:t xml:space="preserve"> Maria Nogueira de Sousa Leal Alvarenga. Segunda Câmara. Decisão Unânime. Acórdão Nº 208/2024. Publicado no </w:t>
      </w:r>
      <w:hyperlink r:id="rId54" w:history="1">
        <w:r w:rsidRPr="002A36CC">
          <w:rPr>
            <w:rFonts w:cstheme="minorHAnsi"/>
            <w:color w:val="0000FF" w:themeColor="hyperlink"/>
            <w:u w:val="single"/>
          </w:rPr>
          <w:t>DOE/TCE-PI nº 088/2024</w:t>
        </w:r>
      </w:hyperlink>
      <w:r w:rsidRPr="002A36CC">
        <w:rPr>
          <w:rFonts w:cstheme="minorHAnsi"/>
        </w:rPr>
        <w:t>).</w:t>
      </w:r>
    </w:p>
    <w:p w:rsidR="002A36CC" w:rsidRPr="002A36CC" w:rsidRDefault="002A36CC" w:rsidP="002A36CC">
      <w:pPr>
        <w:spacing w:before="240"/>
        <w:ind w:left="2268"/>
        <w:jc w:val="both"/>
        <w:rPr>
          <w:rFonts w:cstheme="minorHAnsi"/>
          <w:color w:val="0000FF" w:themeColor="hyperlink"/>
          <w:u w:val="single"/>
        </w:rPr>
      </w:pPr>
    </w:p>
    <w:p w:rsidR="00362503" w:rsidRDefault="00362503" w:rsidP="00362503">
      <w:pPr>
        <w:ind w:left="2268"/>
        <w:jc w:val="both"/>
        <w:rPr>
          <w:rFonts w:cstheme="minorHAnsi"/>
        </w:rPr>
      </w:pPr>
    </w:p>
    <w:p w:rsidR="00362503" w:rsidRDefault="00362503" w:rsidP="00362503">
      <w:pPr>
        <w:ind w:left="2268"/>
        <w:jc w:val="both"/>
        <w:rPr>
          <w:rFonts w:cstheme="minorHAnsi"/>
        </w:rPr>
      </w:pPr>
    </w:p>
    <w:p w:rsidR="00362503" w:rsidRDefault="00362503" w:rsidP="00362503">
      <w:pPr>
        <w:ind w:left="2268"/>
        <w:jc w:val="both"/>
        <w:rPr>
          <w:rFonts w:cstheme="minorHAnsi"/>
        </w:rPr>
      </w:pPr>
    </w:p>
    <w:p w:rsidR="00362503" w:rsidRDefault="00362503" w:rsidP="00362503">
      <w:pPr>
        <w:ind w:left="2268"/>
        <w:jc w:val="both"/>
        <w:rPr>
          <w:rFonts w:cstheme="minorHAnsi"/>
        </w:rPr>
      </w:pPr>
    </w:p>
    <w:p w:rsidR="002A36CC" w:rsidRDefault="002A36CC" w:rsidP="00362503">
      <w:pPr>
        <w:ind w:left="2268"/>
        <w:jc w:val="both"/>
        <w:rPr>
          <w:rFonts w:cstheme="minorHAnsi"/>
        </w:rPr>
      </w:pPr>
    </w:p>
    <w:p w:rsidR="002A36CC" w:rsidRDefault="002A36CC" w:rsidP="00362503">
      <w:pPr>
        <w:ind w:left="2268"/>
        <w:jc w:val="both"/>
        <w:rPr>
          <w:rFonts w:cstheme="minorHAnsi"/>
        </w:rPr>
      </w:pPr>
    </w:p>
    <w:p w:rsidR="002A36CC" w:rsidRDefault="002A36CC" w:rsidP="00362503">
      <w:pPr>
        <w:ind w:left="2268"/>
        <w:jc w:val="both"/>
        <w:rPr>
          <w:rFonts w:cstheme="minorHAnsi"/>
        </w:rPr>
      </w:pPr>
    </w:p>
    <w:p w:rsidR="00362503" w:rsidRDefault="00E60FED" w:rsidP="00362503">
      <w:pPr>
        <w:ind w:left="2268"/>
        <w:jc w:val="both"/>
        <w:rPr>
          <w:rFonts w:cstheme="minorHAnsi"/>
        </w:rPr>
      </w:pPr>
      <w:r>
        <w:rPr>
          <w:b/>
          <w:bCs/>
          <w:noProof/>
          <w:lang w:eastAsia="pt-BR"/>
        </w:rPr>
        <mc:AlternateContent>
          <mc:Choice Requires="wps">
            <w:drawing>
              <wp:anchor distT="0" distB="0" distL="114300" distR="114300" simplePos="0" relativeHeight="251741184" behindDoc="0" locked="0" layoutInCell="1" allowOverlap="1" wp14:anchorId="4D97EE7B" wp14:editId="58A4C20B">
                <wp:simplePos x="0" y="0"/>
                <wp:positionH relativeFrom="column">
                  <wp:posOffset>5897603</wp:posOffset>
                </wp:positionH>
                <wp:positionV relativeFrom="paragraph">
                  <wp:posOffset>2500713</wp:posOffset>
                </wp:positionV>
                <wp:extent cx="468630" cy="412750"/>
                <wp:effectExtent l="0" t="0" r="0" b="6350"/>
                <wp:wrapNone/>
                <wp:docPr id="297" name="Caixa de texto 297"/>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0FED" w:rsidRPr="00E60FED" w:rsidRDefault="00E60FED" w:rsidP="00E60FED">
                            <w:pPr>
                              <w:rPr>
                                <w:b/>
                                <w:color w:val="FFFFFF" w:themeColor="background1"/>
                                <w:sz w:val="52"/>
                              </w:rPr>
                            </w:pPr>
                            <w:r>
                              <w:rPr>
                                <w:b/>
                                <w:color w:val="FFFFFF" w:themeColor="background1"/>
                                <w:sz w:val="36"/>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97" o:spid="_x0000_s1050" type="#_x0000_t202" style="position:absolute;left:0;text-align:left;margin-left:464.4pt;margin-top:196.9pt;width:36.9pt;height:3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" filled="f" stroked="f" strokeweight=".5pt">
                <v:textbox>
                  <w:txbxContent>
                    <w:p w:rsidR="00E60FED" w:rsidRPr="00E60FED" w:rsidRDefault="00E60FED" w:rsidP="00E60FED">
                      <w:pPr>
                        <w:rPr>
                          <w:b/>
                          <w:color w:val="FFFFFF" w:themeColor="background1"/>
                          <w:sz w:val="52"/>
                        </w:rPr>
                      </w:pPr>
                      <w:r>
                        <w:rPr>
                          <w:b/>
                          <w:color w:val="FFFFFF" w:themeColor="background1"/>
                          <w:sz w:val="36"/>
                        </w:rPr>
                        <w:t>22</w:t>
                      </w:r>
                    </w:p>
                  </w:txbxContent>
                </v:textbox>
              </v:shape>
            </w:pict>
          </mc:Fallback>
        </mc:AlternateContent>
      </w:r>
    </w:p>
    <w:p w:rsidR="00362503" w:rsidRDefault="00362503" w:rsidP="00064076">
      <w:pPr>
        <w:pStyle w:val="Ttulo1"/>
        <w:rPr>
          <w:rFonts w:asciiTheme="minorHAnsi" w:hAnsiTheme="minorHAnsi" w:cstheme="minorHAnsi"/>
        </w:rPr>
      </w:pPr>
    </w:p>
    <w:bookmarkStart w:id="41" w:name="_Toc169687344"/>
    <w:p w:rsidR="003C7492" w:rsidRPr="00362503" w:rsidRDefault="00362503" w:rsidP="00362503">
      <w:pPr>
        <w:pStyle w:val="Ttulo1"/>
        <w:jc w:val="right"/>
        <w:rPr>
          <w:rFonts w:asciiTheme="minorHAnsi" w:hAnsiTheme="minorHAnsi" w:cstheme="minorHAnsi"/>
          <w:color w:val="auto"/>
          <w:sz w:val="30"/>
          <w:szCs w:val="30"/>
        </w:rPr>
      </w:pPr>
      <w:r w:rsidRPr="00362503">
        <w:rPr>
          <w:noProof/>
          <w:color w:val="auto"/>
          <w:sz w:val="30"/>
          <w:szCs w:val="30"/>
          <w:lang w:eastAsia="pt-BR"/>
        </w:rPr>
        <mc:AlternateContent>
          <mc:Choice Requires="wps">
            <w:drawing>
              <wp:anchor distT="0" distB="0" distL="114300" distR="114300" simplePos="0" relativeHeight="251691008" behindDoc="0" locked="0" layoutInCell="1" allowOverlap="1" wp14:anchorId="57B5EDF9" wp14:editId="79774D1C">
                <wp:simplePos x="0" y="0"/>
                <wp:positionH relativeFrom="column">
                  <wp:posOffset>5493014</wp:posOffset>
                </wp:positionH>
                <wp:positionV relativeFrom="paragraph">
                  <wp:posOffset>227330</wp:posOffset>
                </wp:positionV>
                <wp:extent cx="77470" cy="396875"/>
                <wp:effectExtent l="0" t="0" r="0" b="3175"/>
                <wp:wrapNone/>
                <wp:docPr id="14" name="Retângulo 14"/>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4" o:spid="_x0000_s1026" style="position:absolute;margin-left:432.5pt;margin-top:17.9pt;width:6.1pt;height:31.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Zc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" fillcolor="green" stroked="f" strokeweight="2pt"/>
            </w:pict>
          </mc:Fallback>
        </mc:AlternateContent>
      </w:r>
      <w:r w:rsidR="00064076" w:rsidRPr="00362503">
        <w:rPr>
          <w:rFonts w:asciiTheme="minorHAnsi" w:hAnsiTheme="minorHAnsi" w:cstheme="minorHAnsi"/>
          <w:color w:val="auto"/>
          <w:sz w:val="30"/>
          <w:szCs w:val="30"/>
        </w:rPr>
        <w:t>PR</w:t>
      </w:r>
      <w:r w:rsidR="002A36CC">
        <w:rPr>
          <w:rFonts w:asciiTheme="minorHAnsi" w:hAnsiTheme="minorHAnsi" w:cstheme="minorHAnsi"/>
          <w:color w:val="auto"/>
          <w:sz w:val="30"/>
          <w:szCs w:val="30"/>
        </w:rPr>
        <w:t>OCESSUAL</w:t>
      </w:r>
      <w:bookmarkEnd w:id="39"/>
      <w:bookmarkEnd w:id="41"/>
      <w:r w:rsidR="00064076" w:rsidRPr="00362503">
        <w:rPr>
          <w:rFonts w:asciiTheme="minorHAnsi" w:hAnsiTheme="minorHAnsi" w:cstheme="minorHAnsi"/>
          <w:color w:val="auto"/>
          <w:sz w:val="30"/>
          <w:szCs w:val="30"/>
        </w:rPr>
        <w:t xml:space="preserve"> </w:t>
      </w:r>
    </w:p>
    <w:p w:rsidR="00362503" w:rsidRDefault="00362503" w:rsidP="00A768D8">
      <w:pPr>
        <w:pStyle w:val="Ttulo2"/>
        <w:jc w:val="both"/>
        <w:rPr>
          <w:rFonts w:asciiTheme="minorHAnsi" w:hAnsiTheme="minorHAnsi" w:cstheme="minorHAnsi"/>
          <w:color w:val="0341BD"/>
        </w:rPr>
      </w:pPr>
      <w:bookmarkStart w:id="42" w:name="_Toc165613798"/>
    </w:p>
    <w:p w:rsidR="00064076" w:rsidRPr="00A61CED" w:rsidRDefault="00064076" w:rsidP="00A768D8">
      <w:pPr>
        <w:pStyle w:val="Ttulo2"/>
        <w:jc w:val="both"/>
        <w:rPr>
          <w:rFonts w:asciiTheme="minorHAnsi" w:hAnsiTheme="minorHAnsi" w:cstheme="minorHAnsi"/>
          <w:color w:val="365F91" w:themeColor="accent1" w:themeShade="BF"/>
        </w:rPr>
      </w:pPr>
      <w:bookmarkStart w:id="43" w:name="_Toc169687345"/>
      <w:r w:rsidRPr="009919A6">
        <w:rPr>
          <w:rFonts w:asciiTheme="minorHAnsi" w:hAnsiTheme="minorHAnsi" w:cstheme="minorHAnsi"/>
          <w:i/>
          <w:color w:val="365F91" w:themeColor="accent1" w:themeShade="BF"/>
        </w:rPr>
        <w:t>P</w:t>
      </w:r>
      <w:r w:rsidR="009010C9" w:rsidRPr="009919A6">
        <w:rPr>
          <w:rFonts w:asciiTheme="minorHAnsi" w:hAnsiTheme="minorHAnsi" w:cstheme="minorHAnsi"/>
          <w:i/>
          <w:color w:val="365F91" w:themeColor="accent1" w:themeShade="BF"/>
        </w:rPr>
        <w:t>rocessual</w:t>
      </w:r>
      <w:r w:rsidRPr="00A61CED">
        <w:rPr>
          <w:rFonts w:asciiTheme="minorHAnsi" w:hAnsiTheme="minorHAnsi" w:cstheme="minorHAnsi"/>
          <w:color w:val="365F91" w:themeColor="accent1" w:themeShade="BF"/>
        </w:rPr>
        <w:t xml:space="preserve">. </w:t>
      </w:r>
      <w:bookmarkEnd w:id="42"/>
      <w:r w:rsidR="009010C9" w:rsidRPr="009010C9">
        <w:rPr>
          <w:rFonts w:asciiTheme="minorHAnsi" w:hAnsiTheme="minorHAnsi" w:cstheme="minorHAnsi"/>
          <w:b w:val="0"/>
          <w:color w:val="365F91" w:themeColor="accent1" w:themeShade="BF"/>
        </w:rPr>
        <w:t xml:space="preserve">Admissibilidade. </w:t>
      </w:r>
      <w:proofErr w:type="spellStart"/>
      <w:r w:rsidR="009010C9" w:rsidRPr="009010C9">
        <w:rPr>
          <w:rFonts w:asciiTheme="minorHAnsi" w:hAnsiTheme="minorHAnsi" w:cstheme="minorHAnsi"/>
          <w:b w:val="0"/>
          <w:color w:val="365F91" w:themeColor="accent1" w:themeShade="BF"/>
        </w:rPr>
        <w:t>Ex</w:t>
      </w:r>
      <w:proofErr w:type="spellEnd"/>
      <w:r w:rsidR="009010C9" w:rsidRPr="009010C9">
        <w:rPr>
          <w:rFonts w:asciiTheme="minorHAnsi" w:hAnsiTheme="minorHAnsi" w:cstheme="minorHAnsi"/>
          <w:b w:val="0"/>
          <w:color w:val="365F91" w:themeColor="accent1" w:themeShade="BF"/>
        </w:rPr>
        <w:t xml:space="preserve"> </w:t>
      </w:r>
      <w:proofErr w:type="spellStart"/>
      <w:r w:rsidR="009010C9" w:rsidRPr="009010C9">
        <w:rPr>
          <w:rFonts w:asciiTheme="minorHAnsi" w:hAnsiTheme="minorHAnsi" w:cstheme="minorHAnsi"/>
          <w:b w:val="0"/>
          <w:color w:val="365F91" w:themeColor="accent1" w:themeShade="BF"/>
        </w:rPr>
        <w:t>officio</w:t>
      </w:r>
      <w:proofErr w:type="spellEnd"/>
      <w:r w:rsidR="009010C9" w:rsidRPr="009010C9">
        <w:rPr>
          <w:rFonts w:asciiTheme="minorHAnsi" w:hAnsiTheme="minorHAnsi" w:cstheme="minorHAnsi"/>
          <w:b w:val="0"/>
          <w:color w:val="365F91" w:themeColor="accent1" w:themeShade="BF"/>
        </w:rPr>
        <w:t>. Modificação de voto</w:t>
      </w:r>
      <w:bookmarkEnd w:id="43"/>
    </w:p>
    <w:p w:rsidR="00B6195A" w:rsidRPr="00301500" w:rsidRDefault="00B6195A" w:rsidP="00B6195A">
      <w:pPr>
        <w:rPr>
          <w:rFonts w:cstheme="minorHAnsi"/>
        </w:rPr>
      </w:pPr>
    </w:p>
    <w:p w:rsidR="009010C9" w:rsidRPr="009010C9" w:rsidRDefault="009010C9" w:rsidP="009010C9">
      <w:pPr>
        <w:spacing w:before="240"/>
        <w:ind w:left="2268"/>
        <w:jc w:val="both"/>
        <w:rPr>
          <w:rFonts w:cstheme="minorHAnsi"/>
        </w:rPr>
      </w:pPr>
      <w:r w:rsidRPr="009010C9">
        <w:rPr>
          <w:rFonts w:cstheme="minorHAnsi"/>
        </w:rPr>
        <w:t xml:space="preserve">PROCESSUAL. EMBARGOS DE DECLARAÇÃO. ALEGAÇÃO DE SUPOSTAS CONTRATIÇÃO E OBSCURIDADE. IMPROVIMENTO. </w:t>
      </w:r>
    </w:p>
    <w:p w:rsidR="009010C9" w:rsidRPr="009010C9" w:rsidRDefault="009010C9" w:rsidP="009010C9">
      <w:pPr>
        <w:spacing w:before="240"/>
        <w:ind w:left="2268"/>
        <w:jc w:val="both"/>
        <w:rPr>
          <w:rFonts w:cstheme="minorHAnsi"/>
        </w:rPr>
      </w:pPr>
      <w:r w:rsidRPr="009010C9">
        <w:rPr>
          <w:rFonts w:cstheme="minorHAnsi"/>
        </w:rPr>
        <w:t xml:space="preserve">1 - A matéria relativa à admissibilidade dos recursos é matéria de ordem pública, que deve ser examinada </w:t>
      </w:r>
      <w:proofErr w:type="spellStart"/>
      <w:r w:rsidRPr="009010C9">
        <w:rPr>
          <w:rFonts w:cstheme="minorHAnsi"/>
        </w:rPr>
        <w:t>ex</w:t>
      </w:r>
      <w:proofErr w:type="spellEnd"/>
      <w:r w:rsidRPr="009010C9">
        <w:rPr>
          <w:rFonts w:cstheme="minorHAnsi"/>
        </w:rPr>
        <w:t xml:space="preserve"> </w:t>
      </w:r>
      <w:proofErr w:type="spellStart"/>
      <w:r w:rsidRPr="009010C9">
        <w:rPr>
          <w:rFonts w:cstheme="minorHAnsi"/>
        </w:rPr>
        <w:t>officio</w:t>
      </w:r>
      <w:proofErr w:type="spellEnd"/>
      <w:r w:rsidRPr="009010C9">
        <w:rPr>
          <w:rFonts w:cstheme="minorHAnsi"/>
        </w:rPr>
        <w:t xml:space="preserve"> pelo julgador, independentemente de provocação das partes, e a qualquer tempo, até o momento do julgamento do mérito recursal. </w:t>
      </w:r>
    </w:p>
    <w:p w:rsidR="009010C9" w:rsidRPr="009010C9" w:rsidRDefault="009010C9" w:rsidP="009010C9">
      <w:pPr>
        <w:spacing w:before="240"/>
        <w:ind w:left="2268"/>
        <w:jc w:val="both"/>
        <w:rPr>
          <w:rFonts w:cstheme="minorHAnsi"/>
        </w:rPr>
      </w:pPr>
      <w:r w:rsidRPr="009010C9">
        <w:rPr>
          <w:rFonts w:cstheme="minorHAnsi"/>
        </w:rPr>
        <w:t xml:space="preserve">2- A jurisprudência consolidada desta Corte de Contas entende ser possível a modificação do voto dos julgadores no decorrer do julgamento, uma vez que a votação só se encerra quando proclamado o resultado final, conforme art. 111, § único do Regimento Interno do TCE-PI. </w:t>
      </w:r>
    </w:p>
    <w:p w:rsidR="009010C9" w:rsidRPr="009010C9" w:rsidRDefault="009010C9" w:rsidP="009010C9">
      <w:pPr>
        <w:spacing w:before="240"/>
        <w:ind w:left="2268"/>
        <w:jc w:val="both"/>
        <w:rPr>
          <w:rFonts w:cstheme="minorHAnsi"/>
        </w:rPr>
      </w:pPr>
      <w:r w:rsidRPr="009010C9">
        <w:rPr>
          <w:rFonts w:cstheme="minorHAnsi"/>
        </w:rPr>
        <w:t xml:space="preserve">SUMÁRIO: Embargos de Declaração. Município de Santo Antônio de Lisboa. Exercício Financeiro de 2019. Conhecimento. </w:t>
      </w:r>
      <w:proofErr w:type="spellStart"/>
      <w:r w:rsidRPr="009010C9">
        <w:rPr>
          <w:rFonts w:cstheme="minorHAnsi"/>
        </w:rPr>
        <w:t>Improvimento</w:t>
      </w:r>
      <w:proofErr w:type="spellEnd"/>
      <w:r w:rsidRPr="009010C9">
        <w:rPr>
          <w:rFonts w:cstheme="minorHAnsi"/>
        </w:rPr>
        <w:t>. Decisão Unânime.</w:t>
      </w:r>
    </w:p>
    <w:p w:rsidR="009010C9" w:rsidRPr="009010C9" w:rsidRDefault="009010C9" w:rsidP="009010C9">
      <w:pPr>
        <w:spacing w:before="240" w:after="0"/>
        <w:ind w:left="2268"/>
        <w:jc w:val="both"/>
        <w:rPr>
          <w:rFonts w:cstheme="minorHAnsi"/>
        </w:rPr>
      </w:pPr>
      <w:r w:rsidRPr="009010C9">
        <w:rPr>
          <w:rFonts w:cstheme="minorHAnsi"/>
        </w:rPr>
        <w:t xml:space="preserve">(Embargos de Declaração. Processo </w:t>
      </w:r>
      <w:hyperlink r:id="rId55" w:history="1">
        <w:r w:rsidRPr="009010C9">
          <w:rPr>
            <w:rFonts w:cstheme="minorHAnsi"/>
            <w:color w:val="0000FF" w:themeColor="hyperlink"/>
            <w:u w:val="single"/>
          </w:rPr>
          <w:t>TC/003668/2024</w:t>
        </w:r>
      </w:hyperlink>
      <w:r w:rsidRPr="009010C9">
        <w:rPr>
          <w:rFonts w:cstheme="minorHAnsi"/>
          <w:color w:val="0000FF" w:themeColor="hyperlink"/>
          <w:u w:val="single"/>
        </w:rPr>
        <w:t xml:space="preserve"> </w:t>
      </w:r>
      <w:r w:rsidRPr="009010C9">
        <w:rPr>
          <w:rFonts w:cstheme="minorHAnsi"/>
        </w:rPr>
        <w:t xml:space="preserve">– Relatora: Cons.ª Rejane Ribeiro Sousa Dias. Plenário. Decisão Unânime. Acórdão nº 183/24. Publicado no </w:t>
      </w:r>
      <w:hyperlink r:id="rId56" w:history="1">
        <w:r w:rsidRPr="009010C9">
          <w:rPr>
            <w:rFonts w:cstheme="minorHAnsi"/>
            <w:color w:val="0000FF" w:themeColor="hyperlink"/>
            <w:u w:val="single"/>
          </w:rPr>
          <w:t>DOE/TCE-PI nº 084/2024</w:t>
        </w:r>
      </w:hyperlink>
      <w:proofErr w:type="gramStart"/>
      <w:r w:rsidRPr="009010C9">
        <w:rPr>
          <w:rFonts w:cstheme="minorHAnsi"/>
        </w:rPr>
        <w:t>)</w:t>
      </w:r>
      <w:proofErr w:type="gramEnd"/>
    </w:p>
    <w:p w:rsidR="00362503" w:rsidRDefault="00362503" w:rsidP="00362503">
      <w:pPr>
        <w:ind w:left="2268"/>
        <w:jc w:val="both"/>
        <w:rPr>
          <w:rFonts w:cstheme="minorHAnsi"/>
        </w:rPr>
      </w:pPr>
    </w:p>
    <w:p w:rsidR="00362503" w:rsidRDefault="00362503" w:rsidP="00362503">
      <w:pPr>
        <w:ind w:left="2268"/>
        <w:jc w:val="both"/>
        <w:rPr>
          <w:rFonts w:cstheme="minorHAnsi"/>
        </w:rPr>
      </w:pPr>
    </w:p>
    <w:p w:rsidR="009010C9" w:rsidRPr="00A61CED" w:rsidRDefault="009010C9" w:rsidP="009010C9">
      <w:pPr>
        <w:pStyle w:val="Ttulo2"/>
        <w:jc w:val="both"/>
        <w:rPr>
          <w:rFonts w:asciiTheme="minorHAnsi" w:hAnsiTheme="minorHAnsi" w:cstheme="minorHAnsi"/>
          <w:color w:val="365F91" w:themeColor="accent1" w:themeShade="BF"/>
        </w:rPr>
      </w:pPr>
      <w:bookmarkStart w:id="44" w:name="_Toc169687346"/>
      <w:r w:rsidRPr="009919A6">
        <w:rPr>
          <w:rFonts w:asciiTheme="minorHAnsi" w:hAnsiTheme="minorHAnsi" w:cstheme="minorHAnsi"/>
          <w:i/>
          <w:color w:val="365F91" w:themeColor="accent1" w:themeShade="BF"/>
        </w:rPr>
        <w:t>Processual</w:t>
      </w:r>
      <w:r w:rsidRPr="00A61CED">
        <w:rPr>
          <w:rFonts w:asciiTheme="minorHAnsi" w:hAnsiTheme="minorHAnsi" w:cstheme="minorHAnsi"/>
          <w:color w:val="365F91" w:themeColor="accent1" w:themeShade="BF"/>
        </w:rPr>
        <w:t xml:space="preserve">. </w:t>
      </w:r>
      <w:r w:rsidRPr="009010C9">
        <w:rPr>
          <w:rFonts w:asciiTheme="minorHAnsi" w:hAnsiTheme="minorHAnsi" w:cstheme="minorHAnsi"/>
          <w:b w:val="0"/>
          <w:color w:val="365F91" w:themeColor="accent1" w:themeShade="BF"/>
        </w:rPr>
        <w:t xml:space="preserve">Princípio da </w:t>
      </w:r>
      <w:proofErr w:type="spellStart"/>
      <w:r w:rsidRPr="009010C9">
        <w:rPr>
          <w:rFonts w:asciiTheme="minorHAnsi" w:hAnsiTheme="minorHAnsi" w:cstheme="minorHAnsi"/>
          <w:b w:val="0"/>
          <w:color w:val="365F91" w:themeColor="accent1" w:themeShade="BF"/>
        </w:rPr>
        <w:t>dialeticidade</w:t>
      </w:r>
      <w:proofErr w:type="spellEnd"/>
      <w:r w:rsidRPr="009010C9">
        <w:rPr>
          <w:rFonts w:asciiTheme="minorHAnsi" w:hAnsiTheme="minorHAnsi" w:cstheme="minorHAnsi"/>
          <w:b w:val="0"/>
          <w:color w:val="365F91" w:themeColor="accent1" w:themeShade="BF"/>
        </w:rPr>
        <w:t>. Petição como ferramenta para interpor recurso. Indicação dos motivos de fato e de direito.</w:t>
      </w:r>
      <w:bookmarkEnd w:id="44"/>
    </w:p>
    <w:p w:rsidR="009010C9" w:rsidRPr="00301500" w:rsidRDefault="009010C9" w:rsidP="009010C9">
      <w:pPr>
        <w:rPr>
          <w:rFonts w:cstheme="minorHAnsi"/>
        </w:rPr>
      </w:pPr>
    </w:p>
    <w:p w:rsidR="009010C9" w:rsidRPr="009010C9" w:rsidRDefault="009010C9" w:rsidP="009010C9">
      <w:pPr>
        <w:spacing w:before="240"/>
        <w:ind w:left="2268"/>
        <w:jc w:val="both"/>
        <w:rPr>
          <w:rFonts w:cstheme="minorHAnsi"/>
        </w:rPr>
      </w:pPr>
      <w:r w:rsidRPr="009010C9">
        <w:rPr>
          <w:rFonts w:cstheme="minorHAnsi"/>
        </w:rPr>
        <w:t xml:space="preserve">RECURSO DE RECONSIDERAÇÃO. CONHECIMENTO. IMPROVIMENTO. </w:t>
      </w:r>
    </w:p>
    <w:p w:rsidR="009010C9" w:rsidRPr="009010C9" w:rsidRDefault="009010C9" w:rsidP="009010C9">
      <w:pPr>
        <w:spacing w:before="240"/>
        <w:ind w:left="2268"/>
        <w:jc w:val="both"/>
        <w:rPr>
          <w:rFonts w:cstheme="minorHAnsi"/>
        </w:rPr>
      </w:pPr>
      <w:r w:rsidRPr="009010C9">
        <w:rPr>
          <w:rFonts w:cstheme="minorHAnsi"/>
        </w:rPr>
        <w:t xml:space="preserve">1 – Faz-se necessário, destacar observância ao princípio da </w:t>
      </w:r>
      <w:proofErr w:type="spellStart"/>
      <w:r w:rsidRPr="009010C9">
        <w:rPr>
          <w:rFonts w:cstheme="minorHAnsi"/>
        </w:rPr>
        <w:t>dialeticidade</w:t>
      </w:r>
      <w:proofErr w:type="spellEnd"/>
      <w:r w:rsidRPr="009010C9">
        <w:rPr>
          <w:rFonts w:cstheme="minorHAnsi"/>
        </w:rPr>
        <w:t xml:space="preserve">; </w:t>
      </w:r>
    </w:p>
    <w:p w:rsidR="009010C9" w:rsidRPr="009010C9" w:rsidRDefault="00E60FED" w:rsidP="009010C9">
      <w:pPr>
        <w:spacing w:before="240"/>
        <w:ind w:left="2268"/>
        <w:jc w:val="both"/>
        <w:rPr>
          <w:rFonts w:cstheme="minorHAnsi"/>
        </w:rPr>
      </w:pPr>
      <w:r>
        <w:rPr>
          <w:b/>
          <w:bCs/>
          <w:noProof/>
          <w:lang w:eastAsia="pt-BR"/>
        </w:rPr>
        <mc:AlternateContent>
          <mc:Choice Requires="wps">
            <w:drawing>
              <wp:anchor distT="0" distB="0" distL="114300" distR="114300" simplePos="0" relativeHeight="251745280" behindDoc="0" locked="0" layoutInCell="1" allowOverlap="1" wp14:anchorId="433EB08B" wp14:editId="570798A4">
                <wp:simplePos x="0" y="0"/>
                <wp:positionH relativeFrom="column">
                  <wp:posOffset>5889625</wp:posOffset>
                </wp:positionH>
                <wp:positionV relativeFrom="paragraph">
                  <wp:posOffset>804545</wp:posOffset>
                </wp:positionV>
                <wp:extent cx="468630" cy="412750"/>
                <wp:effectExtent l="0" t="0" r="0" b="6350"/>
                <wp:wrapNone/>
                <wp:docPr id="299" name="Caixa de texto 299"/>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0FED" w:rsidRPr="00E60FED" w:rsidRDefault="00E60FED" w:rsidP="00E60FED">
                            <w:pPr>
                              <w:rPr>
                                <w:b/>
                                <w:color w:val="FFFFFF" w:themeColor="background1"/>
                                <w:sz w:val="52"/>
                              </w:rPr>
                            </w:pPr>
                            <w:r>
                              <w:rPr>
                                <w:b/>
                                <w:color w:val="FFFFFF" w:themeColor="background1"/>
                                <w:sz w:val="36"/>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99" o:spid="_x0000_s1051" type="#_x0000_t202" style="position:absolute;left:0;text-align:left;margin-left:463.75pt;margin-top:63.35pt;width:36.9pt;height:3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" filled="f" stroked="f" strokeweight=".5pt">
                <v:textbox>
                  <w:txbxContent>
                    <w:p w:rsidR="00E60FED" w:rsidRPr="00E60FED" w:rsidRDefault="00E60FED" w:rsidP="00E60FED">
                      <w:pPr>
                        <w:rPr>
                          <w:b/>
                          <w:color w:val="FFFFFF" w:themeColor="background1"/>
                          <w:sz w:val="52"/>
                        </w:rPr>
                      </w:pPr>
                      <w:r>
                        <w:rPr>
                          <w:b/>
                          <w:color w:val="FFFFFF" w:themeColor="background1"/>
                          <w:sz w:val="36"/>
                        </w:rPr>
                        <w:t>23</w:t>
                      </w:r>
                    </w:p>
                  </w:txbxContent>
                </v:textbox>
              </v:shape>
            </w:pict>
          </mc:Fallback>
        </mc:AlternateContent>
      </w:r>
      <w:r w:rsidR="009010C9" w:rsidRPr="009010C9">
        <w:rPr>
          <w:rFonts w:cstheme="minorHAnsi"/>
        </w:rPr>
        <w:t xml:space="preserve">2 – De acordo com esse princípio, exige-se que todo Recurso seja formulado por meio de petição pela qual a parte não apenas </w:t>
      </w:r>
      <w:r w:rsidR="009010C9" w:rsidRPr="009010C9">
        <w:rPr>
          <w:rFonts w:cstheme="minorHAnsi"/>
        </w:rPr>
        <w:lastRenderedPageBreak/>
        <w:t xml:space="preserve">manifeste sua inconformidade com o ato judicial impugnado, mas, também e necessariamente, indique os motivos de fato e de direito pelos quais requer o novo julgamento da questão nele cogitada. </w:t>
      </w:r>
    </w:p>
    <w:p w:rsidR="009010C9" w:rsidRPr="009010C9" w:rsidRDefault="009010C9" w:rsidP="009010C9">
      <w:pPr>
        <w:spacing w:before="240"/>
        <w:ind w:left="2268"/>
        <w:jc w:val="both"/>
        <w:rPr>
          <w:rFonts w:cstheme="minorHAnsi"/>
        </w:rPr>
      </w:pPr>
      <w:r w:rsidRPr="009010C9">
        <w:rPr>
          <w:rFonts w:cstheme="minorHAnsi"/>
        </w:rPr>
        <w:t xml:space="preserve">Sumário: Recurso de Reconsideração em face do Acórdão Nº 303/2022- SSC prolatado nos autos do Processo TC/002959/2016. Município de Floriano. Concordância com Parecer Ministerial. Conhecimento. </w:t>
      </w:r>
      <w:proofErr w:type="spellStart"/>
      <w:r w:rsidRPr="009010C9">
        <w:rPr>
          <w:rFonts w:cstheme="minorHAnsi"/>
        </w:rPr>
        <w:t>Improvimento</w:t>
      </w:r>
      <w:proofErr w:type="spellEnd"/>
      <w:r w:rsidRPr="009010C9">
        <w:rPr>
          <w:rFonts w:cstheme="minorHAnsi"/>
        </w:rPr>
        <w:t xml:space="preserve">. Decisão Unanime. </w:t>
      </w:r>
    </w:p>
    <w:p w:rsidR="009010C9" w:rsidRPr="009010C9" w:rsidRDefault="009010C9" w:rsidP="009010C9">
      <w:pPr>
        <w:spacing w:before="240"/>
        <w:ind w:left="2268"/>
        <w:jc w:val="both"/>
        <w:rPr>
          <w:rFonts w:cstheme="minorHAnsi"/>
        </w:rPr>
      </w:pPr>
      <w:r w:rsidRPr="009010C9">
        <w:rPr>
          <w:rFonts w:cstheme="minorHAnsi"/>
        </w:rPr>
        <w:t xml:space="preserve">(Recurso de reconsideração. Processo </w:t>
      </w:r>
      <w:hyperlink r:id="rId57" w:history="1">
        <w:r w:rsidRPr="009010C9">
          <w:rPr>
            <w:rFonts w:cstheme="minorHAnsi"/>
            <w:color w:val="0000FF" w:themeColor="hyperlink"/>
            <w:u w:val="single"/>
          </w:rPr>
          <w:t>TC/011404/2022</w:t>
        </w:r>
      </w:hyperlink>
      <w:r w:rsidRPr="009010C9">
        <w:rPr>
          <w:rFonts w:cstheme="minorHAnsi"/>
          <w:color w:val="0000FF" w:themeColor="hyperlink"/>
          <w:u w:val="single"/>
        </w:rPr>
        <w:t xml:space="preserve"> </w:t>
      </w:r>
      <w:r w:rsidRPr="009010C9">
        <w:rPr>
          <w:rFonts w:cstheme="minorHAnsi"/>
        </w:rPr>
        <w:t xml:space="preserve">– Relator: Cons. </w:t>
      </w:r>
      <w:proofErr w:type="spellStart"/>
      <w:r w:rsidRPr="009010C9">
        <w:rPr>
          <w:rFonts w:cstheme="minorHAnsi"/>
        </w:rPr>
        <w:t>Subs</w:t>
      </w:r>
      <w:proofErr w:type="spellEnd"/>
      <w:r w:rsidRPr="009010C9">
        <w:rPr>
          <w:rFonts w:cstheme="minorHAnsi"/>
        </w:rPr>
        <w:t xml:space="preserve">. Jackson Nobre Veras. Decisão Unânime. Acórdão nº 161/2024. Publicado no </w:t>
      </w:r>
      <w:hyperlink r:id="rId58" w:history="1">
        <w:r w:rsidRPr="009010C9">
          <w:rPr>
            <w:rFonts w:cstheme="minorHAnsi"/>
            <w:color w:val="0000FF" w:themeColor="hyperlink"/>
            <w:u w:val="single"/>
          </w:rPr>
          <w:t>DOE/TCE-PI nº 084/2024</w:t>
        </w:r>
      </w:hyperlink>
      <w:proofErr w:type="gramStart"/>
      <w:r w:rsidRPr="009010C9">
        <w:rPr>
          <w:rFonts w:cstheme="minorHAnsi"/>
        </w:rPr>
        <w:t>)</w:t>
      </w:r>
      <w:proofErr w:type="gramEnd"/>
    </w:p>
    <w:p w:rsidR="00362503" w:rsidRDefault="00362503" w:rsidP="00362503">
      <w:pPr>
        <w:ind w:left="2268"/>
        <w:jc w:val="both"/>
        <w:rPr>
          <w:rFonts w:cstheme="minorHAnsi"/>
        </w:rPr>
      </w:pPr>
    </w:p>
    <w:p w:rsidR="00362503" w:rsidRDefault="00362503" w:rsidP="00362503">
      <w:pPr>
        <w:ind w:left="2268"/>
        <w:jc w:val="both"/>
        <w:rPr>
          <w:rFonts w:cstheme="minorHAnsi"/>
        </w:rPr>
      </w:pPr>
    </w:p>
    <w:p w:rsidR="00362503" w:rsidRDefault="00362503" w:rsidP="00362503">
      <w:pPr>
        <w:ind w:left="2268"/>
        <w:jc w:val="both"/>
        <w:rPr>
          <w:rFonts w:cstheme="minorHAnsi"/>
        </w:rPr>
      </w:pPr>
    </w:p>
    <w:p w:rsidR="00362503" w:rsidRDefault="00362503" w:rsidP="00362503">
      <w:pPr>
        <w:ind w:left="2268"/>
        <w:jc w:val="both"/>
        <w:rPr>
          <w:rFonts w:cstheme="minorHAnsi"/>
        </w:rPr>
      </w:pPr>
    </w:p>
    <w:p w:rsidR="00362503" w:rsidRDefault="00362503" w:rsidP="00362503">
      <w:pPr>
        <w:ind w:left="2268"/>
        <w:jc w:val="both"/>
        <w:rPr>
          <w:rFonts w:cstheme="minorHAnsi"/>
        </w:rPr>
      </w:pPr>
    </w:p>
    <w:p w:rsidR="00362503" w:rsidRDefault="00362503" w:rsidP="00362503">
      <w:pPr>
        <w:ind w:left="2268"/>
        <w:jc w:val="both"/>
        <w:rPr>
          <w:rFonts w:cstheme="minorHAnsi"/>
        </w:rPr>
      </w:pPr>
    </w:p>
    <w:p w:rsidR="00362503" w:rsidRDefault="00362503" w:rsidP="00362503">
      <w:pPr>
        <w:ind w:left="2268"/>
        <w:jc w:val="both"/>
        <w:rPr>
          <w:rFonts w:cstheme="minorHAnsi"/>
        </w:rPr>
      </w:pPr>
    </w:p>
    <w:p w:rsidR="00362503" w:rsidRDefault="00362503" w:rsidP="00932A62">
      <w:pPr>
        <w:pStyle w:val="Ttulo1"/>
        <w:rPr>
          <w:rFonts w:asciiTheme="minorHAnsi" w:hAnsiTheme="minorHAnsi" w:cstheme="minorHAnsi"/>
        </w:rPr>
      </w:pPr>
    </w:p>
    <w:p w:rsidR="009010C9" w:rsidRDefault="009010C9" w:rsidP="009010C9"/>
    <w:p w:rsidR="009010C9" w:rsidRDefault="009010C9" w:rsidP="009010C9"/>
    <w:p w:rsidR="009010C9" w:rsidRDefault="009010C9" w:rsidP="009010C9"/>
    <w:p w:rsidR="009010C9" w:rsidRDefault="009010C9" w:rsidP="009010C9"/>
    <w:p w:rsidR="009010C9" w:rsidRDefault="009010C9" w:rsidP="009010C9"/>
    <w:p w:rsidR="009010C9" w:rsidRDefault="009010C9" w:rsidP="009010C9"/>
    <w:p w:rsidR="009010C9" w:rsidRDefault="009010C9" w:rsidP="009010C9"/>
    <w:p w:rsidR="009010C9" w:rsidRPr="009010C9" w:rsidRDefault="00E60FED" w:rsidP="009010C9">
      <w:r>
        <w:rPr>
          <w:b/>
          <w:bCs/>
          <w:noProof/>
          <w:lang w:eastAsia="pt-BR"/>
        </w:rPr>
        <mc:AlternateContent>
          <mc:Choice Requires="wps">
            <w:drawing>
              <wp:anchor distT="0" distB="0" distL="114300" distR="114300" simplePos="0" relativeHeight="251743232" behindDoc="0" locked="0" layoutInCell="1" allowOverlap="1" wp14:anchorId="20A14C5B" wp14:editId="66FAFB39">
                <wp:simplePos x="0" y="0"/>
                <wp:positionH relativeFrom="column">
                  <wp:posOffset>5897245</wp:posOffset>
                </wp:positionH>
                <wp:positionV relativeFrom="paragraph">
                  <wp:posOffset>1609780</wp:posOffset>
                </wp:positionV>
                <wp:extent cx="468630" cy="412750"/>
                <wp:effectExtent l="0" t="0" r="0" b="6350"/>
                <wp:wrapNone/>
                <wp:docPr id="298" name="Caixa de texto 298"/>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0FED" w:rsidRPr="00E60FED" w:rsidRDefault="00E60FED" w:rsidP="00E60FED">
                            <w:pPr>
                              <w:rPr>
                                <w:b/>
                                <w:color w:val="FFFFFF" w:themeColor="background1"/>
                                <w:sz w:val="52"/>
                              </w:rPr>
                            </w:pPr>
                            <w:r>
                              <w:rPr>
                                <w:b/>
                                <w:color w:val="FFFFFF" w:themeColor="background1"/>
                                <w:sz w:val="36"/>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98" o:spid="_x0000_s1052" type="#_x0000_t202" style="position:absolute;margin-left:464.35pt;margin-top:126.75pt;width:36.9pt;height:3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" filled="f" stroked="f" strokeweight=".5pt">
                <v:textbox>
                  <w:txbxContent>
                    <w:p w:rsidR="00E60FED" w:rsidRPr="00E60FED" w:rsidRDefault="00E60FED" w:rsidP="00E60FED">
                      <w:pPr>
                        <w:rPr>
                          <w:b/>
                          <w:color w:val="FFFFFF" w:themeColor="background1"/>
                          <w:sz w:val="52"/>
                        </w:rPr>
                      </w:pPr>
                      <w:r>
                        <w:rPr>
                          <w:b/>
                          <w:color w:val="FFFFFF" w:themeColor="background1"/>
                          <w:sz w:val="36"/>
                        </w:rPr>
                        <w:t>24</w:t>
                      </w:r>
                    </w:p>
                  </w:txbxContent>
                </v:textbox>
              </v:shape>
            </w:pict>
          </mc:Fallback>
        </mc:AlternateContent>
      </w:r>
    </w:p>
    <w:p w:rsidR="009010C9" w:rsidRDefault="009010C9" w:rsidP="00362503">
      <w:pPr>
        <w:pStyle w:val="Ttulo1"/>
        <w:jc w:val="right"/>
        <w:rPr>
          <w:rFonts w:asciiTheme="minorHAnsi" w:hAnsiTheme="minorHAnsi" w:cstheme="minorHAnsi"/>
          <w:color w:val="auto"/>
          <w:sz w:val="30"/>
          <w:szCs w:val="30"/>
        </w:rPr>
      </w:pPr>
    </w:p>
    <w:bookmarkStart w:id="45" w:name="_Toc169687347"/>
    <w:p w:rsidR="00932A62" w:rsidRPr="00362503" w:rsidRDefault="00362503" w:rsidP="00362503">
      <w:pPr>
        <w:pStyle w:val="Ttulo1"/>
        <w:jc w:val="right"/>
        <w:rPr>
          <w:rFonts w:asciiTheme="minorHAnsi" w:hAnsiTheme="minorHAnsi" w:cstheme="minorHAnsi"/>
          <w:color w:val="auto"/>
          <w:sz w:val="30"/>
          <w:szCs w:val="30"/>
        </w:rPr>
      </w:pPr>
      <w:r w:rsidRPr="00362503">
        <w:rPr>
          <w:noProof/>
          <w:color w:val="auto"/>
          <w:sz w:val="30"/>
          <w:szCs w:val="30"/>
          <w:lang w:eastAsia="pt-BR"/>
        </w:rPr>
        <mc:AlternateContent>
          <mc:Choice Requires="wps">
            <w:drawing>
              <wp:anchor distT="0" distB="0" distL="114300" distR="114300" simplePos="0" relativeHeight="251693056" behindDoc="0" locked="0" layoutInCell="1" allowOverlap="1" wp14:anchorId="70D61B56" wp14:editId="60E3AF4C">
                <wp:simplePos x="0" y="0"/>
                <wp:positionH relativeFrom="column">
                  <wp:posOffset>5510794</wp:posOffset>
                </wp:positionH>
                <wp:positionV relativeFrom="paragraph">
                  <wp:posOffset>245110</wp:posOffset>
                </wp:positionV>
                <wp:extent cx="77470" cy="396875"/>
                <wp:effectExtent l="0" t="0" r="0" b="3175"/>
                <wp:wrapNone/>
                <wp:docPr id="15" name="Retângulo 15"/>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5" o:spid="_x0000_s1026" style="position:absolute;margin-left:433.9pt;margin-top:19.3pt;width:6.1pt;height:31.2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" fillcolor="green" stroked="f" strokeweight="2pt"/>
            </w:pict>
          </mc:Fallback>
        </mc:AlternateContent>
      </w:r>
      <w:r w:rsidR="009010C9">
        <w:rPr>
          <w:rFonts w:asciiTheme="minorHAnsi" w:hAnsiTheme="minorHAnsi" w:cstheme="minorHAnsi"/>
          <w:color w:val="auto"/>
          <w:sz w:val="30"/>
          <w:szCs w:val="30"/>
        </w:rPr>
        <w:t>RESPONSABILIDADE</w:t>
      </w:r>
      <w:bookmarkEnd w:id="45"/>
    </w:p>
    <w:p w:rsidR="00362503" w:rsidRDefault="00362503" w:rsidP="009B41FF">
      <w:pPr>
        <w:pStyle w:val="Ttulo2"/>
        <w:rPr>
          <w:rFonts w:asciiTheme="minorHAnsi" w:hAnsiTheme="minorHAnsi" w:cstheme="minorHAnsi"/>
        </w:rPr>
      </w:pPr>
    </w:p>
    <w:p w:rsidR="009B41FF" w:rsidRDefault="009010C9" w:rsidP="009B41FF">
      <w:pPr>
        <w:pStyle w:val="Ttulo2"/>
        <w:rPr>
          <w:rFonts w:asciiTheme="minorHAnsi" w:hAnsiTheme="minorHAnsi" w:cstheme="minorHAnsi"/>
          <w:b w:val="0"/>
          <w:color w:val="365F91" w:themeColor="accent1" w:themeShade="BF"/>
        </w:rPr>
      </w:pPr>
      <w:bookmarkStart w:id="46" w:name="_Toc169687348"/>
      <w:r w:rsidRPr="009919A6">
        <w:rPr>
          <w:rFonts w:asciiTheme="minorHAnsi" w:hAnsiTheme="minorHAnsi" w:cstheme="minorHAnsi"/>
          <w:i/>
          <w:color w:val="365F91" w:themeColor="accent1" w:themeShade="BF"/>
        </w:rPr>
        <w:t>Responsabilidade</w:t>
      </w:r>
      <w:r w:rsidR="009B41FF" w:rsidRPr="00A61CED">
        <w:rPr>
          <w:rFonts w:asciiTheme="minorHAnsi" w:hAnsiTheme="minorHAnsi" w:cstheme="minorHAnsi"/>
          <w:color w:val="365F91" w:themeColor="accent1" w:themeShade="BF"/>
        </w:rPr>
        <w:t xml:space="preserve">. </w:t>
      </w:r>
      <w:r w:rsidRPr="009010C9">
        <w:rPr>
          <w:rFonts w:asciiTheme="minorHAnsi" w:hAnsiTheme="minorHAnsi" w:cstheme="minorHAnsi"/>
          <w:b w:val="0"/>
          <w:color w:val="365F91" w:themeColor="accent1" w:themeShade="BF"/>
        </w:rPr>
        <w:t>Lei Complementar Municipal. Secretário como ordenador de despesa. Ilegitimidade passiva do Prefeito no processo</w:t>
      </w:r>
      <w:bookmarkEnd w:id="46"/>
    </w:p>
    <w:p w:rsidR="009010C9" w:rsidRPr="009010C9" w:rsidRDefault="009010C9" w:rsidP="009010C9"/>
    <w:p w:rsidR="009010C9" w:rsidRPr="009010C9" w:rsidRDefault="009010C9" w:rsidP="009010C9">
      <w:pPr>
        <w:spacing w:before="240"/>
        <w:ind w:left="2268"/>
        <w:jc w:val="both"/>
        <w:rPr>
          <w:rFonts w:cstheme="minorHAnsi"/>
        </w:rPr>
      </w:pPr>
      <w:r w:rsidRPr="009010C9">
        <w:rPr>
          <w:rFonts w:cstheme="minorHAnsi"/>
        </w:rPr>
        <w:t>PRESTAÇÃO DE CONTAS DE GESTÃO. ILEGITIMIDADE PASSIVA DO CHEFE DO EXECUTIVO. EXISTENCIA DE LEI COMPLEMENTAR MUNICIPAL QUE ATRIBUI AOS SECRETÁRIOS MUNICIPAIS A COMPETÊNCIA PARA ORDENAR DESPESAS.</w:t>
      </w:r>
    </w:p>
    <w:p w:rsidR="009010C9" w:rsidRPr="009010C9" w:rsidRDefault="009010C9" w:rsidP="009010C9">
      <w:pPr>
        <w:spacing w:before="240"/>
        <w:ind w:left="2268"/>
        <w:jc w:val="both"/>
        <w:rPr>
          <w:rFonts w:cstheme="minorHAnsi"/>
        </w:rPr>
      </w:pPr>
      <w:r w:rsidRPr="009010C9">
        <w:rPr>
          <w:rFonts w:cstheme="minorHAnsi"/>
        </w:rPr>
        <w:t xml:space="preserve"> 1- Havendo Lei Complementar Municipal que consolida a Estrutura Administrativa da Prefeitura Municipal, atribuindo aos Secretários Municipais </w:t>
      </w:r>
      <w:proofErr w:type="gramStart"/>
      <w:r w:rsidRPr="009010C9">
        <w:rPr>
          <w:rFonts w:cstheme="minorHAnsi"/>
        </w:rPr>
        <w:t>a</w:t>
      </w:r>
      <w:proofErr w:type="gramEnd"/>
      <w:r w:rsidRPr="009010C9">
        <w:rPr>
          <w:rFonts w:cstheme="minorHAnsi"/>
        </w:rPr>
        <w:t xml:space="preserve"> responsabilidade de ordenar e atestar as despesas em sua área de atuação, configura-se a ilegitimidade passiva do Prefeito Municipal para figurar no polo passivo do Processo. </w:t>
      </w:r>
    </w:p>
    <w:p w:rsidR="009010C9" w:rsidRPr="009010C9" w:rsidRDefault="009010C9" w:rsidP="009010C9">
      <w:pPr>
        <w:spacing w:before="240"/>
        <w:ind w:left="2268"/>
        <w:jc w:val="both"/>
        <w:rPr>
          <w:rFonts w:cstheme="minorHAnsi"/>
        </w:rPr>
      </w:pPr>
      <w:r w:rsidRPr="009010C9">
        <w:rPr>
          <w:rFonts w:cstheme="minorHAnsi"/>
        </w:rPr>
        <w:t xml:space="preserve">Sumário: Prestação de Contas de Gestão do Município de Floriano. Exercício Financeiro de 2021. Acolhimento da Preliminar de Ilegitimidade Passiva do Chefe do Poder Executivo Municipal de Floriano. Exclusão do Sr. Joel Rodrigues da Silva – Prefeito Municipal, do Polo Passivo do Processo. Decisão Unânime. </w:t>
      </w:r>
    </w:p>
    <w:p w:rsidR="009010C9" w:rsidRPr="009010C9" w:rsidRDefault="009010C9" w:rsidP="009010C9">
      <w:pPr>
        <w:spacing w:before="240"/>
        <w:ind w:left="2268"/>
        <w:jc w:val="both"/>
        <w:rPr>
          <w:rFonts w:cstheme="minorHAnsi"/>
        </w:rPr>
      </w:pPr>
      <w:r w:rsidRPr="009010C9">
        <w:rPr>
          <w:rFonts w:cstheme="minorHAnsi"/>
        </w:rPr>
        <w:t xml:space="preserve">(Prestação de Contas. Processo </w:t>
      </w:r>
      <w:hyperlink r:id="rId59" w:history="1">
        <w:r w:rsidRPr="009010C9">
          <w:rPr>
            <w:rFonts w:cstheme="minorHAnsi"/>
            <w:color w:val="0000FF" w:themeColor="hyperlink"/>
            <w:u w:val="single"/>
          </w:rPr>
          <w:t>TC/ 020365/2021</w:t>
        </w:r>
      </w:hyperlink>
      <w:r w:rsidRPr="009010C9">
        <w:rPr>
          <w:rFonts w:cstheme="minorHAnsi"/>
        </w:rPr>
        <w:t xml:space="preserve">– Relatora: Cons.ª Rejane Ribeiro Sousa Dias. Relator Subst.: Cons. Subst. Jackson Nobre Veras. Primeira Câmara. Decisão Unânime. Acórdão nº 203/2024. Publicado no </w:t>
      </w:r>
      <w:hyperlink r:id="rId60" w:history="1">
        <w:r w:rsidRPr="009010C9">
          <w:rPr>
            <w:rFonts w:cstheme="minorHAnsi"/>
            <w:color w:val="0000FF" w:themeColor="hyperlink"/>
            <w:u w:val="single"/>
          </w:rPr>
          <w:t>DOE/TCE-PI nº 079/2024</w:t>
        </w:r>
      </w:hyperlink>
      <w:r w:rsidRPr="009010C9">
        <w:rPr>
          <w:rFonts w:cstheme="minorHAnsi"/>
        </w:rPr>
        <w:t xml:space="preserve">). </w:t>
      </w:r>
    </w:p>
    <w:p w:rsidR="009B41FF" w:rsidRPr="00301500" w:rsidRDefault="009B41FF" w:rsidP="00A768D8">
      <w:pPr>
        <w:pStyle w:val="Ttulo2"/>
        <w:jc w:val="both"/>
        <w:rPr>
          <w:rFonts w:asciiTheme="minorHAnsi" w:hAnsiTheme="minorHAnsi" w:cstheme="minorHAnsi"/>
        </w:rPr>
      </w:pPr>
    </w:p>
    <w:p w:rsidR="00932A62" w:rsidRPr="009010C9" w:rsidRDefault="009010C9" w:rsidP="00A768D8">
      <w:pPr>
        <w:pStyle w:val="Ttulo2"/>
        <w:jc w:val="both"/>
        <w:rPr>
          <w:rFonts w:asciiTheme="minorHAnsi" w:hAnsiTheme="minorHAnsi" w:cstheme="minorHAnsi"/>
          <w:b w:val="0"/>
          <w:color w:val="365F91" w:themeColor="accent1" w:themeShade="BF"/>
        </w:rPr>
      </w:pPr>
      <w:bookmarkStart w:id="47" w:name="_Toc169687349"/>
      <w:r w:rsidRPr="009919A6">
        <w:rPr>
          <w:rFonts w:asciiTheme="minorHAnsi" w:hAnsiTheme="minorHAnsi" w:cstheme="minorHAnsi"/>
          <w:i/>
          <w:color w:val="365F91" w:themeColor="accent1" w:themeShade="BF"/>
        </w:rPr>
        <w:t>Responsabilidade</w:t>
      </w:r>
      <w:r>
        <w:rPr>
          <w:rFonts w:asciiTheme="minorHAnsi" w:hAnsiTheme="minorHAnsi" w:cstheme="minorHAnsi"/>
          <w:color w:val="365F91" w:themeColor="accent1" w:themeShade="BF"/>
        </w:rPr>
        <w:t>.</w:t>
      </w:r>
      <w:r w:rsidR="00932A62" w:rsidRPr="00A61CED">
        <w:rPr>
          <w:rFonts w:asciiTheme="minorHAnsi" w:hAnsiTheme="minorHAnsi" w:cstheme="minorHAnsi"/>
          <w:color w:val="365F91" w:themeColor="accent1" w:themeShade="BF"/>
        </w:rPr>
        <w:t xml:space="preserve"> </w:t>
      </w:r>
      <w:r w:rsidRPr="009010C9">
        <w:rPr>
          <w:rFonts w:asciiTheme="minorHAnsi" w:hAnsiTheme="minorHAnsi" w:cstheme="minorHAnsi"/>
          <w:b w:val="0"/>
          <w:color w:val="365F91" w:themeColor="accent1" w:themeShade="BF"/>
        </w:rPr>
        <w:t>Regimento Interno. Responsabilidade solidária. Hipóteses</w:t>
      </w:r>
      <w:r w:rsidR="00932A62" w:rsidRPr="009010C9">
        <w:rPr>
          <w:rFonts w:asciiTheme="minorHAnsi" w:hAnsiTheme="minorHAnsi" w:cstheme="minorHAnsi"/>
          <w:b w:val="0"/>
          <w:color w:val="365F91" w:themeColor="accent1" w:themeShade="BF"/>
        </w:rPr>
        <w:t>.</w:t>
      </w:r>
      <w:bookmarkEnd w:id="47"/>
      <w:r w:rsidR="00932A62" w:rsidRPr="009010C9">
        <w:rPr>
          <w:rFonts w:asciiTheme="minorHAnsi" w:hAnsiTheme="minorHAnsi" w:cstheme="minorHAnsi"/>
          <w:b w:val="0"/>
          <w:color w:val="365F91" w:themeColor="accent1" w:themeShade="BF"/>
        </w:rPr>
        <w:t xml:space="preserve"> </w:t>
      </w:r>
    </w:p>
    <w:p w:rsidR="00362503" w:rsidRDefault="00362503" w:rsidP="00932A62">
      <w:pPr>
        <w:ind w:left="2268"/>
        <w:rPr>
          <w:rFonts w:cstheme="minorHAnsi"/>
        </w:rPr>
      </w:pPr>
    </w:p>
    <w:p w:rsidR="009010C9" w:rsidRPr="009010C9" w:rsidRDefault="009010C9" w:rsidP="009010C9">
      <w:pPr>
        <w:spacing w:before="240"/>
        <w:ind w:left="2268"/>
        <w:jc w:val="both"/>
        <w:rPr>
          <w:rFonts w:cstheme="minorHAnsi"/>
        </w:rPr>
      </w:pPr>
      <w:bookmarkStart w:id="48" w:name="_Toc165613802"/>
      <w:r w:rsidRPr="009010C9">
        <w:rPr>
          <w:rFonts w:cstheme="minorHAnsi"/>
        </w:rPr>
        <w:t xml:space="preserve">PEDIDO DE REVISÃO. RESPONSABILIZAÇÃO SOLIDÁRIA. HIPÓTESES PREVISTAS NO ART. 366 DO REGIMENTO INTERNO DO TCE/PI. </w:t>
      </w:r>
    </w:p>
    <w:p w:rsidR="009010C9" w:rsidRPr="009010C9" w:rsidRDefault="00E60FED" w:rsidP="009010C9">
      <w:pPr>
        <w:spacing w:before="240"/>
        <w:ind w:left="2268"/>
        <w:jc w:val="both"/>
        <w:rPr>
          <w:rFonts w:cstheme="minorHAnsi"/>
        </w:rPr>
      </w:pPr>
      <w:r>
        <w:rPr>
          <w:b/>
          <w:bCs/>
          <w:noProof/>
          <w:lang w:eastAsia="pt-BR"/>
        </w:rPr>
        <mc:AlternateContent>
          <mc:Choice Requires="wps">
            <w:drawing>
              <wp:anchor distT="0" distB="0" distL="114300" distR="114300" simplePos="0" relativeHeight="251747328" behindDoc="0" locked="0" layoutInCell="1" allowOverlap="1" wp14:anchorId="5FD2F125" wp14:editId="3A7A005E">
                <wp:simplePos x="0" y="0"/>
                <wp:positionH relativeFrom="column">
                  <wp:posOffset>5889625</wp:posOffset>
                </wp:positionH>
                <wp:positionV relativeFrom="paragraph">
                  <wp:posOffset>1259840</wp:posOffset>
                </wp:positionV>
                <wp:extent cx="468630" cy="412750"/>
                <wp:effectExtent l="0" t="0" r="0" b="6350"/>
                <wp:wrapNone/>
                <wp:docPr id="300" name="Caixa de texto 300"/>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0FED" w:rsidRPr="00E60FED" w:rsidRDefault="00E60FED" w:rsidP="00E60FED">
                            <w:pPr>
                              <w:rPr>
                                <w:b/>
                                <w:color w:val="FFFFFF" w:themeColor="background1"/>
                                <w:sz w:val="52"/>
                              </w:rPr>
                            </w:pPr>
                            <w:r>
                              <w:rPr>
                                <w:b/>
                                <w:color w:val="FFFFFF" w:themeColor="background1"/>
                                <w:sz w:val="36"/>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00" o:spid="_x0000_s1053" type="#_x0000_t202" style="position:absolute;left:0;text-align:left;margin-left:463.75pt;margin-top:99.2pt;width:36.9pt;height:3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" filled="f" stroked="f" strokeweight=".5pt">
                <v:textbox>
                  <w:txbxContent>
                    <w:p w:rsidR="00E60FED" w:rsidRPr="00E60FED" w:rsidRDefault="00E60FED" w:rsidP="00E60FED">
                      <w:pPr>
                        <w:rPr>
                          <w:b/>
                          <w:color w:val="FFFFFF" w:themeColor="background1"/>
                          <w:sz w:val="52"/>
                        </w:rPr>
                      </w:pPr>
                      <w:r>
                        <w:rPr>
                          <w:b/>
                          <w:color w:val="FFFFFF" w:themeColor="background1"/>
                          <w:sz w:val="36"/>
                        </w:rPr>
                        <w:t>25</w:t>
                      </w:r>
                    </w:p>
                  </w:txbxContent>
                </v:textbox>
              </v:shape>
            </w:pict>
          </mc:Fallback>
        </mc:AlternateContent>
      </w:r>
      <w:r w:rsidR="009010C9" w:rsidRPr="009010C9">
        <w:rPr>
          <w:rFonts w:cstheme="minorHAnsi"/>
        </w:rPr>
        <w:t xml:space="preserve">1- O Regimento Interno do Tribunal de Contas do Estado do Piauí, em seu artigo nº 366 enumera de maneira taxativa as hipóteses em que pode ser fixada a responsabilidade solidária nos casos de irregularidade das contas. </w:t>
      </w:r>
    </w:p>
    <w:p w:rsidR="009010C9" w:rsidRPr="009010C9" w:rsidRDefault="009010C9" w:rsidP="009010C9">
      <w:pPr>
        <w:spacing w:before="240"/>
        <w:ind w:left="2268"/>
        <w:jc w:val="both"/>
        <w:rPr>
          <w:rFonts w:cstheme="minorHAnsi"/>
        </w:rPr>
      </w:pPr>
      <w:r w:rsidRPr="009010C9">
        <w:rPr>
          <w:rFonts w:cstheme="minorHAnsi"/>
        </w:rPr>
        <w:lastRenderedPageBreak/>
        <w:t xml:space="preserve">2- Não tendo o Gestor se enquadrado em nenhuma das hipóteses previstas no artigo mencionado, fica configurado a impossibilidade da responsabilização solidária. </w:t>
      </w:r>
    </w:p>
    <w:p w:rsidR="009010C9" w:rsidRPr="009010C9" w:rsidRDefault="009010C9" w:rsidP="009010C9">
      <w:pPr>
        <w:spacing w:before="240"/>
        <w:ind w:left="2268"/>
        <w:jc w:val="both"/>
        <w:rPr>
          <w:rFonts w:cstheme="minorHAnsi"/>
        </w:rPr>
      </w:pPr>
      <w:r w:rsidRPr="009010C9">
        <w:rPr>
          <w:rFonts w:cstheme="minorHAnsi"/>
        </w:rPr>
        <w:t xml:space="preserve">Sumário: Pedido de Reexame. Acórdão nº 653/2022-SPC. Conhecimento e Provimento Parcial do Pedido de Revisão. Exclusão do Sr. José </w:t>
      </w:r>
      <w:proofErr w:type="spellStart"/>
      <w:r w:rsidRPr="009010C9">
        <w:rPr>
          <w:rFonts w:cstheme="minorHAnsi"/>
        </w:rPr>
        <w:t>Jailson</w:t>
      </w:r>
      <w:proofErr w:type="spellEnd"/>
      <w:r w:rsidRPr="009010C9">
        <w:rPr>
          <w:rFonts w:cstheme="minorHAnsi"/>
        </w:rPr>
        <w:t xml:space="preserve"> Pio da responsabilização solidária referente </w:t>
      </w:r>
      <w:proofErr w:type="gramStart"/>
      <w:r w:rsidRPr="009010C9">
        <w:rPr>
          <w:rFonts w:cstheme="minorHAnsi"/>
        </w:rPr>
        <w:t>a</w:t>
      </w:r>
      <w:proofErr w:type="gramEnd"/>
      <w:r w:rsidRPr="009010C9">
        <w:rPr>
          <w:rFonts w:cstheme="minorHAnsi"/>
        </w:rPr>
        <w:t xml:space="preserve"> recomposição do valor de R$ 298.000,00 (duzentos e noventa e oito mil reais) e redução da multa para 500UFR/PI. Decisão unânime.</w:t>
      </w:r>
    </w:p>
    <w:p w:rsidR="009010C9" w:rsidRDefault="009010C9" w:rsidP="009010C9">
      <w:pPr>
        <w:spacing w:before="240" w:after="0"/>
        <w:ind w:left="2268"/>
        <w:jc w:val="both"/>
        <w:rPr>
          <w:rFonts w:cstheme="minorHAnsi"/>
        </w:rPr>
      </w:pPr>
      <w:r w:rsidRPr="009010C9">
        <w:rPr>
          <w:rFonts w:cstheme="minorHAnsi"/>
        </w:rPr>
        <w:t xml:space="preserve">(Revisão. Processo </w:t>
      </w:r>
      <w:hyperlink r:id="rId61" w:history="1">
        <w:r w:rsidRPr="009010C9">
          <w:rPr>
            <w:rFonts w:cstheme="minorHAnsi"/>
            <w:color w:val="0000FF" w:themeColor="hyperlink"/>
            <w:u w:val="single"/>
          </w:rPr>
          <w:t>TC/ 004324/2023</w:t>
        </w:r>
      </w:hyperlink>
      <w:r w:rsidRPr="009010C9">
        <w:rPr>
          <w:rFonts w:cstheme="minorHAnsi"/>
          <w:color w:val="0000FF" w:themeColor="hyperlink"/>
          <w:u w:val="single"/>
        </w:rPr>
        <w:t xml:space="preserve"> </w:t>
      </w:r>
      <w:r w:rsidRPr="009010C9">
        <w:rPr>
          <w:rFonts w:cstheme="minorHAnsi"/>
        </w:rPr>
        <w:t xml:space="preserve">– Relatora: Cons.ª Rejane Ribeiro Sousa Dias. Plenário. Decisão Unânime. Acórdão nº 162/2024. Publicado no </w:t>
      </w:r>
      <w:hyperlink r:id="rId62" w:history="1">
        <w:r w:rsidRPr="009010C9">
          <w:rPr>
            <w:rFonts w:cstheme="minorHAnsi"/>
            <w:color w:val="0000FF" w:themeColor="hyperlink"/>
            <w:u w:val="single"/>
          </w:rPr>
          <w:t>DOE/TCE-PI nº 087/2024</w:t>
        </w:r>
      </w:hyperlink>
      <w:r w:rsidRPr="009010C9">
        <w:rPr>
          <w:rFonts w:cstheme="minorHAnsi"/>
        </w:rPr>
        <w:t xml:space="preserve">). </w:t>
      </w:r>
    </w:p>
    <w:p w:rsidR="009010C9" w:rsidRDefault="009010C9" w:rsidP="009010C9">
      <w:pPr>
        <w:spacing w:before="240" w:after="0"/>
        <w:ind w:left="2268"/>
        <w:jc w:val="both"/>
        <w:rPr>
          <w:rFonts w:cstheme="minorHAnsi"/>
        </w:rPr>
      </w:pPr>
    </w:p>
    <w:p w:rsidR="009010C9" w:rsidRPr="009010C9" w:rsidRDefault="009010C9" w:rsidP="009010C9">
      <w:pPr>
        <w:pStyle w:val="Ttulo2"/>
        <w:jc w:val="both"/>
        <w:rPr>
          <w:rFonts w:asciiTheme="minorHAnsi" w:hAnsiTheme="minorHAnsi" w:cstheme="minorHAnsi"/>
          <w:b w:val="0"/>
          <w:color w:val="365F91" w:themeColor="accent1" w:themeShade="BF"/>
        </w:rPr>
      </w:pPr>
      <w:bookmarkStart w:id="49" w:name="_Toc169687350"/>
      <w:r w:rsidRPr="009919A6">
        <w:rPr>
          <w:rFonts w:asciiTheme="minorHAnsi" w:hAnsiTheme="minorHAnsi" w:cstheme="minorHAnsi"/>
          <w:i/>
          <w:color w:val="365F91" w:themeColor="accent1" w:themeShade="BF"/>
        </w:rPr>
        <w:t>Responsabilidade</w:t>
      </w:r>
      <w:r>
        <w:rPr>
          <w:rFonts w:asciiTheme="minorHAnsi" w:hAnsiTheme="minorHAnsi" w:cstheme="minorHAnsi"/>
          <w:color w:val="365F91" w:themeColor="accent1" w:themeShade="BF"/>
        </w:rPr>
        <w:t>.</w:t>
      </w:r>
      <w:r w:rsidRPr="00A61CED">
        <w:rPr>
          <w:rFonts w:asciiTheme="minorHAnsi" w:hAnsiTheme="minorHAnsi" w:cstheme="minorHAnsi"/>
          <w:color w:val="365F91" w:themeColor="accent1" w:themeShade="BF"/>
        </w:rPr>
        <w:t xml:space="preserve"> </w:t>
      </w:r>
      <w:r w:rsidRPr="009010C9">
        <w:rPr>
          <w:rFonts w:asciiTheme="minorHAnsi" w:hAnsiTheme="minorHAnsi" w:cstheme="minorHAnsi"/>
          <w:b w:val="0"/>
          <w:color w:val="365F91" w:themeColor="accent1" w:themeShade="BF"/>
        </w:rPr>
        <w:t>Controlador Interno. Multa. Omissão.</w:t>
      </w:r>
      <w:bookmarkEnd w:id="49"/>
      <w:r w:rsidRPr="009010C9">
        <w:rPr>
          <w:rFonts w:asciiTheme="minorHAnsi" w:hAnsiTheme="minorHAnsi" w:cstheme="minorHAnsi"/>
          <w:b w:val="0"/>
          <w:color w:val="365F91" w:themeColor="accent1" w:themeShade="BF"/>
        </w:rPr>
        <w:t xml:space="preserve"> </w:t>
      </w:r>
    </w:p>
    <w:p w:rsidR="009010C9" w:rsidRDefault="009010C9" w:rsidP="009010C9">
      <w:pPr>
        <w:ind w:left="2268"/>
        <w:rPr>
          <w:rFonts w:cstheme="minorHAnsi"/>
        </w:rPr>
      </w:pPr>
    </w:p>
    <w:p w:rsidR="009010C9" w:rsidRPr="009010C9" w:rsidRDefault="009010C9" w:rsidP="009010C9">
      <w:pPr>
        <w:ind w:left="2268"/>
        <w:jc w:val="both"/>
        <w:rPr>
          <w:rFonts w:cstheme="minorHAnsi"/>
        </w:rPr>
      </w:pPr>
      <w:r w:rsidRPr="009010C9">
        <w:rPr>
          <w:rFonts w:cstheme="minorHAnsi"/>
        </w:rPr>
        <w:t>CONTAS DE GESTÃO MUNICIPAL. CONTROLADORIA INTERNA. IRREGULARIDADES EM PROCEDIMENTOS DE DISPENSA DE LICITAÇÃO. NÃO ENVIO DE DOCUMENTOS EXIGIDOS PELA FISCALIZAÇÃO REFERENTES AO ACOMPANHAMENTO DAS MEDIDAS DE COMBATE À PANDEMIA DA COVID-19.</w:t>
      </w:r>
    </w:p>
    <w:p w:rsidR="009010C9" w:rsidRPr="009010C9" w:rsidRDefault="009010C9" w:rsidP="009010C9">
      <w:pPr>
        <w:ind w:left="2268"/>
        <w:jc w:val="both"/>
        <w:rPr>
          <w:rFonts w:cstheme="minorHAnsi"/>
        </w:rPr>
      </w:pPr>
      <w:r w:rsidRPr="009010C9">
        <w:rPr>
          <w:rFonts w:cstheme="minorHAnsi"/>
        </w:rPr>
        <w:t xml:space="preserve"> No julgamento das contas de gestão de ente/órgão, é possível a aplicação de multa ao seu respectivo Controlador Interno por irregularidades praticadas no exercício de sua competência, principalmente por omissão no cumprimento de suas atribuições.</w:t>
      </w:r>
    </w:p>
    <w:p w:rsidR="009010C9" w:rsidRPr="009010C9" w:rsidRDefault="009010C9" w:rsidP="009010C9">
      <w:pPr>
        <w:ind w:left="2268"/>
        <w:jc w:val="both"/>
        <w:rPr>
          <w:rFonts w:cstheme="minorHAnsi"/>
        </w:rPr>
      </w:pPr>
      <w:r w:rsidRPr="009010C9">
        <w:rPr>
          <w:rFonts w:cstheme="minorHAnsi"/>
        </w:rPr>
        <w:t>Sumário: PRESTAÇÃO DE CONTAS DE GESTÃO DE PICOS, EXERCÍCIO 2020. Controladoria Interna: Aplicação de multa ao Controlador Interno no valor de 400 UFR/PI, com fulcro no art. 79, incisos I e II, da Lei Orgânica do TCE-PI (Lei Estadual nº 5.888/09) c/c art. 206, incisos II e III, do Regimento Interno do TCE-PI (Resolução TCE-PI nº 13/2011). Decisão unânime.</w:t>
      </w:r>
    </w:p>
    <w:p w:rsidR="009010C9" w:rsidRPr="009010C9" w:rsidRDefault="009010C9" w:rsidP="009010C9">
      <w:pPr>
        <w:spacing w:before="240"/>
        <w:ind w:left="2268"/>
        <w:jc w:val="both"/>
        <w:rPr>
          <w:rFonts w:cstheme="minorHAnsi"/>
        </w:rPr>
      </w:pPr>
      <w:r w:rsidRPr="009010C9">
        <w:rPr>
          <w:rFonts w:cstheme="minorHAnsi"/>
        </w:rPr>
        <w:t xml:space="preserve">(Prestação de contas. Processo </w:t>
      </w:r>
      <w:hyperlink r:id="rId63" w:history="1">
        <w:r w:rsidRPr="009010C9">
          <w:rPr>
            <w:rFonts w:cstheme="minorHAnsi"/>
            <w:color w:val="0000FF" w:themeColor="hyperlink"/>
            <w:u w:val="single"/>
          </w:rPr>
          <w:t>TC/016721/2020</w:t>
        </w:r>
      </w:hyperlink>
      <w:r w:rsidRPr="009010C9">
        <w:rPr>
          <w:rFonts w:cstheme="minorHAnsi"/>
          <w:color w:val="0000FF" w:themeColor="hyperlink"/>
          <w:u w:val="single"/>
        </w:rPr>
        <w:t xml:space="preserve"> </w:t>
      </w:r>
      <w:r w:rsidRPr="009010C9">
        <w:rPr>
          <w:rFonts w:cstheme="minorHAnsi"/>
        </w:rPr>
        <w:t xml:space="preserve">– Relatora: Cons.ª </w:t>
      </w:r>
      <w:proofErr w:type="spellStart"/>
      <w:r w:rsidRPr="009010C9">
        <w:rPr>
          <w:rFonts w:cstheme="minorHAnsi"/>
        </w:rPr>
        <w:t>Waltânia</w:t>
      </w:r>
      <w:proofErr w:type="spellEnd"/>
      <w:r w:rsidRPr="009010C9">
        <w:rPr>
          <w:rFonts w:cstheme="minorHAnsi"/>
        </w:rPr>
        <w:t xml:space="preserve"> Maria Nogueira de Sousa Leal Alvarenga. Segunda Câmara. Decisão Unânime. Acórdão Nº 189/2024. Publicado no </w:t>
      </w:r>
      <w:hyperlink r:id="rId64" w:history="1">
        <w:r w:rsidRPr="009010C9">
          <w:rPr>
            <w:rFonts w:cstheme="minorHAnsi"/>
            <w:color w:val="0000FF" w:themeColor="hyperlink"/>
            <w:u w:val="single"/>
          </w:rPr>
          <w:t>DOE/TCE-PI º 082/2024</w:t>
        </w:r>
      </w:hyperlink>
      <w:r w:rsidRPr="009010C9">
        <w:rPr>
          <w:rFonts w:cstheme="minorHAnsi"/>
        </w:rPr>
        <w:t>).</w:t>
      </w:r>
    </w:p>
    <w:p w:rsidR="009010C9" w:rsidRPr="009010C9" w:rsidRDefault="00E60FED" w:rsidP="009010C9">
      <w:pPr>
        <w:spacing w:before="240" w:after="0"/>
        <w:ind w:left="2268"/>
        <w:jc w:val="both"/>
        <w:rPr>
          <w:rFonts w:cstheme="minorHAnsi"/>
          <w:b/>
          <w:color w:val="4F81BD" w:themeColor="accent1"/>
        </w:rPr>
      </w:pPr>
      <w:r>
        <w:rPr>
          <w:b/>
          <w:bCs/>
          <w:noProof/>
          <w:lang w:eastAsia="pt-BR"/>
        </w:rPr>
        <mc:AlternateContent>
          <mc:Choice Requires="wps">
            <w:drawing>
              <wp:anchor distT="0" distB="0" distL="114300" distR="114300" simplePos="0" relativeHeight="251749376" behindDoc="0" locked="0" layoutInCell="1" allowOverlap="1" wp14:anchorId="4D97EE7B" wp14:editId="58A4C20B">
                <wp:simplePos x="0" y="0"/>
                <wp:positionH relativeFrom="column">
                  <wp:posOffset>5905555</wp:posOffset>
                </wp:positionH>
                <wp:positionV relativeFrom="paragraph">
                  <wp:posOffset>1218317</wp:posOffset>
                </wp:positionV>
                <wp:extent cx="468630" cy="412750"/>
                <wp:effectExtent l="0" t="0" r="0" b="6350"/>
                <wp:wrapNone/>
                <wp:docPr id="301" name="Caixa de texto 301"/>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0FED" w:rsidRPr="00E60FED" w:rsidRDefault="00E60FED" w:rsidP="00E60FED">
                            <w:pPr>
                              <w:rPr>
                                <w:b/>
                                <w:color w:val="FFFFFF" w:themeColor="background1"/>
                                <w:sz w:val="52"/>
                              </w:rPr>
                            </w:pPr>
                            <w:r>
                              <w:rPr>
                                <w:b/>
                                <w:color w:val="FFFFFF" w:themeColor="background1"/>
                                <w:sz w:val="36"/>
                              </w:rPr>
                              <w: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01" o:spid="_x0000_s1054" type="#_x0000_t202" style="position:absolute;left:0;text-align:left;margin-left:465pt;margin-top:95.95pt;width:36.9pt;height:3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" filled="f" stroked="f" strokeweight=".5pt">
                <v:textbox>
                  <w:txbxContent>
                    <w:p w:rsidR="00E60FED" w:rsidRPr="00E60FED" w:rsidRDefault="00E60FED" w:rsidP="00E60FED">
                      <w:pPr>
                        <w:rPr>
                          <w:b/>
                          <w:color w:val="FFFFFF" w:themeColor="background1"/>
                          <w:sz w:val="52"/>
                        </w:rPr>
                      </w:pPr>
                      <w:r>
                        <w:rPr>
                          <w:b/>
                          <w:color w:val="FFFFFF" w:themeColor="background1"/>
                          <w:sz w:val="36"/>
                        </w:rPr>
                        <w:t>26</w:t>
                      </w:r>
                    </w:p>
                  </w:txbxContent>
                </v:textbox>
              </v:shape>
            </w:pict>
          </mc:Fallback>
        </mc:AlternateContent>
      </w:r>
    </w:p>
    <w:p w:rsidR="00362503" w:rsidRDefault="00362503" w:rsidP="00F7646E">
      <w:pPr>
        <w:pStyle w:val="Ttulo1"/>
        <w:rPr>
          <w:rFonts w:asciiTheme="minorHAnsi" w:hAnsiTheme="minorHAnsi" w:cstheme="minorHAnsi"/>
        </w:rPr>
      </w:pPr>
    </w:p>
    <w:bookmarkStart w:id="50" w:name="_Toc169687351"/>
    <w:p w:rsidR="00F7646E" w:rsidRPr="00362503" w:rsidRDefault="00362503" w:rsidP="00362503">
      <w:pPr>
        <w:pStyle w:val="Ttulo1"/>
        <w:jc w:val="right"/>
        <w:rPr>
          <w:rFonts w:asciiTheme="minorHAnsi" w:hAnsiTheme="minorHAnsi" w:cstheme="minorHAnsi"/>
          <w:color w:val="auto"/>
          <w:sz w:val="30"/>
          <w:szCs w:val="30"/>
        </w:rPr>
      </w:pPr>
      <w:r w:rsidRPr="00362503">
        <w:rPr>
          <w:noProof/>
          <w:color w:val="auto"/>
          <w:sz w:val="30"/>
          <w:szCs w:val="30"/>
          <w:lang w:eastAsia="pt-BR"/>
        </w:rPr>
        <mc:AlternateContent>
          <mc:Choice Requires="wps">
            <w:drawing>
              <wp:anchor distT="0" distB="0" distL="114300" distR="114300" simplePos="0" relativeHeight="251695104" behindDoc="0" locked="0" layoutInCell="1" allowOverlap="1" wp14:anchorId="37B6FC99" wp14:editId="02053EF8">
                <wp:simplePos x="0" y="0"/>
                <wp:positionH relativeFrom="column">
                  <wp:posOffset>5493014</wp:posOffset>
                </wp:positionH>
                <wp:positionV relativeFrom="paragraph">
                  <wp:posOffset>245110</wp:posOffset>
                </wp:positionV>
                <wp:extent cx="77470" cy="396875"/>
                <wp:effectExtent l="0" t="0" r="0" b="3175"/>
                <wp:wrapNone/>
                <wp:docPr id="16" name="Retângulo 16"/>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6" o:spid="_x0000_s1026" style="position:absolute;margin-left:432.5pt;margin-top:19.3pt;width:6.1pt;height:31.2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6r2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" fillcolor="green" stroked="f" strokeweight="2pt"/>
            </w:pict>
          </mc:Fallback>
        </mc:AlternateContent>
      </w:r>
      <w:r w:rsidR="009010C9">
        <w:rPr>
          <w:rFonts w:asciiTheme="minorHAnsi" w:hAnsiTheme="minorHAnsi" w:cstheme="minorHAnsi"/>
          <w:color w:val="auto"/>
          <w:sz w:val="30"/>
          <w:szCs w:val="30"/>
        </w:rPr>
        <w:t>TRANSPARÊNCIA</w:t>
      </w:r>
      <w:bookmarkEnd w:id="48"/>
      <w:bookmarkEnd w:id="50"/>
    </w:p>
    <w:p w:rsidR="00A61CED" w:rsidRDefault="00A61CED" w:rsidP="007056D3">
      <w:pPr>
        <w:pStyle w:val="Ttulo2"/>
        <w:jc w:val="both"/>
        <w:rPr>
          <w:rFonts w:asciiTheme="minorHAnsi" w:hAnsiTheme="minorHAnsi" w:cstheme="minorHAnsi"/>
          <w:color w:val="0341BD"/>
        </w:rPr>
      </w:pPr>
      <w:bookmarkStart w:id="51" w:name="_Toc165613803"/>
    </w:p>
    <w:p w:rsidR="00F7646E" w:rsidRPr="00A61CED" w:rsidRDefault="009010C9" w:rsidP="007056D3">
      <w:pPr>
        <w:pStyle w:val="Ttulo2"/>
        <w:jc w:val="both"/>
        <w:rPr>
          <w:rFonts w:asciiTheme="minorHAnsi" w:hAnsiTheme="minorHAnsi" w:cstheme="minorHAnsi"/>
          <w:color w:val="365F91" w:themeColor="accent1" w:themeShade="BF"/>
        </w:rPr>
      </w:pPr>
      <w:bookmarkStart w:id="52" w:name="_Toc169687352"/>
      <w:r w:rsidRPr="009919A6">
        <w:rPr>
          <w:rFonts w:asciiTheme="minorHAnsi" w:hAnsiTheme="minorHAnsi" w:cstheme="minorHAnsi"/>
          <w:i/>
          <w:color w:val="365F91" w:themeColor="accent1" w:themeShade="BF"/>
        </w:rPr>
        <w:t>Transparência</w:t>
      </w:r>
      <w:r w:rsidR="00F7646E" w:rsidRPr="00A61CED">
        <w:rPr>
          <w:rFonts w:asciiTheme="minorHAnsi" w:hAnsiTheme="minorHAnsi" w:cstheme="minorHAnsi"/>
          <w:color w:val="365F91" w:themeColor="accent1" w:themeShade="BF"/>
        </w:rPr>
        <w:t xml:space="preserve">. </w:t>
      </w:r>
      <w:bookmarkEnd w:id="51"/>
      <w:r w:rsidRPr="009010C9">
        <w:rPr>
          <w:rFonts w:asciiTheme="minorHAnsi" w:hAnsiTheme="minorHAnsi" w:cstheme="minorHAnsi"/>
          <w:b w:val="0"/>
          <w:color w:val="365F91" w:themeColor="accent1" w:themeShade="BF"/>
        </w:rPr>
        <w:t>Contrato. Dever do gestor em prestar informações requeridas pelo TCE/PI. Publicação de contratos fora do prazo devido. Responsabilidade.</w:t>
      </w:r>
      <w:bookmarkEnd w:id="52"/>
    </w:p>
    <w:p w:rsidR="00F7646E" w:rsidRPr="00301500" w:rsidRDefault="00F7646E" w:rsidP="00F7646E">
      <w:pPr>
        <w:rPr>
          <w:rFonts w:cstheme="minorHAnsi"/>
        </w:rPr>
      </w:pPr>
    </w:p>
    <w:p w:rsidR="009010C9" w:rsidRPr="009010C9" w:rsidRDefault="009010C9" w:rsidP="009010C9">
      <w:pPr>
        <w:spacing w:before="240"/>
        <w:ind w:left="2268"/>
        <w:jc w:val="both"/>
        <w:rPr>
          <w:rFonts w:cstheme="minorHAnsi"/>
        </w:rPr>
      </w:pPr>
      <w:r w:rsidRPr="009010C9">
        <w:rPr>
          <w:rFonts w:cstheme="minorHAnsi"/>
        </w:rPr>
        <w:t>PRESTAÇÃO DE CONTAS. DESCUMPRIMENTO DA INSTRUÇÃO NORMATIVA Nº 06/2017 – TCE/PI. JULGAMENTO PARCIALMENTE PROCEDENTE. APLICAÇÃO DE MULTA. DETERMINAÇÃO.</w:t>
      </w:r>
    </w:p>
    <w:p w:rsidR="009010C9" w:rsidRPr="009010C9" w:rsidRDefault="009010C9" w:rsidP="009010C9">
      <w:pPr>
        <w:spacing w:before="240"/>
        <w:ind w:left="2268"/>
        <w:jc w:val="both"/>
        <w:rPr>
          <w:rFonts w:cstheme="minorHAnsi"/>
        </w:rPr>
      </w:pPr>
      <w:r w:rsidRPr="009010C9">
        <w:rPr>
          <w:rFonts w:cstheme="minorHAnsi"/>
        </w:rPr>
        <w:t xml:space="preserve"> 1. O gestor municipal deve adotar providências no sentido de prestar as informações requeridas pelo TCE/PI a título de prestação de contas no sistema Contratos Web, seja diretamente, ou ainda mediante a delegação da responsabilidade a servidor designado, no prazo de 10 dias úteis após a respectiva assinatura.</w:t>
      </w:r>
    </w:p>
    <w:p w:rsidR="009010C9" w:rsidRPr="009010C9" w:rsidRDefault="009010C9" w:rsidP="009010C9">
      <w:pPr>
        <w:spacing w:before="240"/>
        <w:ind w:left="2268"/>
        <w:jc w:val="both"/>
        <w:rPr>
          <w:rFonts w:cstheme="minorHAnsi"/>
        </w:rPr>
      </w:pPr>
      <w:r w:rsidRPr="009010C9">
        <w:rPr>
          <w:rFonts w:cstheme="minorHAnsi"/>
        </w:rPr>
        <w:t xml:space="preserve"> 2. A publicação dos contratos em data posterior à fiscalização não afasta a responsabilidade do gestor pela omissão em cadastrar os contratos no prazo devido, posto que a informação tempestiva dos contratos efetivados </w:t>
      </w:r>
      <w:proofErr w:type="gramStart"/>
      <w:r w:rsidRPr="009010C9">
        <w:rPr>
          <w:rFonts w:cstheme="minorHAnsi"/>
        </w:rPr>
        <w:t>é</w:t>
      </w:r>
      <w:proofErr w:type="gramEnd"/>
      <w:r w:rsidRPr="009010C9">
        <w:rPr>
          <w:rFonts w:cstheme="minorHAnsi"/>
        </w:rPr>
        <w:t xml:space="preserve"> de suma importância para que seja efetivamente exercido o controle sobre os atos praticados pelo Poder Público, além do que, a transparência decorrente disso proporciona o acompanhamento dos atos da gestão tempestivamente também pelos cidadãos e demais instituições responsáveis pelo controle da administração pública.</w:t>
      </w:r>
    </w:p>
    <w:p w:rsidR="009010C9" w:rsidRPr="009010C9" w:rsidRDefault="009010C9" w:rsidP="009010C9">
      <w:pPr>
        <w:spacing w:before="240"/>
        <w:ind w:left="2268"/>
        <w:jc w:val="both"/>
        <w:rPr>
          <w:rFonts w:cstheme="minorHAnsi"/>
        </w:rPr>
      </w:pPr>
      <w:r w:rsidRPr="009010C9">
        <w:rPr>
          <w:rFonts w:cstheme="minorHAnsi"/>
        </w:rPr>
        <w:t>Sumário: Representação. Prefeitura Municipal de Passagem Franca do Piauí /PI e Saulo Vinícius Rodrigues Saturnino – Prefeito municipal. Exercício de 2023. Pela Procedência parcial da Representação. Pela aplicação de multa de 2.000 UFR-PI ao Sr. Saulo Vinicius Rodrigues Saturnino e com determinação. Decisão Unânime.</w:t>
      </w:r>
    </w:p>
    <w:p w:rsidR="00A61CED" w:rsidRDefault="009010C9" w:rsidP="00A61CED">
      <w:pPr>
        <w:ind w:left="2268"/>
        <w:jc w:val="both"/>
        <w:rPr>
          <w:rFonts w:cstheme="minorHAnsi"/>
        </w:rPr>
      </w:pPr>
      <w:r w:rsidRPr="009010C9">
        <w:rPr>
          <w:rFonts w:cstheme="minorHAnsi"/>
        </w:rPr>
        <w:t xml:space="preserve">(Representação. Processo </w:t>
      </w:r>
      <w:hyperlink r:id="rId65" w:history="1">
        <w:r w:rsidRPr="009010C9">
          <w:rPr>
            <w:rFonts w:cstheme="minorHAnsi"/>
            <w:color w:val="0000FF" w:themeColor="hyperlink"/>
            <w:u w:val="single"/>
          </w:rPr>
          <w:t>TC/004866/2023</w:t>
        </w:r>
      </w:hyperlink>
      <w:r w:rsidRPr="009010C9">
        <w:rPr>
          <w:rFonts w:cstheme="minorHAnsi"/>
          <w:color w:val="0000FF" w:themeColor="hyperlink"/>
          <w:u w:val="single"/>
        </w:rPr>
        <w:t xml:space="preserve"> </w:t>
      </w:r>
      <w:r w:rsidRPr="009010C9">
        <w:rPr>
          <w:rFonts w:cstheme="minorHAnsi"/>
        </w:rPr>
        <w:t xml:space="preserve">– Relator: Cons. Subst. </w:t>
      </w:r>
      <w:proofErr w:type="spellStart"/>
      <w:r w:rsidRPr="009010C9">
        <w:rPr>
          <w:rFonts w:cstheme="minorHAnsi"/>
        </w:rPr>
        <w:t>Jaylson</w:t>
      </w:r>
      <w:proofErr w:type="spellEnd"/>
      <w:r w:rsidRPr="009010C9">
        <w:rPr>
          <w:rFonts w:cstheme="minorHAnsi"/>
        </w:rPr>
        <w:t xml:space="preserve"> </w:t>
      </w:r>
      <w:proofErr w:type="spellStart"/>
      <w:r w:rsidRPr="009010C9">
        <w:rPr>
          <w:rFonts w:cstheme="minorHAnsi"/>
        </w:rPr>
        <w:t>Fabianh</w:t>
      </w:r>
      <w:proofErr w:type="spellEnd"/>
      <w:r w:rsidRPr="009010C9">
        <w:rPr>
          <w:rFonts w:cstheme="minorHAnsi"/>
        </w:rPr>
        <w:t xml:space="preserve"> Lopes Campelo. Primeira Câmara. Decisão Unânime. Acórdão nº 122/2024. Publicado no </w:t>
      </w:r>
      <w:hyperlink r:id="rId66" w:history="1">
        <w:r w:rsidRPr="009010C9">
          <w:rPr>
            <w:rFonts w:cstheme="minorHAnsi"/>
            <w:color w:val="0000FF" w:themeColor="hyperlink"/>
            <w:u w:val="single"/>
          </w:rPr>
          <w:t>DOE/TCE-</w:t>
        </w:r>
        <w:proofErr w:type="spellStart"/>
        <w:r w:rsidRPr="009010C9">
          <w:rPr>
            <w:rFonts w:cstheme="minorHAnsi"/>
            <w:color w:val="0000FF" w:themeColor="hyperlink"/>
            <w:u w:val="single"/>
          </w:rPr>
          <w:t>PIº</w:t>
        </w:r>
        <w:proofErr w:type="spellEnd"/>
        <w:r w:rsidRPr="009010C9">
          <w:rPr>
            <w:rFonts w:cstheme="minorHAnsi"/>
            <w:color w:val="0000FF" w:themeColor="hyperlink"/>
            <w:u w:val="single"/>
          </w:rPr>
          <w:t xml:space="preserve"> 080/2024</w:t>
        </w:r>
      </w:hyperlink>
      <w:r w:rsidRPr="009010C9">
        <w:rPr>
          <w:rFonts w:cstheme="minorHAnsi"/>
        </w:rPr>
        <w:t>).</w:t>
      </w:r>
    </w:p>
    <w:p w:rsidR="00A61CED" w:rsidRDefault="00A61CED" w:rsidP="00A61CED">
      <w:pPr>
        <w:ind w:left="2268"/>
        <w:jc w:val="both"/>
        <w:rPr>
          <w:rFonts w:cstheme="minorHAnsi"/>
        </w:rPr>
      </w:pPr>
    </w:p>
    <w:p w:rsidR="00A61CED" w:rsidRDefault="00A61CED" w:rsidP="00A61CED">
      <w:pPr>
        <w:ind w:left="2268"/>
        <w:jc w:val="both"/>
        <w:rPr>
          <w:rFonts w:cstheme="minorHAnsi"/>
        </w:rPr>
      </w:pPr>
    </w:p>
    <w:p w:rsidR="00A61CED" w:rsidRDefault="00E60FED" w:rsidP="00A61CED">
      <w:pPr>
        <w:ind w:left="2268"/>
        <w:jc w:val="both"/>
        <w:rPr>
          <w:rFonts w:cstheme="minorHAnsi"/>
        </w:rPr>
      </w:pPr>
      <w:r>
        <w:rPr>
          <w:b/>
          <w:bCs/>
          <w:noProof/>
          <w:lang w:eastAsia="pt-BR"/>
        </w:rPr>
        <mc:AlternateContent>
          <mc:Choice Requires="wps">
            <w:drawing>
              <wp:anchor distT="0" distB="0" distL="114300" distR="114300" simplePos="0" relativeHeight="251751424" behindDoc="0" locked="0" layoutInCell="1" allowOverlap="1" wp14:anchorId="7F75CDED" wp14:editId="6569F714">
                <wp:simplePos x="0" y="0"/>
                <wp:positionH relativeFrom="column">
                  <wp:posOffset>5889625</wp:posOffset>
                </wp:positionH>
                <wp:positionV relativeFrom="paragraph">
                  <wp:posOffset>589915</wp:posOffset>
                </wp:positionV>
                <wp:extent cx="468630" cy="412750"/>
                <wp:effectExtent l="0" t="0" r="0" b="6350"/>
                <wp:wrapNone/>
                <wp:docPr id="302" name="Caixa de texto 302"/>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0FED" w:rsidRPr="00E60FED" w:rsidRDefault="00E60FED" w:rsidP="00E60FED">
                            <w:pPr>
                              <w:rPr>
                                <w:b/>
                                <w:color w:val="FFFFFF" w:themeColor="background1"/>
                                <w:sz w:val="52"/>
                              </w:rPr>
                            </w:pPr>
                            <w:r>
                              <w:rPr>
                                <w:b/>
                                <w:color w:val="FFFFFF" w:themeColor="background1"/>
                                <w:sz w:val="36"/>
                              </w:rP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02" o:spid="_x0000_s1055" type="#_x0000_t202" style="position:absolute;left:0;text-align:left;margin-left:463.75pt;margin-top:46.45pt;width:36.9pt;height:3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" filled="f" stroked="f" strokeweight=".5pt">
                <v:textbox>
                  <w:txbxContent>
                    <w:p w:rsidR="00E60FED" w:rsidRPr="00E60FED" w:rsidRDefault="00E60FED" w:rsidP="00E60FED">
                      <w:pPr>
                        <w:rPr>
                          <w:b/>
                          <w:color w:val="FFFFFF" w:themeColor="background1"/>
                          <w:sz w:val="52"/>
                        </w:rPr>
                      </w:pPr>
                      <w:r>
                        <w:rPr>
                          <w:b/>
                          <w:color w:val="FFFFFF" w:themeColor="background1"/>
                          <w:sz w:val="36"/>
                        </w:rPr>
                        <w:t>27</w:t>
                      </w:r>
                    </w:p>
                  </w:txbxContent>
                </v:textbox>
              </v:shape>
            </w:pict>
          </mc:Fallback>
        </mc:AlternateContent>
      </w:r>
    </w:p>
    <w:p w:rsidR="00697C71" w:rsidRPr="00116560" w:rsidRDefault="00E60FED" w:rsidP="00622592">
      <w:pPr>
        <w:ind w:left="2268"/>
        <w:jc w:val="both"/>
        <w:rPr>
          <w:rFonts w:cstheme="minorHAnsi"/>
        </w:rPr>
      </w:pPr>
      <w:r>
        <w:rPr>
          <w:b/>
          <w:bCs/>
          <w:noProof/>
          <w:lang w:eastAsia="pt-BR"/>
        </w:rPr>
        <w:lastRenderedPageBreak/>
        <mc:AlternateContent>
          <mc:Choice Requires="wps">
            <w:drawing>
              <wp:anchor distT="0" distB="0" distL="114300" distR="114300" simplePos="0" relativeHeight="251753472" behindDoc="0" locked="0" layoutInCell="1" allowOverlap="1" wp14:anchorId="4D97EE7B" wp14:editId="58A4C20B">
                <wp:simplePos x="0" y="0"/>
                <wp:positionH relativeFrom="column">
                  <wp:posOffset>5889653</wp:posOffset>
                </wp:positionH>
                <wp:positionV relativeFrom="paragraph">
                  <wp:posOffset>8945908</wp:posOffset>
                </wp:positionV>
                <wp:extent cx="468630" cy="412750"/>
                <wp:effectExtent l="0" t="0" r="0" b="6350"/>
                <wp:wrapNone/>
                <wp:docPr id="303" name="Caixa de texto 303"/>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0FED" w:rsidRPr="00E60FED" w:rsidRDefault="00E60FED" w:rsidP="00E60FED">
                            <w:pPr>
                              <w:rPr>
                                <w:b/>
                                <w:color w:val="FFFFFF" w:themeColor="background1"/>
                                <w:sz w:val="52"/>
                              </w:rPr>
                            </w:pPr>
                            <w:r>
                              <w:rPr>
                                <w:b/>
                                <w:color w:val="FFFFFF" w:themeColor="background1"/>
                                <w:sz w:val="36"/>
                              </w:rPr>
                              <w:t>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03" o:spid="_x0000_s1056" type="#_x0000_t202" style="position:absolute;left:0;text-align:left;margin-left:463.75pt;margin-top:704.4pt;width:36.9pt;height:3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" filled="f" stroked="f" strokeweight=".5pt">
                <v:textbox>
                  <w:txbxContent>
                    <w:p w:rsidR="00E60FED" w:rsidRPr="00E60FED" w:rsidRDefault="00E60FED" w:rsidP="00E60FED">
                      <w:pPr>
                        <w:rPr>
                          <w:b/>
                          <w:color w:val="FFFFFF" w:themeColor="background1"/>
                          <w:sz w:val="52"/>
                        </w:rPr>
                      </w:pPr>
                      <w:r>
                        <w:rPr>
                          <w:b/>
                          <w:color w:val="FFFFFF" w:themeColor="background1"/>
                          <w:sz w:val="36"/>
                        </w:rPr>
                        <w:t>28</w:t>
                      </w:r>
                    </w:p>
                  </w:txbxContent>
                </v:textbox>
              </v:shape>
            </w:pict>
          </mc:Fallback>
        </mc:AlternateContent>
      </w:r>
      <w:bookmarkStart w:id="53" w:name="_GoBack"/>
      <w:r w:rsidR="00697C71">
        <w:rPr>
          <w:rFonts w:cstheme="minorHAnsi"/>
          <w:noProof/>
          <w:lang w:eastAsia="pt-BR"/>
        </w:rPr>
        <w:drawing>
          <wp:anchor distT="0" distB="0" distL="114300" distR="114300" simplePos="0" relativeHeight="251662335" behindDoc="1" locked="0" layoutInCell="1" allowOverlap="1" wp14:anchorId="77CD4111" wp14:editId="18461A18">
            <wp:simplePos x="0" y="0"/>
            <wp:positionH relativeFrom="column">
              <wp:posOffset>-1061085</wp:posOffset>
            </wp:positionH>
            <wp:positionV relativeFrom="paragraph">
              <wp:posOffset>-185946</wp:posOffset>
            </wp:positionV>
            <wp:extent cx="7519896" cy="8648700"/>
            <wp:effectExtent l="0" t="0" r="5080"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etim_pagFinal.png"/>
                    <pic:cNvPicPr/>
                  </pic:nvPicPr>
                  <pic:blipFill rotWithShape="1">
                    <a:blip r:embed="rId67">
                      <a:extLst>
                        <a:ext uri="{28A0092B-C50C-407E-A947-70E740481C1C}">
                          <a14:useLocalDpi xmlns:a14="http://schemas.microsoft.com/office/drawing/2010/main" val="0"/>
                        </a:ext>
                      </a:extLst>
                    </a:blip>
                    <a:srcRect t="12186" b="6452"/>
                    <a:stretch/>
                  </pic:blipFill>
                  <pic:spPr bwMode="auto">
                    <a:xfrm>
                      <a:off x="0" y="0"/>
                      <a:ext cx="7519896" cy="8648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53"/>
    </w:p>
    <w:sectPr w:rsidR="00697C71" w:rsidRPr="00116560" w:rsidSect="002820DA">
      <w:headerReference w:type="default" r:id="rId68"/>
      <w:footerReference w:type="default" r:id="rId69"/>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457" w:rsidRDefault="00CD2457" w:rsidP="002820DA">
      <w:pPr>
        <w:spacing w:after="0" w:line="240" w:lineRule="auto"/>
      </w:pPr>
      <w:r>
        <w:separator/>
      </w:r>
    </w:p>
  </w:endnote>
  <w:endnote w:type="continuationSeparator" w:id="0">
    <w:p w:rsidR="00CD2457" w:rsidRDefault="00CD2457" w:rsidP="00282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Mangal">
    <w:panose1 w:val="00000400000000000000"/>
    <w:charset w:val="01"/>
    <w:family w:val="roman"/>
    <w:notTrueType/>
    <w:pitch w:val="variable"/>
    <w:sig w:usb0="00002000" w:usb1="00000000" w:usb2="00000000" w:usb3="00000000" w:csb0="00000000" w:csb1="00000000"/>
  </w:font>
  <w:font w:name="DejaVu Sans">
    <w:charset w:val="00"/>
    <w:family w:val="swiss"/>
    <w:pitch w:val="variable"/>
    <w:sig w:usb0="E7002EFF" w:usb1="5200FDFF" w:usb2="0A242021"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 w:name="CG Times (W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7B5" w:rsidRDefault="005D37B5">
    <w:pPr>
      <w:pStyle w:val="Rodap"/>
    </w:pPr>
    <w:r>
      <w:rPr>
        <w:noProof/>
        <w:lang w:eastAsia="pt-BR"/>
      </w:rPr>
      <w:drawing>
        <wp:anchor distT="0" distB="0" distL="114300" distR="114300" simplePos="0" relativeHeight="251659264" behindDoc="1" locked="0" layoutInCell="1" allowOverlap="1" wp14:anchorId="5E7062DB" wp14:editId="188D5609">
          <wp:simplePos x="0" y="0"/>
          <wp:positionH relativeFrom="column">
            <wp:posOffset>-1067435</wp:posOffset>
          </wp:positionH>
          <wp:positionV relativeFrom="paragraph">
            <wp:posOffset>-254635</wp:posOffset>
          </wp:positionV>
          <wp:extent cx="7554158" cy="812800"/>
          <wp:effectExtent l="0" t="0" r="0" b="635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etim_rodape.png"/>
                  <pic:cNvPicPr/>
                </pic:nvPicPr>
                <pic:blipFill>
                  <a:blip r:embed="rId1">
                    <a:extLst>
                      <a:ext uri="{28A0092B-C50C-407E-A947-70E740481C1C}">
                        <a14:useLocalDpi xmlns:a14="http://schemas.microsoft.com/office/drawing/2010/main" val="0"/>
                      </a:ext>
                    </a:extLst>
                  </a:blip>
                  <a:stretch>
                    <a:fillRect/>
                  </a:stretch>
                </pic:blipFill>
                <pic:spPr>
                  <a:xfrm>
                    <a:off x="0" y="0"/>
                    <a:ext cx="7554158" cy="812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457" w:rsidRDefault="00CD2457" w:rsidP="002820DA">
      <w:pPr>
        <w:spacing w:after="0" w:line="240" w:lineRule="auto"/>
      </w:pPr>
      <w:r>
        <w:separator/>
      </w:r>
    </w:p>
  </w:footnote>
  <w:footnote w:type="continuationSeparator" w:id="0">
    <w:p w:rsidR="00CD2457" w:rsidRDefault="00CD2457" w:rsidP="00282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jc w:val="center"/>
      <w:tblLayout w:type="fixed"/>
      <w:tblCellMar>
        <w:left w:w="70" w:type="dxa"/>
        <w:right w:w="70" w:type="dxa"/>
      </w:tblCellMar>
      <w:tblLook w:val="0000" w:firstRow="0" w:lastRow="0" w:firstColumn="0" w:lastColumn="0" w:noHBand="0" w:noVBand="0"/>
    </w:tblPr>
    <w:tblGrid>
      <w:gridCol w:w="1560"/>
      <w:gridCol w:w="7157"/>
      <w:gridCol w:w="1559"/>
    </w:tblGrid>
    <w:tr w:rsidR="005D37B5" w:rsidTr="00B97A73">
      <w:trPr>
        <w:trHeight w:val="908"/>
        <w:jc w:val="center"/>
      </w:trPr>
      <w:tc>
        <w:tcPr>
          <w:tcW w:w="1560" w:type="dxa"/>
        </w:tcPr>
        <w:p w:rsidR="005D37B5" w:rsidRDefault="005D37B5" w:rsidP="00B97A73">
          <w:pPr>
            <w:pStyle w:val="Cabealho"/>
            <w:jc w:val="center"/>
          </w:pPr>
          <w:r>
            <w:rPr>
              <w:noProof/>
              <w:lang w:eastAsia="pt-BR"/>
            </w:rPr>
            <w:drawing>
              <wp:anchor distT="0" distB="0" distL="114300" distR="114300" simplePos="0" relativeHeight="251660288" behindDoc="1" locked="0" layoutInCell="1" allowOverlap="1" wp14:anchorId="354D8121" wp14:editId="795FAB99">
                <wp:simplePos x="0" y="0"/>
                <wp:positionH relativeFrom="column">
                  <wp:posOffset>-404495</wp:posOffset>
                </wp:positionH>
                <wp:positionV relativeFrom="paragraph">
                  <wp:posOffset>-176835</wp:posOffset>
                </wp:positionV>
                <wp:extent cx="7237269" cy="621792"/>
                <wp:effectExtent l="0" t="0" r="1905" b="698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_Boletim.png"/>
                        <pic:cNvPicPr/>
                      </pic:nvPicPr>
                      <pic:blipFill>
                        <a:blip r:embed="rId1">
                          <a:extLst>
                            <a:ext uri="{28A0092B-C50C-407E-A947-70E740481C1C}">
                              <a14:useLocalDpi xmlns:a14="http://schemas.microsoft.com/office/drawing/2010/main" val="0"/>
                            </a:ext>
                          </a:extLst>
                        </a:blip>
                        <a:stretch>
                          <a:fillRect/>
                        </a:stretch>
                      </pic:blipFill>
                      <pic:spPr>
                        <a:xfrm>
                          <a:off x="0" y="0"/>
                          <a:ext cx="7237269" cy="621792"/>
                        </a:xfrm>
                        <a:prstGeom prst="rect">
                          <a:avLst/>
                        </a:prstGeom>
                      </pic:spPr>
                    </pic:pic>
                  </a:graphicData>
                </a:graphic>
                <wp14:sizeRelH relativeFrom="page">
                  <wp14:pctWidth>0</wp14:pctWidth>
                </wp14:sizeRelH>
                <wp14:sizeRelV relativeFrom="page">
                  <wp14:pctHeight>0</wp14:pctHeight>
                </wp14:sizeRelV>
              </wp:anchor>
            </w:drawing>
          </w:r>
        </w:p>
      </w:tc>
      <w:tc>
        <w:tcPr>
          <w:tcW w:w="7157" w:type="dxa"/>
          <w:vAlign w:val="center"/>
        </w:tcPr>
        <w:p w:rsidR="005D37B5" w:rsidRDefault="005D37B5" w:rsidP="00B97A73">
          <w:r>
            <w:rPr>
              <w:noProof/>
              <w:lang w:eastAsia="pt-BR"/>
            </w:rPr>
            <mc:AlternateContent>
              <mc:Choice Requires="wps">
                <w:drawing>
                  <wp:anchor distT="0" distB="0" distL="114300" distR="114300" simplePos="0" relativeHeight="251662336" behindDoc="0" locked="0" layoutInCell="1" allowOverlap="1" wp14:anchorId="6646F9E7" wp14:editId="4BEDED5B">
                    <wp:simplePos x="0" y="0"/>
                    <wp:positionH relativeFrom="column">
                      <wp:posOffset>2279650</wp:posOffset>
                    </wp:positionH>
                    <wp:positionV relativeFrom="paragraph">
                      <wp:posOffset>57150</wp:posOffset>
                    </wp:positionV>
                    <wp:extent cx="2779395" cy="1403985"/>
                    <wp:effectExtent l="0" t="0" r="0" b="0"/>
                    <wp:wrapNone/>
                    <wp:docPr id="2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9395" cy="1403985"/>
                            </a:xfrm>
                            <a:prstGeom prst="rect">
                              <a:avLst/>
                            </a:prstGeom>
                            <a:noFill/>
                            <a:ln w="9525">
                              <a:noFill/>
                              <a:miter lim="800000"/>
                              <a:headEnd/>
                              <a:tailEnd/>
                            </a:ln>
                          </wps:spPr>
                          <wps:txbx>
                            <w:txbxContent>
                              <w:p w:rsidR="005D37B5" w:rsidRDefault="005D37B5">
                                <w:r w:rsidRPr="00544D85">
                                  <w:t xml:space="preserve">Teresina-PI | Ano </w:t>
                                </w:r>
                                <w:proofErr w:type="gramStart"/>
                                <w:r w:rsidRPr="00544D85">
                                  <w:t>9</w:t>
                                </w:r>
                                <w:proofErr w:type="gramEnd"/>
                                <w:r w:rsidRPr="00544D85">
                                  <w:t xml:space="preserve"> | Nº 0</w:t>
                                </w:r>
                                <w:r>
                                  <w:t>5</w:t>
                                </w:r>
                                <w:r w:rsidRPr="00544D85">
                                  <w:t xml:space="preserve"> </w:t>
                                </w:r>
                                <w:r>
                                  <w:t>Maio</w:t>
                                </w:r>
                                <w:r w:rsidRPr="00544D85">
                                  <w:t xml:space="preserve">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179.5pt;margin-top:4.5pt;width:218.85pt;height:11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" filled="f" stroked="f">
                    <v:textbox style="mso-fit-shape-to-text:t">
                      <w:txbxContent>
                        <w:p w:rsidR="005D37B5" w:rsidRDefault="005D37B5">
                          <w:r w:rsidRPr="00544D85">
                            <w:t xml:space="preserve">Teresina-PI | Ano </w:t>
                          </w:r>
                          <w:proofErr w:type="gramStart"/>
                          <w:r w:rsidRPr="00544D85">
                            <w:t>9</w:t>
                          </w:r>
                          <w:proofErr w:type="gramEnd"/>
                          <w:r w:rsidRPr="00544D85">
                            <w:t xml:space="preserve"> | Nº 0</w:t>
                          </w:r>
                          <w:r>
                            <w:t>5</w:t>
                          </w:r>
                          <w:r w:rsidRPr="00544D85">
                            <w:t xml:space="preserve"> </w:t>
                          </w:r>
                          <w:r>
                            <w:t>Maio</w:t>
                          </w:r>
                          <w:r w:rsidRPr="00544D85">
                            <w:t xml:space="preserve"> 2024</w:t>
                          </w:r>
                        </w:p>
                      </w:txbxContent>
                    </v:textbox>
                  </v:shape>
                </w:pict>
              </mc:Fallback>
            </mc:AlternateContent>
          </w:r>
        </w:p>
      </w:tc>
      <w:tc>
        <w:tcPr>
          <w:tcW w:w="1559" w:type="dxa"/>
          <w:vAlign w:val="center"/>
        </w:tcPr>
        <w:p w:rsidR="005D37B5" w:rsidRDefault="005D37B5" w:rsidP="00B97A73">
          <w:pPr>
            <w:pStyle w:val="Cabealho"/>
            <w:jc w:val="center"/>
          </w:pPr>
        </w:p>
      </w:tc>
    </w:tr>
  </w:tbl>
  <w:p w:rsidR="005D37B5" w:rsidRDefault="005D37B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65E532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1670219"/>
    <w:multiLevelType w:val="hybridMultilevel"/>
    <w:tmpl w:val="7464930E"/>
    <w:lvl w:ilvl="0" w:tplc="BE8EE364">
      <w:start w:val="1"/>
      <w:numFmt w:val="decimal"/>
      <w:lvlText w:val="%1."/>
      <w:lvlJc w:val="left"/>
      <w:pPr>
        <w:ind w:left="4896" w:hanging="360"/>
      </w:pPr>
      <w:rPr>
        <w:rFonts w:hint="default"/>
      </w:r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
    <w:nsid w:val="020112AB"/>
    <w:multiLevelType w:val="hybridMultilevel"/>
    <w:tmpl w:val="CB0E7108"/>
    <w:lvl w:ilvl="0" w:tplc="054A4670">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
    <w:nsid w:val="03D70DF0"/>
    <w:multiLevelType w:val="hybridMultilevel"/>
    <w:tmpl w:val="5DC82AEC"/>
    <w:lvl w:ilvl="0" w:tplc="E55ED142">
      <w:start w:val="1"/>
      <w:numFmt w:val="decimal"/>
      <w:lvlText w:val="%1."/>
      <w:lvlJc w:val="left"/>
      <w:pPr>
        <w:ind w:left="2628" w:hanging="360"/>
      </w:pPr>
      <w:rPr>
        <w:rFonts w:asciiTheme="minorHAnsi" w:eastAsiaTheme="minorHAnsi" w:hAnsiTheme="minorHAnsi" w:cstheme="minorBidi"/>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
    <w:nsid w:val="06AA58AA"/>
    <w:multiLevelType w:val="hybridMultilevel"/>
    <w:tmpl w:val="A732AF8E"/>
    <w:lvl w:ilvl="0" w:tplc="34A064C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
    <w:nsid w:val="0738326A"/>
    <w:multiLevelType w:val="hybridMultilevel"/>
    <w:tmpl w:val="F522AEC8"/>
    <w:lvl w:ilvl="0" w:tplc="C266714C">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nsid w:val="08B71243"/>
    <w:multiLevelType w:val="hybridMultilevel"/>
    <w:tmpl w:val="35BA7B58"/>
    <w:lvl w:ilvl="0" w:tplc="358C8718">
      <w:start w:val="1"/>
      <w:numFmt w:val="decimal"/>
      <w:lvlText w:val="%1."/>
      <w:lvlJc w:val="left"/>
      <w:pPr>
        <w:ind w:left="2988" w:hanging="360"/>
      </w:pPr>
      <w:rPr>
        <w:rFonts w:hint="default"/>
      </w:r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7">
    <w:nsid w:val="0B2C4B8B"/>
    <w:multiLevelType w:val="hybridMultilevel"/>
    <w:tmpl w:val="DD407B3C"/>
    <w:lvl w:ilvl="0" w:tplc="8B420B8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8">
    <w:nsid w:val="0C9E3158"/>
    <w:multiLevelType w:val="hybridMultilevel"/>
    <w:tmpl w:val="A588D5AA"/>
    <w:lvl w:ilvl="0" w:tplc="BB8C84F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9">
    <w:nsid w:val="10083AB0"/>
    <w:multiLevelType w:val="hybridMultilevel"/>
    <w:tmpl w:val="3D16FD88"/>
    <w:lvl w:ilvl="0" w:tplc="591A8F76">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0">
    <w:nsid w:val="109715F4"/>
    <w:multiLevelType w:val="hybridMultilevel"/>
    <w:tmpl w:val="62E20BBA"/>
    <w:lvl w:ilvl="0" w:tplc="FEC0D066">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nsid w:val="128C3D37"/>
    <w:multiLevelType w:val="hybridMultilevel"/>
    <w:tmpl w:val="6034048E"/>
    <w:name w:val="WW8Num11"/>
    <w:lvl w:ilvl="0" w:tplc="4D344D82">
      <w:start w:val="1"/>
      <w:numFmt w:val="decimal"/>
      <w:lvlText w:val="%1."/>
      <w:lvlJc w:val="left"/>
      <w:pPr>
        <w:ind w:left="4896" w:hanging="360"/>
      </w:pPr>
      <w:rPr>
        <w:rFonts w:hint="default"/>
      </w:rPr>
    </w:lvl>
    <w:lvl w:ilvl="1" w:tplc="C4466EDE" w:tentative="1">
      <w:start w:val="1"/>
      <w:numFmt w:val="lowerLetter"/>
      <w:lvlText w:val="%2."/>
      <w:lvlJc w:val="left"/>
      <w:pPr>
        <w:ind w:left="5616" w:hanging="360"/>
      </w:pPr>
    </w:lvl>
    <w:lvl w:ilvl="2" w:tplc="D38C3F68" w:tentative="1">
      <w:start w:val="1"/>
      <w:numFmt w:val="lowerRoman"/>
      <w:lvlText w:val="%3."/>
      <w:lvlJc w:val="right"/>
      <w:pPr>
        <w:ind w:left="6336" w:hanging="180"/>
      </w:pPr>
    </w:lvl>
    <w:lvl w:ilvl="3" w:tplc="F0021BD6" w:tentative="1">
      <w:start w:val="1"/>
      <w:numFmt w:val="decimal"/>
      <w:lvlText w:val="%4."/>
      <w:lvlJc w:val="left"/>
      <w:pPr>
        <w:ind w:left="7056" w:hanging="360"/>
      </w:pPr>
    </w:lvl>
    <w:lvl w:ilvl="4" w:tplc="45285FF0" w:tentative="1">
      <w:start w:val="1"/>
      <w:numFmt w:val="lowerLetter"/>
      <w:lvlText w:val="%5."/>
      <w:lvlJc w:val="left"/>
      <w:pPr>
        <w:ind w:left="7776" w:hanging="360"/>
      </w:pPr>
    </w:lvl>
    <w:lvl w:ilvl="5" w:tplc="159EAD52" w:tentative="1">
      <w:start w:val="1"/>
      <w:numFmt w:val="lowerRoman"/>
      <w:lvlText w:val="%6."/>
      <w:lvlJc w:val="right"/>
      <w:pPr>
        <w:ind w:left="8496" w:hanging="180"/>
      </w:pPr>
    </w:lvl>
    <w:lvl w:ilvl="6" w:tplc="BB7C28F4" w:tentative="1">
      <w:start w:val="1"/>
      <w:numFmt w:val="decimal"/>
      <w:lvlText w:val="%7."/>
      <w:lvlJc w:val="left"/>
      <w:pPr>
        <w:ind w:left="9216" w:hanging="360"/>
      </w:pPr>
    </w:lvl>
    <w:lvl w:ilvl="7" w:tplc="79A656AA" w:tentative="1">
      <w:start w:val="1"/>
      <w:numFmt w:val="lowerLetter"/>
      <w:lvlText w:val="%8."/>
      <w:lvlJc w:val="left"/>
      <w:pPr>
        <w:ind w:left="9936" w:hanging="360"/>
      </w:pPr>
    </w:lvl>
    <w:lvl w:ilvl="8" w:tplc="3ADA05F0" w:tentative="1">
      <w:start w:val="1"/>
      <w:numFmt w:val="lowerRoman"/>
      <w:lvlText w:val="%9."/>
      <w:lvlJc w:val="right"/>
      <w:pPr>
        <w:ind w:left="10656" w:hanging="180"/>
      </w:pPr>
    </w:lvl>
  </w:abstractNum>
  <w:abstractNum w:abstractNumId="12">
    <w:nsid w:val="145F40B0"/>
    <w:multiLevelType w:val="hybridMultilevel"/>
    <w:tmpl w:val="6A9E91B2"/>
    <w:lvl w:ilvl="0" w:tplc="44C6B42C">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3">
    <w:nsid w:val="157738C3"/>
    <w:multiLevelType w:val="hybridMultilevel"/>
    <w:tmpl w:val="AC94424C"/>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nsid w:val="19D711DC"/>
    <w:multiLevelType w:val="hybridMultilevel"/>
    <w:tmpl w:val="08A4BDE8"/>
    <w:lvl w:ilvl="0" w:tplc="D228F7E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5">
    <w:nsid w:val="1A1851C7"/>
    <w:multiLevelType w:val="hybridMultilevel"/>
    <w:tmpl w:val="D6E002CC"/>
    <w:lvl w:ilvl="0" w:tplc="5DFE6C30">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6">
    <w:nsid w:val="1BE0173B"/>
    <w:multiLevelType w:val="hybridMultilevel"/>
    <w:tmpl w:val="59BAB092"/>
    <w:lvl w:ilvl="0" w:tplc="52C49D7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7">
    <w:nsid w:val="1D573E6E"/>
    <w:multiLevelType w:val="hybridMultilevel"/>
    <w:tmpl w:val="BF5EF614"/>
    <w:lvl w:ilvl="0" w:tplc="68AC26E0">
      <w:start w:val="1"/>
      <w:numFmt w:val="decimal"/>
      <w:lvlText w:val="%1."/>
      <w:lvlJc w:val="left"/>
      <w:pPr>
        <w:ind w:left="2673" w:hanging="360"/>
      </w:pPr>
      <w:rPr>
        <w:rFonts w:hint="default"/>
      </w:rPr>
    </w:lvl>
    <w:lvl w:ilvl="1" w:tplc="04160019" w:tentative="1">
      <w:start w:val="1"/>
      <w:numFmt w:val="lowerLetter"/>
      <w:lvlText w:val="%2."/>
      <w:lvlJc w:val="left"/>
      <w:pPr>
        <w:ind w:left="3393" w:hanging="360"/>
      </w:pPr>
    </w:lvl>
    <w:lvl w:ilvl="2" w:tplc="0416001B" w:tentative="1">
      <w:start w:val="1"/>
      <w:numFmt w:val="lowerRoman"/>
      <w:lvlText w:val="%3."/>
      <w:lvlJc w:val="right"/>
      <w:pPr>
        <w:ind w:left="4113" w:hanging="180"/>
      </w:pPr>
    </w:lvl>
    <w:lvl w:ilvl="3" w:tplc="0416000F" w:tentative="1">
      <w:start w:val="1"/>
      <w:numFmt w:val="decimal"/>
      <w:lvlText w:val="%4."/>
      <w:lvlJc w:val="left"/>
      <w:pPr>
        <w:ind w:left="4833" w:hanging="360"/>
      </w:pPr>
    </w:lvl>
    <w:lvl w:ilvl="4" w:tplc="04160019" w:tentative="1">
      <w:start w:val="1"/>
      <w:numFmt w:val="lowerLetter"/>
      <w:lvlText w:val="%5."/>
      <w:lvlJc w:val="left"/>
      <w:pPr>
        <w:ind w:left="5553" w:hanging="360"/>
      </w:pPr>
    </w:lvl>
    <w:lvl w:ilvl="5" w:tplc="0416001B" w:tentative="1">
      <w:start w:val="1"/>
      <w:numFmt w:val="lowerRoman"/>
      <w:lvlText w:val="%6."/>
      <w:lvlJc w:val="right"/>
      <w:pPr>
        <w:ind w:left="6273" w:hanging="180"/>
      </w:pPr>
    </w:lvl>
    <w:lvl w:ilvl="6" w:tplc="0416000F" w:tentative="1">
      <w:start w:val="1"/>
      <w:numFmt w:val="decimal"/>
      <w:lvlText w:val="%7."/>
      <w:lvlJc w:val="left"/>
      <w:pPr>
        <w:ind w:left="6993" w:hanging="360"/>
      </w:pPr>
    </w:lvl>
    <w:lvl w:ilvl="7" w:tplc="04160019" w:tentative="1">
      <w:start w:val="1"/>
      <w:numFmt w:val="lowerLetter"/>
      <w:lvlText w:val="%8."/>
      <w:lvlJc w:val="left"/>
      <w:pPr>
        <w:ind w:left="7713" w:hanging="360"/>
      </w:pPr>
    </w:lvl>
    <w:lvl w:ilvl="8" w:tplc="0416001B" w:tentative="1">
      <w:start w:val="1"/>
      <w:numFmt w:val="lowerRoman"/>
      <w:lvlText w:val="%9."/>
      <w:lvlJc w:val="right"/>
      <w:pPr>
        <w:ind w:left="8433" w:hanging="180"/>
      </w:pPr>
    </w:lvl>
  </w:abstractNum>
  <w:abstractNum w:abstractNumId="18">
    <w:nsid w:val="1DD77F09"/>
    <w:multiLevelType w:val="hybridMultilevel"/>
    <w:tmpl w:val="9E3A8BBA"/>
    <w:lvl w:ilvl="0" w:tplc="0416000F">
      <w:start w:val="1"/>
      <w:numFmt w:val="decimal"/>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19">
    <w:nsid w:val="1FFB0B69"/>
    <w:multiLevelType w:val="hybridMultilevel"/>
    <w:tmpl w:val="9D24F766"/>
    <w:lvl w:ilvl="0" w:tplc="D7DEEAB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0">
    <w:nsid w:val="207B4141"/>
    <w:multiLevelType w:val="hybridMultilevel"/>
    <w:tmpl w:val="F45E588A"/>
    <w:lvl w:ilvl="0" w:tplc="BE8EE364">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1">
    <w:nsid w:val="30167F34"/>
    <w:multiLevelType w:val="hybridMultilevel"/>
    <w:tmpl w:val="3BDE3720"/>
    <w:lvl w:ilvl="0" w:tplc="DCCC2B5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2">
    <w:nsid w:val="349D2183"/>
    <w:multiLevelType w:val="hybridMultilevel"/>
    <w:tmpl w:val="DEC6EDAC"/>
    <w:lvl w:ilvl="0" w:tplc="49548E70">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3">
    <w:nsid w:val="375A3ADC"/>
    <w:multiLevelType w:val="hybridMultilevel"/>
    <w:tmpl w:val="834EA9D6"/>
    <w:lvl w:ilvl="0" w:tplc="4F562D1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4">
    <w:nsid w:val="38BE1A25"/>
    <w:multiLevelType w:val="hybridMultilevel"/>
    <w:tmpl w:val="08DC41A8"/>
    <w:lvl w:ilvl="0" w:tplc="4ED266D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5">
    <w:nsid w:val="40054E25"/>
    <w:multiLevelType w:val="hybridMultilevel"/>
    <w:tmpl w:val="71CE4B76"/>
    <w:lvl w:ilvl="0" w:tplc="8CC28CF0">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6">
    <w:nsid w:val="402F1F0C"/>
    <w:multiLevelType w:val="hybridMultilevel"/>
    <w:tmpl w:val="852EC976"/>
    <w:lvl w:ilvl="0" w:tplc="41360AB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7">
    <w:nsid w:val="41190B5F"/>
    <w:multiLevelType w:val="hybridMultilevel"/>
    <w:tmpl w:val="1144A2DE"/>
    <w:lvl w:ilvl="0" w:tplc="680C144C">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8">
    <w:nsid w:val="41675A5A"/>
    <w:multiLevelType w:val="hybridMultilevel"/>
    <w:tmpl w:val="9098ADE4"/>
    <w:lvl w:ilvl="0" w:tplc="01E295E2">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9">
    <w:nsid w:val="4559321F"/>
    <w:multiLevelType w:val="hybridMultilevel"/>
    <w:tmpl w:val="F0D4811E"/>
    <w:lvl w:ilvl="0" w:tplc="FBCAF8C2">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0">
    <w:nsid w:val="47B06D5D"/>
    <w:multiLevelType w:val="hybridMultilevel"/>
    <w:tmpl w:val="91D64CBE"/>
    <w:lvl w:ilvl="0" w:tplc="403CA7C4">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1">
    <w:nsid w:val="49226013"/>
    <w:multiLevelType w:val="hybridMultilevel"/>
    <w:tmpl w:val="0588718C"/>
    <w:lvl w:ilvl="0" w:tplc="04E4EC82">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2">
    <w:nsid w:val="4BA1248F"/>
    <w:multiLevelType w:val="hybridMultilevel"/>
    <w:tmpl w:val="57E8D0A0"/>
    <w:lvl w:ilvl="0" w:tplc="D2D48B74">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3">
    <w:nsid w:val="4EE5723E"/>
    <w:multiLevelType w:val="hybridMultilevel"/>
    <w:tmpl w:val="DF207E58"/>
    <w:lvl w:ilvl="0" w:tplc="73E46430">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4">
    <w:nsid w:val="52583058"/>
    <w:multiLevelType w:val="hybridMultilevel"/>
    <w:tmpl w:val="5AB40480"/>
    <w:lvl w:ilvl="0" w:tplc="73285FA2">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5">
    <w:nsid w:val="5466156F"/>
    <w:multiLevelType w:val="hybridMultilevel"/>
    <w:tmpl w:val="427ABE4A"/>
    <w:lvl w:ilvl="0" w:tplc="A4D4CA80">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6">
    <w:nsid w:val="56B06484"/>
    <w:multiLevelType w:val="hybridMultilevel"/>
    <w:tmpl w:val="DA94EE70"/>
    <w:lvl w:ilvl="0" w:tplc="0416000F">
      <w:start w:val="1"/>
      <w:numFmt w:val="decimal"/>
      <w:lvlText w:val="%1."/>
      <w:lvlJc w:val="left"/>
      <w:pPr>
        <w:ind w:left="2628" w:hanging="360"/>
      </w:p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7">
    <w:nsid w:val="593340BC"/>
    <w:multiLevelType w:val="hybridMultilevel"/>
    <w:tmpl w:val="1B2E2274"/>
    <w:lvl w:ilvl="0" w:tplc="14C08740">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8">
    <w:nsid w:val="66FD486A"/>
    <w:multiLevelType w:val="hybridMultilevel"/>
    <w:tmpl w:val="262E2BAE"/>
    <w:lvl w:ilvl="0" w:tplc="320A3874">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9">
    <w:nsid w:val="6EE8048A"/>
    <w:multiLevelType w:val="hybridMultilevel"/>
    <w:tmpl w:val="FB44239C"/>
    <w:lvl w:ilvl="0" w:tplc="D6C271B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0">
    <w:nsid w:val="6EEF0EFE"/>
    <w:multiLevelType w:val="hybridMultilevel"/>
    <w:tmpl w:val="A288E13C"/>
    <w:lvl w:ilvl="0" w:tplc="AB0EC192">
      <w:start w:val="1"/>
      <w:numFmt w:val="decimal"/>
      <w:lvlText w:val="%1."/>
      <w:lvlJc w:val="left"/>
      <w:pPr>
        <w:ind w:left="2673" w:hanging="360"/>
      </w:pPr>
      <w:rPr>
        <w:rFonts w:hint="default"/>
      </w:rPr>
    </w:lvl>
    <w:lvl w:ilvl="1" w:tplc="04160019" w:tentative="1">
      <w:start w:val="1"/>
      <w:numFmt w:val="lowerLetter"/>
      <w:lvlText w:val="%2."/>
      <w:lvlJc w:val="left"/>
      <w:pPr>
        <w:ind w:left="3393" w:hanging="360"/>
      </w:pPr>
    </w:lvl>
    <w:lvl w:ilvl="2" w:tplc="0416001B" w:tentative="1">
      <w:start w:val="1"/>
      <w:numFmt w:val="lowerRoman"/>
      <w:lvlText w:val="%3."/>
      <w:lvlJc w:val="right"/>
      <w:pPr>
        <w:ind w:left="4113" w:hanging="180"/>
      </w:pPr>
    </w:lvl>
    <w:lvl w:ilvl="3" w:tplc="0416000F" w:tentative="1">
      <w:start w:val="1"/>
      <w:numFmt w:val="decimal"/>
      <w:lvlText w:val="%4."/>
      <w:lvlJc w:val="left"/>
      <w:pPr>
        <w:ind w:left="4833" w:hanging="360"/>
      </w:pPr>
    </w:lvl>
    <w:lvl w:ilvl="4" w:tplc="04160019" w:tentative="1">
      <w:start w:val="1"/>
      <w:numFmt w:val="lowerLetter"/>
      <w:lvlText w:val="%5."/>
      <w:lvlJc w:val="left"/>
      <w:pPr>
        <w:ind w:left="5553" w:hanging="360"/>
      </w:pPr>
    </w:lvl>
    <w:lvl w:ilvl="5" w:tplc="0416001B" w:tentative="1">
      <w:start w:val="1"/>
      <w:numFmt w:val="lowerRoman"/>
      <w:lvlText w:val="%6."/>
      <w:lvlJc w:val="right"/>
      <w:pPr>
        <w:ind w:left="6273" w:hanging="180"/>
      </w:pPr>
    </w:lvl>
    <w:lvl w:ilvl="6" w:tplc="0416000F" w:tentative="1">
      <w:start w:val="1"/>
      <w:numFmt w:val="decimal"/>
      <w:lvlText w:val="%7."/>
      <w:lvlJc w:val="left"/>
      <w:pPr>
        <w:ind w:left="6993" w:hanging="360"/>
      </w:pPr>
    </w:lvl>
    <w:lvl w:ilvl="7" w:tplc="04160019" w:tentative="1">
      <w:start w:val="1"/>
      <w:numFmt w:val="lowerLetter"/>
      <w:lvlText w:val="%8."/>
      <w:lvlJc w:val="left"/>
      <w:pPr>
        <w:ind w:left="7713" w:hanging="360"/>
      </w:pPr>
    </w:lvl>
    <w:lvl w:ilvl="8" w:tplc="0416001B" w:tentative="1">
      <w:start w:val="1"/>
      <w:numFmt w:val="lowerRoman"/>
      <w:lvlText w:val="%9."/>
      <w:lvlJc w:val="right"/>
      <w:pPr>
        <w:ind w:left="8433" w:hanging="180"/>
      </w:pPr>
    </w:lvl>
  </w:abstractNum>
  <w:abstractNum w:abstractNumId="41">
    <w:nsid w:val="6FB83468"/>
    <w:multiLevelType w:val="hybridMultilevel"/>
    <w:tmpl w:val="CE644B3C"/>
    <w:lvl w:ilvl="0" w:tplc="CCA8D1EC">
      <w:start w:val="1"/>
      <w:numFmt w:val="decimal"/>
      <w:lvlText w:val="%1."/>
      <w:lvlJc w:val="left"/>
      <w:pPr>
        <w:ind w:left="2673" w:hanging="360"/>
      </w:pPr>
      <w:rPr>
        <w:rFonts w:hint="default"/>
      </w:rPr>
    </w:lvl>
    <w:lvl w:ilvl="1" w:tplc="04160019" w:tentative="1">
      <w:start w:val="1"/>
      <w:numFmt w:val="lowerLetter"/>
      <w:lvlText w:val="%2."/>
      <w:lvlJc w:val="left"/>
      <w:pPr>
        <w:ind w:left="3393" w:hanging="360"/>
      </w:pPr>
    </w:lvl>
    <w:lvl w:ilvl="2" w:tplc="0416001B" w:tentative="1">
      <w:start w:val="1"/>
      <w:numFmt w:val="lowerRoman"/>
      <w:lvlText w:val="%3."/>
      <w:lvlJc w:val="right"/>
      <w:pPr>
        <w:ind w:left="4113" w:hanging="180"/>
      </w:pPr>
    </w:lvl>
    <w:lvl w:ilvl="3" w:tplc="0416000F" w:tentative="1">
      <w:start w:val="1"/>
      <w:numFmt w:val="decimal"/>
      <w:lvlText w:val="%4."/>
      <w:lvlJc w:val="left"/>
      <w:pPr>
        <w:ind w:left="4833" w:hanging="360"/>
      </w:pPr>
    </w:lvl>
    <w:lvl w:ilvl="4" w:tplc="04160019" w:tentative="1">
      <w:start w:val="1"/>
      <w:numFmt w:val="lowerLetter"/>
      <w:lvlText w:val="%5."/>
      <w:lvlJc w:val="left"/>
      <w:pPr>
        <w:ind w:left="5553" w:hanging="360"/>
      </w:pPr>
    </w:lvl>
    <w:lvl w:ilvl="5" w:tplc="0416001B" w:tentative="1">
      <w:start w:val="1"/>
      <w:numFmt w:val="lowerRoman"/>
      <w:lvlText w:val="%6."/>
      <w:lvlJc w:val="right"/>
      <w:pPr>
        <w:ind w:left="6273" w:hanging="180"/>
      </w:pPr>
    </w:lvl>
    <w:lvl w:ilvl="6" w:tplc="0416000F" w:tentative="1">
      <w:start w:val="1"/>
      <w:numFmt w:val="decimal"/>
      <w:lvlText w:val="%7."/>
      <w:lvlJc w:val="left"/>
      <w:pPr>
        <w:ind w:left="6993" w:hanging="360"/>
      </w:pPr>
    </w:lvl>
    <w:lvl w:ilvl="7" w:tplc="04160019" w:tentative="1">
      <w:start w:val="1"/>
      <w:numFmt w:val="lowerLetter"/>
      <w:lvlText w:val="%8."/>
      <w:lvlJc w:val="left"/>
      <w:pPr>
        <w:ind w:left="7713" w:hanging="360"/>
      </w:pPr>
    </w:lvl>
    <w:lvl w:ilvl="8" w:tplc="0416001B" w:tentative="1">
      <w:start w:val="1"/>
      <w:numFmt w:val="lowerRoman"/>
      <w:lvlText w:val="%9."/>
      <w:lvlJc w:val="right"/>
      <w:pPr>
        <w:ind w:left="8433" w:hanging="180"/>
      </w:pPr>
    </w:lvl>
  </w:abstractNum>
  <w:abstractNum w:abstractNumId="42">
    <w:nsid w:val="6FE60AA7"/>
    <w:multiLevelType w:val="hybridMultilevel"/>
    <w:tmpl w:val="D896AE76"/>
    <w:lvl w:ilvl="0" w:tplc="824AC804">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3">
    <w:nsid w:val="76126708"/>
    <w:multiLevelType w:val="hybridMultilevel"/>
    <w:tmpl w:val="27BCA2C0"/>
    <w:lvl w:ilvl="0" w:tplc="3CE44324">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4">
    <w:nsid w:val="776E0D3D"/>
    <w:multiLevelType w:val="hybridMultilevel"/>
    <w:tmpl w:val="94A04DEA"/>
    <w:lvl w:ilvl="0" w:tplc="981E2172">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5">
    <w:nsid w:val="78745D23"/>
    <w:multiLevelType w:val="hybridMultilevel"/>
    <w:tmpl w:val="48C40072"/>
    <w:lvl w:ilvl="0" w:tplc="8B26DC70">
      <w:start w:val="1"/>
      <w:numFmt w:val="decimal"/>
      <w:lvlText w:val="%1."/>
      <w:lvlJc w:val="left"/>
      <w:pPr>
        <w:ind w:left="2673" w:hanging="360"/>
      </w:pPr>
      <w:rPr>
        <w:rFonts w:hint="default"/>
      </w:rPr>
    </w:lvl>
    <w:lvl w:ilvl="1" w:tplc="04160019" w:tentative="1">
      <w:start w:val="1"/>
      <w:numFmt w:val="lowerLetter"/>
      <w:lvlText w:val="%2."/>
      <w:lvlJc w:val="left"/>
      <w:pPr>
        <w:ind w:left="3393" w:hanging="360"/>
      </w:pPr>
    </w:lvl>
    <w:lvl w:ilvl="2" w:tplc="0416001B" w:tentative="1">
      <w:start w:val="1"/>
      <w:numFmt w:val="lowerRoman"/>
      <w:lvlText w:val="%3."/>
      <w:lvlJc w:val="right"/>
      <w:pPr>
        <w:ind w:left="4113" w:hanging="180"/>
      </w:pPr>
    </w:lvl>
    <w:lvl w:ilvl="3" w:tplc="0416000F" w:tentative="1">
      <w:start w:val="1"/>
      <w:numFmt w:val="decimal"/>
      <w:lvlText w:val="%4."/>
      <w:lvlJc w:val="left"/>
      <w:pPr>
        <w:ind w:left="4833" w:hanging="360"/>
      </w:pPr>
    </w:lvl>
    <w:lvl w:ilvl="4" w:tplc="04160019" w:tentative="1">
      <w:start w:val="1"/>
      <w:numFmt w:val="lowerLetter"/>
      <w:lvlText w:val="%5."/>
      <w:lvlJc w:val="left"/>
      <w:pPr>
        <w:ind w:left="5553" w:hanging="360"/>
      </w:pPr>
    </w:lvl>
    <w:lvl w:ilvl="5" w:tplc="0416001B" w:tentative="1">
      <w:start w:val="1"/>
      <w:numFmt w:val="lowerRoman"/>
      <w:lvlText w:val="%6."/>
      <w:lvlJc w:val="right"/>
      <w:pPr>
        <w:ind w:left="6273" w:hanging="180"/>
      </w:pPr>
    </w:lvl>
    <w:lvl w:ilvl="6" w:tplc="0416000F" w:tentative="1">
      <w:start w:val="1"/>
      <w:numFmt w:val="decimal"/>
      <w:lvlText w:val="%7."/>
      <w:lvlJc w:val="left"/>
      <w:pPr>
        <w:ind w:left="6993" w:hanging="360"/>
      </w:pPr>
    </w:lvl>
    <w:lvl w:ilvl="7" w:tplc="04160019" w:tentative="1">
      <w:start w:val="1"/>
      <w:numFmt w:val="lowerLetter"/>
      <w:lvlText w:val="%8."/>
      <w:lvlJc w:val="left"/>
      <w:pPr>
        <w:ind w:left="7713" w:hanging="360"/>
      </w:pPr>
    </w:lvl>
    <w:lvl w:ilvl="8" w:tplc="0416001B" w:tentative="1">
      <w:start w:val="1"/>
      <w:numFmt w:val="lowerRoman"/>
      <w:lvlText w:val="%9."/>
      <w:lvlJc w:val="right"/>
      <w:pPr>
        <w:ind w:left="8433" w:hanging="180"/>
      </w:pPr>
    </w:lvl>
  </w:abstractNum>
  <w:abstractNum w:abstractNumId="46">
    <w:nsid w:val="7DE74B50"/>
    <w:multiLevelType w:val="hybridMultilevel"/>
    <w:tmpl w:val="55E00140"/>
    <w:lvl w:ilvl="0" w:tplc="0BF4F2E6">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0"/>
  </w:num>
  <w:num w:numId="2">
    <w:abstractNumId w:val="42"/>
  </w:num>
  <w:num w:numId="3">
    <w:abstractNumId w:val="27"/>
  </w:num>
  <w:num w:numId="4">
    <w:abstractNumId w:val="15"/>
  </w:num>
  <w:num w:numId="5">
    <w:abstractNumId w:val="14"/>
  </w:num>
  <w:num w:numId="6">
    <w:abstractNumId w:val="8"/>
  </w:num>
  <w:num w:numId="7">
    <w:abstractNumId w:val="20"/>
  </w:num>
  <w:num w:numId="8">
    <w:abstractNumId w:val="1"/>
  </w:num>
  <w:num w:numId="9">
    <w:abstractNumId w:val="12"/>
  </w:num>
  <w:num w:numId="10">
    <w:abstractNumId w:val="35"/>
  </w:num>
  <w:num w:numId="11">
    <w:abstractNumId w:val="31"/>
  </w:num>
  <w:num w:numId="12">
    <w:abstractNumId w:val="28"/>
  </w:num>
  <w:num w:numId="13">
    <w:abstractNumId w:val="24"/>
  </w:num>
  <w:num w:numId="14">
    <w:abstractNumId w:val="29"/>
  </w:num>
  <w:num w:numId="15">
    <w:abstractNumId w:val="21"/>
  </w:num>
  <w:num w:numId="16">
    <w:abstractNumId w:val="10"/>
  </w:num>
  <w:num w:numId="17">
    <w:abstractNumId w:val="46"/>
  </w:num>
  <w:num w:numId="18">
    <w:abstractNumId w:val="23"/>
  </w:num>
  <w:num w:numId="19">
    <w:abstractNumId w:val="19"/>
  </w:num>
  <w:num w:numId="20">
    <w:abstractNumId w:val="36"/>
  </w:num>
  <w:num w:numId="21">
    <w:abstractNumId w:val="3"/>
  </w:num>
  <w:num w:numId="22">
    <w:abstractNumId w:val="26"/>
  </w:num>
  <w:num w:numId="23">
    <w:abstractNumId w:val="25"/>
  </w:num>
  <w:num w:numId="24">
    <w:abstractNumId w:val="43"/>
  </w:num>
  <w:num w:numId="25">
    <w:abstractNumId w:val="39"/>
  </w:num>
  <w:num w:numId="26">
    <w:abstractNumId w:val="2"/>
  </w:num>
  <w:num w:numId="27">
    <w:abstractNumId w:val="38"/>
  </w:num>
  <w:num w:numId="28">
    <w:abstractNumId w:val="6"/>
  </w:num>
  <w:num w:numId="29">
    <w:abstractNumId w:val="33"/>
  </w:num>
  <w:num w:numId="30">
    <w:abstractNumId w:val="18"/>
  </w:num>
  <w:num w:numId="31">
    <w:abstractNumId w:val="37"/>
  </w:num>
  <w:num w:numId="32">
    <w:abstractNumId w:val="16"/>
  </w:num>
  <w:num w:numId="33">
    <w:abstractNumId w:val="9"/>
  </w:num>
  <w:num w:numId="34">
    <w:abstractNumId w:val="5"/>
  </w:num>
  <w:num w:numId="35">
    <w:abstractNumId w:val="30"/>
  </w:num>
  <w:num w:numId="36">
    <w:abstractNumId w:val="4"/>
  </w:num>
  <w:num w:numId="37">
    <w:abstractNumId w:val="41"/>
  </w:num>
  <w:num w:numId="38">
    <w:abstractNumId w:val="34"/>
  </w:num>
  <w:num w:numId="39">
    <w:abstractNumId w:val="17"/>
  </w:num>
  <w:num w:numId="40">
    <w:abstractNumId w:val="44"/>
  </w:num>
  <w:num w:numId="41">
    <w:abstractNumId w:val="45"/>
  </w:num>
  <w:num w:numId="42">
    <w:abstractNumId w:val="13"/>
  </w:num>
  <w:num w:numId="43">
    <w:abstractNumId w:val="40"/>
  </w:num>
  <w:num w:numId="44">
    <w:abstractNumId w:val="22"/>
  </w:num>
  <w:num w:numId="45">
    <w:abstractNumId w:val="7"/>
  </w:num>
  <w:num w:numId="46">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A04"/>
    <w:rsid w:val="000001BC"/>
    <w:rsid w:val="00004A10"/>
    <w:rsid w:val="00004CE0"/>
    <w:rsid w:val="0000556C"/>
    <w:rsid w:val="00005C36"/>
    <w:rsid w:val="00005DFF"/>
    <w:rsid w:val="00005F5E"/>
    <w:rsid w:val="000109E3"/>
    <w:rsid w:val="0001116C"/>
    <w:rsid w:val="00011FD1"/>
    <w:rsid w:val="0001277E"/>
    <w:rsid w:val="00014415"/>
    <w:rsid w:val="0001486E"/>
    <w:rsid w:val="00014A04"/>
    <w:rsid w:val="00014F92"/>
    <w:rsid w:val="00015025"/>
    <w:rsid w:val="0001708E"/>
    <w:rsid w:val="0001761E"/>
    <w:rsid w:val="000215FE"/>
    <w:rsid w:val="00024142"/>
    <w:rsid w:val="00024FE6"/>
    <w:rsid w:val="00026FDC"/>
    <w:rsid w:val="0003167F"/>
    <w:rsid w:val="00036724"/>
    <w:rsid w:val="00037C09"/>
    <w:rsid w:val="00037F0F"/>
    <w:rsid w:val="0004021F"/>
    <w:rsid w:val="0004033A"/>
    <w:rsid w:val="00040DAB"/>
    <w:rsid w:val="000426B2"/>
    <w:rsid w:val="0004768E"/>
    <w:rsid w:val="00047F55"/>
    <w:rsid w:val="00050D44"/>
    <w:rsid w:val="00050F99"/>
    <w:rsid w:val="00052363"/>
    <w:rsid w:val="00052CAC"/>
    <w:rsid w:val="0005397D"/>
    <w:rsid w:val="00054D87"/>
    <w:rsid w:val="00054FD1"/>
    <w:rsid w:val="00055993"/>
    <w:rsid w:val="00062E25"/>
    <w:rsid w:val="00063495"/>
    <w:rsid w:val="000638C4"/>
    <w:rsid w:val="00064076"/>
    <w:rsid w:val="000667F7"/>
    <w:rsid w:val="00066B86"/>
    <w:rsid w:val="000724CE"/>
    <w:rsid w:val="0007410E"/>
    <w:rsid w:val="00076775"/>
    <w:rsid w:val="0007785F"/>
    <w:rsid w:val="00080353"/>
    <w:rsid w:val="00080FCF"/>
    <w:rsid w:val="0008778A"/>
    <w:rsid w:val="00087A0A"/>
    <w:rsid w:val="00092FC5"/>
    <w:rsid w:val="000942DD"/>
    <w:rsid w:val="00094E6D"/>
    <w:rsid w:val="00095A4D"/>
    <w:rsid w:val="000979EE"/>
    <w:rsid w:val="00097C4D"/>
    <w:rsid w:val="000A1BB6"/>
    <w:rsid w:val="000A4F30"/>
    <w:rsid w:val="000A5BED"/>
    <w:rsid w:val="000A6F36"/>
    <w:rsid w:val="000A7909"/>
    <w:rsid w:val="000B099D"/>
    <w:rsid w:val="000B252D"/>
    <w:rsid w:val="000B369B"/>
    <w:rsid w:val="000B36F9"/>
    <w:rsid w:val="000B4599"/>
    <w:rsid w:val="000B5558"/>
    <w:rsid w:val="000C0F6A"/>
    <w:rsid w:val="000C4DA5"/>
    <w:rsid w:val="000C539D"/>
    <w:rsid w:val="000C56D5"/>
    <w:rsid w:val="000D0D20"/>
    <w:rsid w:val="000D1600"/>
    <w:rsid w:val="000D2EA4"/>
    <w:rsid w:val="000D667D"/>
    <w:rsid w:val="000E12AE"/>
    <w:rsid w:val="000E483F"/>
    <w:rsid w:val="000E55AC"/>
    <w:rsid w:val="000E610A"/>
    <w:rsid w:val="000E6166"/>
    <w:rsid w:val="000E7AEF"/>
    <w:rsid w:val="000F27DB"/>
    <w:rsid w:val="000F394E"/>
    <w:rsid w:val="000F66DE"/>
    <w:rsid w:val="000F7629"/>
    <w:rsid w:val="001019C6"/>
    <w:rsid w:val="00102EDA"/>
    <w:rsid w:val="001059D3"/>
    <w:rsid w:val="00110BD8"/>
    <w:rsid w:val="001126AE"/>
    <w:rsid w:val="00112ADF"/>
    <w:rsid w:val="0011418C"/>
    <w:rsid w:val="00116560"/>
    <w:rsid w:val="001166E8"/>
    <w:rsid w:val="00120B62"/>
    <w:rsid w:val="00124F43"/>
    <w:rsid w:val="0012513E"/>
    <w:rsid w:val="001301E3"/>
    <w:rsid w:val="00130670"/>
    <w:rsid w:val="00130956"/>
    <w:rsid w:val="00134109"/>
    <w:rsid w:val="00134188"/>
    <w:rsid w:val="00135EAD"/>
    <w:rsid w:val="00135EFE"/>
    <w:rsid w:val="00136668"/>
    <w:rsid w:val="0013746C"/>
    <w:rsid w:val="00137B51"/>
    <w:rsid w:val="00137FF9"/>
    <w:rsid w:val="00140EF6"/>
    <w:rsid w:val="00142989"/>
    <w:rsid w:val="00145583"/>
    <w:rsid w:val="00145C5C"/>
    <w:rsid w:val="00150FE7"/>
    <w:rsid w:val="0015172F"/>
    <w:rsid w:val="00151CD6"/>
    <w:rsid w:val="00151FEB"/>
    <w:rsid w:val="00161ED6"/>
    <w:rsid w:val="0016243C"/>
    <w:rsid w:val="0016408D"/>
    <w:rsid w:val="0016444A"/>
    <w:rsid w:val="00167E8A"/>
    <w:rsid w:val="001715AE"/>
    <w:rsid w:val="00175A5C"/>
    <w:rsid w:val="001765CE"/>
    <w:rsid w:val="00176C16"/>
    <w:rsid w:val="00184BC9"/>
    <w:rsid w:val="0018563F"/>
    <w:rsid w:val="001858C9"/>
    <w:rsid w:val="00186880"/>
    <w:rsid w:val="00186D06"/>
    <w:rsid w:val="0019200D"/>
    <w:rsid w:val="001942C5"/>
    <w:rsid w:val="001961E2"/>
    <w:rsid w:val="0019691A"/>
    <w:rsid w:val="001A50E2"/>
    <w:rsid w:val="001A7419"/>
    <w:rsid w:val="001B0B7E"/>
    <w:rsid w:val="001B2D56"/>
    <w:rsid w:val="001B3188"/>
    <w:rsid w:val="001B4FEC"/>
    <w:rsid w:val="001B638A"/>
    <w:rsid w:val="001B6C8C"/>
    <w:rsid w:val="001C2584"/>
    <w:rsid w:val="001C2B7B"/>
    <w:rsid w:val="001C62DC"/>
    <w:rsid w:val="001C7880"/>
    <w:rsid w:val="001D139B"/>
    <w:rsid w:val="001D286C"/>
    <w:rsid w:val="001D3B73"/>
    <w:rsid w:val="001D3CD5"/>
    <w:rsid w:val="001D3CE7"/>
    <w:rsid w:val="001D49D0"/>
    <w:rsid w:val="001D4D8D"/>
    <w:rsid w:val="001D4F6C"/>
    <w:rsid w:val="001D5282"/>
    <w:rsid w:val="001D54F0"/>
    <w:rsid w:val="001D5B41"/>
    <w:rsid w:val="001D6496"/>
    <w:rsid w:val="001E7E45"/>
    <w:rsid w:val="001F1E46"/>
    <w:rsid w:val="001F2D79"/>
    <w:rsid w:val="001F3E4C"/>
    <w:rsid w:val="001F3F37"/>
    <w:rsid w:val="001F4F72"/>
    <w:rsid w:val="001F5993"/>
    <w:rsid w:val="001F5F9C"/>
    <w:rsid w:val="001F6704"/>
    <w:rsid w:val="0020124E"/>
    <w:rsid w:val="0020150C"/>
    <w:rsid w:val="0020179D"/>
    <w:rsid w:val="00204659"/>
    <w:rsid w:val="002061ED"/>
    <w:rsid w:val="00207992"/>
    <w:rsid w:val="00211BE9"/>
    <w:rsid w:val="00212287"/>
    <w:rsid w:val="002135AB"/>
    <w:rsid w:val="00213E68"/>
    <w:rsid w:val="0021509C"/>
    <w:rsid w:val="002170E2"/>
    <w:rsid w:val="00221C3F"/>
    <w:rsid w:val="002229B9"/>
    <w:rsid w:val="002240D1"/>
    <w:rsid w:val="0022432F"/>
    <w:rsid w:val="00225423"/>
    <w:rsid w:val="002254BE"/>
    <w:rsid w:val="002257D3"/>
    <w:rsid w:val="00231552"/>
    <w:rsid w:val="00231A51"/>
    <w:rsid w:val="00235778"/>
    <w:rsid w:val="002378B7"/>
    <w:rsid w:val="00237A61"/>
    <w:rsid w:val="002401D0"/>
    <w:rsid w:val="00241CD6"/>
    <w:rsid w:val="00242128"/>
    <w:rsid w:val="00242EFA"/>
    <w:rsid w:val="00243126"/>
    <w:rsid w:val="00244779"/>
    <w:rsid w:val="00244C03"/>
    <w:rsid w:val="00244D18"/>
    <w:rsid w:val="002450CD"/>
    <w:rsid w:val="002467BF"/>
    <w:rsid w:val="00247BDA"/>
    <w:rsid w:val="00250A87"/>
    <w:rsid w:val="002539D4"/>
    <w:rsid w:val="00254560"/>
    <w:rsid w:val="002677A3"/>
    <w:rsid w:val="00275EC2"/>
    <w:rsid w:val="002771BA"/>
    <w:rsid w:val="0028070B"/>
    <w:rsid w:val="0028110B"/>
    <w:rsid w:val="002820DA"/>
    <w:rsid w:val="0028376F"/>
    <w:rsid w:val="00286242"/>
    <w:rsid w:val="00286C02"/>
    <w:rsid w:val="002907ED"/>
    <w:rsid w:val="002920C6"/>
    <w:rsid w:val="00293C66"/>
    <w:rsid w:val="00293EE7"/>
    <w:rsid w:val="0029621A"/>
    <w:rsid w:val="002A2E5B"/>
    <w:rsid w:val="002A36CC"/>
    <w:rsid w:val="002A4FC8"/>
    <w:rsid w:val="002B082E"/>
    <w:rsid w:val="002B0DE1"/>
    <w:rsid w:val="002B36F5"/>
    <w:rsid w:val="002B52CE"/>
    <w:rsid w:val="002B542C"/>
    <w:rsid w:val="002B55A2"/>
    <w:rsid w:val="002B5F91"/>
    <w:rsid w:val="002B702E"/>
    <w:rsid w:val="002B7269"/>
    <w:rsid w:val="002B729F"/>
    <w:rsid w:val="002B77D3"/>
    <w:rsid w:val="002C29F4"/>
    <w:rsid w:val="002C38B4"/>
    <w:rsid w:val="002C4D04"/>
    <w:rsid w:val="002C605B"/>
    <w:rsid w:val="002C70F2"/>
    <w:rsid w:val="002C7EDC"/>
    <w:rsid w:val="002D09C4"/>
    <w:rsid w:val="002D13DD"/>
    <w:rsid w:val="002D4AAC"/>
    <w:rsid w:val="002E024E"/>
    <w:rsid w:val="002E3996"/>
    <w:rsid w:val="002E4FAB"/>
    <w:rsid w:val="002E5C39"/>
    <w:rsid w:val="002F19A3"/>
    <w:rsid w:val="002F2DD9"/>
    <w:rsid w:val="002F47B8"/>
    <w:rsid w:val="002F4D6D"/>
    <w:rsid w:val="002F5CDE"/>
    <w:rsid w:val="002F6317"/>
    <w:rsid w:val="002F6BD8"/>
    <w:rsid w:val="002F7017"/>
    <w:rsid w:val="003001D4"/>
    <w:rsid w:val="003002C2"/>
    <w:rsid w:val="003006F8"/>
    <w:rsid w:val="0030102A"/>
    <w:rsid w:val="00301500"/>
    <w:rsid w:val="00301F8C"/>
    <w:rsid w:val="003027C7"/>
    <w:rsid w:val="003029E3"/>
    <w:rsid w:val="0030715D"/>
    <w:rsid w:val="0030791B"/>
    <w:rsid w:val="003128EA"/>
    <w:rsid w:val="00312F4D"/>
    <w:rsid w:val="003141FB"/>
    <w:rsid w:val="003151DB"/>
    <w:rsid w:val="003203F4"/>
    <w:rsid w:val="00326011"/>
    <w:rsid w:val="0032644A"/>
    <w:rsid w:val="003274E2"/>
    <w:rsid w:val="003277A4"/>
    <w:rsid w:val="0033120B"/>
    <w:rsid w:val="003313A3"/>
    <w:rsid w:val="00332976"/>
    <w:rsid w:val="00332E4F"/>
    <w:rsid w:val="00333CF2"/>
    <w:rsid w:val="003374D2"/>
    <w:rsid w:val="003376CA"/>
    <w:rsid w:val="00340491"/>
    <w:rsid w:val="00340AFC"/>
    <w:rsid w:val="00341A9D"/>
    <w:rsid w:val="00342AF8"/>
    <w:rsid w:val="00342D39"/>
    <w:rsid w:val="003436F6"/>
    <w:rsid w:val="00344E91"/>
    <w:rsid w:val="0034620E"/>
    <w:rsid w:val="00347BF7"/>
    <w:rsid w:val="00351F99"/>
    <w:rsid w:val="0035258F"/>
    <w:rsid w:val="0035270B"/>
    <w:rsid w:val="0035459F"/>
    <w:rsid w:val="00356CA3"/>
    <w:rsid w:val="00356E4F"/>
    <w:rsid w:val="00360F89"/>
    <w:rsid w:val="00362503"/>
    <w:rsid w:val="00362E90"/>
    <w:rsid w:val="00363C9C"/>
    <w:rsid w:val="00366F7A"/>
    <w:rsid w:val="00367112"/>
    <w:rsid w:val="00367D78"/>
    <w:rsid w:val="0037060C"/>
    <w:rsid w:val="00370C1F"/>
    <w:rsid w:val="00377815"/>
    <w:rsid w:val="00382A21"/>
    <w:rsid w:val="00383906"/>
    <w:rsid w:val="00384D82"/>
    <w:rsid w:val="00384E1B"/>
    <w:rsid w:val="00390652"/>
    <w:rsid w:val="0039196E"/>
    <w:rsid w:val="003941A3"/>
    <w:rsid w:val="00397B61"/>
    <w:rsid w:val="003A089B"/>
    <w:rsid w:val="003A44C9"/>
    <w:rsid w:val="003A59D9"/>
    <w:rsid w:val="003B0C12"/>
    <w:rsid w:val="003B1AB5"/>
    <w:rsid w:val="003B2A4B"/>
    <w:rsid w:val="003B2B84"/>
    <w:rsid w:val="003B46E4"/>
    <w:rsid w:val="003B5863"/>
    <w:rsid w:val="003C4435"/>
    <w:rsid w:val="003C4D21"/>
    <w:rsid w:val="003C5700"/>
    <w:rsid w:val="003C5C7C"/>
    <w:rsid w:val="003C7492"/>
    <w:rsid w:val="003D257A"/>
    <w:rsid w:val="003D35C3"/>
    <w:rsid w:val="003D6961"/>
    <w:rsid w:val="003D7A39"/>
    <w:rsid w:val="003E10E5"/>
    <w:rsid w:val="003E67B8"/>
    <w:rsid w:val="003E75D5"/>
    <w:rsid w:val="003E7B28"/>
    <w:rsid w:val="003F092E"/>
    <w:rsid w:val="003F0A02"/>
    <w:rsid w:val="003F1DCA"/>
    <w:rsid w:val="003F2438"/>
    <w:rsid w:val="003F29DB"/>
    <w:rsid w:val="003F3C2C"/>
    <w:rsid w:val="00403AD6"/>
    <w:rsid w:val="0040433C"/>
    <w:rsid w:val="00405437"/>
    <w:rsid w:val="00405D05"/>
    <w:rsid w:val="004115A4"/>
    <w:rsid w:val="00414D8B"/>
    <w:rsid w:val="004161E1"/>
    <w:rsid w:val="00420314"/>
    <w:rsid w:val="00420C2D"/>
    <w:rsid w:val="004251CB"/>
    <w:rsid w:val="00427798"/>
    <w:rsid w:val="004309B5"/>
    <w:rsid w:val="004358BA"/>
    <w:rsid w:val="0043606E"/>
    <w:rsid w:val="004401B6"/>
    <w:rsid w:val="004403CF"/>
    <w:rsid w:val="004414FB"/>
    <w:rsid w:val="00444661"/>
    <w:rsid w:val="00447368"/>
    <w:rsid w:val="00450F95"/>
    <w:rsid w:val="00451617"/>
    <w:rsid w:val="00455BDA"/>
    <w:rsid w:val="00464F28"/>
    <w:rsid w:val="004662C8"/>
    <w:rsid w:val="00467411"/>
    <w:rsid w:val="00471A8A"/>
    <w:rsid w:val="00472457"/>
    <w:rsid w:val="00473EBD"/>
    <w:rsid w:val="00474577"/>
    <w:rsid w:val="00475364"/>
    <w:rsid w:val="00475C01"/>
    <w:rsid w:val="00475E4B"/>
    <w:rsid w:val="0047687F"/>
    <w:rsid w:val="0048122E"/>
    <w:rsid w:val="00481ECD"/>
    <w:rsid w:val="004865F8"/>
    <w:rsid w:val="00487735"/>
    <w:rsid w:val="0049051D"/>
    <w:rsid w:val="004A092E"/>
    <w:rsid w:val="004A41D6"/>
    <w:rsid w:val="004A537E"/>
    <w:rsid w:val="004A57DA"/>
    <w:rsid w:val="004A78AF"/>
    <w:rsid w:val="004B01BE"/>
    <w:rsid w:val="004B0EE1"/>
    <w:rsid w:val="004B1FBA"/>
    <w:rsid w:val="004B5422"/>
    <w:rsid w:val="004B6731"/>
    <w:rsid w:val="004B70DA"/>
    <w:rsid w:val="004C0AD8"/>
    <w:rsid w:val="004C1D9E"/>
    <w:rsid w:val="004C4B65"/>
    <w:rsid w:val="004C57E2"/>
    <w:rsid w:val="004C7FE6"/>
    <w:rsid w:val="004D120F"/>
    <w:rsid w:val="004D1E4B"/>
    <w:rsid w:val="004D286B"/>
    <w:rsid w:val="004D3F4A"/>
    <w:rsid w:val="004D4F15"/>
    <w:rsid w:val="004D5B0F"/>
    <w:rsid w:val="004D63D3"/>
    <w:rsid w:val="004D6B0A"/>
    <w:rsid w:val="004D7E67"/>
    <w:rsid w:val="004E1173"/>
    <w:rsid w:val="004E399C"/>
    <w:rsid w:val="004E4C83"/>
    <w:rsid w:val="004E4FB7"/>
    <w:rsid w:val="004E57C5"/>
    <w:rsid w:val="004E5CB7"/>
    <w:rsid w:val="004E6BA3"/>
    <w:rsid w:val="004F2440"/>
    <w:rsid w:val="004F3E19"/>
    <w:rsid w:val="004F462E"/>
    <w:rsid w:val="004F59E2"/>
    <w:rsid w:val="004F798E"/>
    <w:rsid w:val="005002F2"/>
    <w:rsid w:val="005017C8"/>
    <w:rsid w:val="00501BC1"/>
    <w:rsid w:val="00502686"/>
    <w:rsid w:val="005030E6"/>
    <w:rsid w:val="00506110"/>
    <w:rsid w:val="005079AB"/>
    <w:rsid w:val="00510585"/>
    <w:rsid w:val="00510867"/>
    <w:rsid w:val="00511489"/>
    <w:rsid w:val="00511692"/>
    <w:rsid w:val="00515533"/>
    <w:rsid w:val="00517C8E"/>
    <w:rsid w:val="005202C1"/>
    <w:rsid w:val="005224D0"/>
    <w:rsid w:val="00524092"/>
    <w:rsid w:val="00524618"/>
    <w:rsid w:val="0052571E"/>
    <w:rsid w:val="00526143"/>
    <w:rsid w:val="00527D14"/>
    <w:rsid w:val="00531402"/>
    <w:rsid w:val="00531A06"/>
    <w:rsid w:val="005337BB"/>
    <w:rsid w:val="00533D3F"/>
    <w:rsid w:val="005347CF"/>
    <w:rsid w:val="00535863"/>
    <w:rsid w:val="00537D47"/>
    <w:rsid w:val="0054156F"/>
    <w:rsid w:val="00544D85"/>
    <w:rsid w:val="005451D4"/>
    <w:rsid w:val="00545E53"/>
    <w:rsid w:val="005476FA"/>
    <w:rsid w:val="00550B5B"/>
    <w:rsid w:val="00551259"/>
    <w:rsid w:val="00553069"/>
    <w:rsid w:val="00553BEE"/>
    <w:rsid w:val="005543FE"/>
    <w:rsid w:val="0055543B"/>
    <w:rsid w:val="005561EB"/>
    <w:rsid w:val="00557BAE"/>
    <w:rsid w:val="005601A9"/>
    <w:rsid w:val="005605E2"/>
    <w:rsid w:val="00561F55"/>
    <w:rsid w:val="00563622"/>
    <w:rsid w:val="00563807"/>
    <w:rsid w:val="0056469B"/>
    <w:rsid w:val="00564BEB"/>
    <w:rsid w:val="0056629A"/>
    <w:rsid w:val="005716C5"/>
    <w:rsid w:val="00572C6A"/>
    <w:rsid w:val="005730AE"/>
    <w:rsid w:val="0057326C"/>
    <w:rsid w:val="00574FCA"/>
    <w:rsid w:val="00580394"/>
    <w:rsid w:val="005823F1"/>
    <w:rsid w:val="005829D1"/>
    <w:rsid w:val="00583915"/>
    <w:rsid w:val="005872C8"/>
    <w:rsid w:val="00590AA4"/>
    <w:rsid w:val="00590BB5"/>
    <w:rsid w:val="005A1083"/>
    <w:rsid w:val="005A4991"/>
    <w:rsid w:val="005A56C7"/>
    <w:rsid w:val="005A77DF"/>
    <w:rsid w:val="005B02DD"/>
    <w:rsid w:val="005B1A53"/>
    <w:rsid w:val="005B1D29"/>
    <w:rsid w:val="005B204F"/>
    <w:rsid w:val="005B24DA"/>
    <w:rsid w:val="005B259C"/>
    <w:rsid w:val="005B415D"/>
    <w:rsid w:val="005B5816"/>
    <w:rsid w:val="005B6338"/>
    <w:rsid w:val="005B7033"/>
    <w:rsid w:val="005C2AD1"/>
    <w:rsid w:val="005C33B5"/>
    <w:rsid w:val="005C450B"/>
    <w:rsid w:val="005C46FC"/>
    <w:rsid w:val="005C4D6C"/>
    <w:rsid w:val="005C56A0"/>
    <w:rsid w:val="005D03B3"/>
    <w:rsid w:val="005D12D5"/>
    <w:rsid w:val="005D17AD"/>
    <w:rsid w:val="005D25D1"/>
    <w:rsid w:val="005D3566"/>
    <w:rsid w:val="005D37B5"/>
    <w:rsid w:val="005D43D3"/>
    <w:rsid w:val="005D4485"/>
    <w:rsid w:val="005D4ECE"/>
    <w:rsid w:val="005D5122"/>
    <w:rsid w:val="005D6710"/>
    <w:rsid w:val="005D6E52"/>
    <w:rsid w:val="005D737B"/>
    <w:rsid w:val="005E0768"/>
    <w:rsid w:val="005E23CB"/>
    <w:rsid w:val="005E457D"/>
    <w:rsid w:val="005E6BF0"/>
    <w:rsid w:val="005E73C1"/>
    <w:rsid w:val="005E79D0"/>
    <w:rsid w:val="005F0213"/>
    <w:rsid w:val="005F0C1B"/>
    <w:rsid w:val="005F11F4"/>
    <w:rsid w:val="005F2691"/>
    <w:rsid w:val="005F2C35"/>
    <w:rsid w:val="005F3AA5"/>
    <w:rsid w:val="005F532A"/>
    <w:rsid w:val="005F6A53"/>
    <w:rsid w:val="005F70F5"/>
    <w:rsid w:val="005F7F73"/>
    <w:rsid w:val="00600AF5"/>
    <w:rsid w:val="00601E8E"/>
    <w:rsid w:val="006040BD"/>
    <w:rsid w:val="0060514D"/>
    <w:rsid w:val="00612718"/>
    <w:rsid w:val="0061271D"/>
    <w:rsid w:val="00613061"/>
    <w:rsid w:val="00613065"/>
    <w:rsid w:val="00613671"/>
    <w:rsid w:val="00620957"/>
    <w:rsid w:val="00622592"/>
    <w:rsid w:val="00627D30"/>
    <w:rsid w:val="006314E5"/>
    <w:rsid w:val="00633554"/>
    <w:rsid w:val="006348A8"/>
    <w:rsid w:val="0063574B"/>
    <w:rsid w:val="00635E39"/>
    <w:rsid w:val="00636C95"/>
    <w:rsid w:val="006412E9"/>
    <w:rsid w:val="006414BE"/>
    <w:rsid w:val="00641C02"/>
    <w:rsid w:val="00641DBF"/>
    <w:rsid w:val="0064348F"/>
    <w:rsid w:val="00643E4F"/>
    <w:rsid w:val="00644E2F"/>
    <w:rsid w:val="0064541B"/>
    <w:rsid w:val="0064577D"/>
    <w:rsid w:val="006464B3"/>
    <w:rsid w:val="0064685C"/>
    <w:rsid w:val="0065004F"/>
    <w:rsid w:val="00650426"/>
    <w:rsid w:val="00650581"/>
    <w:rsid w:val="00650F7E"/>
    <w:rsid w:val="00651DB1"/>
    <w:rsid w:val="00652385"/>
    <w:rsid w:val="0065305D"/>
    <w:rsid w:val="00654EA2"/>
    <w:rsid w:val="006566C2"/>
    <w:rsid w:val="00660785"/>
    <w:rsid w:val="00661135"/>
    <w:rsid w:val="006612EA"/>
    <w:rsid w:val="00662E8E"/>
    <w:rsid w:val="006644FC"/>
    <w:rsid w:val="0066594F"/>
    <w:rsid w:val="00665C70"/>
    <w:rsid w:val="0066650F"/>
    <w:rsid w:val="006700D5"/>
    <w:rsid w:val="006718B9"/>
    <w:rsid w:val="00672D16"/>
    <w:rsid w:val="00674F7C"/>
    <w:rsid w:val="00675A21"/>
    <w:rsid w:val="00676FBE"/>
    <w:rsid w:val="006835C0"/>
    <w:rsid w:val="00683AEF"/>
    <w:rsid w:val="00683D48"/>
    <w:rsid w:val="006841BE"/>
    <w:rsid w:val="00684289"/>
    <w:rsid w:val="00684417"/>
    <w:rsid w:val="0068457C"/>
    <w:rsid w:val="006914A5"/>
    <w:rsid w:val="00691606"/>
    <w:rsid w:val="006926E1"/>
    <w:rsid w:val="00693AB6"/>
    <w:rsid w:val="006940B3"/>
    <w:rsid w:val="00694A74"/>
    <w:rsid w:val="0069523A"/>
    <w:rsid w:val="00696265"/>
    <w:rsid w:val="00696302"/>
    <w:rsid w:val="00697083"/>
    <w:rsid w:val="00697C71"/>
    <w:rsid w:val="006A1028"/>
    <w:rsid w:val="006A191A"/>
    <w:rsid w:val="006A280C"/>
    <w:rsid w:val="006A2EDF"/>
    <w:rsid w:val="006A545A"/>
    <w:rsid w:val="006A691A"/>
    <w:rsid w:val="006B0E6E"/>
    <w:rsid w:val="006B11B7"/>
    <w:rsid w:val="006B17E9"/>
    <w:rsid w:val="006B3993"/>
    <w:rsid w:val="006B3A67"/>
    <w:rsid w:val="006B40A1"/>
    <w:rsid w:val="006B5AFE"/>
    <w:rsid w:val="006B706C"/>
    <w:rsid w:val="006C0C69"/>
    <w:rsid w:val="006C2540"/>
    <w:rsid w:val="006C2C55"/>
    <w:rsid w:val="006C7563"/>
    <w:rsid w:val="006D07BE"/>
    <w:rsid w:val="006D0EB7"/>
    <w:rsid w:val="006D2BF8"/>
    <w:rsid w:val="006D2FB7"/>
    <w:rsid w:val="006D33AF"/>
    <w:rsid w:val="006D4F70"/>
    <w:rsid w:val="006E02B2"/>
    <w:rsid w:val="006E1510"/>
    <w:rsid w:val="006E1832"/>
    <w:rsid w:val="006E5159"/>
    <w:rsid w:val="006E5931"/>
    <w:rsid w:val="006E75DA"/>
    <w:rsid w:val="006F1A7A"/>
    <w:rsid w:val="006F5066"/>
    <w:rsid w:val="006F7DAF"/>
    <w:rsid w:val="007039AA"/>
    <w:rsid w:val="00704CE5"/>
    <w:rsid w:val="007056D3"/>
    <w:rsid w:val="00706451"/>
    <w:rsid w:val="00706770"/>
    <w:rsid w:val="00710176"/>
    <w:rsid w:val="007105E0"/>
    <w:rsid w:val="007137F1"/>
    <w:rsid w:val="00717222"/>
    <w:rsid w:val="00720C4A"/>
    <w:rsid w:val="00722556"/>
    <w:rsid w:val="00723A08"/>
    <w:rsid w:val="007253BF"/>
    <w:rsid w:val="00726343"/>
    <w:rsid w:val="007277F6"/>
    <w:rsid w:val="00727A51"/>
    <w:rsid w:val="00730FD0"/>
    <w:rsid w:val="00731CC9"/>
    <w:rsid w:val="0073350A"/>
    <w:rsid w:val="0073616A"/>
    <w:rsid w:val="0073650F"/>
    <w:rsid w:val="00740220"/>
    <w:rsid w:val="00740C03"/>
    <w:rsid w:val="00742424"/>
    <w:rsid w:val="0074402D"/>
    <w:rsid w:val="00744DB9"/>
    <w:rsid w:val="00756D3A"/>
    <w:rsid w:val="0076174E"/>
    <w:rsid w:val="0077307D"/>
    <w:rsid w:val="00773CF3"/>
    <w:rsid w:val="00773E58"/>
    <w:rsid w:val="00774009"/>
    <w:rsid w:val="007748DD"/>
    <w:rsid w:val="0077533C"/>
    <w:rsid w:val="00776491"/>
    <w:rsid w:val="007807D7"/>
    <w:rsid w:val="0078244E"/>
    <w:rsid w:val="007865AD"/>
    <w:rsid w:val="007920DB"/>
    <w:rsid w:val="0079346F"/>
    <w:rsid w:val="007934A6"/>
    <w:rsid w:val="00794393"/>
    <w:rsid w:val="00794B2F"/>
    <w:rsid w:val="007A05F2"/>
    <w:rsid w:val="007A570E"/>
    <w:rsid w:val="007A61BF"/>
    <w:rsid w:val="007B0B9E"/>
    <w:rsid w:val="007B0F32"/>
    <w:rsid w:val="007B245F"/>
    <w:rsid w:val="007B31BF"/>
    <w:rsid w:val="007B48AA"/>
    <w:rsid w:val="007B600B"/>
    <w:rsid w:val="007B6713"/>
    <w:rsid w:val="007B768A"/>
    <w:rsid w:val="007B7EFA"/>
    <w:rsid w:val="007C1F24"/>
    <w:rsid w:val="007C2D87"/>
    <w:rsid w:val="007C3C68"/>
    <w:rsid w:val="007C4593"/>
    <w:rsid w:val="007C4C26"/>
    <w:rsid w:val="007C4D37"/>
    <w:rsid w:val="007C574F"/>
    <w:rsid w:val="007D02CB"/>
    <w:rsid w:val="007D0A9F"/>
    <w:rsid w:val="007D20AB"/>
    <w:rsid w:val="007D4E84"/>
    <w:rsid w:val="007D7749"/>
    <w:rsid w:val="007E005C"/>
    <w:rsid w:val="007E1758"/>
    <w:rsid w:val="007E31C9"/>
    <w:rsid w:val="007E331E"/>
    <w:rsid w:val="007E68DD"/>
    <w:rsid w:val="007F0B28"/>
    <w:rsid w:val="007F0F13"/>
    <w:rsid w:val="008060A2"/>
    <w:rsid w:val="008070E9"/>
    <w:rsid w:val="00810BC9"/>
    <w:rsid w:val="00811E4F"/>
    <w:rsid w:val="00812D4B"/>
    <w:rsid w:val="00813333"/>
    <w:rsid w:val="0081374B"/>
    <w:rsid w:val="0081502C"/>
    <w:rsid w:val="008157AE"/>
    <w:rsid w:val="008159BC"/>
    <w:rsid w:val="00815DFB"/>
    <w:rsid w:val="008168E3"/>
    <w:rsid w:val="00817E56"/>
    <w:rsid w:val="00820DD1"/>
    <w:rsid w:val="0082763F"/>
    <w:rsid w:val="0083112F"/>
    <w:rsid w:val="00833531"/>
    <w:rsid w:val="00833E9C"/>
    <w:rsid w:val="0083521E"/>
    <w:rsid w:val="00843D16"/>
    <w:rsid w:val="00845B4F"/>
    <w:rsid w:val="00846AF0"/>
    <w:rsid w:val="00847444"/>
    <w:rsid w:val="00847EC1"/>
    <w:rsid w:val="0085007A"/>
    <w:rsid w:val="008526B8"/>
    <w:rsid w:val="008527CF"/>
    <w:rsid w:val="00854BE8"/>
    <w:rsid w:val="0086015F"/>
    <w:rsid w:val="0086163B"/>
    <w:rsid w:val="00863A94"/>
    <w:rsid w:val="00864488"/>
    <w:rsid w:val="008648C4"/>
    <w:rsid w:val="00865A98"/>
    <w:rsid w:val="00867A30"/>
    <w:rsid w:val="008703E0"/>
    <w:rsid w:val="00871ED8"/>
    <w:rsid w:val="008815F4"/>
    <w:rsid w:val="00881F43"/>
    <w:rsid w:val="008836C1"/>
    <w:rsid w:val="00884539"/>
    <w:rsid w:val="00886756"/>
    <w:rsid w:val="00890B6A"/>
    <w:rsid w:val="008946C7"/>
    <w:rsid w:val="00895E1E"/>
    <w:rsid w:val="008A0893"/>
    <w:rsid w:val="008A1DA4"/>
    <w:rsid w:val="008A3EC2"/>
    <w:rsid w:val="008A441E"/>
    <w:rsid w:val="008A5DE5"/>
    <w:rsid w:val="008A7DFC"/>
    <w:rsid w:val="008B0197"/>
    <w:rsid w:val="008B1278"/>
    <w:rsid w:val="008B5427"/>
    <w:rsid w:val="008C0981"/>
    <w:rsid w:val="008C10B3"/>
    <w:rsid w:val="008C5DDE"/>
    <w:rsid w:val="008D1E58"/>
    <w:rsid w:val="008D34C5"/>
    <w:rsid w:val="008D5E1A"/>
    <w:rsid w:val="008E078A"/>
    <w:rsid w:val="008E172E"/>
    <w:rsid w:val="008E43C2"/>
    <w:rsid w:val="008F2038"/>
    <w:rsid w:val="008F41CF"/>
    <w:rsid w:val="008F638E"/>
    <w:rsid w:val="008F6BBB"/>
    <w:rsid w:val="008F6BEB"/>
    <w:rsid w:val="009010C9"/>
    <w:rsid w:val="00902874"/>
    <w:rsid w:val="0090518B"/>
    <w:rsid w:val="0090789D"/>
    <w:rsid w:val="0091470E"/>
    <w:rsid w:val="00916EBF"/>
    <w:rsid w:val="009174CA"/>
    <w:rsid w:val="00917A6D"/>
    <w:rsid w:val="009215BD"/>
    <w:rsid w:val="009219EA"/>
    <w:rsid w:val="009222D3"/>
    <w:rsid w:val="009237D3"/>
    <w:rsid w:val="00924636"/>
    <w:rsid w:val="009250DF"/>
    <w:rsid w:val="0092590B"/>
    <w:rsid w:val="00926230"/>
    <w:rsid w:val="00926898"/>
    <w:rsid w:val="00926F7E"/>
    <w:rsid w:val="009306FE"/>
    <w:rsid w:val="0093115D"/>
    <w:rsid w:val="0093263D"/>
    <w:rsid w:val="00932A62"/>
    <w:rsid w:val="00932E25"/>
    <w:rsid w:val="0093369C"/>
    <w:rsid w:val="00934450"/>
    <w:rsid w:val="0093604A"/>
    <w:rsid w:val="00937F99"/>
    <w:rsid w:val="00940AAF"/>
    <w:rsid w:val="00946B75"/>
    <w:rsid w:val="00951A65"/>
    <w:rsid w:val="00953BDC"/>
    <w:rsid w:val="00955FC8"/>
    <w:rsid w:val="00956834"/>
    <w:rsid w:val="00956FDA"/>
    <w:rsid w:val="00961DCB"/>
    <w:rsid w:val="00963342"/>
    <w:rsid w:val="00970B53"/>
    <w:rsid w:val="00970E3F"/>
    <w:rsid w:val="00971E39"/>
    <w:rsid w:val="00974704"/>
    <w:rsid w:val="00976252"/>
    <w:rsid w:val="00976BA0"/>
    <w:rsid w:val="00977882"/>
    <w:rsid w:val="00983FDD"/>
    <w:rsid w:val="00984809"/>
    <w:rsid w:val="00985A81"/>
    <w:rsid w:val="00987B9D"/>
    <w:rsid w:val="00991679"/>
    <w:rsid w:val="009919A6"/>
    <w:rsid w:val="00991BC6"/>
    <w:rsid w:val="0099464A"/>
    <w:rsid w:val="00997438"/>
    <w:rsid w:val="009A0821"/>
    <w:rsid w:val="009A127C"/>
    <w:rsid w:val="009A1ED8"/>
    <w:rsid w:val="009A1EEE"/>
    <w:rsid w:val="009A2344"/>
    <w:rsid w:val="009A2847"/>
    <w:rsid w:val="009A33F7"/>
    <w:rsid w:val="009A7C77"/>
    <w:rsid w:val="009B0246"/>
    <w:rsid w:val="009B05EB"/>
    <w:rsid w:val="009B0859"/>
    <w:rsid w:val="009B15A8"/>
    <w:rsid w:val="009B1A41"/>
    <w:rsid w:val="009B20CD"/>
    <w:rsid w:val="009B27A3"/>
    <w:rsid w:val="009B41FF"/>
    <w:rsid w:val="009B7E21"/>
    <w:rsid w:val="009C01EE"/>
    <w:rsid w:val="009C188D"/>
    <w:rsid w:val="009C6776"/>
    <w:rsid w:val="009D03F8"/>
    <w:rsid w:val="009D0A2D"/>
    <w:rsid w:val="009D121A"/>
    <w:rsid w:val="009D1C3D"/>
    <w:rsid w:val="009D34C3"/>
    <w:rsid w:val="009D3514"/>
    <w:rsid w:val="009D423A"/>
    <w:rsid w:val="009D66CA"/>
    <w:rsid w:val="009E0C7A"/>
    <w:rsid w:val="009E21C5"/>
    <w:rsid w:val="009E2D78"/>
    <w:rsid w:val="009E2EC8"/>
    <w:rsid w:val="009E3B34"/>
    <w:rsid w:val="009E41AC"/>
    <w:rsid w:val="009E44EB"/>
    <w:rsid w:val="009E7286"/>
    <w:rsid w:val="009E74EA"/>
    <w:rsid w:val="009E771F"/>
    <w:rsid w:val="009F0622"/>
    <w:rsid w:val="009F1E12"/>
    <w:rsid w:val="009F2038"/>
    <w:rsid w:val="009F207C"/>
    <w:rsid w:val="009F3257"/>
    <w:rsid w:val="00A00DE4"/>
    <w:rsid w:val="00A05598"/>
    <w:rsid w:val="00A06403"/>
    <w:rsid w:val="00A07890"/>
    <w:rsid w:val="00A15047"/>
    <w:rsid w:val="00A1527E"/>
    <w:rsid w:val="00A1689B"/>
    <w:rsid w:val="00A2122E"/>
    <w:rsid w:val="00A228F8"/>
    <w:rsid w:val="00A22984"/>
    <w:rsid w:val="00A22B2D"/>
    <w:rsid w:val="00A24F36"/>
    <w:rsid w:val="00A263E3"/>
    <w:rsid w:val="00A265A6"/>
    <w:rsid w:val="00A270D7"/>
    <w:rsid w:val="00A27117"/>
    <w:rsid w:val="00A275DA"/>
    <w:rsid w:val="00A278A0"/>
    <w:rsid w:val="00A30082"/>
    <w:rsid w:val="00A3072E"/>
    <w:rsid w:val="00A31D38"/>
    <w:rsid w:val="00A33AA4"/>
    <w:rsid w:val="00A3780F"/>
    <w:rsid w:val="00A409AC"/>
    <w:rsid w:val="00A412CD"/>
    <w:rsid w:val="00A4178E"/>
    <w:rsid w:val="00A41BA0"/>
    <w:rsid w:val="00A43D57"/>
    <w:rsid w:val="00A474B8"/>
    <w:rsid w:val="00A50921"/>
    <w:rsid w:val="00A523A9"/>
    <w:rsid w:val="00A52678"/>
    <w:rsid w:val="00A535C6"/>
    <w:rsid w:val="00A5395A"/>
    <w:rsid w:val="00A567C6"/>
    <w:rsid w:val="00A61508"/>
    <w:rsid w:val="00A61CED"/>
    <w:rsid w:val="00A643BA"/>
    <w:rsid w:val="00A65213"/>
    <w:rsid w:val="00A66A0F"/>
    <w:rsid w:val="00A67185"/>
    <w:rsid w:val="00A67C87"/>
    <w:rsid w:val="00A740F0"/>
    <w:rsid w:val="00A7650F"/>
    <w:rsid w:val="00A768D8"/>
    <w:rsid w:val="00A864FE"/>
    <w:rsid w:val="00A9143C"/>
    <w:rsid w:val="00A914C7"/>
    <w:rsid w:val="00A959C6"/>
    <w:rsid w:val="00A97B5D"/>
    <w:rsid w:val="00AA0E48"/>
    <w:rsid w:val="00AA20CA"/>
    <w:rsid w:val="00AA2425"/>
    <w:rsid w:val="00AA3821"/>
    <w:rsid w:val="00AA4615"/>
    <w:rsid w:val="00AA5643"/>
    <w:rsid w:val="00AA684B"/>
    <w:rsid w:val="00AB215C"/>
    <w:rsid w:val="00AB4EBC"/>
    <w:rsid w:val="00AB6823"/>
    <w:rsid w:val="00AB6DDB"/>
    <w:rsid w:val="00AC062A"/>
    <w:rsid w:val="00AC1130"/>
    <w:rsid w:val="00AC1920"/>
    <w:rsid w:val="00AC1996"/>
    <w:rsid w:val="00AC1F4E"/>
    <w:rsid w:val="00AC3F3C"/>
    <w:rsid w:val="00AC5416"/>
    <w:rsid w:val="00AC613F"/>
    <w:rsid w:val="00AD0F5C"/>
    <w:rsid w:val="00AD1386"/>
    <w:rsid w:val="00AD37FB"/>
    <w:rsid w:val="00AE025D"/>
    <w:rsid w:val="00AE0BB6"/>
    <w:rsid w:val="00AE237E"/>
    <w:rsid w:val="00AE3BDE"/>
    <w:rsid w:val="00AE3F41"/>
    <w:rsid w:val="00AE4704"/>
    <w:rsid w:val="00AE4E1E"/>
    <w:rsid w:val="00AE773D"/>
    <w:rsid w:val="00AF0890"/>
    <w:rsid w:val="00AF0DEA"/>
    <w:rsid w:val="00AF5E51"/>
    <w:rsid w:val="00B001BB"/>
    <w:rsid w:val="00B002B5"/>
    <w:rsid w:val="00B02E09"/>
    <w:rsid w:val="00B06733"/>
    <w:rsid w:val="00B1017E"/>
    <w:rsid w:val="00B1111C"/>
    <w:rsid w:val="00B11F3A"/>
    <w:rsid w:val="00B1230C"/>
    <w:rsid w:val="00B123B8"/>
    <w:rsid w:val="00B131C7"/>
    <w:rsid w:val="00B16454"/>
    <w:rsid w:val="00B2194C"/>
    <w:rsid w:val="00B26AC0"/>
    <w:rsid w:val="00B27365"/>
    <w:rsid w:val="00B30806"/>
    <w:rsid w:val="00B30E61"/>
    <w:rsid w:val="00B33AD1"/>
    <w:rsid w:val="00B34FFD"/>
    <w:rsid w:val="00B373F5"/>
    <w:rsid w:val="00B4039F"/>
    <w:rsid w:val="00B40788"/>
    <w:rsid w:val="00B41F13"/>
    <w:rsid w:val="00B421D5"/>
    <w:rsid w:val="00B42F38"/>
    <w:rsid w:val="00B42FF2"/>
    <w:rsid w:val="00B436B2"/>
    <w:rsid w:val="00B4429A"/>
    <w:rsid w:val="00B443B0"/>
    <w:rsid w:val="00B44EEB"/>
    <w:rsid w:val="00B463CF"/>
    <w:rsid w:val="00B47459"/>
    <w:rsid w:val="00B51D3E"/>
    <w:rsid w:val="00B51E3A"/>
    <w:rsid w:val="00B57222"/>
    <w:rsid w:val="00B578B6"/>
    <w:rsid w:val="00B57BBA"/>
    <w:rsid w:val="00B60833"/>
    <w:rsid w:val="00B613E9"/>
    <w:rsid w:val="00B6195A"/>
    <w:rsid w:val="00B61F2F"/>
    <w:rsid w:val="00B6280A"/>
    <w:rsid w:val="00B62A09"/>
    <w:rsid w:val="00B6355F"/>
    <w:rsid w:val="00B644B8"/>
    <w:rsid w:val="00B65398"/>
    <w:rsid w:val="00B667A8"/>
    <w:rsid w:val="00B675FB"/>
    <w:rsid w:val="00B72D8D"/>
    <w:rsid w:val="00B74509"/>
    <w:rsid w:val="00B807B3"/>
    <w:rsid w:val="00B830F8"/>
    <w:rsid w:val="00B851C8"/>
    <w:rsid w:val="00B86D83"/>
    <w:rsid w:val="00B93946"/>
    <w:rsid w:val="00B9739D"/>
    <w:rsid w:val="00B97A73"/>
    <w:rsid w:val="00B97F46"/>
    <w:rsid w:val="00BA12F6"/>
    <w:rsid w:val="00BA1385"/>
    <w:rsid w:val="00BA29F6"/>
    <w:rsid w:val="00BA392D"/>
    <w:rsid w:val="00BA7EBF"/>
    <w:rsid w:val="00BB1FA9"/>
    <w:rsid w:val="00BB2481"/>
    <w:rsid w:val="00BB38F8"/>
    <w:rsid w:val="00BB4BC4"/>
    <w:rsid w:val="00BB51F7"/>
    <w:rsid w:val="00BB6667"/>
    <w:rsid w:val="00BB6799"/>
    <w:rsid w:val="00BB687F"/>
    <w:rsid w:val="00BB6AE2"/>
    <w:rsid w:val="00BC00A5"/>
    <w:rsid w:val="00BC0699"/>
    <w:rsid w:val="00BC1EAF"/>
    <w:rsid w:val="00BC26C5"/>
    <w:rsid w:val="00BC2CF2"/>
    <w:rsid w:val="00BC3C00"/>
    <w:rsid w:val="00BC4C7F"/>
    <w:rsid w:val="00BC4D70"/>
    <w:rsid w:val="00BC4F10"/>
    <w:rsid w:val="00BC5718"/>
    <w:rsid w:val="00BD4D73"/>
    <w:rsid w:val="00BD5D3A"/>
    <w:rsid w:val="00BD7051"/>
    <w:rsid w:val="00BE24D7"/>
    <w:rsid w:val="00BE34A4"/>
    <w:rsid w:val="00BE5D19"/>
    <w:rsid w:val="00BE6D0E"/>
    <w:rsid w:val="00BF3748"/>
    <w:rsid w:val="00BF7962"/>
    <w:rsid w:val="00C002E2"/>
    <w:rsid w:val="00C00802"/>
    <w:rsid w:val="00C03358"/>
    <w:rsid w:val="00C11AC0"/>
    <w:rsid w:val="00C12C00"/>
    <w:rsid w:val="00C147C2"/>
    <w:rsid w:val="00C14D66"/>
    <w:rsid w:val="00C2020D"/>
    <w:rsid w:val="00C22B44"/>
    <w:rsid w:val="00C24513"/>
    <w:rsid w:val="00C2488F"/>
    <w:rsid w:val="00C248FC"/>
    <w:rsid w:val="00C24C26"/>
    <w:rsid w:val="00C27FB9"/>
    <w:rsid w:val="00C31F27"/>
    <w:rsid w:val="00C325C6"/>
    <w:rsid w:val="00C32C1B"/>
    <w:rsid w:val="00C375F2"/>
    <w:rsid w:val="00C378FD"/>
    <w:rsid w:val="00C4031B"/>
    <w:rsid w:val="00C40F58"/>
    <w:rsid w:val="00C41118"/>
    <w:rsid w:val="00C41DFD"/>
    <w:rsid w:val="00C42000"/>
    <w:rsid w:val="00C42BAF"/>
    <w:rsid w:val="00C43545"/>
    <w:rsid w:val="00C44FE9"/>
    <w:rsid w:val="00C52F07"/>
    <w:rsid w:val="00C53C39"/>
    <w:rsid w:val="00C544E0"/>
    <w:rsid w:val="00C619A4"/>
    <w:rsid w:val="00C61BDC"/>
    <w:rsid w:val="00C62523"/>
    <w:rsid w:val="00C62BC3"/>
    <w:rsid w:val="00C64026"/>
    <w:rsid w:val="00C653C9"/>
    <w:rsid w:val="00C65728"/>
    <w:rsid w:val="00C665AF"/>
    <w:rsid w:val="00C71836"/>
    <w:rsid w:val="00C734F0"/>
    <w:rsid w:val="00C73BE6"/>
    <w:rsid w:val="00C74F8E"/>
    <w:rsid w:val="00C77DE3"/>
    <w:rsid w:val="00C81AEB"/>
    <w:rsid w:val="00C84C39"/>
    <w:rsid w:val="00C85D14"/>
    <w:rsid w:val="00C86800"/>
    <w:rsid w:val="00C86F31"/>
    <w:rsid w:val="00C9172B"/>
    <w:rsid w:val="00C9237B"/>
    <w:rsid w:val="00C92A9A"/>
    <w:rsid w:val="00C93D77"/>
    <w:rsid w:val="00C95538"/>
    <w:rsid w:val="00C9748A"/>
    <w:rsid w:val="00CA17BE"/>
    <w:rsid w:val="00CA32E7"/>
    <w:rsid w:val="00CA549C"/>
    <w:rsid w:val="00CA62B3"/>
    <w:rsid w:val="00CA7FF6"/>
    <w:rsid w:val="00CB1449"/>
    <w:rsid w:val="00CB303D"/>
    <w:rsid w:val="00CC1507"/>
    <w:rsid w:val="00CC2285"/>
    <w:rsid w:val="00CC57F2"/>
    <w:rsid w:val="00CC5932"/>
    <w:rsid w:val="00CC6CE4"/>
    <w:rsid w:val="00CD082E"/>
    <w:rsid w:val="00CD1878"/>
    <w:rsid w:val="00CD1C6E"/>
    <w:rsid w:val="00CD1FDA"/>
    <w:rsid w:val="00CD2457"/>
    <w:rsid w:val="00CD65DC"/>
    <w:rsid w:val="00CD6CCF"/>
    <w:rsid w:val="00CD786B"/>
    <w:rsid w:val="00CE5424"/>
    <w:rsid w:val="00CE779D"/>
    <w:rsid w:val="00CF07A8"/>
    <w:rsid w:val="00CF1106"/>
    <w:rsid w:val="00CF2B08"/>
    <w:rsid w:val="00CF2F65"/>
    <w:rsid w:val="00CF3EA0"/>
    <w:rsid w:val="00CF5046"/>
    <w:rsid w:val="00CF50A8"/>
    <w:rsid w:val="00CF63BB"/>
    <w:rsid w:val="00CF707A"/>
    <w:rsid w:val="00D01A98"/>
    <w:rsid w:val="00D0274D"/>
    <w:rsid w:val="00D038BA"/>
    <w:rsid w:val="00D03E18"/>
    <w:rsid w:val="00D05933"/>
    <w:rsid w:val="00D06EED"/>
    <w:rsid w:val="00D14DF6"/>
    <w:rsid w:val="00D1500D"/>
    <w:rsid w:val="00D15FCF"/>
    <w:rsid w:val="00D21589"/>
    <w:rsid w:val="00D220CD"/>
    <w:rsid w:val="00D23E52"/>
    <w:rsid w:val="00D26B29"/>
    <w:rsid w:val="00D2797F"/>
    <w:rsid w:val="00D330B0"/>
    <w:rsid w:val="00D3369C"/>
    <w:rsid w:val="00D33B53"/>
    <w:rsid w:val="00D36294"/>
    <w:rsid w:val="00D371CA"/>
    <w:rsid w:val="00D40CF2"/>
    <w:rsid w:val="00D4150F"/>
    <w:rsid w:val="00D46AC4"/>
    <w:rsid w:val="00D475B7"/>
    <w:rsid w:val="00D52953"/>
    <w:rsid w:val="00D54072"/>
    <w:rsid w:val="00D63268"/>
    <w:rsid w:val="00D640BF"/>
    <w:rsid w:val="00D644D1"/>
    <w:rsid w:val="00D66D16"/>
    <w:rsid w:val="00D73BF3"/>
    <w:rsid w:val="00D73FC7"/>
    <w:rsid w:val="00D76E1F"/>
    <w:rsid w:val="00D774F6"/>
    <w:rsid w:val="00D80607"/>
    <w:rsid w:val="00D8072E"/>
    <w:rsid w:val="00D8378C"/>
    <w:rsid w:val="00D84139"/>
    <w:rsid w:val="00D84539"/>
    <w:rsid w:val="00D84B01"/>
    <w:rsid w:val="00D86078"/>
    <w:rsid w:val="00D90439"/>
    <w:rsid w:val="00D9060C"/>
    <w:rsid w:val="00D93417"/>
    <w:rsid w:val="00D947FD"/>
    <w:rsid w:val="00D94B1D"/>
    <w:rsid w:val="00D94E5E"/>
    <w:rsid w:val="00D97288"/>
    <w:rsid w:val="00DA2C80"/>
    <w:rsid w:val="00DA4AD8"/>
    <w:rsid w:val="00DB07F6"/>
    <w:rsid w:val="00DB3A22"/>
    <w:rsid w:val="00DB6663"/>
    <w:rsid w:val="00DC1DA4"/>
    <w:rsid w:val="00DC3438"/>
    <w:rsid w:val="00DC3925"/>
    <w:rsid w:val="00DC4CFC"/>
    <w:rsid w:val="00DD1FE2"/>
    <w:rsid w:val="00DD241A"/>
    <w:rsid w:val="00DD2E5E"/>
    <w:rsid w:val="00DD423D"/>
    <w:rsid w:val="00DE07AF"/>
    <w:rsid w:val="00DE11A6"/>
    <w:rsid w:val="00DE15A3"/>
    <w:rsid w:val="00DE2411"/>
    <w:rsid w:val="00DE2870"/>
    <w:rsid w:val="00DE3047"/>
    <w:rsid w:val="00DE4F64"/>
    <w:rsid w:val="00DE6C44"/>
    <w:rsid w:val="00DF0767"/>
    <w:rsid w:val="00E030EF"/>
    <w:rsid w:val="00E04C01"/>
    <w:rsid w:val="00E04D51"/>
    <w:rsid w:val="00E07D7D"/>
    <w:rsid w:val="00E101A0"/>
    <w:rsid w:val="00E10DEF"/>
    <w:rsid w:val="00E11D11"/>
    <w:rsid w:val="00E11FA9"/>
    <w:rsid w:val="00E12A29"/>
    <w:rsid w:val="00E1388D"/>
    <w:rsid w:val="00E139FE"/>
    <w:rsid w:val="00E13A35"/>
    <w:rsid w:val="00E160DF"/>
    <w:rsid w:val="00E17123"/>
    <w:rsid w:val="00E20889"/>
    <w:rsid w:val="00E2341A"/>
    <w:rsid w:val="00E23660"/>
    <w:rsid w:val="00E25742"/>
    <w:rsid w:val="00E310BB"/>
    <w:rsid w:val="00E32B6B"/>
    <w:rsid w:val="00E34BBC"/>
    <w:rsid w:val="00E36F22"/>
    <w:rsid w:val="00E37A7D"/>
    <w:rsid w:val="00E42359"/>
    <w:rsid w:val="00E4343C"/>
    <w:rsid w:val="00E43B53"/>
    <w:rsid w:val="00E44716"/>
    <w:rsid w:val="00E44A24"/>
    <w:rsid w:val="00E5078F"/>
    <w:rsid w:val="00E50B8B"/>
    <w:rsid w:val="00E52E1F"/>
    <w:rsid w:val="00E537B7"/>
    <w:rsid w:val="00E53F88"/>
    <w:rsid w:val="00E57C6A"/>
    <w:rsid w:val="00E60FED"/>
    <w:rsid w:val="00E61534"/>
    <w:rsid w:val="00E64ABA"/>
    <w:rsid w:val="00E6542E"/>
    <w:rsid w:val="00E65759"/>
    <w:rsid w:val="00E6718A"/>
    <w:rsid w:val="00E703B9"/>
    <w:rsid w:val="00E7109D"/>
    <w:rsid w:val="00E7304F"/>
    <w:rsid w:val="00E7392D"/>
    <w:rsid w:val="00E751C7"/>
    <w:rsid w:val="00E767F4"/>
    <w:rsid w:val="00E76918"/>
    <w:rsid w:val="00E80D4D"/>
    <w:rsid w:val="00E81C3B"/>
    <w:rsid w:val="00E81D41"/>
    <w:rsid w:val="00E831B4"/>
    <w:rsid w:val="00E83947"/>
    <w:rsid w:val="00E839C0"/>
    <w:rsid w:val="00E83DEB"/>
    <w:rsid w:val="00E8436B"/>
    <w:rsid w:val="00E84BEE"/>
    <w:rsid w:val="00E86027"/>
    <w:rsid w:val="00E8659B"/>
    <w:rsid w:val="00E86E91"/>
    <w:rsid w:val="00E873BF"/>
    <w:rsid w:val="00E94F81"/>
    <w:rsid w:val="00E95200"/>
    <w:rsid w:val="00E95772"/>
    <w:rsid w:val="00EA2C61"/>
    <w:rsid w:val="00EA2E20"/>
    <w:rsid w:val="00EA5CB4"/>
    <w:rsid w:val="00EA7DC0"/>
    <w:rsid w:val="00EB3F4C"/>
    <w:rsid w:val="00EB50E5"/>
    <w:rsid w:val="00EB5464"/>
    <w:rsid w:val="00EC085B"/>
    <w:rsid w:val="00EC1E9B"/>
    <w:rsid w:val="00EC2944"/>
    <w:rsid w:val="00EC4491"/>
    <w:rsid w:val="00EC4E06"/>
    <w:rsid w:val="00EC5794"/>
    <w:rsid w:val="00EC6AEE"/>
    <w:rsid w:val="00EC6BC4"/>
    <w:rsid w:val="00EC76C7"/>
    <w:rsid w:val="00ED1D40"/>
    <w:rsid w:val="00ED32F7"/>
    <w:rsid w:val="00ED6196"/>
    <w:rsid w:val="00ED69DD"/>
    <w:rsid w:val="00EE02DF"/>
    <w:rsid w:val="00EE15E8"/>
    <w:rsid w:val="00EE22D5"/>
    <w:rsid w:val="00EE29A2"/>
    <w:rsid w:val="00EE33FD"/>
    <w:rsid w:val="00EE6FFA"/>
    <w:rsid w:val="00EF17F0"/>
    <w:rsid w:val="00EF1E04"/>
    <w:rsid w:val="00F00B4C"/>
    <w:rsid w:val="00F03475"/>
    <w:rsid w:val="00F06F12"/>
    <w:rsid w:val="00F10026"/>
    <w:rsid w:val="00F10282"/>
    <w:rsid w:val="00F103BB"/>
    <w:rsid w:val="00F11CD3"/>
    <w:rsid w:val="00F11D6D"/>
    <w:rsid w:val="00F1234B"/>
    <w:rsid w:val="00F12DA3"/>
    <w:rsid w:val="00F137F1"/>
    <w:rsid w:val="00F13CB6"/>
    <w:rsid w:val="00F14F46"/>
    <w:rsid w:val="00F1528B"/>
    <w:rsid w:val="00F15488"/>
    <w:rsid w:val="00F2033E"/>
    <w:rsid w:val="00F209DB"/>
    <w:rsid w:val="00F22F79"/>
    <w:rsid w:val="00F24F7B"/>
    <w:rsid w:val="00F27F8B"/>
    <w:rsid w:val="00F3050D"/>
    <w:rsid w:val="00F31B10"/>
    <w:rsid w:val="00F37185"/>
    <w:rsid w:val="00F403BA"/>
    <w:rsid w:val="00F44134"/>
    <w:rsid w:val="00F442BA"/>
    <w:rsid w:val="00F451DD"/>
    <w:rsid w:val="00F51B3C"/>
    <w:rsid w:val="00F51BC5"/>
    <w:rsid w:val="00F5203C"/>
    <w:rsid w:val="00F52827"/>
    <w:rsid w:val="00F52AD4"/>
    <w:rsid w:val="00F52D82"/>
    <w:rsid w:val="00F557A3"/>
    <w:rsid w:val="00F56686"/>
    <w:rsid w:val="00F57D6A"/>
    <w:rsid w:val="00F57E6A"/>
    <w:rsid w:val="00F6054E"/>
    <w:rsid w:val="00F63422"/>
    <w:rsid w:val="00F638D2"/>
    <w:rsid w:val="00F7028D"/>
    <w:rsid w:val="00F73F7B"/>
    <w:rsid w:val="00F7521D"/>
    <w:rsid w:val="00F75779"/>
    <w:rsid w:val="00F7646E"/>
    <w:rsid w:val="00F807FE"/>
    <w:rsid w:val="00F83997"/>
    <w:rsid w:val="00F83FCF"/>
    <w:rsid w:val="00F864D0"/>
    <w:rsid w:val="00F8689D"/>
    <w:rsid w:val="00F872BE"/>
    <w:rsid w:val="00F87453"/>
    <w:rsid w:val="00F92659"/>
    <w:rsid w:val="00F95E82"/>
    <w:rsid w:val="00F95F71"/>
    <w:rsid w:val="00F97C77"/>
    <w:rsid w:val="00FA41E0"/>
    <w:rsid w:val="00FA463A"/>
    <w:rsid w:val="00FA4B14"/>
    <w:rsid w:val="00FB1B09"/>
    <w:rsid w:val="00FB3249"/>
    <w:rsid w:val="00FB49CB"/>
    <w:rsid w:val="00FC0380"/>
    <w:rsid w:val="00FC2A68"/>
    <w:rsid w:val="00FC4593"/>
    <w:rsid w:val="00FC5B61"/>
    <w:rsid w:val="00FC693B"/>
    <w:rsid w:val="00FD0A48"/>
    <w:rsid w:val="00FD5486"/>
    <w:rsid w:val="00FE1AFF"/>
    <w:rsid w:val="00FE1DC9"/>
    <w:rsid w:val="00FE2072"/>
    <w:rsid w:val="00FE2CD0"/>
    <w:rsid w:val="00FE3D4C"/>
    <w:rsid w:val="00FF0EC0"/>
    <w:rsid w:val="00FF1BD4"/>
    <w:rsid w:val="00FF1BFB"/>
    <w:rsid w:val="00FF1C87"/>
    <w:rsid w:val="00FF1ED9"/>
    <w:rsid w:val="00FF5C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0" w:unhideWhenUsed="0" w:qFormat="1"/>
    <w:lsdException w:name="HTML Bottom of Form" w:uiPriority="0"/>
    <w:lsdException w:name="HTML Address" w:uiPriority="0"/>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2E2"/>
  </w:style>
  <w:style w:type="paragraph" w:styleId="Ttulo1">
    <w:name w:val="heading 1"/>
    <w:basedOn w:val="Normal"/>
    <w:next w:val="Normal"/>
    <w:link w:val="Ttulo1Char"/>
    <w:uiPriority w:val="99"/>
    <w:qFormat/>
    <w:rsid w:val="00BC2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E32B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9"/>
    <w:unhideWhenUsed/>
    <w:qFormat/>
    <w:rsid w:val="007D4E8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9"/>
    <w:unhideWhenUsed/>
    <w:qFormat/>
    <w:rsid w:val="00D03E18"/>
    <w:pPr>
      <w:keepNext/>
      <w:spacing w:after="0" w:line="240" w:lineRule="auto"/>
      <w:jc w:val="center"/>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nhideWhenUsed/>
    <w:qFormat/>
    <w:rsid w:val="00D03E18"/>
    <w:pPr>
      <w:keepNext/>
      <w:keepLines/>
      <w:spacing w:before="200" w:after="0"/>
      <w:outlineLvl w:val="4"/>
    </w:pPr>
    <w:rPr>
      <w:rFonts w:ascii="Cambria" w:eastAsia="Times New Roman" w:hAnsi="Cambria" w:cs="Times New Roman"/>
      <w:color w:val="243F60"/>
    </w:rPr>
  </w:style>
  <w:style w:type="paragraph" w:styleId="Ttulo6">
    <w:name w:val="heading 6"/>
    <w:basedOn w:val="Normal"/>
    <w:next w:val="Normal"/>
    <w:link w:val="Ttulo6Char"/>
    <w:unhideWhenUsed/>
    <w:qFormat/>
    <w:rsid w:val="00D03E18"/>
    <w:pPr>
      <w:keepNext/>
      <w:keepLines/>
      <w:spacing w:before="200" w:after="0"/>
      <w:outlineLvl w:val="5"/>
    </w:pPr>
    <w:rPr>
      <w:rFonts w:ascii="Cambria" w:eastAsia="Times New Roman" w:hAnsi="Cambria" w:cs="Times New Roman"/>
      <w:i/>
      <w:iCs/>
      <w:color w:val="243F60"/>
    </w:rPr>
  </w:style>
  <w:style w:type="paragraph" w:styleId="Ttulo7">
    <w:name w:val="heading 7"/>
    <w:basedOn w:val="Normal"/>
    <w:next w:val="Normal"/>
    <w:link w:val="Ttulo7Char"/>
    <w:uiPriority w:val="99"/>
    <w:unhideWhenUsed/>
    <w:qFormat/>
    <w:rsid w:val="00D03E18"/>
    <w:pPr>
      <w:keepNext/>
      <w:keepLines/>
      <w:spacing w:before="200" w:after="0"/>
      <w:outlineLvl w:val="6"/>
    </w:pPr>
    <w:rPr>
      <w:rFonts w:ascii="Cambria" w:eastAsia="Times New Roman" w:hAnsi="Cambria" w:cs="Times New Roman"/>
      <w:i/>
      <w:iCs/>
      <w:color w:val="404040"/>
    </w:rPr>
  </w:style>
  <w:style w:type="paragraph" w:styleId="Ttulo8">
    <w:name w:val="heading 8"/>
    <w:basedOn w:val="Normal"/>
    <w:next w:val="Normal"/>
    <w:link w:val="Ttulo8Char"/>
    <w:uiPriority w:val="99"/>
    <w:unhideWhenUsed/>
    <w:qFormat/>
    <w:rsid w:val="00D03E18"/>
    <w:pPr>
      <w:keepNext/>
      <w:tabs>
        <w:tab w:val="left" w:pos="1008"/>
        <w:tab w:val="left" w:pos="2016"/>
        <w:tab w:val="left" w:pos="3024"/>
        <w:tab w:val="left" w:pos="4032"/>
        <w:tab w:val="left" w:pos="5040"/>
        <w:tab w:val="left" w:pos="6048"/>
        <w:tab w:val="left" w:pos="7056"/>
      </w:tabs>
      <w:spacing w:after="0" w:line="300" w:lineRule="exact"/>
      <w:jc w:val="center"/>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uiPriority w:val="99"/>
    <w:unhideWhenUsed/>
    <w:qFormat/>
    <w:rsid w:val="00D03E18"/>
    <w:pPr>
      <w:keepNext/>
      <w:spacing w:after="0" w:line="240" w:lineRule="auto"/>
      <w:outlineLvl w:val="8"/>
    </w:pPr>
    <w:rPr>
      <w:rFonts w:ascii="Cambria" w:eastAsia="Times New Roman" w:hAnsi="Cambria"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C26C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E32B6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9"/>
    <w:rsid w:val="007D4E84"/>
    <w:rPr>
      <w:rFonts w:asciiTheme="majorHAnsi" w:eastAsiaTheme="majorEastAsia" w:hAnsiTheme="majorHAnsi" w:cstheme="majorBidi"/>
      <w:b/>
      <w:bCs/>
      <w:color w:val="4F81BD" w:themeColor="accent1"/>
    </w:rPr>
  </w:style>
  <w:style w:type="paragraph" w:styleId="PargrafodaLista">
    <w:name w:val="List Paragraph"/>
    <w:basedOn w:val="Normal"/>
    <w:link w:val="PargrafodaListaChar"/>
    <w:uiPriority w:val="34"/>
    <w:qFormat/>
    <w:rsid w:val="00014A04"/>
    <w:pPr>
      <w:ind w:left="720"/>
      <w:contextualSpacing/>
    </w:pPr>
  </w:style>
  <w:style w:type="character" w:customStyle="1" w:styleId="PargrafodaListaChar">
    <w:name w:val="Parágrafo da Lista Char"/>
    <w:basedOn w:val="Fontepargpadro"/>
    <w:link w:val="PargrafodaLista"/>
    <w:uiPriority w:val="34"/>
    <w:rsid w:val="004F2440"/>
  </w:style>
  <w:style w:type="paragraph" w:styleId="CabealhodoSumrio">
    <w:name w:val="TOC Heading"/>
    <w:basedOn w:val="Ttulo1"/>
    <w:next w:val="Normal"/>
    <w:uiPriority w:val="39"/>
    <w:unhideWhenUsed/>
    <w:qFormat/>
    <w:rsid w:val="00BC26C5"/>
    <w:pPr>
      <w:outlineLvl w:val="9"/>
    </w:pPr>
    <w:rPr>
      <w:lang w:eastAsia="pt-BR"/>
    </w:rPr>
  </w:style>
  <w:style w:type="paragraph" w:styleId="Textodebalo">
    <w:name w:val="Balloon Text"/>
    <w:basedOn w:val="Normal"/>
    <w:link w:val="TextodebaloChar"/>
    <w:uiPriority w:val="99"/>
    <w:unhideWhenUsed/>
    <w:rsid w:val="00BC26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BC26C5"/>
    <w:rPr>
      <w:rFonts w:ascii="Tahoma" w:hAnsi="Tahoma" w:cs="Tahoma"/>
      <w:sz w:val="16"/>
      <w:szCs w:val="16"/>
    </w:rPr>
  </w:style>
  <w:style w:type="paragraph" w:styleId="Sumrio1">
    <w:name w:val="toc 1"/>
    <w:basedOn w:val="Normal"/>
    <w:next w:val="Normal"/>
    <w:link w:val="Sumrio1Char"/>
    <w:autoRedefine/>
    <w:uiPriority w:val="39"/>
    <w:unhideWhenUsed/>
    <w:qFormat/>
    <w:rsid w:val="00983FDD"/>
    <w:pPr>
      <w:tabs>
        <w:tab w:val="right" w:leader="dot" w:pos="8494"/>
      </w:tabs>
      <w:spacing w:after="100"/>
    </w:pPr>
    <w:rPr>
      <w:rFonts w:cstheme="minorHAnsi"/>
      <w:b/>
      <w:noProof/>
      <w:color w:val="0341BD"/>
    </w:rPr>
  </w:style>
  <w:style w:type="character" w:styleId="Hyperlink">
    <w:name w:val="Hyperlink"/>
    <w:basedOn w:val="Fontepargpadro"/>
    <w:uiPriority w:val="99"/>
    <w:unhideWhenUsed/>
    <w:rsid w:val="005D37B5"/>
    <w:rPr>
      <w:u w:val="single"/>
    </w:rPr>
  </w:style>
  <w:style w:type="paragraph" w:styleId="Sumrio2">
    <w:name w:val="toc 2"/>
    <w:basedOn w:val="Normal"/>
    <w:next w:val="Normal"/>
    <w:autoRedefine/>
    <w:uiPriority w:val="39"/>
    <w:unhideWhenUsed/>
    <w:qFormat/>
    <w:rsid w:val="000638C4"/>
    <w:pPr>
      <w:tabs>
        <w:tab w:val="left" w:pos="0"/>
        <w:tab w:val="right" w:leader="dot" w:pos="8494"/>
      </w:tabs>
      <w:spacing w:after="100"/>
      <w:ind w:left="284"/>
      <w:jc w:val="both"/>
    </w:pPr>
    <w:rPr>
      <w:rFonts w:eastAsiaTheme="minorEastAsia"/>
      <w:noProof/>
      <w:lang w:eastAsia="pt-BR"/>
    </w:rPr>
  </w:style>
  <w:style w:type="paragraph" w:styleId="Sumrio3">
    <w:name w:val="toc 3"/>
    <w:basedOn w:val="Normal"/>
    <w:next w:val="Normal"/>
    <w:autoRedefine/>
    <w:uiPriority w:val="39"/>
    <w:semiHidden/>
    <w:unhideWhenUsed/>
    <w:qFormat/>
    <w:rsid w:val="00333CF2"/>
    <w:pPr>
      <w:spacing w:after="100"/>
      <w:ind w:left="440"/>
    </w:pPr>
    <w:rPr>
      <w:rFonts w:eastAsiaTheme="minorEastAsia"/>
      <w:lang w:eastAsia="pt-BR"/>
    </w:rPr>
  </w:style>
  <w:style w:type="character" w:styleId="HiperlinkVisitado">
    <w:name w:val="FollowedHyperlink"/>
    <w:basedOn w:val="Fontepargpadro"/>
    <w:uiPriority w:val="99"/>
    <w:unhideWhenUsed/>
    <w:rsid w:val="00CF2B08"/>
    <w:rPr>
      <w:color w:val="800080" w:themeColor="followedHyperlink"/>
      <w:u w:val="single"/>
    </w:rPr>
  </w:style>
  <w:style w:type="paragraph" w:styleId="Cabealho">
    <w:name w:val="header"/>
    <w:basedOn w:val="Normal"/>
    <w:link w:val="CabealhoChar"/>
    <w:uiPriority w:val="99"/>
    <w:unhideWhenUsed/>
    <w:rsid w:val="002820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20DA"/>
  </w:style>
  <w:style w:type="paragraph" w:styleId="Rodap">
    <w:name w:val="footer"/>
    <w:basedOn w:val="Normal"/>
    <w:link w:val="RodapChar"/>
    <w:uiPriority w:val="99"/>
    <w:unhideWhenUsed/>
    <w:rsid w:val="002820DA"/>
    <w:pPr>
      <w:tabs>
        <w:tab w:val="center" w:pos="4252"/>
        <w:tab w:val="right" w:pos="8504"/>
      </w:tabs>
      <w:spacing w:after="0" w:line="240" w:lineRule="auto"/>
    </w:pPr>
  </w:style>
  <w:style w:type="character" w:customStyle="1" w:styleId="RodapChar">
    <w:name w:val="Rodapé Char"/>
    <w:basedOn w:val="Fontepargpadro"/>
    <w:link w:val="Rodap"/>
    <w:uiPriority w:val="99"/>
    <w:rsid w:val="002820DA"/>
  </w:style>
  <w:style w:type="paragraph" w:styleId="SemEspaamento">
    <w:name w:val="No Spacing"/>
    <w:link w:val="SemEspaamentoChar"/>
    <w:uiPriority w:val="1"/>
    <w:qFormat/>
    <w:rsid w:val="002820DA"/>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2820DA"/>
    <w:rPr>
      <w:rFonts w:eastAsiaTheme="minorEastAsia"/>
      <w:lang w:eastAsia="pt-BR"/>
    </w:rPr>
  </w:style>
  <w:style w:type="paragraph" w:customStyle="1" w:styleId="Default">
    <w:name w:val="Default"/>
    <w:qFormat/>
    <w:rsid w:val="004F244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Forte">
    <w:name w:val="Strong"/>
    <w:basedOn w:val="Fontepargpadro"/>
    <w:uiPriority w:val="22"/>
    <w:qFormat/>
    <w:rsid w:val="004F2440"/>
    <w:rPr>
      <w:b/>
      <w:bCs/>
    </w:rPr>
  </w:style>
  <w:style w:type="paragraph" w:styleId="Corpodetexto">
    <w:name w:val="Body Text"/>
    <w:basedOn w:val="Normal"/>
    <w:link w:val="CorpodetextoChar"/>
    <w:uiPriority w:val="99"/>
    <w:qFormat/>
    <w:rsid w:val="004F2440"/>
    <w:pPr>
      <w:spacing w:after="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uiPriority w:val="99"/>
    <w:qFormat/>
    <w:rsid w:val="004F2440"/>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rsid w:val="004F2440"/>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rsid w:val="004F2440"/>
    <w:rPr>
      <w:rFonts w:ascii="Times New Roman" w:eastAsia="Times New Roman" w:hAnsi="Times New Roman" w:cs="Times New Roman"/>
      <w:sz w:val="20"/>
      <w:szCs w:val="20"/>
      <w:lang w:eastAsia="pt-BR"/>
    </w:rPr>
  </w:style>
  <w:style w:type="character" w:customStyle="1" w:styleId="Ttulo4Char">
    <w:name w:val="Título 4 Char"/>
    <w:basedOn w:val="Fontepargpadro"/>
    <w:link w:val="Ttulo4"/>
    <w:uiPriority w:val="99"/>
    <w:rsid w:val="00D03E18"/>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D03E18"/>
    <w:rPr>
      <w:rFonts w:ascii="Cambria" w:eastAsia="Times New Roman" w:hAnsi="Cambria" w:cs="Times New Roman"/>
      <w:color w:val="243F60"/>
    </w:rPr>
  </w:style>
  <w:style w:type="character" w:customStyle="1" w:styleId="Ttulo6Char">
    <w:name w:val="Título 6 Char"/>
    <w:basedOn w:val="Fontepargpadro"/>
    <w:link w:val="Ttulo6"/>
    <w:rsid w:val="00D03E18"/>
    <w:rPr>
      <w:rFonts w:ascii="Cambria" w:eastAsia="Times New Roman" w:hAnsi="Cambria" w:cs="Times New Roman"/>
      <w:i/>
      <w:iCs/>
      <w:color w:val="243F60"/>
    </w:rPr>
  </w:style>
  <w:style w:type="character" w:customStyle="1" w:styleId="Ttulo7Char">
    <w:name w:val="Título 7 Char"/>
    <w:basedOn w:val="Fontepargpadro"/>
    <w:link w:val="Ttulo7"/>
    <w:uiPriority w:val="99"/>
    <w:rsid w:val="00D03E18"/>
    <w:rPr>
      <w:rFonts w:ascii="Cambria" w:eastAsia="Times New Roman" w:hAnsi="Cambria" w:cs="Times New Roman"/>
      <w:i/>
      <w:iCs/>
      <w:color w:val="404040"/>
    </w:rPr>
  </w:style>
  <w:style w:type="character" w:customStyle="1" w:styleId="Ttulo8Char">
    <w:name w:val="Título 8 Char"/>
    <w:basedOn w:val="Fontepargpadro"/>
    <w:link w:val="Ttulo8"/>
    <w:uiPriority w:val="99"/>
    <w:rsid w:val="00D03E18"/>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9"/>
    <w:rsid w:val="00D03E18"/>
    <w:rPr>
      <w:rFonts w:ascii="Cambria" w:eastAsia="Times New Roman" w:hAnsi="Cambria" w:cs="Times New Roman"/>
      <w:sz w:val="20"/>
      <w:szCs w:val="20"/>
      <w:lang w:eastAsia="pt-BR"/>
    </w:rPr>
  </w:style>
  <w:style w:type="character" w:customStyle="1" w:styleId="EndereoHTMLChar">
    <w:name w:val="Endereço HTML Char"/>
    <w:basedOn w:val="Fontepargpadro"/>
    <w:link w:val="EndereoHTML"/>
    <w:rsid w:val="00D03E18"/>
    <w:rPr>
      <w:rFonts w:ascii="Times New Roman" w:eastAsia="Times New Roman" w:hAnsi="Times New Roman" w:cs="Times New Roman"/>
      <w:i/>
      <w:iCs/>
      <w:sz w:val="24"/>
      <w:szCs w:val="24"/>
      <w:lang w:eastAsia="zh-CN"/>
    </w:rPr>
  </w:style>
  <w:style w:type="paragraph" w:styleId="EndereoHTML">
    <w:name w:val="HTML Address"/>
    <w:basedOn w:val="Normal"/>
    <w:link w:val="EndereoHTMLChar"/>
    <w:unhideWhenUsed/>
    <w:rsid w:val="00D03E18"/>
    <w:pPr>
      <w:suppressAutoHyphens/>
      <w:spacing w:after="0" w:line="240" w:lineRule="auto"/>
    </w:pPr>
    <w:rPr>
      <w:rFonts w:ascii="Times New Roman" w:eastAsia="Times New Roman" w:hAnsi="Times New Roman" w:cs="Times New Roman"/>
      <w:i/>
      <w:iCs/>
      <w:sz w:val="24"/>
      <w:szCs w:val="24"/>
      <w:lang w:eastAsia="zh-CN"/>
    </w:rPr>
  </w:style>
  <w:style w:type="paragraph" w:styleId="NormalWeb">
    <w:name w:val="Normal (Web)"/>
    <w:basedOn w:val="Normal"/>
    <w:uiPriority w:val="99"/>
    <w:unhideWhenUsed/>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D03E18"/>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rsid w:val="00D03E18"/>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LegendaChar">
    <w:name w:val="Legenda Char"/>
    <w:link w:val="Legenda"/>
    <w:locked/>
    <w:rsid w:val="00D03E18"/>
    <w:rPr>
      <w:rFonts w:ascii="Times New Roman" w:eastAsia="Times New Roman" w:hAnsi="Times New Roman" w:cs="Times New Roman"/>
      <w:b/>
      <w:szCs w:val="20"/>
      <w:lang w:eastAsia="pt-BR"/>
    </w:rPr>
  </w:style>
  <w:style w:type="paragraph" w:styleId="Legenda">
    <w:name w:val="caption"/>
    <w:basedOn w:val="Normal"/>
    <w:next w:val="Normal"/>
    <w:link w:val="LegendaChar"/>
    <w:unhideWhenUsed/>
    <w:qFormat/>
    <w:rsid w:val="00D03E18"/>
    <w:pPr>
      <w:widowControl w:val="0"/>
      <w:spacing w:after="0" w:line="360" w:lineRule="auto"/>
      <w:jc w:val="both"/>
    </w:pPr>
    <w:rPr>
      <w:rFonts w:ascii="Times New Roman" w:eastAsia="Times New Roman" w:hAnsi="Times New Roman" w:cs="Times New Roman"/>
      <w:b/>
      <w:szCs w:val="20"/>
      <w:lang w:eastAsia="pt-BR"/>
    </w:rPr>
  </w:style>
  <w:style w:type="paragraph" w:styleId="Lista">
    <w:name w:val="List"/>
    <w:basedOn w:val="Corpodetexto"/>
    <w:uiPriority w:val="99"/>
    <w:unhideWhenUsed/>
    <w:rsid w:val="00D03E18"/>
    <w:pPr>
      <w:suppressAutoHyphens/>
    </w:pPr>
    <w:rPr>
      <w:rFonts w:cs="Tahoma"/>
      <w:b/>
      <w:lang w:eastAsia="ar-SA"/>
    </w:rPr>
  </w:style>
  <w:style w:type="paragraph" w:styleId="Commarcadores">
    <w:name w:val="List Bullet"/>
    <w:basedOn w:val="Normal"/>
    <w:uiPriority w:val="99"/>
    <w:unhideWhenUsed/>
    <w:rsid w:val="00D03E18"/>
    <w:pPr>
      <w:numPr>
        <w:numId w:val="1"/>
      </w:numPr>
      <w:spacing w:after="0" w:line="240" w:lineRule="auto"/>
      <w:contextualSpacing/>
    </w:pPr>
    <w:rPr>
      <w:rFonts w:ascii="Times New Roman" w:eastAsia="Times New Roman" w:hAnsi="Times New Roman" w:cs="Times New Roman"/>
      <w:sz w:val="20"/>
      <w:szCs w:val="20"/>
      <w:lang w:eastAsia="pt-BR"/>
    </w:rPr>
  </w:style>
  <w:style w:type="paragraph" w:styleId="Ttulo">
    <w:name w:val="Title"/>
    <w:basedOn w:val="Normal"/>
    <w:link w:val="TtuloChar"/>
    <w:uiPriority w:val="99"/>
    <w:qFormat/>
    <w:rsid w:val="00D03E18"/>
    <w:pPr>
      <w:spacing w:after="0" w:line="240" w:lineRule="auto"/>
      <w:ind w:right="-432"/>
      <w:jc w:val="center"/>
    </w:pPr>
    <w:rPr>
      <w:rFonts w:ascii="Arial" w:eastAsia="Times New Roman" w:hAnsi="Arial" w:cs="Arial"/>
      <w:b/>
      <w:sz w:val="20"/>
      <w:szCs w:val="24"/>
      <w:lang w:eastAsia="pt-BR"/>
    </w:rPr>
  </w:style>
  <w:style w:type="character" w:customStyle="1" w:styleId="TtuloChar">
    <w:name w:val="Título Char"/>
    <w:basedOn w:val="Fontepargpadro"/>
    <w:link w:val="Ttulo"/>
    <w:uiPriority w:val="99"/>
    <w:rsid w:val="00D03E18"/>
    <w:rPr>
      <w:rFonts w:ascii="Arial" w:eastAsia="Times New Roman" w:hAnsi="Arial" w:cs="Arial"/>
      <w:b/>
      <w:sz w:val="20"/>
      <w:szCs w:val="24"/>
      <w:lang w:eastAsia="pt-BR"/>
    </w:rPr>
  </w:style>
  <w:style w:type="character" w:customStyle="1" w:styleId="CabealhodamensagemChar">
    <w:name w:val="Cabeçalho da mensagem Char"/>
    <w:basedOn w:val="Fontepargpadro"/>
    <w:link w:val="Cabealhodamensagem"/>
    <w:uiPriority w:val="99"/>
    <w:rsid w:val="00D03E18"/>
    <w:rPr>
      <w:rFonts w:ascii="Arial" w:eastAsia="Times New Roman" w:hAnsi="Arial" w:cs="Times New Roman"/>
      <w:sz w:val="20"/>
      <w:szCs w:val="20"/>
      <w:lang w:eastAsia="pt-BR"/>
    </w:rPr>
  </w:style>
  <w:style w:type="paragraph" w:styleId="Cabealhodamensagem">
    <w:name w:val="Message Header"/>
    <w:basedOn w:val="Corpodetexto"/>
    <w:link w:val="CabealhodamensagemChar"/>
    <w:uiPriority w:val="99"/>
    <w:unhideWhenUsed/>
    <w:rsid w:val="00D03E18"/>
    <w:pPr>
      <w:keepLines/>
      <w:tabs>
        <w:tab w:val="left" w:pos="3600"/>
        <w:tab w:val="left" w:pos="4680"/>
      </w:tabs>
      <w:spacing w:after="240"/>
      <w:ind w:left="1080" w:right="2880" w:hanging="1080"/>
    </w:pPr>
    <w:rPr>
      <w:rFonts w:ascii="Arial" w:hAnsi="Arial"/>
      <w:sz w:val="20"/>
    </w:rPr>
  </w:style>
  <w:style w:type="paragraph" w:styleId="Subttulo">
    <w:name w:val="Subtitle"/>
    <w:basedOn w:val="Normal"/>
    <w:next w:val="Normal"/>
    <w:link w:val="SubttuloChar"/>
    <w:uiPriority w:val="99"/>
    <w:qFormat/>
    <w:rsid w:val="00D03E18"/>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uiPriority w:val="99"/>
    <w:rsid w:val="00D03E18"/>
    <w:rPr>
      <w:rFonts w:ascii="Cambria" w:eastAsia="Times New Roman" w:hAnsi="Cambria" w:cs="Times New Roman"/>
      <w:i/>
      <w:iCs/>
      <w:color w:val="4F81BD"/>
      <w:spacing w:val="15"/>
      <w:sz w:val="24"/>
      <w:szCs w:val="24"/>
    </w:rPr>
  </w:style>
  <w:style w:type="character" w:customStyle="1" w:styleId="Corpodetexto2Char">
    <w:name w:val="Corpo de texto 2 Char"/>
    <w:basedOn w:val="Fontepargpadro"/>
    <w:link w:val="Corpodetexto2"/>
    <w:uiPriority w:val="99"/>
    <w:rsid w:val="00D03E18"/>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unhideWhenUsed/>
    <w:rsid w:val="00D03E18"/>
    <w:pPr>
      <w:spacing w:after="0" w:line="240" w:lineRule="auto"/>
      <w:jc w:val="both"/>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uiPriority w:val="99"/>
    <w:rsid w:val="00D03E18"/>
    <w:rPr>
      <w:rFonts w:ascii="Times New Roman" w:eastAsia="Times New Roman" w:hAnsi="Times New Roman" w:cs="Times New Roman"/>
      <w:sz w:val="16"/>
      <w:szCs w:val="16"/>
      <w:lang w:eastAsia="pt-BR"/>
    </w:rPr>
  </w:style>
  <w:style w:type="paragraph" w:styleId="Corpodetexto3">
    <w:name w:val="Body Text 3"/>
    <w:basedOn w:val="Normal"/>
    <w:link w:val="Corpodetexto3Char"/>
    <w:uiPriority w:val="99"/>
    <w:unhideWhenUsed/>
    <w:rsid w:val="00D03E18"/>
    <w:pPr>
      <w:spacing w:after="120" w:line="240" w:lineRule="auto"/>
    </w:pPr>
    <w:rPr>
      <w:rFonts w:ascii="Times New Roman" w:eastAsia="Times New Roman" w:hAnsi="Times New Roman" w:cs="Times New Roman"/>
      <w:sz w:val="16"/>
      <w:szCs w:val="16"/>
      <w:lang w:eastAsia="pt-BR"/>
    </w:rPr>
  </w:style>
  <w:style w:type="character" w:customStyle="1" w:styleId="Recuodecorpodetexto2Char">
    <w:name w:val="Recuo de corpo de texto 2 Char"/>
    <w:basedOn w:val="Fontepargpadro"/>
    <w:link w:val="Recuodecorpodetexto2"/>
    <w:uiPriority w:val="99"/>
    <w:rsid w:val="00D03E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unhideWhenUsed/>
    <w:rsid w:val="00D03E18"/>
    <w:pPr>
      <w:spacing w:after="120" w:line="480" w:lineRule="auto"/>
      <w:ind w:left="283"/>
    </w:pPr>
    <w:rPr>
      <w:rFonts w:ascii="Times New Roman" w:eastAsia="Times New Roman" w:hAnsi="Times New Roman" w:cs="Times New Roman"/>
      <w:sz w:val="20"/>
      <w:szCs w:val="20"/>
      <w:lang w:eastAsia="pt-BR"/>
    </w:rPr>
  </w:style>
  <w:style w:type="character" w:customStyle="1" w:styleId="Recuodecorpodetexto3Char">
    <w:name w:val="Recuo de corpo de texto 3 Char"/>
    <w:basedOn w:val="Fontepargpadro"/>
    <w:link w:val="Recuodecorpodetexto3"/>
    <w:uiPriority w:val="99"/>
    <w:rsid w:val="00D03E18"/>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D03E18"/>
    <w:pPr>
      <w:spacing w:after="120" w:line="240" w:lineRule="auto"/>
      <w:ind w:left="283"/>
    </w:pPr>
    <w:rPr>
      <w:rFonts w:ascii="Times New Roman" w:eastAsia="Times New Roman" w:hAnsi="Times New Roman" w:cs="Times New Roman"/>
      <w:sz w:val="16"/>
      <w:szCs w:val="16"/>
      <w:lang w:eastAsia="pt-BR"/>
    </w:rPr>
  </w:style>
  <w:style w:type="character" w:customStyle="1" w:styleId="TextoemblocoChar">
    <w:name w:val="Texto em bloco Char"/>
    <w:link w:val="Textoembloco"/>
    <w:uiPriority w:val="99"/>
    <w:locked/>
    <w:rsid w:val="00D03E18"/>
    <w:rPr>
      <w:rFonts w:ascii="Arial" w:eastAsia="Times New Roman" w:hAnsi="Arial" w:cs="Times New Roman"/>
      <w:bCs/>
      <w:sz w:val="24"/>
      <w:szCs w:val="20"/>
      <w:lang w:eastAsia="pt-BR"/>
    </w:rPr>
  </w:style>
  <w:style w:type="paragraph" w:styleId="Textoembloco">
    <w:name w:val="Block Text"/>
    <w:basedOn w:val="Normal"/>
    <w:link w:val="TextoemblocoChar"/>
    <w:uiPriority w:val="99"/>
    <w:unhideWhenUsed/>
    <w:rsid w:val="00D03E18"/>
    <w:pPr>
      <w:spacing w:after="0" w:line="240" w:lineRule="auto"/>
      <w:ind w:left="2268" w:right="1559" w:hanging="426"/>
      <w:jc w:val="both"/>
    </w:pPr>
    <w:rPr>
      <w:rFonts w:ascii="Arial" w:eastAsia="Times New Roman" w:hAnsi="Arial" w:cs="Times New Roman"/>
      <w:bCs/>
      <w:sz w:val="24"/>
      <w:szCs w:val="20"/>
      <w:lang w:eastAsia="pt-BR"/>
    </w:rPr>
  </w:style>
  <w:style w:type="paragraph" w:styleId="MapadoDocumento">
    <w:name w:val="Document Map"/>
    <w:basedOn w:val="Normal"/>
    <w:link w:val="MapadoDocumentoChar"/>
    <w:uiPriority w:val="99"/>
    <w:unhideWhenUsed/>
    <w:rsid w:val="00D03E18"/>
    <w:pPr>
      <w:shd w:val="clear" w:color="auto" w:fill="000080"/>
      <w:spacing w:after="0" w:line="240" w:lineRule="auto"/>
    </w:pPr>
    <w:rPr>
      <w:rFonts w:ascii="Times New Roman" w:eastAsia="Times New Roman" w:hAnsi="Times New Roman" w:cs="Times New Roman"/>
      <w:sz w:val="2"/>
      <w:szCs w:val="2"/>
      <w:lang w:eastAsia="pt-BR"/>
    </w:rPr>
  </w:style>
  <w:style w:type="character" w:customStyle="1" w:styleId="MapadoDocumentoChar">
    <w:name w:val="Mapa do Documento Char"/>
    <w:basedOn w:val="Fontepargpadro"/>
    <w:link w:val="MapadoDocumento"/>
    <w:uiPriority w:val="99"/>
    <w:rsid w:val="00D03E18"/>
    <w:rPr>
      <w:rFonts w:ascii="Times New Roman" w:eastAsia="Times New Roman" w:hAnsi="Times New Roman" w:cs="Times New Roman"/>
      <w:sz w:val="2"/>
      <w:szCs w:val="2"/>
      <w:shd w:val="clear" w:color="auto" w:fill="000080"/>
      <w:lang w:eastAsia="pt-BR"/>
    </w:rPr>
  </w:style>
  <w:style w:type="character" w:customStyle="1" w:styleId="TextosemFormataoChar">
    <w:name w:val="Texto sem Formatação Char"/>
    <w:basedOn w:val="Fontepargpadro"/>
    <w:link w:val="TextosemFormatao"/>
    <w:uiPriority w:val="99"/>
    <w:rsid w:val="00D03E18"/>
    <w:rPr>
      <w:rFonts w:ascii="Courier New" w:eastAsia="Times New Roman" w:hAnsi="Courier New" w:cs="Times New Roman"/>
      <w:sz w:val="20"/>
      <w:szCs w:val="20"/>
      <w:lang w:eastAsia="pt-BR"/>
    </w:rPr>
  </w:style>
  <w:style w:type="paragraph" w:styleId="TextosemFormatao">
    <w:name w:val="Plain Text"/>
    <w:basedOn w:val="Normal"/>
    <w:link w:val="TextosemFormataoChar"/>
    <w:uiPriority w:val="99"/>
    <w:unhideWhenUsed/>
    <w:rsid w:val="00D03E18"/>
    <w:pPr>
      <w:spacing w:after="0" w:line="240" w:lineRule="auto"/>
    </w:pPr>
    <w:rPr>
      <w:rFonts w:ascii="Courier New" w:eastAsia="Times New Roman" w:hAnsi="Courier New" w:cs="Times New Roman"/>
      <w:sz w:val="20"/>
      <w:szCs w:val="20"/>
      <w:lang w:eastAsia="pt-BR"/>
    </w:rPr>
  </w:style>
  <w:style w:type="character" w:customStyle="1" w:styleId="AssuntodocomentrioChar">
    <w:name w:val="Assunto do comentário Char"/>
    <w:basedOn w:val="TextodecomentrioChar"/>
    <w:link w:val="Assuntodocomentrio"/>
    <w:uiPriority w:val="99"/>
    <w:rsid w:val="00D03E18"/>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unhideWhenUsed/>
    <w:rsid w:val="00D03E18"/>
    <w:pPr>
      <w:spacing w:after="200"/>
    </w:pPr>
    <w:rPr>
      <w:b/>
      <w:bCs/>
    </w:rPr>
  </w:style>
  <w:style w:type="paragraph" w:customStyle="1" w:styleId="Ttulo31">
    <w:name w:val="Título 31"/>
    <w:basedOn w:val="Normal"/>
    <w:next w:val="Normal"/>
    <w:uiPriority w:val="99"/>
    <w:qFormat/>
    <w:rsid w:val="00D03E18"/>
    <w:pPr>
      <w:keepNext/>
      <w:keepLines/>
      <w:spacing w:before="200" w:after="0" w:line="240" w:lineRule="auto"/>
      <w:outlineLvl w:val="2"/>
    </w:pPr>
    <w:rPr>
      <w:rFonts w:ascii="Cambria" w:eastAsia="Times New Roman" w:hAnsi="Cambria" w:cs="Times New Roman"/>
      <w:b/>
      <w:bCs/>
      <w:color w:val="4F81BD"/>
      <w:sz w:val="20"/>
      <w:szCs w:val="20"/>
      <w:lang w:eastAsia="pt-BR"/>
    </w:rPr>
  </w:style>
  <w:style w:type="paragraph" w:customStyle="1" w:styleId="Ttulo51">
    <w:name w:val="Título 51"/>
    <w:basedOn w:val="Normal"/>
    <w:next w:val="Normal"/>
    <w:uiPriority w:val="99"/>
    <w:qFormat/>
    <w:rsid w:val="00D03E18"/>
    <w:pPr>
      <w:keepNext/>
      <w:keepLines/>
      <w:spacing w:before="200" w:after="0" w:line="240" w:lineRule="auto"/>
      <w:outlineLvl w:val="4"/>
    </w:pPr>
    <w:rPr>
      <w:rFonts w:ascii="Cambria" w:eastAsia="Times New Roman" w:hAnsi="Cambria" w:cs="Times New Roman"/>
      <w:color w:val="243F60"/>
      <w:sz w:val="20"/>
      <w:szCs w:val="20"/>
      <w:lang w:eastAsia="pt-BR"/>
    </w:rPr>
  </w:style>
  <w:style w:type="paragraph" w:customStyle="1" w:styleId="Ttulo61">
    <w:name w:val="Título 61"/>
    <w:basedOn w:val="Normal"/>
    <w:next w:val="Normal"/>
    <w:uiPriority w:val="1"/>
    <w:qFormat/>
    <w:rsid w:val="00D03E18"/>
    <w:pPr>
      <w:keepNext/>
      <w:keepLines/>
      <w:spacing w:before="200" w:after="0" w:line="240" w:lineRule="auto"/>
      <w:outlineLvl w:val="5"/>
    </w:pPr>
    <w:rPr>
      <w:rFonts w:ascii="Cambria" w:eastAsia="Times New Roman" w:hAnsi="Cambria" w:cs="Times New Roman"/>
      <w:i/>
      <w:iCs/>
      <w:color w:val="243F60"/>
      <w:sz w:val="20"/>
      <w:szCs w:val="20"/>
      <w:lang w:eastAsia="pt-BR"/>
    </w:rPr>
  </w:style>
  <w:style w:type="paragraph" w:customStyle="1" w:styleId="Ttulo71">
    <w:name w:val="Título 71"/>
    <w:basedOn w:val="Normal"/>
    <w:next w:val="Normal"/>
    <w:uiPriority w:val="1"/>
    <w:qFormat/>
    <w:rsid w:val="00D03E18"/>
    <w:pPr>
      <w:keepNext/>
      <w:keepLines/>
      <w:spacing w:before="200" w:after="0" w:line="240" w:lineRule="auto"/>
      <w:outlineLvl w:val="6"/>
    </w:pPr>
    <w:rPr>
      <w:rFonts w:ascii="Cambria" w:eastAsia="Times New Roman" w:hAnsi="Cambria" w:cs="Times New Roman"/>
      <w:i/>
      <w:iCs/>
      <w:color w:val="404040"/>
      <w:sz w:val="20"/>
      <w:szCs w:val="20"/>
      <w:lang w:eastAsia="pt-BR"/>
    </w:rPr>
  </w:style>
  <w:style w:type="paragraph" w:customStyle="1" w:styleId="Ementa">
    <w:name w:val="Ementa"/>
    <w:basedOn w:val="Normal"/>
    <w:uiPriority w:val="99"/>
    <w:rsid w:val="00D03E18"/>
    <w:pPr>
      <w:tabs>
        <w:tab w:val="left" w:pos="10206"/>
      </w:tabs>
      <w:spacing w:after="284" w:line="240" w:lineRule="auto"/>
      <w:ind w:left="5103"/>
      <w:jc w:val="both"/>
    </w:pPr>
    <w:rPr>
      <w:rFonts w:ascii="Times New Roman" w:eastAsia="Times New Roman" w:hAnsi="Times New Roman" w:cs="Times New Roman"/>
      <w:sz w:val="24"/>
      <w:szCs w:val="20"/>
      <w:lang w:eastAsia="pt-BR"/>
    </w:rPr>
  </w:style>
  <w:style w:type="paragraph" w:customStyle="1" w:styleId="Corpo">
    <w:name w:val="Corpo"/>
    <w:basedOn w:val="Normal"/>
    <w:uiPriority w:val="99"/>
    <w:rsid w:val="00D03E18"/>
    <w:pPr>
      <w:tabs>
        <w:tab w:val="left" w:pos="2268"/>
      </w:tabs>
      <w:spacing w:before="284" w:after="0" w:line="240" w:lineRule="auto"/>
      <w:ind w:firstLine="1418"/>
      <w:jc w:val="both"/>
    </w:pPr>
    <w:rPr>
      <w:rFonts w:ascii="Times New Roman" w:eastAsia="Times New Roman" w:hAnsi="Times New Roman" w:cs="Times New Roman"/>
      <w:sz w:val="24"/>
      <w:szCs w:val="20"/>
      <w:lang w:eastAsia="pt-BR"/>
    </w:rPr>
  </w:style>
  <w:style w:type="paragraph" w:customStyle="1" w:styleId="Standard">
    <w:name w:val="Standard"/>
    <w:uiPriority w:val="99"/>
    <w:rsid w:val="00D03E18"/>
    <w:pPr>
      <w:suppressAutoHyphens/>
      <w:autoSpaceDN w:val="0"/>
      <w:spacing w:after="0" w:line="240" w:lineRule="auto"/>
    </w:pPr>
    <w:rPr>
      <w:rFonts w:ascii="Times New Roman" w:eastAsia="Times New Roman" w:hAnsi="Times New Roman" w:cs="Times New Roman"/>
      <w:kern w:val="3"/>
      <w:sz w:val="24"/>
      <w:szCs w:val="24"/>
      <w:lang w:eastAsia="pt-BR"/>
    </w:rPr>
  </w:style>
  <w:style w:type="paragraph" w:customStyle="1" w:styleId="SemEspaamento1">
    <w:name w:val="Sem Espaçamento1"/>
    <w:next w:val="SemEspaamento"/>
    <w:uiPriority w:val="99"/>
    <w:qFormat/>
    <w:rsid w:val="00D03E18"/>
    <w:pPr>
      <w:spacing w:after="0" w:line="240" w:lineRule="auto"/>
    </w:pPr>
  </w:style>
  <w:style w:type="paragraph" w:customStyle="1" w:styleId="Recuodecorpodetexto21">
    <w:name w:val="Recuo de corpo de texto 21"/>
    <w:basedOn w:val="Normal"/>
    <w:uiPriority w:val="99"/>
    <w:rsid w:val="00D03E18"/>
    <w:pPr>
      <w:shd w:val="clear" w:color="auto" w:fill="F2F2F2"/>
      <w:suppressAutoHyphens/>
      <w:spacing w:after="0" w:line="240" w:lineRule="auto"/>
      <w:ind w:firstLine="1134"/>
    </w:pPr>
    <w:rPr>
      <w:rFonts w:ascii="Arial" w:eastAsia="Times New Roman" w:hAnsi="Arial" w:cs="Arial"/>
      <w:bCs/>
      <w:sz w:val="24"/>
      <w:szCs w:val="20"/>
      <w:lang w:eastAsia="ar-SA"/>
    </w:rPr>
  </w:style>
  <w:style w:type="paragraph" w:customStyle="1" w:styleId="normal1">
    <w:name w:val="normal1"/>
    <w:basedOn w:val="Normal"/>
    <w:uiPriority w:val="99"/>
    <w:rsid w:val="00D03E18"/>
    <w:pPr>
      <w:tabs>
        <w:tab w:val="left" w:pos="1418"/>
      </w:tabs>
      <w:overflowPunct w:val="0"/>
      <w:autoSpaceDE w:val="0"/>
      <w:autoSpaceDN w:val="0"/>
      <w:adjustRightInd w:val="0"/>
      <w:spacing w:after="0" w:line="240" w:lineRule="auto"/>
      <w:ind w:firstLine="1418"/>
      <w:jc w:val="both"/>
    </w:pPr>
    <w:rPr>
      <w:rFonts w:ascii="Courier New" w:eastAsia="Times New Roman" w:hAnsi="Courier New" w:cs="Times New Roman"/>
      <w:sz w:val="24"/>
      <w:szCs w:val="20"/>
      <w:lang w:eastAsia="pt-BR"/>
    </w:rPr>
  </w:style>
  <w:style w:type="paragraph" w:customStyle="1" w:styleId="BodyText21">
    <w:name w:val="Body Text 21"/>
    <w:basedOn w:val="Normal"/>
    <w:uiPriority w:val="99"/>
    <w:rsid w:val="00D03E18"/>
    <w:pPr>
      <w:overflowPunct w:val="0"/>
      <w:autoSpaceDE w:val="0"/>
      <w:autoSpaceDN w:val="0"/>
      <w:adjustRightInd w:val="0"/>
      <w:spacing w:after="0" w:line="240" w:lineRule="auto"/>
      <w:ind w:firstLine="1134"/>
      <w:jc w:val="both"/>
    </w:pPr>
    <w:rPr>
      <w:rFonts w:ascii="Times New Roman" w:eastAsia="Times New Roman" w:hAnsi="Times New Roman" w:cs="Times New Roman"/>
      <w:sz w:val="28"/>
      <w:szCs w:val="20"/>
      <w:lang w:eastAsia="pt-BR"/>
    </w:rPr>
  </w:style>
  <w:style w:type="paragraph" w:customStyle="1" w:styleId="Ttulo20">
    <w:name w:val="Título2"/>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2">
    <w:name w:val="Legenda2"/>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D03E18"/>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Ttulo10">
    <w:name w:val="Título1"/>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1">
    <w:name w:val="Legenda1"/>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Recuodecorpodetexto31">
    <w:name w:val="Recuo de corpo de texto 31"/>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tedodetabela">
    <w:name w:val="Conteúdo de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tulodetabela">
    <w:name w:val="Título de tabela"/>
    <w:basedOn w:val="Contedodetabela"/>
    <w:uiPriority w:val="99"/>
    <w:rsid w:val="00D03E18"/>
    <w:pPr>
      <w:jc w:val="center"/>
    </w:pPr>
    <w:rPr>
      <w:b/>
      <w:bCs/>
    </w:rPr>
  </w:style>
  <w:style w:type="paragraph" w:customStyle="1" w:styleId="Corpodetexto21">
    <w:name w:val="Corpo de texto 21"/>
    <w:basedOn w:val="Normal"/>
    <w:uiPriority w:val="99"/>
    <w:rsid w:val="00D03E18"/>
    <w:pPr>
      <w:suppressAutoHyphens/>
      <w:spacing w:after="120" w:line="480" w:lineRule="auto"/>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rpodetexto22">
    <w:name w:val="Corpo de texto 22"/>
    <w:basedOn w:val="Normal"/>
    <w:uiPriority w:val="99"/>
    <w:rsid w:val="00D03E18"/>
    <w:pPr>
      <w:spacing w:after="0" w:line="240" w:lineRule="auto"/>
      <w:ind w:firstLine="1418"/>
      <w:jc w:val="both"/>
    </w:pPr>
    <w:rPr>
      <w:rFonts w:ascii="Times New Roman" w:eastAsia="Times New Roman" w:hAnsi="Times New Roman" w:cs="Times New Roman"/>
      <w:sz w:val="24"/>
      <w:szCs w:val="20"/>
      <w:lang w:eastAsia="ar-SA"/>
    </w:rPr>
  </w:style>
  <w:style w:type="paragraph" w:customStyle="1" w:styleId="Parecer">
    <w:name w:val="Parecer"/>
    <w:basedOn w:val="Normal"/>
    <w:uiPriority w:val="99"/>
    <w:rsid w:val="00D03E18"/>
    <w:pPr>
      <w:tabs>
        <w:tab w:val="num" w:pos="1418"/>
      </w:tabs>
      <w:spacing w:after="0" w:line="240" w:lineRule="auto"/>
      <w:ind w:firstLine="1058"/>
      <w:jc w:val="both"/>
    </w:pPr>
    <w:rPr>
      <w:rFonts w:ascii="Tahoma" w:eastAsia="Times New Roman" w:hAnsi="Tahoma" w:cs="Times New Roman"/>
      <w:i/>
      <w:iCs/>
      <w:szCs w:val="20"/>
      <w:lang w:eastAsia="pt-BR"/>
    </w:rPr>
  </w:style>
  <w:style w:type="paragraph" w:customStyle="1" w:styleId="titulo7">
    <w:name w:val="titulo 7"/>
    <w:basedOn w:val="Normal"/>
    <w:uiPriority w:val="99"/>
    <w:rsid w:val="00D03E18"/>
    <w:pPr>
      <w:spacing w:after="0" w:line="240" w:lineRule="auto"/>
    </w:pPr>
    <w:rPr>
      <w:rFonts w:ascii="Times New Roman" w:eastAsia="Times New Roman" w:hAnsi="Times New Roman" w:cs="Times New Roman"/>
      <w:sz w:val="20"/>
      <w:szCs w:val="20"/>
      <w:lang w:eastAsia="pt-BR"/>
    </w:rPr>
  </w:style>
  <w:style w:type="paragraph" w:customStyle="1" w:styleId="tj">
    <w:name w:val="tj"/>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dodequadro">
    <w:name w:val="Conteúdo de quadro"/>
    <w:basedOn w:val="Corpodetexto"/>
    <w:uiPriority w:val="99"/>
    <w:rsid w:val="00D03E18"/>
    <w:pPr>
      <w:suppressAutoHyphens/>
    </w:pPr>
    <w:rPr>
      <w:sz w:val="28"/>
      <w:lang w:eastAsia="zh-CN"/>
    </w:rPr>
  </w:style>
  <w:style w:type="paragraph" w:customStyle="1" w:styleId="Contedodatabela">
    <w:name w:val="Conteúdo da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Subttulo1">
    <w:name w:val="Subtítulo1"/>
    <w:basedOn w:val="Normal"/>
    <w:next w:val="Normal"/>
    <w:uiPriority w:val="99"/>
    <w:qFormat/>
    <w:rsid w:val="00D03E18"/>
    <w:pPr>
      <w:spacing w:after="0" w:line="240" w:lineRule="auto"/>
    </w:pPr>
    <w:rPr>
      <w:rFonts w:ascii="Cambria" w:eastAsia="Times New Roman" w:hAnsi="Cambria" w:cs="Times New Roman"/>
      <w:i/>
      <w:iCs/>
      <w:color w:val="4F81BD"/>
      <w:spacing w:val="15"/>
      <w:sz w:val="24"/>
      <w:szCs w:val="24"/>
      <w:lang w:eastAsia="pt-BR"/>
    </w:rPr>
  </w:style>
  <w:style w:type="paragraph" w:customStyle="1" w:styleId="xl63">
    <w:name w:val="xl63"/>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uiPriority w:val="99"/>
    <w:rsid w:val="00D03E18"/>
    <w:pPr>
      <w:pBdr>
        <w:top w:val="single" w:sz="4" w:space="0" w:color="auto"/>
        <w:left w:val="single" w:sz="4" w:space="0" w:color="auto"/>
        <w:bottom w:val="single" w:sz="4" w:space="0" w:color="auto"/>
        <w:right w:val="single" w:sz="4" w:space="0" w:color="auto"/>
      </w:pBdr>
      <w:shd w:val="clear" w:color="auto" w:fill="4682B4"/>
      <w:spacing w:before="100" w:beforeAutospacing="1" w:after="100" w:afterAutospacing="1" w:line="240" w:lineRule="auto"/>
      <w:jc w:val="center"/>
    </w:pPr>
    <w:rPr>
      <w:rFonts w:ascii="Tahoma" w:eastAsia="Times New Roman" w:hAnsi="Tahoma" w:cs="Tahoma"/>
      <w:b/>
      <w:bCs/>
      <w:color w:val="FFFFFF"/>
      <w:sz w:val="18"/>
      <w:szCs w:val="18"/>
      <w:lang w:eastAsia="pt-BR"/>
    </w:rPr>
  </w:style>
  <w:style w:type="paragraph" w:customStyle="1" w:styleId="xl65">
    <w:name w:val="xl65"/>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color w:val="000000"/>
      <w:sz w:val="16"/>
      <w:szCs w:val="16"/>
      <w:lang w:eastAsia="pt-BR"/>
    </w:rPr>
  </w:style>
  <w:style w:type="paragraph" w:customStyle="1" w:styleId="xl66">
    <w:name w:val="xl66"/>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color w:val="000000"/>
      <w:sz w:val="16"/>
      <w:szCs w:val="16"/>
      <w:lang w:eastAsia="pt-BR"/>
    </w:rPr>
  </w:style>
  <w:style w:type="paragraph" w:customStyle="1" w:styleId="PADRAO">
    <w:name w:val="PADRAO"/>
    <w:basedOn w:val="Normal"/>
    <w:uiPriority w:val="99"/>
    <w:rsid w:val="00D03E18"/>
    <w:pPr>
      <w:spacing w:after="0" w:line="240" w:lineRule="auto"/>
      <w:jc w:val="both"/>
    </w:pPr>
    <w:rPr>
      <w:rFonts w:ascii="Tms Rmn" w:eastAsia="Times New Roman" w:hAnsi="Tms Rmn" w:cs="Times New Roman"/>
      <w:sz w:val="20"/>
      <w:szCs w:val="20"/>
      <w:lang w:eastAsia="pt-BR"/>
    </w:rPr>
  </w:style>
  <w:style w:type="paragraph" w:customStyle="1" w:styleId="PargrafodaLista1">
    <w:name w:val="Parágrafo da Lista1"/>
    <w:basedOn w:val="Normal"/>
    <w:uiPriority w:val="99"/>
    <w:qFormat/>
    <w:rsid w:val="00D03E18"/>
    <w:pPr>
      <w:suppressAutoHyphens/>
    </w:pPr>
    <w:rPr>
      <w:rFonts w:ascii="Calibri" w:eastAsia="Calibri" w:hAnsi="Calibri" w:cs="Times New Roman"/>
      <w:kern w:val="2"/>
      <w:lang w:eastAsia="ar-SA"/>
    </w:rPr>
  </w:style>
  <w:style w:type="paragraph" w:customStyle="1" w:styleId="Textodebalo1">
    <w:name w:val="Texto de balão1"/>
    <w:basedOn w:val="Normal"/>
    <w:uiPriority w:val="99"/>
    <w:rsid w:val="00D03E18"/>
    <w:pPr>
      <w:suppressAutoHyphens/>
    </w:pPr>
    <w:rPr>
      <w:rFonts w:ascii="Calibri" w:eastAsia="Calibri" w:hAnsi="Calibri" w:cs="Times New Roman"/>
      <w:kern w:val="2"/>
      <w:lang w:eastAsia="ar-SA"/>
    </w:rPr>
  </w:style>
  <w:style w:type="paragraph" w:customStyle="1" w:styleId="WW-Cabealho">
    <w:name w:val="WW-Cabeçalho"/>
    <w:basedOn w:val="Normal"/>
    <w:uiPriority w:val="99"/>
    <w:rsid w:val="00D03E18"/>
    <w:pPr>
      <w:tabs>
        <w:tab w:val="center" w:pos="4419"/>
        <w:tab w:val="right" w:pos="8838"/>
      </w:tabs>
      <w:suppressAutoHyphens/>
    </w:pPr>
    <w:rPr>
      <w:rFonts w:ascii="Calibri" w:eastAsia="Calibri" w:hAnsi="Calibri" w:cs="Times New Roman"/>
      <w:kern w:val="2"/>
      <w:lang w:eastAsia="ar-SA"/>
    </w:rPr>
  </w:style>
  <w:style w:type="paragraph" w:customStyle="1" w:styleId="Textopadro">
    <w:name w:val="Texto padrão"/>
    <w:basedOn w:val="Normal"/>
    <w:uiPriority w:val="99"/>
    <w:rsid w:val="00D03E18"/>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argoSignatario">
    <w:name w:val="CargoSignatario"/>
    <w:basedOn w:val="Normal"/>
    <w:uiPriority w:val="99"/>
    <w:rsid w:val="00D03E18"/>
    <w:pPr>
      <w:spacing w:after="720" w:line="240" w:lineRule="auto"/>
      <w:jc w:val="center"/>
    </w:pPr>
    <w:rPr>
      <w:rFonts w:ascii="Times New Roman" w:eastAsia="Times New Roman" w:hAnsi="Times New Roman" w:cs="Times New Roman"/>
      <w:sz w:val="24"/>
      <w:szCs w:val="20"/>
      <w:lang w:eastAsia="pt-BR"/>
    </w:rPr>
  </w:style>
  <w:style w:type="paragraph" w:customStyle="1" w:styleId="TipoNorma">
    <w:name w:val="TipoNorma"/>
    <w:basedOn w:val="Ttulo1"/>
    <w:uiPriority w:val="99"/>
    <w:rsid w:val="00D03E18"/>
    <w:pPr>
      <w:keepLines w:val="0"/>
      <w:spacing w:before="0" w:after="240" w:line="240" w:lineRule="auto"/>
      <w:jc w:val="center"/>
    </w:pPr>
    <w:rPr>
      <w:rFonts w:ascii="Times New Roman" w:eastAsia="Times New Roman" w:hAnsi="Times New Roman" w:cs="Times New Roman"/>
      <w:b w:val="0"/>
      <w:bCs w:val="0"/>
      <w:caps/>
      <w:color w:val="auto"/>
      <w:sz w:val="24"/>
      <w:szCs w:val="20"/>
      <w:lang w:eastAsia="pt-BR"/>
    </w:rPr>
  </w:style>
  <w:style w:type="paragraph" w:customStyle="1" w:styleId="PargrafodaLista2">
    <w:name w:val="Parágrafo da Lista2"/>
    <w:basedOn w:val="Normal"/>
    <w:uiPriority w:val="99"/>
    <w:rsid w:val="00D03E18"/>
    <w:pPr>
      <w:suppressAutoHyphens/>
    </w:pPr>
    <w:rPr>
      <w:rFonts w:ascii="Calibri" w:eastAsia="Calibri" w:hAnsi="Calibri" w:cs="Times New Roman"/>
      <w:kern w:val="2"/>
      <w:lang w:eastAsia="ar-SA"/>
    </w:rPr>
  </w:style>
  <w:style w:type="paragraph" w:customStyle="1" w:styleId="Textodebalo2">
    <w:name w:val="Texto de balão2"/>
    <w:basedOn w:val="Normal"/>
    <w:uiPriority w:val="99"/>
    <w:rsid w:val="00D03E18"/>
    <w:pPr>
      <w:suppressAutoHyphens/>
    </w:pPr>
    <w:rPr>
      <w:rFonts w:ascii="Calibri" w:eastAsia="Calibri" w:hAnsi="Calibri" w:cs="Times New Roman"/>
      <w:kern w:val="2"/>
      <w:lang w:eastAsia="ar-SA"/>
    </w:rPr>
  </w:style>
  <w:style w:type="paragraph" w:customStyle="1" w:styleId="SemEspaamento2">
    <w:name w:val="Sem Espaçamento2"/>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daLista3">
    <w:name w:val="Parágrafo da Lista3"/>
    <w:basedOn w:val="Normal"/>
    <w:uiPriority w:val="99"/>
    <w:rsid w:val="00D03E18"/>
    <w:pPr>
      <w:suppressAutoHyphens/>
    </w:pPr>
    <w:rPr>
      <w:rFonts w:ascii="Calibri" w:eastAsia="Calibri" w:hAnsi="Calibri" w:cs="Times New Roman"/>
      <w:kern w:val="2"/>
      <w:lang w:eastAsia="ar-SA"/>
    </w:rPr>
  </w:style>
  <w:style w:type="paragraph" w:customStyle="1" w:styleId="Textodebalo3">
    <w:name w:val="Texto de balão3"/>
    <w:basedOn w:val="Normal"/>
    <w:uiPriority w:val="99"/>
    <w:rsid w:val="00D03E18"/>
    <w:pPr>
      <w:suppressAutoHyphens/>
    </w:pPr>
    <w:rPr>
      <w:rFonts w:ascii="Calibri" w:eastAsia="Calibri" w:hAnsi="Calibri" w:cs="Times New Roman"/>
      <w:kern w:val="2"/>
      <w:lang w:eastAsia="ar-SA"/>
    </w:rPr>
  </w:style>
  <w:style w:type="paragraph" w:customStyle="1" w:styleId="SemEspaamento3">
    <w:name w:val="Sem Espaçamento3"/>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Normal">
    <w:name w:val="Parágrafo Normal"/>
    <w:basedOn w:val="Normal"/>
    <w:uiPriority w:val="99"/>
    <w:rsid w:val="00D03E18"/>
    <w:pPr>
      <w:spacing w:after="60" w:line="360" w:lineRule="auto"/>
      <w:ind w:firstLine="1418"/>
      <w:jc w:val="both"/>
    </w:pPr>
    <w:rPr>
      <w:rFonts w:ascii="Arial" w:eastAsia="Times New Roman" w:hAnsi="Arial" w:cs="Arial"/>
      <w:sz w:val="24"/>
      <w:szCs w:val="24"/>
      <w:lang w:eastAsia="pt-BR"/>
    </w:rPr>
  </w:style>
  <w:style w:type="paragraph" w:customStyle="1" w:styleId="TableParagraph">
    <w:name w:val="Table Paragraph"/>
    <w:basedOn w:val="Normal"/>
    <w:uiPriority w:val="1"/>
    <w:qFormat/>
    <w:rsid w:val="00D03E18"/>
    <w:pPr>
      <w:widowControl w:val="0"/>
      <w:spacing w:after="0" w:line="240" w:lineRule="auto"/>
    </w:pPr>
    <w:rPr>
      <w:lang w:val="en-US"/>
    </w:rPr>
  </w:style>
  <w:style w:type="paragraph" w:customStyle="1" w:styleId="citao">
    <w:name w:val="citação"/>
    <w:uiPriority w:val="99"/>
    <w:rsid w:val="00D03E18"/>
    <w:pPr>
      <w:autoSpaceDE w:val="0"/>
      <w:autoSpaceDN w:val="0"/>
      <w:spacing w:after="120" w:line="240" w:lineRule="auto"/>
      <w:jc w:val="both"/>
    </w:pPr>
    <w:rPr>
      <w:rFonts w:ascii="Arial" w:eastAsia="Times New Roman" w:hAnsi="Arial" w:cs="Arial"/>
      <w:i/>
      <w:iCs/>
      <w:lang w:eastAsia="pt-BR"/>
    </w:rPr>
  </w:style>
  <w:style w:type="paragraph" w:customStyle="1" w:styleId="Ttulo1doRosinaldo">
    <w:name w:val="Título 1 do Rosinaldo"/>
    <w:basedOn w:val="Normal"/>
    <w:uiPriority w:val="99"/>
    <w:rsid w:val="00D03E18"/>
    <w:pPr>
      <w:tabs>
        <w:tab w:val="num" w:pos="360"/>
      </w:tabs>
      <w:spacing w:after="0" w:line="240" w:lineRule="auto"/>
      <w:ind w:left="360" w:hanging="360"/>
      <w:jc w:val="both"/>
    </w:pPr>
    <w:rPr>
      <w:rFonts w:ascii="Arial" w:eastAsia="Times New Roman" w:hAnsi="Arial" w:cs="Times New Roman"/>
      <w:sz w:val="24"/>
      <w:szCs w:val="20"/>
      <w:lang w:eastAsia="pt-BR"/>
    </w:rPr>
  </w:style>
  <w:style w:type="paragraph" w:customStyle="1" w:styleId="A102075">
    <w:name w:val="_A102075"/>
    <w:basedOn w:val="Normal"/>
    <w:uiPriority w:val="99"/>
    <w:rsid w:val="00D03E18"/>
    <w:pPr>
      <w:spacing w:after="0" w:line="240" w:lineRule="auto"/>
      <w:ind w:left="2736" w:firstLine="1296"/>
      <w:jc w:val="both"/>
    </w:pPr>
    <w:rPr>
      <w:rFonts w:ascii="Tms Rmn" w:eastAsia="Times New Roman" w:hAnsi="Tms Rmn" w:cs="Times New Roman"/>
      <w:sz w:val="24"/>
      <w:szCs w:val="20"/>
      <w:lang w:eastAsia="pt-BR"/>
    </w:rPr>
  </w:style>
  <w:style w:type="paragraph" w:customStyle="1" w:styleId="A102175">
    <w:name w:val="_A102175"/>
    <w:basedOn w:val="Normal"/>
    <w:uiPriority w:val="99"/>
    <w:rsid w:val="00D03E18"/>
    <w:pPr>
      <w:spacing w:after="0" w:line="240" w:lineRule="auto"/>
      <w:ind w:left="2880" w:firstLine="1296"/>
      <w:jc w:val="both"/>
    </w:pPr>
    <w:rPr>
      <w:rFonts w:ascii="Tms Rmn" w:eastAsia="Times New Roman" w:hAnsi="Tms Rmn" w:cs="Times New Roman"/>
      <w:sz w:val="24"/>
      <w:szCs w:val="20"/>
      <w:lang w:eastAsia="pt-BR"/>
    </w:rPr>
  </w:style>
  <w:style w:type="paragraph" w:customStyle="1" w:styleId="Edital2005Ttulo">
    <w:name w:val="Edital2005 Título"/>
    <w:basedOn w:val="Normal"/>
    <w:autoRedefine/>
    <w:uiPriority w:val="99"/>
    <w:rsid w:val="00D03E18"/>
    <w:pPr>
      <w:spacing w:after="0" w:line="240" w:lineRule="auto"/>
      <w:jc w:val="both"/>
      <w:outlineLvl w:val="0"/>
    </w:pPr>
    <w:rPr>
      <w:rFonts w:ascii="Arial" w:eastAsia="Times New Roman" w:hAnsi="Arial" w:cs="Arial"/>
      <w:b/>
      <w:bCs/>
      <w:sz w:val="24"/>
      <w:szCs w:val="24"/>
      <w:lang w:eastAsia="pt-BR"/>
    </w:rPr>
  </w:style>
  <w:style w:type="paragraph" w:customStyle="1" w:styleId="Estilo1">
    <w:name w:val="Estilo1"/>
    <w:basedOn w:val="Normal"/>
    <w:uiPriority w:val="99"/>
    <w:rsid w:val="00D03E18"/>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020268">
    <w:name w:val="_A020268"/>
    <w:uiPriority w:val="99"/>
    <w:rsid w:val="00D03E18"/>
    <w:pPr>
      <w:widowControl w:val="0"/>
      <w:suppressAutoHyphens/>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Corpodetexto31">
    <w:name w:val="Corpo de texto 31"/>
    <w:basedOn w:val="Normal"/>
    <w:uiPriority w:val="99"/>
    <w:rsid w:val="00D03E18"/>
    <w:pPr>
      <w:widowControl w:val="0"/>
      <w:suppressAutoHyphens/>
      <w:spacing w:after="0" w:line="240" w:lineRule="auto"/>
      <w:jc w:val="both"/>
    </w:pPr>
    <w:rPr>
      <w:rFonts w:ascii="Arial" w:eastAsia="Times New Roman" w:hAnsi="Arial" w:cs="Times New Roman"/>
      <w:color w:val="000000"/>
      <w:szCs w:val="20"/>
      <w:lang w:eastAsia="ar-SA"/>
    </w:rPr>
  </w:style>
  <w:style w:type="paragraph" w:customStyle="1" w:styleId="Textbody">
    <w:name w:val="Text body"/>
    <w:basedOn w:val="Normal"/>
    <w:uiPriority w:val="99"/>
    <w:rsid w:val="00D03E18"/>
    <w:pPr>
      <w:widowControl w:val="0"/>
      <w:suppressAutoHyphens/>
      <w:autoSpaceDN w:val="0"/>
      <w:spacing w:after="140" w:line="288" w:lineRule="auto"/>
    </w:pPr>
    <w:rPr>
      <w:rFonts w:ascii="Liberation Serif" w:eastAsia="SimSun" w:hAnsi="Liberation Serif" w:cs="Mangal"/>
      <w:kern w:val="3"/>
      <w:sz w:val="24"/>
      <w:szCs w:val="24"/>
      <w:lang w:eastAsia="zh-CN" w:bidi="hi-IN"/>
    </w:rPr>
  </w:style>
  <w:style w:type="paragraph" w:customStyle="1" w:styleId="CorpodeTexto0">
    <w:name w:val="Corpo de Texto"/>
    <w:basedOn w:val="Normal"/>
    <w:uiPriority w:val="99"/>
    <w:rsid w:val="00D03E18"/>
    <w:pPr>
      <w:keepNext/>
      <w:keepLines/>
      <w:spacing w:after="0" w:line="240" w:lineRule="auto"/>
      <w:ind w:firstLine="1134"/>
      <w:jc w:val="both"/>
      <w:outlineLvl w:val="0"/>
    </w:pPr>
    <w:rPr>
      <w:rFonts w:ascii="Tahoma" w:eastAsia="Tahoma" w:hAnsi="Tahoma" w:cs="Tahoma"/>
      <w:bCs/>
      <w:lang w:eastAsia="pt-BR"/>
    </w:rPr>
  </w:style>
  <w:style w:type="paragraph" w:customStyle="1" w:styleId="PargrafodaLista4">
    <w:name w:val="Parágrafo da Lista4"/>
    <w:basedOn w:val="Normal"/>
    <w:uiPriority w:val="99"/>
    <w:rsid w:val="00D03E18"/>
    <w:pPr>
      <w:suppressAutoHyphens/>
    </w:pPr>
    <w:rPr>
      <w:rFonts w:ascii="Calibri" w:eastAsia="Calibri" w:hAnsi="Calibri" w:cs="Times New Roman"/>
      <w:kern w:val="2"/>
      <w:lang w:eastAsia="ar-SA"/>
    </w:rPr>
  </w:style>
  <w:style w:type="paragraph" w:customStyle="1" w:styleId="PargrafodaLista5">
    <w:name w:val="Parágrafo da Lista5"/>
    <w:basedOn w:val="Normal"/>
    <w:uiPriority w:val="99"/>
    <w:rsid w:val="00D03E18"/>
    <w:pPr>
      <w:suppressAutoHyphens/>
    </w:pPr>
    <w:rPr>
      <w:rFonts w:ascii="Calibri" w:eastAsia="Calibri" w:hAnsi="Calibri" w:cs="Times New Roman"/>
      <w:kern w:val="2"/>
      <w:lang w:eastAsia="ar-SA"/>
    </w:rPr>
  </w:style>
  <w:style w:type="paragraph" w:customStyle="1" w:styleId="PargrafodaLista6">
    <w:name w:val="Parágrafo da Lista6"/>
    <w:basedOn w:val="Normal"/>
    <w:uiPriority w:val="99"/>
    <w:rsid w:val="00D03E18"/>
    <w:pPr>
      <w:suppressAutoHyphens/>
    </w:pPr>
    <w:rPr>
      <w:rFonts w:ascii="Calibri" w:eastAsia="Calibri" w:hAnsi="Calibri" w:cs="Times New Roman"/>
      <w:kern w:val="2"/>
      <w:lang w:eastAsia="ar-SA"/>
    </w:rPr>
  </w:style>
  <w:style w:type="paragraph" w:customStyle="1" w:styleId="Textodebalo4">
    <w:name w:val="Texto de balão4"/>
    <w:basedOn w:val="Normal"/>
    <w:uiPriority w:val="99"/>
    <w:rsid w:val="00D03E18"/>
    <w:pPr>
      <w:suppressAutoHyphens/>
    </w:pPr>
    <w:rPr>
      <w:rFonts w:ascii="Calibri" w:eastAsia="Calibri" w:hAnsi="Calibri" w:cs="Times New Roman"/>
      <w:kern w:val="2"/>
      <w:lang w:eastAsia="ar-SA"/>
    </w:rPr>
  </w:style>
  <w:style w:type="paragraph" w:customStyle="1" w:styleId="SemEspaamento4">
    <w:name w:val="Sem Espaçamento4"/>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
    <w:name w:val="p"/>
    <w:basedOn w:val="Normal"/>
    <w:uiPriority w:val="99"/>
    <w:rsid w:val="00D03E18"/>
    <w:pPr>
      <w:spacing w:before="100" w:beforeAutospacing="1" w:after="100" w:afterAutospacing="1" w:line="240" w:lineRule="auto"/>
      <w:ind w:left="300"/>
    </w:pPr>
    <w:rPr>
      <w:rFonts w:ascii="Times New Roman" w:eastAsia="Times New Roman" w:hAnsi="Times New Roman" w:cs="Times New Roman"/>
      <w:color w:val="000000"/>
      <w:sz w:val="24"/>
      <w:szCs w:val="24"/>
      <w:lang w:eastAsia="pt-BR"/>
    </w:rPr>
  </w:style>
  <w:style w:type="paragraph" w:customStyle="1" w:styleId="standard0">
    <w:name w:val="standard"/>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ilipecorpoChar">
    <w:name w:val="filipe corpo Char"/>
    <w:basedOn w:val="Fontepargpadro"/>
    <w:link w:val="filipecorpo"/>
    <w:locked/>
    <w:rsid w:val="00D03E18"/>
    <w:rPr>
      <w:rFonts w:ascii="Arial" w:eastAsia="Times New Roman" w:hAnsi="Arial" w:cs="Arial"/>
      <w:sz w:val="24"/>
      <w:szCs w:val="24"/>
      <w:lang w:eastAsia="pt-BR"/>
    </w:rPr>
  </w:style>
  <w:style w:type="paragraph" w:customStyle="1" w:styleId="filipecorpo">
    <w:name w:val="filipe corpo"/>
    <w:basedOn w:val="Normal"/>
    <w:link w:val="filipecorpoChar"/>
    <w:qFormat/>
    <w:rsid w:val="00D03E18"/>
    <w:pPr>
      <w:spacing w:after="0"/>
      <w:ind w:firstLine="567"/>
      <w:jc w:val="both"/>
    </w:pPr>
    <w:rPr>
      <w:rFonts w:ascii="Arial" w:eastAsia="Times New Roman" w:hAnsi="Arial" w:cs="Arial"/>
      <w:sz w:val="24"/>
      <w:szCs w:val="24"/>
      <w:lang w:eastAsia="pt-BR"/>
    </w:rPr>
  </w:style>
  <w:style w:type="paragraph" w:customStyle="1" w:styleId="p0">
    <w:name w:val="p0"/>
    <w:basedOn w:val="Normal"/>
    <w:uiPriority w:val="99"/>
    <w:rsid w:val="00D03E18"/>
    <w:pPr>
      <w:widowControl w:val="0"/>
      <w:tabs>
        <w:tab w:val="left" w:pos="204"/>
      </w:tabs>
      <w:suppressAutoHyphens/>
      <w:spacing w:after="0" w:line="240" w:lineRule="atLeast"/>
      <w:jc w:val="both"/>
    </w:pPr>
    <w:rPr>
      <w:rFonts w:ascii="Courier New" w:eastAsia="DejaVu Sans" w:hAnsi="Courier New" w:cs="DejaVu Sans"/>
      <w:kern w:val="2"/>
      <w:sz w:val="24"/>
      <w:szCs w:val="24"/>
      <w:lang w:eastAsia="hi-IN" w:bidi="hi-IN"/>
    </w:rPr>
  </w:style>
  <w:style w:type="paragraph" w:customStyle="1" w:styleId="enunciado">
    <w:name w:val="enunciado"/>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pede">
    <w:name w:val="pede"/>
    <w:uiPriority w:val="99"/>
    <w:rsid w:val="00D03E18"/>
    <w:pPr>
      <w:tabs>
        <w:tab w:val="left" w:pos="1701"/>
        <w:tab w:val="center" w:pos="4419"/>
        <w:tab w:val="right" w:pos="8838"/>
      </w:tabs>
      <w:suppressAutoHyphens/>
      <w:spacing w:after="0" w:line="240" w:lineRule="auto"/>
      <w:jc w:val="both"/>
    </w:pPr>
    <w:rPr>
      <w:rFonts w:ascii="MS Sans Serif" w:eastAsia="Times New Roman" w:hAnsi="MS Sans Serif" w:cs="MS Sans Serif"/>
      <w:sz w:val="20"/>
      <w:szCs w:val="20"/>
      <w:lang w:eastAsia="zh-CN"/>
    </w:rPr>
  </w:style>
  <w:style w:type="paragraph" w:customStyle="1" w:styleId="TextosemFormatao1">
    <w:name w:val="Texto sem Formatação1"/>
    <w:basedOn w:val="Normal"/>
    <w:uiPriority w:val="99"/>
    <w:rsid w:val="00D03E18"/>
    <w:pPr>
      <w:suppressAutoHyphens/>
      <w:spacing w:after="0" w:line="240" w:lineRule="auto"/>
    </w:pPr>
    <w:rPr>
      <w:rFonts w:ascii="Courier New" w:eastAsia="Times New Roman" w:hAnsi="Courier New" w:cs="Courier New"/>
      <w:sz w:val="20"/>
      <w:szCs w:val="20"/>
      <w:lang w:eastAsia="zh-CN"/>
    </w:rPr>
  </w:style>
  <w:style w:type="paragraph" w:customStyle="1" w:styleId="xl49">
    <w:name w:val="xl49"/>
    <w:basedOn w:val="Normal"/>
    <w:uiPriority w:val="99"/>
    <w:rsid w:val="00D03E18"/>
    <w:pPr>
      <w:suppressAutoHyphens/>
      <w:spacing w:before="100" w:after="100" w:line="240" w:lineRule="auto"/>
      <w:jc w:val="center"/>
    </w:pPr>
    <w:rPr>
      <w:rFonts w:ascii="Arial" w:eastAsia="Times New Roman" w:hAnsi="Arial" w:cs="Arial"/>
      <w:b/>
      <w:sz w:val="24"/>
      <w:szCs w:val="20"/>
      <w:lang w:eastAsia="zh-CN"/>
    </w:rPr>
  </w:style>
  <w:style w:type="paragraph" w:customStyle="1" w:styleId="Nvel2">
    <w:name w:val="Nível 2"/>
    <w:basedOn w:val="Normal"/>
    <w:next w:val="Normal"/>
    <w:uiPriority w:val="99"/>
    <w:rsid w:val="00D03E18"/>
    <w:pPr>
      <w:suppressAutoHyphens/>
      <w:spacing w:after="120" w:line="240" w:lineRule="auto"/>
      <w:jc w:val="both"/>
    </w:pPr>
    <w:rPr>
      <w:rFonts w:ascii="Arial" w:eastAsia="Times New Roman" w:hAnsi="Arial" w:cs="Arial"/>
      <w:b/>
      <w:sz w:val="24"/>
      <w:szCs w:val="20"/>
      <w:lang w:eastAsia="zh-CN"/>
    </w:rPr>
  </w:style>
  <w:style w:type="paragraph" w:customStyle="1" w:styleId="Contrato">
    <w:name w:val="Contrato"/>
    <w:basedOn w:val="Normal"/>
    <w:uiPriority w:val="99"/>
    <w:rsid w:val="00D03E18"/>
    <w:pPr>
      <w:tabs>
        <w:tab w:val="left" w:pos="360"/>
        <w:tab w:val="left" w:pos="926"/>
      </w:tabs>
      <w:suppressAutoHyphens/>
      <w:spacing w:after="240" w:line="240" w:lineRule="auto"/>
      <w:ind w:left="926" w:hanging="360"/>
      <w:jc w:val="both"/>
    </w:pPr>
    <w:rPr>
      <w:rFonts w:ascii="Times New Roman" w:eastAsia="Times New Roman" w:hAnsi="Times New Roman" w:cs="Times New Roman"/>
      <w:sz w:val="24"/>
      <w:szCs w:val="20"/>
      <w:lang w:eastAsia="zh-CN"/>
    </w:rPr>
  </w:style>
  <w:style w:type="paragraph" w:customStyle="1" w:styleId="ContratoTitulo">
    <w:name w:val="ContratoTitulo"/>
    <w:basedOn w:val="Normal"/>
    <w:next w:val="Contrato"/>
    <w:uiPriority w:val="99"/>
    <w:rsid w:val="00D03E18"/>
    <w:pPr>
      <w:suppressAutoHyphens/>
      <w:spacing w:after="240" w:line="240" w:lineRule="auto"/>
      <w:ind w:left="1701" w:hanging="283"/>
    </w:pPr>
    <w:rPr>
      <w:rFonts w:ascii="Arial" w:eastAsia="Times New Roman" w:hAnsi="Arial" w:cs="Arial"/>
      <w:b/>
      <w:sz w:val="24"/>
      <w:szCs w:val="20"/>
      <w:lang w:eastAsia="zh-CN"/>
    </w:rPr>
  </w:style>
  <w:style w:type="paragraph" w:customStyle="1" w:styleId="Solon1">
    <w:name w:val="Solon1"/>
    <w:basedOn w:val="Normal"/>
    <w:uiPriority w:val="99"/>
    <w:rsid w:val="00D03E18"/>
    <w:pPr>
      <w:tabs>
        <w:tab w:val="left" w:pos="360"/>
        <w:tab w:val="left" w:pos="1134"/>
        <w:tab w:val="left" w:pos="1209"/>
      </w:tabs>
      <w:suppressAutoHyphens/>
      <w:spacing w:after="240" w:line="240" w:lineRule="auto"/>
      <w:ind w:left="1209" w:hanging="360"/>
      <w:jc w:val="both"/>
    </w:pPr>
    <w:rPr>
      <w:rFonts w:ascii="Times New Roman" w:eastAsia="Times New Roman" w:hAnsi="Times New Roman" w:cs="Times New Roman"/>
      <w:sz w:val="24"/>
      <w:szCs w:val="20"/>
      <w:lang w:eastAsia="zh-CN"/>
    </w:rPr>
  </w:style>
  <w:style w:type="paragraph" w:customStyle="1" w:styleId="N21">
    <w:name w:val="N21"/>
    <w:basedOn w:val="Normal"/>
    <w:uiPriority w:val="99"/>
    <w:rsid w:val="00D03E18"/>
    <w:pPr>
      <w:suppressAutoHyphens/>
      <w:spacing w:before="60" w:after="0" w:line="240" w:lineRule="auto"/>
      <w:ind w:left="2268" w:hanging="425"/>
      <w:jc w:val="both"/>
    </w:pPr>
    <w:rPr>
      <w:rFonts w:ascii="Arial" w:eastAsia="Times New Roman" w:hAnsi="Arial" w:cs="Arial"/>
      <w:sz w:val="20"/>
      <w:szCs w:val="20"/>
      <w:lang w:eastAsia="zh-CN"/>
    </w:rPr>
  </w:style>
  <w:style w:type="paragraph" w:customStyle="1" w:styleId="Blockquote">
    <w:name w:val="Blockquote"/>
    <w:basedOn w:val="Normal"/>
    <w:uiPriority w:val="99"/>
    <w:rsid w:val="00D03E18"/>
    <w:pPr>
      <w:suppressAutoHyphens/>
      <w:spacing w:before="100" w:after="100" w:line="240" w:lineRule="auto"/>
      <w:ind w:left="360" w:right="360"/>
    </w:pPr>
    <w:rPr>
      <w:rFonts w:ascii="Times New Roman" w:eastAsia="Times New Roman" w:hAnsi="Times New Roman" w:cs="Times New Roman"/>
      <w:sz w:val="24"/>
      <w:szCs w:val="20"/>
      <w:lang w:eastAsia="zh-CN"/>
    </w:rPr>
  </w:style>
  <w:style w:type="paragraph" w:customStyle="1" w:styleId="n1">
    <w:name w:val="n1"/>
    <w:basedOn w:val="Normal"/>
    <w:uiPriority w:val="99"/>
    <w:rsid w:val="00D03E18"/>
    <w:pPr>
      <w:tabs>
        <w:tab w:val="left" w:pos="1134"/>
      </w:tabs>
      <w:suppressAutoHyphens/>
      <w:spacing w:before="240" w:after="0" w:line="240" w:lineRule="auto"/>
      <w:jc w:val="both"/>
    </w:pPr>
    <w:rPr>
      <w:rFonts w:ascii="Arial" w:eastAsia="Times New Roman" w:hAnsi="Arial" w:cs="Arial"/>
      <w:sz w:val="20"/>
      <w:szCs w:val="20"/>
      <w:lang w:eastAsia="zh-CN"/>
    </w:rPr>
  </w:style>
  <w:style w:type="paragraph" w:customStyle="1" w:styleId="Recuodecorpodetexto22">
    <w:name w:val="Recuo de corpo de texto 22"/>
    <w:basedOn w:val="Normal"/>
    <w:uiPriority w:val="99"/>
    <w:rsid w:val="00D03E18"/>
    <w:pPr>
      <w:suppressAutoHyphens/>
      <w:spacing w:after="0" w:line="240" w:lineRule="auto"/>
      <w:ind w:firstLine="1560"/>
      <w:jc w:val="both"/>
    </w:pPr>
    <w:rPr>
      <w:rFonts w:ascii="Times New Roman" w:eastAsia="Times New Roman" w:hAnsi="Times New Roman" w:cs="Times New Roman"/>
      <w:strike/>
      <w:sz w:val="24"/>
      <w:szCs w:val="20"/>
      <w:lang w:eastAsia="zh-CN"/>
    </w:rPr>
  </w:style>
  <w:style w:type="paragraph" w:customStyle="1" w:styleId="Textoembloco1">
    <w:name w:val="Texto em bloco1"/>
    <w:basedOn w:val="Normal"/>
    <w:uiPriority w:val="99"/>
    <w:rsid w:val="00D03E18"/>
    <w:pPr>
      <w:suppressAutoHyphens/>
      <w:spacing w:after="120" w:line="240" w:lineRule="auto"/>
      <w:ind w:left="2552" w:right="-1" w:hanging="1418"/>
    </w:pPr>
    <w:rPr>
      <w:rFonts w:ascii="Times New Roman" w:eastAsia="Times New Roman" w:hAnsi="Times New Roman" w:cs="Times New Roman"/>
      <w:sz w:val="24"/>
      <w:szCs w:val="20"/>
      <w:lang w:eastAsia="zh-CN"/>
    </w:rPr>
  </w:style>
  <w:style w:type="paragraph" w:customStyle="1" w:styleId="Cabealho0">
    <w:name w:val="#Cabeçalho"/>
    <w:basedOn w:val="Normal"/>
    <w:uiPriority w:val="99"/>
    <w:rsid w:val="00D03E18"/>
    <w:pPr>
      <w:suppressAutoHyphens/>
      <w:spacing w:after="0" w:line="220" w:lineRule="exact"/>
      <w:jc w:val="both"/>
    </w:pPr>
    <w:rPr>
      <w:rFonts w:ascii="Times New Roman" w:eastAsia="Times New Roman" w:hAnsi="Times New Roman" w:cs="Times New Roman"/>
      <w:sz w:val="18"/>
      <w:szCs w:val="20"/>
      <w:lang w:eastAsia="zh-CN"/>
    </w:rPr>
  </w:style>
  <w:style w:type="paragraph" w:customStyle="1" w:styleId="Textodecomentrio1">
    <w:name w:val="Texto de comentário1"/>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WW-Corpodetexto2">
    <w:name w:val="WW-Corpo de texto 2"/>
    <w:basedOn w:val="Normal"/>
    <w:uiPriority w:val="99"/>
    <w:rsid w:val="00D03E18"/>
    <w:pPr>
      <w:suppressAutoHyphens/>
      <w:spacing w:after="0" w:line="240" w:lineRule="auto"/>
      <w:jc w:val="both"/>
    </w:pPr>
    <w:rPr>
      <w:rFonts w:ascii="Arial" w:eastAsia="Times New Roman" w:hAnsi="Arial" w:cs="Arial"/>
      <w:b/>
      <w:sz w:val="24"/>
      <w:szCs w:val="20"/>
      <w:lang w:eastAsia="zh-CN"/>
    </w:rPr>
  </w:style>
  <w:style w:type="paragraph" w:customStyle="1" w:styleId="WW-Corpodetexto3">
    <w:name w:val="WW-Corpo de texto 3"/>
    <w:basedOn w:val="Normal"/>
    <w:uiPriority w:val="99"/>
    <w:rsid w:val="00D03E18"/>
    <w:pPr>
      <w:widowControl w:val="0"/>
      <w:suppressAutoHyphens/>
      <w:spacing w:after="0" w:line="240" w:lineRule="auto"/>
      <w:jc w:val="both"/>
    </w:pPr>
    <w:rPr>
      <w:rFonts w:ascii="Arial" w:eastAsia="Times New Roman" w:hAnsi="Arial" w:cs="Arial"/>
      <w:sz w:val="24"/>
      <w:szCs w:val="20"/>
      <w:lang w:eastAsia="zh-CN"/>
    </w:rPr>
  </w:style>
  <w:style w:type="paragraph" w:customStyle="1" w:styleId="Commarcadores22">
    <w:name w:val="Com marcadores 22"/>
    <w:basedOn w:val="Normal"/>
    <w:uiPriority w:val="99"/>
    <w:rsid w:val="00D03E18"/>
    <w:pPr>
      <w:suppressAutoHyphens/>
      <w:spacing w:after="0" w:line="240" w:lineRule="auto"/>
      <w:ind w:left="566" w:hanging="283"/>
    </w:pPr>
    <w:rPr>
      <w:rFonts w:ascii="Times New Roman" w:eastAsia="Times New Roman" w:hAnsi="Times New Roman" w:cs="Times New Roman"/>
      <w:sz w:val="20"/>
      <w:szCs w:val="20"/>
      <w:lang w:eastAsia="zh-CN"/>
    </w:rPr>
  </w:style>
  <w:style w:type="paragraph" w:customStyle="1" w:styleId="Commarcadores32">
    <w:name w:val="Com marcadores 32"/>
    <w:basedOn w:val="Normal"/>
    <w:uiPriority w:val="99"/>
    <w:rsid w:val="00D03E18"/>
    <w:pPr>
      <w:suppressAutoHyphens/>
      <w:spacing w:after="0" w:line="240" w:lineRule="auto"/>
      <w:ind w:left="849" w:hanging="283"/>
    </w:pPr>
    <w:rPr>
      <w:rFonts w:ascii="Times New Roman" w:eastAsia="Times New Roman" w:hAnsi="Times New Roman" w:cs="Times New Roman"/>
      <w:sz w:val="20"/>
      <w:szCs w:val="20"/>
      <w:lang w:eastAsia="zh-CN"/>
    </w:rPr>
  </w:style>
  <w:style w:type="paragraph" w:customStyle="1" w:styleId="Commarcadores51">
    <w:name w:val="Com marcadores 51"/>
    <w:basedOn w:val="Normal"/>
    <w:uiPriority w:val="99"/>
    <w:rsid w:val="00D03E18"/>
    <w:pPr>
      <w:suppressAutoHyphens/>
      <w:spacing w:after="0" w:line="240" w:lineRule="auto"/>
      <w:ind w:left="1415" w:hanging="283"/>
    </w:pPr>
    <w:rPr>
      <w:rFonts w:ascii="Times New Roman" w:eastAsia="Times New Roman" w:hAnsi="Times New Roman" w:cs="Times New Roman"/>
      <w:sz w:val="20"/>
      <w:szCs w:val="20"/>
      <w:lang w:eastAsia="zh-CN"/>
    </w:rPr>
  </w:style>
  <w:style w:type="paragraph" w:customStyle="1" w:styleId="Commarcadores21">
    <w:name w:val="Com marcadores 21"/>
    <w:basedOn w:val="Normal"/>
    <w:uiPriority w:val="99"/>
    <w:rsid w:val="00D03E18"/>
    <w:pPr>
      <w:tabs>
        <w:tab w:val="left" w:pos="643"/>
      </w:tabs>
      <w:suppressAutoHyphens/>
      <w:spacing w:after="0" w:line="240" w:lineRule="auto"/>
      <w:ind w:left="643" w:hanging="360"/>
      <w:jc w:val="both"/>
    </w:pPr>
    <w:rPr>
      <w:rFonts w:ascii="Times New Roman" w:eastAsia="Times New Roman" w:hAnsi="Times New Roman" w:cs="Times New Roman"/>
      <w:sz w:val="24"/>
      <w:szCs w:val="20"/>
      <w:lang w:eastAsia="zh-CN"/>
    </w:rPr>
  </w:style>
  <w:style w:type="paragraph" w:customStyle="1" w:styleId="Commarcadores31">
    <w:name w:val="Com marcadores 31"/>
    <w:basedOn w:val="Normal"/>
    <w:uiPriority w:val="99"/>
    <w:rsid w:val="00D03E18"/>
    <w:pPr>
      <w:tabs>
        <w:tab w:val="left" w:pos="926"/>
      </w:tabs>
      <w:suppressAutoHyphens/>
      <w:spacing w:after="0" w:line="240" w:lineRule="auto"/>
      <w:ind w:left="926" w:hanging="360"/>
    </w:pPr>
    <w:rPr>
      <w:rFonts w:ascii="Times New Roman" w:eastAsia="Times New Roman" w:hAnsi="Times New Roman" w:cs="Times New Roman"/>
      <w:sz w:val="20"/>
      <w:szCs w:val="20"/>
      <w:lang w:eastAsia="zh-CN"/>
    </w:rPr>
  </w:style>
  <w:style w:type="paragraph" w:customStyle="1" w:styleId="numeracao">
    <w:name w:val="numeracao"/>
    <w:basedOn w:val="Normal"/>
    <w:uiPriority w:val="99"/>
    <w:rsid w:val="00D03E18"/>
    <w:pPr>
      <w:suppressAutoHyphens/>
      <w:spacing w:before="120" w:after="0" w:line="240" w:lineRule="auto"/>
      <w:jc w:val="both"/>
    </w:pPr>
    <w:rPr>
      <w:rFonts w:ascii="Times New (W1)" w:eastAsia="Times New Roman" w:hAnsi="Times New (W1)" w:cs="Times New (W1)"/>
      <w:sz w:val="24"/>
      <w:szCs w:val="20"/>
      <w:lang w:eastAsia="zh-CN"/>
    </w:rPr>
  </w:style>
  <w:style w:type="paragraph" w:customStyle="1" w:styleId="BodyText22">
    <w:name w:val="Body Text 22"/>
    <w:basedOn w:val="Normal"/>
    <w:uiPriority w:val="99"/>
    <w:rsid w:val="00D03E18"/>
    <w:pPr>
      <w:suppressAutoHyphens/>
      <w:spacing w:after="0" w:line="240" w:lineRule="auto"/>
      <w:jc w:val="both"/>
    </w:pPr>
    <w:rPr>
      <w:rFonts w:ascii="Arial" w:eastAsia="Times New Roman" w:hAnsi="Arial" w:cs="Arial"/>
      <w:color w:val="000000"/>
      <w:szCs w:val="20"/>
      <w:lang w:eastAsia="zh-CN"/>
    </w:rPr>
  </w:style>
  <w:style w:type="paragraph" w:customStyle="1" w:styleId="western">
    <w:name w:val="western"/>
    <w:basedOn w:val="Normal"/>
    <w:uiPriority w:val="99"/>
    <w:rsid w:val="00D03E18"/>
    <w:pPr>
      <w:suppressAutoHyphens/>
      <w:spacing w:before="100" w:after="119" w:line="240" w:lineRule="auto"/>
    </w:pPr>
    <w:rPr>
      <w:rFonts w:ascii="Times New Roman" w:eastAsia="Times New Roman" w:hAnsi="Times New Roman" w:cs="Times New Roman"/>
      <w:sz w:val="24"/>
      <w:szCs w:val="20"/>
      <w:lang w:eastAsia="zh-CN"/>
    </w:rPr>
  </w:style>
  <w:style w:type="paragraph" w:customStyle="1" w:styleId="CHAMEX">
    <w:name w:val="CHAMEX"/>
    <w:uiPriority w:val="99"/>
    <w:rsid w:val="00D03E18"/>
    <w:pPr>
      <w:suppressAutoHyphens/>
      <w:spacing w:after="0" w:line="240" w:lineRule="auto"/>
      <w:jc w:val="both"/>
    </w:pPr>
    <w:rPr>
      <w:rFonts w:ascii="Times New Roman" w:eastAsia="Times New Roman" w:hAnsi="Times New Roman" w:cs="Times New Roman"/>
      <w:spacing w:val="15"/>
      <w:sz w:val="24"/>
      <w:szCs w:val="20"/>
      <w:lang w:eastAsia="zh-CN"/>
    </w:rPr>
  </w:style>
  <w:style w:type="paragraph" w:customStyle="1" w:styleId="Corpodetexto32">
    <w:name w:val="Corpo de texto 32"/>
    <w:basedOn w:val="Normal"/>
    <w:uiPriority w:val="99"/>
    <w:rsid w:val="00D03E18"/>
    <w:pPr>
      <w:suppressAutoHyphens/>
      <w:spacing w:after="0" w:line="240" w:lineRule="auto"/>
    </w:pPr>
    <w:rPr>
      <w:rFonts w:ascii="Times New Roman" w:eastAsia="Times New Roman" w:hAnsi="Times New Roman" w:cs="Times New Roman"/>
      <w:b/>
      <w:sz w:val="24"/>
      <w:szCs w:val="20"/>
      <w:lang w:eastAsia="zh-CN"/>
    </w:rPr>
  </w:style>
  <w:style w:type="paragraph" w:customStyle="1" w:styleId="BodyText">
    <w:name w:val="BodyText"/>
    <w:uiPriority w:val="99"/>
    <w:rsid w:val="00D03E18"/>
    <w:pPr>
      <w:suppressAutoHyphens/>
      <w:spacing w:after="0" w:line="240" w:lineRule="auto"/>
    </w:pPr>
    <w:rPr>
      <w:rFonts w:ascii="CG Times (WN)" w:eastAsia="Times New Roman" w:hAnsi="CG Times (WN)" w:cs="CG Times (WN)"/>
      <w:color w:val="000000"/>
      <w:sz w:val="24"/>
      <w:szCs w:val="20"/>
      <w:lang w:val="en-US" w:eastAsia="zh-CN"/>
    </w:rPr>
  </w:style>
  <w:style w:type="paragraph" w:customStyle="1" w:styleId="Saudao1">
    <w:name w:val="Saudação1"/>
    <w:basedOn w:val="Normal"/>
    <w:next w:val="Normal"/>
    <w:uiPriority w:val="99"/>
    <w:rsid w:val="00D03E18"/>
    <w:pPr>
      <w:suppressAutoHyphens/>
      <w:autoSpaceDE w:val="0"/>
      <w:spacing w:after="0" w:line="240" w:lineRule="auto"/>
      <w:ind w:left="709"/>
      <w:jc w:val="both"/>
    </w:pPr>
    <w:rPr>
      <w:rFonts w:ascii="Arial" w:eastAsia="Times New Roman" w:hAnsi="Arial" w:cs="Arial"/>
      <w:sz w:val="24"/>
      <w:szCs w:val="24"/>
      <w:lang w:eastAsia="zh-CN"/>
    </w:rPr>
  </w:style>
  <w:style w:type="paragraph" w:customStyle="1" w:styleId="Referncia">
    <w:name w:val="Referência"/>
    <w:basedOn w:val="Corpodetexto"/>
    <w:uiPriority w:val="99"/>
    <w:rsid w:val="00D03E18"/>
    <w:pPr>
      <w:suppressAutoHyphens/>
      <w:autoSpaceDE w:val="0"/>
      <w:ind w:left="709"/>
      <w:jc w:val="both"/>
    </w:pPr>
    <w:rPr>
      <w:rFonts w:ascii="Arial" w:hAnsi="Arial" w:cs="Arial"/>
      <w:b/>
      <w:bCs/>
      <w:szCs w:val="24"/>
      <w:lang w:eastAsia="zh-CN"/>
    </w:rPr>
  </w:style>
  <w:style w:type="paragraph" w:customStyle="1" w:styleId="D">
    <w:name w:val="D"/>
    <w:basedOn w:val="Normal"/>
    <w:uiPriority w:val="99"/>
    <w:rsid w:val="00D03E18"/>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H4">
    <w:name w:val="H4"/>
    <w:basedOn w:val="Normal"/>
    <w:next w:val="Normal"/>
    <w:uiPriority w:val="99"/>
    <w:rsid w:val="00D03E18"/>
    <w:pPr>
      <w:keepNext/>
      <w:suppressAutoHyphens/>
      <w:spacing w:before="100" w:after="100" w:line="240" w:lineRule="auto"/>
    </w:pPr>
    <w:rPr>
      <w:rFonts w:ascii="Times New Roman" w:eastAsia="Times New Roman" w:hAnsi="Times New Roman" w:cs="Times New Roman"/>
      <w:b/>
      <w:sz w:val="24"/>
      <w:szCs w:val="20"/>
      <w:lang w:eastAsia="zh-CN"/>
    </w:rPr>
  </w:style>
  <w:style w:type="paragraph" w:customStyle="1" w:styleId="bodytext2">
    <w:name w:val="bodytext2"/>
    <w:basedOn w:val="Normal"/>
    <w:uiPriority w:val="99"/>
    <w:rsid w:val="00D03E18"/>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Normal11pt">
    <w:name w:val="Normal + 11 pt"/>
    <w:basedOn w:val="Normal"/>
    <w:uiPriority w:val="99"/>
    <w:rsid w:val="00D03E18"/>
    <w:pPr>
      <w:suppressAutoHyphens/>
      <w:spacing w:after="0" w:line="240" w:lineRule="auto"/>
      <w:ind w:right="-759"/>
      <w:jc w:val="both"/>
    </w:pPr>
    <w:rPr>
      <w:rFonts w:ascii="Times New Roman" w:eastAsia="Times New Roman" w:hAnsi="Times New Roman" w:cs="Times New Roman"/>
      <w:b/>
      <w:lang w:eastAsia="zh-CN"/>
    </w:rPr>
  </w:style>
  <w:style w:type="paragraph" w:customStyle="1" w:styleId="WW-Default">
    <w:name w:val="WW-Default"/>
    <w:uiPriority w:val="99"/>
    <w:rsid w:val="00D03E18"/>
    <w:pPr>
      <w:widowControl w:val="0"/>
      <w:suppressAutoHyphens/>
      <w:autoSpaceDE w:val="0"/>
      <w:spacing w:after="0" w:line="240" w:lineRule="auto"/>
    </w:pPr>
    <w:rPr>
      <w:rFonts w:ascii="Arial" w:eastAsia="Arial" w:hAnsi="Arial" w:cs="Arial"/>
      <w:color w:val="000000"/>
      <w:sz w:val="24"/>
      <w:szCs w:val="24"/>
      <w:lang w:eastAsia="zh-CN"/>
    </w:rPr>
  </w:style>
  <w:style w:type="paragraph" w:customStyle="1" w:styleId="TRNvel2">
    <w:name w:val="TR Nível2"/>
    <w:basedOn w:val="Normal"/>
    <w:uiPriority w:val="99"/>
    <w:rsid w:val="00D03E18"/>
    <w:pPr>
      <w:tabs>
        <w:tab w:val="left" w:pos="1800"/>
      </w:tabs>
      <w:suppressAutoHyphens/>
      <w:spacing w:before="100" w:after="100" w:line="240" w:lineRule="auto"/>
      <w:ind w:left="1800" w:hanging="360"/>
      <w:jc w:val="both"/>
    </w:pPr>
    <w:rPr>
      <w:rFonts w:ascii="Arial" w:eastAsia="Times New Roman" w:hAnsi="Arial" w:cs="Arial"/>
      <w:bCs/>
      <w:color w:val="000000"/>
      <w:sz w:val="20"/>
      <w:szCs w:val="20"/>
      <w:lang w:eastAsia="zh-CN"/>
    </w:rPr>
  </w:style>
  <w:style w:type="paragraph" w:customStyle="1" w:styleId="TRNvel3">
    <w:name w:val="TR Nível3"/>
    <w:basedOn w:val="Normal"/>
    <w:uiPriority w:val="99"/>
    <w:rsid w:val="00D03E18"/>
    <w:pPr>
      <w:tabs>
        <w:tab w:val="left" w:pos="1355"/>
      </w:tabs>
      <w:suppressAutoHyphens/>
      <w:spacing w:before="100" w:after="100" w:line="240" w:lineRule="auto"/>
      <w:ind w:left="1355" w:hanging="504"/>
      <w:jc w:val="both"/>
    </w:pPr>
    <w:rPr>
      <w:rFonts w:ascii="Arial" w:eastAsia="Times New Roman" w:hAnsi="Arial" w:cs="Arial"/>
      <w:color w:val="000000"/>
      <w:sz w:val="20"/>
      <w:szCs w:val="20"/>
      <w:lang w:eastAsia="zh-CN"/>
    </w:rPr>
  </w:style>
  <w:style w:type="paragraph" w:customStyle="1" w:styleId="ABULLET">
    <w:name w:val="A BULLET"/>
    <w:basedOn w:val="Normal"/>
    <w:uiPriority w:val="99"/>
    <w:rsid w:val="00D03E18"/>
    <w:pPr>
      <w:suppressAutoHyphens/>
      <w:spacing w:after="0" w:line="240" w:lineRule="auto"/>
      <w:ind w:left="331" w:hanging="331"/>
    </w:pPr>
    <w:rPr>
      <w:rFonts w:ascii="Book Antiqua" w:eastAsia="Times New Roman" w:hAnsi="Book Antiqua" w:cs="Book Antiqua"/>
      <w:szCs w:val="20"/>
      <w:lang w:val="en-US" w:eastAsia="zh-CN"/>
    </w:rPr>
  </w:style>
  <w:style w:type="paragraph" w:customStyle="1" w:styleId="marcadormodelo1">
    <w:name w:val="marcador modelo 1"/>
    <w:basedOn w:val="Normal"/>
    <w:uiPriority w:val="99"/>
    <w:rsid w:val="00D03E18"/>
    <w:pPr>
      <w:tabs>
        <w:tab w:val="left" w:pos="709"/>
      </w:tabs>
      <w:suppressAutoHyphens/>
      <w:spacing w:before="120" w:after="0" w:line="240" w:lineRule="auto"/>
      <w:ind w:left="709" w:hanging="312"/>
      <w:jc w:val="both"/>
    </w:pPr>
    <w:rPr>
      <w:rFonts w:ascii="Arial" w:eastAsia="Times New Roman" w:hAnsi="Arial" w:cs="Arial"/>
      <w:b/>
      <w:color w:val="000000"/>
      <w:spacing w:val="4"/>
      <w:sz w:val="20"/>
      <w:szCs w:val="20"/>
      <w:lang w:eastAsia="zh-CN"/>
    </w:rPr>
  </w:style>
  <w:style w:type="paragraph" w:customStyle="1" w:styleId="COMPRAS1">
    <w:name w:val="COMPRAS 1"/>
    <w:basedOn w:val="Normal"/>
    <w:uiPriority w:val="99"/>
    <w:rsid w:val="00D03E18"/>
    <w:pPr>
      <w:tabs>
        <w:tab w:val="left" w:pos="643"/>
        <w:tab w:val="left" w:pos="1021"/>
      </w:tabs>
      <w:suppressAutoHyphens/>
      <w:spacing w:before="120" w:after="0" w:line="360" w:lineRule="auto"/>
      <w:ind w:left="643" w:hanging="360"/>
      <w:jc w:val="both"/>
    </w:pPr>
    <w:rPr>
      <w:rFonts w:ascii="Arial" w:eastAsia="Times New Roman" w:hAnsi="Arial" w:cs="Arial"/>
      <w:sz w:val="20"/>
      <w:szCs w:val="20"/>
      <w:lang w:eastAsia="zh-CN"/>
    </w:rPr>
  </w:style>
  <w:style w:type="paragraph" w:customStyle="1" w:styleId="COMPRAS2">
    <w:name w:val="COMPRAS 2"/>
    <w:basedOn w:val="COMPRAS1"/>
    <w:uiPriority w:val="99"/>
    <w:rsid w:val="00D03E18"/>
    <w:pPr>
      <w:tabs>
        <w:tab w:val="left" w:pos="926"/>
        <w:tab w:val="left" w:pos="1559"/>
      </w:tabs>
      <w:ind w:left="926"/>
    </w:pPr>
    <w:rPr>
      <w:spacing w:val="6"/>
    </w:rPr>
  </w:style>
  <w:style w:type="paragraph" w:customStyle="1" w:styleId="COMPRAS">
    <w:name w:val="COMPRAS"/>
    <w:basedOn w:val="Normal"/>
    <w:uiPriority w:val="99"/>
    <w:rsid w:val="00D03E18"/>
    <w:pPr>
      <w:tabs>
        <w:tab w:val="left" w:pos="643"/>
      </w:tabs>
      <w:suppressAutoHyphens/>
      <w:spacing w:before="120" w:after="0" w:line="360" w:lineRule="auto"/>
      <w:ind w:left="643" w:hanging="360"/>
    </w:pPr>
    <w:rPr>
      <w:rFonts w:ascii="Arial" w:eastAsia="Times New Roman" w:hAnsi="Arial" w:cs="Arial"/>
      <w:b/>
      <w:sz w:val="20"/>
      <w:szCs w:val="20"/>
      <w:lang w:eastAsia="zh-CN"/>
    </w:rPr>
  </w:style>
  <w:style w:type="paragraph" w:customStyle="1" w:styleId="LO-normal">
    <w:name w:val="LO-normal"/>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font5">
    <w:name w:val="font5"/>
    <w:basedOn w:val="Normal"/>
    <w:uiPriority w:val="99"/>
    <w:rsid w:val="00D03E18"/>
    <w:pPr>
      <w:suppressAutoHyphens/>
      <w:spacing w:before="100" w:after="100" w:line="240" w:lineRule="auto"/>
    </w:pPr>
    <w:rPr>
      <w:rFonts w:ascii="Arial" w:eastAsia="Arial Unicode MS" w:hAnsi="Arial" w:cs="Arial"/>
      <w:b/>
      <w:bCs/>
      <w:color w:val="003366"/>
      <w:sz w:val="16"/>
      <w:szCs w:val="16"/>
      <w:lang w:eastAsia="zh-CN"/>
    </w:rPr>
  </w:style>
  <w:style w:type="paragraph" w:customStyle="1" w:styleId="font6">
    <w:name w:val="font6"/>
    <w:basedOn w:val="Normal"/>
    <w:uiPriority w:val="99"/>
    <w:rsid w:val="00D03E18"/>
    <w:pPr>
      <w:suppressAutoHyphens/>
      <w:spacing w:before="100" w:after="100" w:line="240" w:lineRule="auto"/>
    </w:pPr>
    <w:rPr>
      <w:rFonts w:ascii="Arial" w:eastAsia="Arial Unicode MS" w:hAnsi="Arial" w:cs="Arial"/>
      <w:i/>
      <w:iCs/>
      <w:color w:val="FF0000"/>
      <w:sz w:val="16"/>
      <w:szCs w:val="16"/>
      <w:lang w:eastAsia="zh-CN"/>
    </w:rPr>
  </w:style>
  <w:style w:type="paragraph" w:customStyle="1" w:styleId="font7">
    <w:name w:val="font7"/>
    <w:basedOn w:val="Normal"/>
    <w:uiPriority w:val="99"/>
    <w:rsid w:val="00D03E18"/>
    <w:pPr>
      <w:suppressAutoHyphens/>
      <w:spacing w:before="100" w:after="100" w:line="240" w:lineRule="auto"/>
    </w:pPr>
    <w:rPr>
      <w:rFonts w:ascii="Arial" w:eastAsia="Arial Unicode MS" w:hAnsi="Arial" w:cs="Arial"/>
      <w:b/>
      <w:bCs/>
      <w:color w:val="003366"/>
      <w:sz w:val="14"/>
      <w:szCs w:val="14"/>
      <w:lang w:eastAsia="zh-CN"/>
    </w:rPr>
  </w:style>
  <w:style w:type="paragraph" w:customStyle="1" w:styleId="font8">
    <w:name w:val="font8"/>
    <w:basedOn w:val="Normal"/>
    <w:uiPriority w:val="99"/>
    <w:rsid w:val="00D03E18"/>
    <w:pPr>
      <w:suppressAutoHyphens/>
      <w:spacing w:before="100" w:after="100" w:line="240" w:lineRule="auto"/>
    </w:pPr>
    <w:rPr>
      <w:rFonts w:ascii="Arial" w:eastAsia="Arial Unicode MS" w:hAnsi="Arial" w:cs="Arial"/>
      <w:color w:val="FF0000"/>
      <w:sz w:val="20"/>
      <w:szCs w:val="20"/>
      <w:lang w:eastAsia="zh-CN"/>
    </w:rPr>
  </w:style>
  <w:style w:type="paragraph" w:customStyle="1" w:styleId="xl68">
    <w:name w:val="xl68"/>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69">
    <w:name w:val="xl69"/>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70">
    <w:name w:val="xl7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1">
    <w:name w:val="xl71"/>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2">
    <w:name w:val="xl7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xl73">
    <w:name w:val="xl73"/>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74">
    <w:name w:val="xl7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003366"/>
      <w:sz w:val="16"/>
      <w:szCs w:val="16"/>
      <w:lang w:eastAsia="zh-CN"/>
    </w:rPr>
  </w:style>
  <w:style w:type="paragraph" w:customStyle="1" w:styleId="xl75">
    <w:name w:val="xl75"/>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6">
    <w:name w:val="xl76"/>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7">
    <w:name w:val="xl77"/>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8">
    <w:name w:val="xl78"/>
    <w:basedOn w:val="Normal"/>
    <w:uiPriority w:val="99"/>
    <w:rsid w:val="00D03E18"/>
    <w:pPr>
      <w:pBdr>
        <w:bottom w:val="single" w:sz="4" w:space="0" w:color="808080"/>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9">
    <w:name w:val="xl79"/>
    <w:basedOn w:val="Normal"/>
    <w:uiPriority w:val="99"/>
    <w:rsid w:val="00D03E18"/>
    <w:pPr>
      <w:pBdr>
        <w:bottom w:val="single" w:sz="4" w:space="0" w:color="808080"/>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80">
    <w:name w:val="xl80"/>
    <w:basedOn w:val="Normal"/>
    <w:uiPriority w:val="99"/>
    <w:rsid w:val="00D03E18"/>
    <w:pPr>
      <w:pBdr>
        <w:top w:val="single" w:sz="4" w:space="0" w:color="FFFFFF"/>
        <w:left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81">
    <w:name w:val="xl81"/>
    <w:basedOn w:val="Normal"/>
    <w:uiPriority w:val="99"/>
    <w:rsid w:val="00D03E18"/>
    <w:pPr>
      <w:pBdr>
        <w:top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82">
    <w:name w:val="xl82"/>
    <w:basedOn w:val="Normal"/>
    <w:uiPriority w:val="99"/>
    <w:rsid w:val="00D03E18"/>
    <w:pPr>
      <w:pBdr>
        <w:left w:val="single" w:sz="12" w:space="0" w:color="FFFFFF"/>
        <w:bottom w:val="single" w:sz="4" w:space="0" w:color="FFFFFF"/>
        <w:right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3">
    <w:name w:val="xl83"/>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84">
    <w:name w:val="xl84"/>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85">
    <w:name w:val="xl85"/>
    <w:basedOn w:val="Normal"/>
    <w:uiPriority w:val="99"/>
    <w:rsid w:val="00D03E18"/>
    <w:pPr>
      <w:pBdr>
        <w:top w:val="single" w:sz="4" w:space="0" w:color="C0C0C0"/>
        <w:left w:val="single" w:sz="8" w:space="0" w:color="FFFFFF"/>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6">
    <w:name w:val="xl86"/>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7">
    <w:name w:val="xl8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8">
    <w:name w:val="xl88"/>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9">
    <w:name w:val="xl89"/>
    <w:basedOn w:val="Normal"/>
    <w:uiPriority w:val="99"/>
    <w:rsid w:val="00D03E18"/>
    <w:pPr>
      <w:pBdr>
        <w:top w:val="single" w:sz="4" w:space="0" w:color="C0C0C0"/>
        <w:left w:val="single" w:sz="4" w:space="0" w:color="FFFFFF"/>
        <w:bottom w:val="single" w:sz="4" w:space="0" w:color="C0C0C0"/>
      </w:pBdr>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0">
    <w:name w:val="xl90"/>
    <w:basedOn w:val="Normal"/>
    <w:uiPriority w:val="99"/>
    <w:rsid w:val="00D03E18"/>
    <w:pPr>
      <w:pBdr>
        <w:left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1">
    <w:name w:val="xl91"/>
    <w:basedOn w:val="Normal"/>
    <w:uiPriority w:val="99"/>
    <w:rsid w:val="00D03E18"/>
    <w:pPr>
      <w:pBdr>
        <w:top w:val="single" w:sz="4" w:space="0" w:color="C0C0C0"/>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2">
    <w:name w:val="xl92"/>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3">
    <w:name w:val="xl93"/>
    <w:basedOn w:val="Normal"/>
    <w:uiPriority w:val="99"/>
    <w:rsid w:val="00D03E18"/>
    <w:pPr>
      <w:pBdr>
        <w:top w:val="single" w:sz="8" w:space="0" w:color="FFFFFF"/>
        <w:left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4">
    <w:name w:val="xl94"/>
    <w:basedOn w:val="Normal"/>
    <w:uiPriority w:val="99"/>
    <w:rsid w:val="00D03E18"/>
    <w:pPr>
      <w:pBdr>
        <w:top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5">
    <w:name w:val="xl95"/>
    <w:basedOn w:val="Normal"/>
    <w:uiPriority w:val="99"/>
    <w:rsid w:val="00D03E18"/>
    <w:pPr>
      <w:pBdr>
        <w:top w:val="single" w:sz="4" w:space="0" w:color="C0C0C0"/>
        <w:lef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6">
    <w:name w:val="xl9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7">
    <w:name w:val="xl9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8">
    <w:name w:val="xl98"/>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9">
    <w:name w:val="xl9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0">
    <w:name w:val="xl10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16"/>
      <w:szCs w:val="16"/>
      <w:lang w:eastAsia="zh-CN"/>
    </w:rPr>
  </w:style>
  <w:style w:type="paragraph" w:customStyle="1" w:styleId="xl101">
    <w:name w:val="xl101"/>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2">
    <w:name w:val="xl10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color w:val="FF0000"/>
      <w:sz w:val="16"/>
      <w:szCs w:val="16"/>
      <w:lang w:eastAsia="zh-CN"/>
    </w:rPr>
  </w:style>
  <w:style w:type="paragraph" w:customStyle="1" w:styleId="xl103">
    <w:name w:val="xl103"/>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4">
    <w:name w:val="xl10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FF0000"/>
      <w:sz w:val="16"/>
      <w:szCs w:val="16"/>
      <w:lang w:eastAsia="zh-CN"/>
    </w:rPr>
  </w:style>
  <w:style w:type="paragraph" w:customStyle="1" w:styleId="xl105">
    <w:name w:val="xl10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106">
    <w:name w:val="xl10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7">
    <w:name w:val="xl107"/>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sz w:val="16"/>
      <w:szCs w:val="16"/>
      <w:lang w:eastAsia="zh-CN"/>
    </w:rPr>
  </w:style>
  <w:style w:type="paragraph" w:customStyle="1" w:styleId="xl108">
    <w:name w:val="xl108"/>
    <w:basedOn w:val="Normal"/>
    <w:uiPriority w:val="99"/>
    <w:rsid w:val="00D03E18"/>
    <w:pPr>
      <w:pBdr>
        <w:top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color w:val="000000"/>
      <w:sz w:val="16"/>
      <w:szCs w:val="16"/>
      <w:lang w:eastAsia="zh-CN"/>
    </w:rPr>
  </w:style>
  <w:style w:type="paragraph" w:customStyle="1" w:styleId="xl109">
    <w:name w:val="xl109"/>
    <w:basedOn w:val="Normal"/>
    <w:uiPriority w:val="99"/>
    <w:rsid w:val="00D03E18"/>
    <w:pPr>
      <w:pBdr>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0">
    <w:name w:val="xl110"/>
    <w:basedOn w:val="Normal"/>
    <w:uiPriority w:val="99"/>
    <w:rsid w:val="00D03E18"/>
    <w:pPr>
      <w:pBdr>
        <w:top w:val="single" w:sz="12" w:space="0" w:color="FFFFFF"/>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1">
    <w:name w:val="xl1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112">
    <w:name w:val="xl11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3">
    <w:name w:val="xl113"/>
    <w:basedOn w:val="Normal"/>
    <w:uiPriority w:val="99"/>
    <w:rsid w:val="00D03E18"/>
    <w:pPr>
      <w:pBdr>
        <w:bottom w:val="single" w:sz="4" w:space="0" w:color="C0C0C0"/>
        <w:right w:val="single" w:sz="8"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4">
    <w:name w:val="xl114"/>
    <w:basedOn w:val="Normal"/>
    <w:uiPriority w:val="99"/>
    <w:rsid w:val="00D03E18"/>
    <w:pPr>
      <w:pBdr>
        <w:lef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15">
    <w:name w:val="xl115"/>
    <w:basedOn w:val="Normal"/>
    <w:uiPriority w:val="99"/>
    <w:rsid w:val="00D03E18"/>
    <w:pPr>
      <w:pBdr>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6">
    <w:name w:val="xl116"/>
    <w:basedOn w:val="Normal"/>
    <w:uiPriority w:val="99"/>
    <w:rsid w:val="00D03E18"/>
    <w:pPr>
      <w:pBdr>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17">
    <w:name w:val="xl117"/>
    <w:basedOn w:val="Normal"/>
    <w:uiPriority w:val="99"/>
    <w:rsid w:val="00D03E18"/>
    <w:pPr>
      <w:pBdr>
        <w:top w:val="single" w:sz="8" w:space="0" w:color="C0C0C0"/>
        <w:left w:val="single" w:sz="8" w:space="0" w:color="C0C0C0"/>
        <w:bottom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8">
    <w:name w:val="xl118"/>
    <w:basedOn w:val="Normal"/>
    <w:uiPriority w:val="99"/>
    <w:rsid w:val="00D03E18"/>
    <w:pPr>
      <w:pBdr>
        <w:top w:val="single" w:sz="8" w:space="0" w:color="C0C0C0"/>
        <w:left w:val="single" w:sz="4" w:space="0" w:color="C0C0C0"/>
        <w:bottom w:val="single" w:sz="8"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9">
    <w:name w:val="xl11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20">
    <w:name w:val="xl120"/>
    <w:basedOn w:val="Normal"/>
    <w:uiPriority w:val="99"/>
    <w:rsid w:val="00D03E18"/>
    <w:pPr>
      <w:pBdr>
        <w:left w:val="single" w:sz="12" w:space="0" w:color="FFFFFF"/>
        <w:bottom w:val="single" w:sz="8" w:space="0" w:color="C0C0C0"/>
        <w:righ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1">
    <w:name w:val="xl121"/>
    <w:basedOn w:val="Normal"/>
    <w:uiPriority w:val="99"/>
    <w:rsid w:val="00D03E18"/>
    <w:pPr>
      <w:pBdr>
        <w:top w:val="single" w:sz="4" w:space="0" w:color="FFFFFF"/>
        <w:left w:val="single" w:sz="4" w:space="0" w:color="FFFFFF"/>
        <w:right w:val="single" w:sz="4" w:space="0" w:color="FFFFFF"/>
      </w:pBdr>
      <w:shd w:val="clear" w:color="auto" w:fill="FFFFFF"/>
      <w:suppressAutoHyphens/>
      <w:spacing w:before="100" w:after="100" w:line="240" w:lineRule="auto"/>
    </w:pPr>
    <w:rPr>
      <w:rFonts w:ascii="Arial Unicode MS" w:eastAsia="Arial Unicode MS" w:hAnsi="Arial Unicode MS" w:cs="Arial Unicode MS"/>
      <w:color w:val="FFFFFF"/>
      <w:sz w:val="16"/>
      <w:szCs w:val="16"/>
      <w:lang w:eastAsia="zh-CN"/>
    </w:rPr>
  </w:style>
  <w:style w:type="paragraph" w:customStyle="1" w:styleId="xl122">
    <w:name w:val="xl122"/>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3">
    <w:name w:val="xl12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99"/>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4">
    <w:name w:val="xl124"/>
    <w:basedOn w:val="Normal"/>
    <w:uiPriority w:val="99"/>
    <w:rsid w:val="00D03E18"/>
    <w:pPr>
      <w:pBdr>
        <w:left w:val="single" w:sz="12" w:space="0" w:color="FFFFFF"/>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5">
    <w:name w:val="xl125"/>
    <w:basedOn w:val="Normal"/>
    <w:uiPriority w:val="99"/>
    <w:rsid w:val="00D03E18"/>
    <w:pPr>
      <w:pBdr>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6">
    <w:name w:val="xl126"/>
    <w:basedOn w:val="Normal"/>
    <w:uiPriority w:val="99"/>
    <w:rsid w:val="00D03E18"/>
    <w:pPr>
      <w:pBdr>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7">
    <w:name w:val="xl127"/>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8">
    <w:name w:val="xl128"/>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29">
    <w:name w:val="xl129"/>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0">
    <w:name w:val="xl130"/>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1">
    <w:name w:val="xl131"/>
    <w:basedOn w:val="Normal"/>
    <w:uiPriority w:val="99"/>
    <w:rsid w:val="00D03E18"/>
    <w:pPr>
      <w:pBdr>
        <w:top w:val="single" w:sz="4" w:space="0" w:color="C0C0C0"/>
        <w:left w:val="single" w:sz="12" w:space="0" w:color="FFFFFF"/>
        <w:bottom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2">
    <w:name w:val="xl13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33">
    <w:name w:val="xl13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4">
    <w:name w:val="xl134"/>
    <w:basedOn w:val="Normal"/>
    <w:uiPriority w:val="99"/>
    <w:rsid w:val="00D03E18"/>
    <w:pPr>
      <w:pBdr>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35">
    <w:name w:val="xl135"/>
    <w:basedOn w:val="Normal"/>
    <w:uiPriority w:val="99"/>
    <w:rsid w:val="00D03E18"/>
    <w:pPr>
      <w:pBdr>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6">
    <w:name w:val="xl13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7">
    <w:name w:val="xl137"/>
    <w:basedOn w:val="Normal"/>
    <w:uiPriority w:val="99"/>
    <w:rsid w:val="00D03E18"/>
    <w:pPr>
      <w:pBdr>
        <w:bottom w:val="single" w:sz="4" w:space="0" w:color="808080"/>
        <w:right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38">
    <w:name w:val="xl138"/>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9">
    <w:name w:val="xl139"/>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40">
    <w:name w:val="xl140"/>
    <w:basedOn w:val="Normal"/>
    <w:uiPriority w:val="99"/>
    <w:rsid w:val="00D03E18"/>
    <w:pPr>
      <w:pBdr>
        <w:top w:val="single" w:sz="8" w:space="0" w:color="FFFFFF"/>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41">
    <w:name w:val="xl141"/>
    <w:basedOn w:val="Normal"/>
    <w:uiPriority w:val="99"/>
    <w:rsid w:val="00D03E18"/>
    <w:pPr>
      <w:pBdr>
        <w:top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2">
    <w:name w:val="xl142"/>
    <w:basedOn w:val="Normal"/>
    <w:uiPriority w:val="99"/>
    <w:rsid w:val="00D03E18"/>
    <w:pPr>
      <w:pBdr>
        <w:left w:val="single" w:sz="12" w:space="0" w:color="FFFFFF"/>
        <w:bottom w:val="single" w:sz="4" w:space="0" w:color="FFFFFF"/>
        <w:right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3">
    <w:name w:val="xl143"/>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44">
    <w:name w:val="xl144"/>
    <w:basedOn w:val="Normal"/>
    <w:uiPriority w:val="99"/>
    <w:rsid w:val="00D03E18"/>
    <w:pPr>
      <w:pBdr>
        <w:top w:val="single" w:sz="4" w:space="0" w:color="C0C0C0"/>
        <w:bottom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5">
    <w:name w:val="xl145"/>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6">
    <w:name w:val="xl14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7">
    <w:name w:val="xl147"/>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8">
    <w:name w:val="xl148"/>
    <w:basedOn w:val="Normal"/>
    <w:uiPriority w:val="99"/>
    <w:rsid w:val="00D03E18"/>
    <w:pPr>
      <w:pBdr>
        <w:top w:val="single" w:sz="8"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49">
    <w:name w:val="xl149"/>
    <w:basedOn w:val="Normal"/>
    <w:uiPriority w:val="99"/>
    <w:rsid w:val="00D03E18"/>
    <w:pPr>
      <w:pBdr>
        <w:top w:val="single" w:sz="4" w:space="0" w:color="C0C0C0"/>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0">
    <w:name w:val="xl150"/>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151">
    <w:name w:val="xl151"/>
    <w:basedOn w:val="Normal"/>
    <w:uiPriority w:val="99"/>
    <w:rsid w:val="00D03E18"/>
    <w:pPr>
      <w:pBdr>
        <w:top w:val="single" w:sz="8" w:space="0" w:color="FFFFFF"/>
        <w:bottom w:val="single" w:sz="8" w:space="0" w:color="FFFFFF"/>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2">
    <w:name w:val="xl152"/>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3">
    <w:name w:val="xl153"/>
    <w:basedOn w:val="Normal"/>
    <w:uiPriority w:val="99"/>
    <w:rsid w:val="00D03E18"/>
    <w:pPr>
      <w:pBdr>
        <w:top w:val="single" w:sz="8" w:space="0" w:color="FFFFFF"/>
        <w:bottom w:val="single" w:sz="8" w:space="0" w:color="FFFFFF"/>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4">
    <w:name w:val="xl154"/>
    <w:basedOn w:val="Normal"/>
    <w:uiPriority w:val="99"/>
    <w:rsid w:val="00D03E18"/>
    <w:pPr>
      <w:shd w:val="clear" w:color="auto" w:fill="FFFF99"/>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55">
    <w:name w:val="xl155"/>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6">
    <w:name w:val="xl156"/>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7">
    <w:name w:val="xl157"/>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8">
    <w:name w:val="xl158"/>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9">
    <w:name w:val="xl159"/>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0">
    <w:name w:val="xl160"/>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1">
    <w:name w:val="xl161"/>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2">
    <w:name w:val="xl162"/>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3">
    <w:name w:val="xl163"/>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4">
    <w:name w:val="xl164"/>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5">
    <w:name w:val="xl165"/>
    <w:basedOn w:val="Normal"/>
    <w:uiPriority w:val="99"/>
    <w:rsid w:val="00D03E18"/>
    <w:pPr>
      <w:pBdr>
        <w:top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6">
    <w:name w:val="xl166"/>
    <w:basedOn w:val="Normal"/>
    <w:uiPriority w:val="99"/>
    <w:rsid w:val="00D03E18"/>
    <w:pPr>
      <w:pBdr>
        <w:top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7">
    <w:name w:val="xl167"/>
    <w:basedOn w:val="Normal"/>
    <w:uiPriority w:val="99"/>
    <w:rsid w:val="00D03E18"/>
    <w:pPr>
      <w:pBdr>
        <w:top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8">
    <w:name w:val="xl168"/>
    <w:basedOn w:val="Normal"/>
    <w:uiPriority w:val="99"/>
    <w:rsid w:val="00D03E18"/>
    <w:pPr>
      <w:pBdr>
        <w:top w:val="single" w:sz="8" w:space="0" w:color="FFFFFF"/>
        <w:bottom w:val="single" w:sz="8" w:space="0" w:color="FFFFFF"/>
        <w:right w:val="single" w:sz="8" w:space="0" w:color="C0C0C0"/>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9">
    <w:name w:val="xl169"/>
    <w:basedOn w:val="Normal"/>
    <w:uiPriority w:val="99"/>
    <w:rsid w:val="00D03E18"/>
    <w:pPr>
      <w:pBdr>
        <w:top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0">
    <w:name w:val="xl170"/>
    <w:basedOn w:val="Normal"/>
    <w:uiPriority w:val="99"/>
    <w:rsid w:val="00D03E18"/>
    <w:pPr>
      <w:pBdr>
        <w:top w:val="single" w:sz="4" w:space="0" w:color="808080"/>
        <w:right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71">
    <w:name w:val="xl171"/>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i/>
      <w:iCs/>
      <w:color w:val="003366"/>
      <w:sz w:val="16"/>
      <w:szCs w:val="16"/>
      <w:lang w:eastAsia="zh-CN"/>
    </w:rPr>
  </w:style>
  <w:style w:type="paragraph" w:customStyle="1" w:styleId="xl172">
    <w:name w:val="xl172"/>
    <w:basedOn w:val="Normal"/>
    <w:uiPriority w:val="99"/>
    <w:rsid w:val="00D03E18"/>
    <w:pPr>
      <w:pBdr>
        <w:top w:val="single" w:sz="8" w:space="0" w:color="FFFFFF"/>
        <w:left w:val="single" w:sz="8" w:space="0" w:color="C0C0C0"/>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3">
    <w:name w:val="xl173"/>
    <w:basedOn w:val="Normal"/>
    <w:uiPriority w:val="99"/>
    <w:rsid w:val="00D03E18"/>
    <w:pPr>
      <w:pBdr>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4">
    <w:name w:val="xl174"/>
    <w:basedOn w:val="Normal"/>
    <w:uiPriority w:val="99"/>
    <w:rsid w:val="00D03E18"/>
    <w:pPr>
      <w:pBdr>
        <w:top w:val="single" w:sz="8" w:space="0" w:color="FFFFFF"/>
        <w:left w:val="single" w:sz="8" w:space="0" w:color="C0C0C0"/>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5">
    <w:name w:val="xl175"/>
    <w:basedOn w:val="Normal"/>
    <w:uiPriority w:val="99"/>
    <w:rsid w:val="00D03E18"/>
    <w:pPr>
      <w:pBdr>
        <w:top w:val="single" w:sz="8" w:space="0" w:color="FFFFFF"/>
        <w:left w:val="single" w:sz="8"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6">
    <w:name w:val="xl176"/>
    <w:basedOn w:val="Normal"/>
    <w:uiPriority w:val="99"/>
    <w:rsid w:val="00D03E18"/>
    <w:pPr>
      <w:pBdr>
        <w:top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177">
    <w:name w:val="xl177"/>
    <w:basedOn w:val="Normal"/>
    <w:uiPriority w:val="99"/>
    <w:rsid w:val="00D03E18"/>
    <w:pPr>
      <w:pBdr>
        <w:top w:val="single" w:sz="4"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78">
    <w:name w:val="xl178"/>
    <w:basedOn w:val="Normal"/>
    <w:uiPriority w:val="99"/>
    <w:rsid w:val="00D03E18"/>
    <w:pPr>
      <w:pBdr>
        <w:left w:val="single" w:sz="8" w:space="0" w:color="C0C0C0"/>
        <w:bottom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9">
    <w:name w:val="xl179"/>
    <w:basedOn w:val="Normal"/>
    <w:uiPriority w:val="99"/>
    <w:rsid w:val="00D03E18"/>
    <w:pPr>
      <w:pBdr>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0">
    <w:name w:val="xl180"/>
    <w:basedOn w:val="Normal"/>
    <w:uiPriority w:val="99"/>
    <w:rsid w:val="00D03E18"/>
    <w:pPr>
      <w:pBdr>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1">
    <w:name w:val="xl181"/>
    <w:basedOn w:val="Normal"/>
    <w:uiPriority w:val="99"/>
    <w:rsid w:val="00D03E18"/>
    <w:pPr>
      <w:pBdr>
        <w:top w:val="single" w:sz="4" w:space="0" w:color="C0C0C0"/>
        <w:left w:val="single" w:sz="8"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2">
    <w:name w:val="xl182"/>
    <w:basedOn w:val="Normal"/>
    <w:uiPriority w:val="99"/>
    <w:rsid w:val="00D03E18"/>
    <w:pPr>
      <w:pBdr>
        <w:top w:val="single" w:sz="4" w:space="0" w:color="C0C0C0"/>
        <w:left w:val="single" w:sz="12" w:space="0" w:color="FFFFFF"/>
        <w:bottom w:val="single" w:sz="4" w:space="0" w:color="C0C0C0"/>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3">
    <w:name w:val="xl183"/>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84">
    <w:name w:val="xl184"/>
    <w:basedOn w:val="Normal"/>
    <w:uiPriority w:val="99"/>
    <w:rsid w:val="00D03E18"/>
    <w:pPr>
      <w:pBdr>
        <w:top w:val="single" w:sz="4" w:space="0" w:color="C0C0C0"/>
        <w:left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5">
    <w:name w:val="xl185"/>
    <w:basedOn w:val="Normal"/>
    <w:uiPriority w:val="99"/>
    <w:rsid w:val="00D03E18"/>
    <w:pPr>
      <w:pBdr>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6">
    <w:name w:val="xl186"/>
    <w:basedOn w:val="Normal"/>
    <w:uiPriority w:val="99"/>
    <w:rsid w:val="00D03E18"/>
    <w:pP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7">
    <w:name w:val="xl187"/>
    <w:basedOn w:val="Normal"/>
    <w:uiPriority w:val="99"/>
    <w:rsid w:val="00D03E18"/>
    <w:pPr>
      <w:pBdr>
        <w:top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8">
    <w:name w:val="xl188"/>
    <w:basedOn w:val="Normal"/>
    <w:uiPriority w:val="99"/>
    <w:rsid w:val="00D03E18"/>
    <w:pPr>
      <w:pBdr>
        <w:top w:val="single" w:sz="8" w:space="0" w:color="FFFFFF"/>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9">
    <w:name w:val="xl189"/>
    <w:basedOn w:val="Normal"/>
    <w:uiPriority w:val="99"/>
    <w:rsid w:val="00D03E18"/>
    <w:pPr>
      <w:pBdr>
        <w:top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0">
    <w:name w:val="xl190"/>
    <w:basedOn w:val="Normal"/>
    <w:uiPriority w:val="99"/>
    <w:rsid w:val="00D03E18"/>
    <w:pPr>
      <w:pBdr>
        <w:top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1">
    <w:name w:val="xl191"/>
    <w:basedOn w:val="Normal"/>
    <w:uiPriority w:val="99"/>
    <w:rsid w:val="00D03E18"/>
    <w:pPr>
      <w:pBdr>
        <w:top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92">
    <w:name w:val="xl192"/>
    <w:basedOn w:val="Normal"/>
    <w:uiPriority w:val="99"/>
    <w:rsid w:val="00D03E18"/>
    <w:pPr>
      <w:pBdr>
        <w:top w:val="single" w:sz="8" w:space="0" w:color="FFFFFF"/>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3">
    <w:name w:val="xl193"/>
    <w:basedOn w:val="Normal"/>
    <w:uiPriority w:val="99"/>
    <w:rsid w:val="00D03E18"/>
    <w:pPr>
      <w:pBdr>
        <w:left w:val="single" w:sz="8"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4">
    <w:name w:val="xl194"/>
    <w:basedOn w:val="Normal"/>
    <w:uiPriority w:val="99"/>
    <w:rsid w:val="00D03E18"/>
    <w:pPr>
      <w:pBdr>
        <w:left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95">
    <w:name w:val="xl195"/>
    <w:basedOn w:val="Normal"/>
    <w:uiPriority w:val="99"/>
    <w:rsid w:val="00D03E18"/>
    <w:pPr>
      <w:pBdr>
        <w:left w:val="single" w:sz="8"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6">
    <w:name w:val="xl196"/>
    <w:basedOn w:val="Normal"/>
    <w:uiPriority w:val="99"/>
    <w:rsid w:val="00D03E18"/>
    <w:pPr>
      <w:pBdr>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7">
    <w:name w:val="xl197"/>
    <w:basedOn w:val="Normal"/>
    <w:uiPriority w:val="99"/>
    <w:rsid w:val="00D03E18"/>
    <w:pPr>
      <w:pBdr>
        <w:left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8">
    <w:name w:val="xl198"/>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9">
    <w:name w:val="xl199"/>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0">
    <w:name w:val="xl200"/>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1">
    <w:name w:val="xl201"/>
    <w:basedOn w:val="Normal"/>
    <w:uiPriority w:val="99"/>
    <w:rsid w:val="00D03E18"/>
    <w:pPr>
      <w:pBdr>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2">
    <w:name w:val="xl202"/>
    <w:basedOn w:val="Normal"/>
    <w:uiPriority w:val="99"/>
    <w:rsid w:val="00D03E18"/>
    <w:pPr>
      <w:pBdr>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203">
    <w:name w:val="xl203"/>
    <w:basedOn w:val="Normal"/>
    <w:uiPriority w:val="99"/>
    <w:rsid w:val="00D03E18"/>
    <w:pP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204">
    <w:name w:val="xl204"/>
    <w:basedOn w:val="Normal"/>
    <w:uiPriority w:val="99"/>
    <w:rsid w:val="00D03E18"/>
    <w:pPr>
      <w:pBdr>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05">
    <w:name w:val="xl205"/>
    <w:basedOn w:val="Normal"/>
    <w:uiPriority w:val="99"/>
    <w:rsid w:val="00D03E18"/>
    <w:pPr>
      <w:pBdr>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6">
    <w:name w:val="xl206"/>
    <w:basedOn w:val="Normal"/>
    <w:uiPriority w:val="99"/>
    <w:rsid w:val="00D03E18"/>
    <w:pPr>
      <w:pBdr>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7">
    <w:name w:val="xl207"/>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8">
    <w:name w:val="xl208"/>
    <w:basedOn w:val="Normal"/>
    <w:uiPriority w:val="99"/>
    <w:rsid w:val="00D03E18"/>
    <w:pPr>
      <w:pBdr>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09">
    <w:name w:val="xl209"/>
    <w:basedOn w:val="Normal"/>
    <w:uiPriority w:val="99"/>
    <w:rsid w:val="00D03E18"/>
    <w:pPr>
      <w:pBdr>
        <w:top w:val="single" w:sz="4" w:space="0" w:color="FFFFFF"/>
        <w:left w:val="single" w:sz="4" w:space="0" w:color="FFFFFF"/>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10">
    <w:name w:val="xl210"/>
    <w:basedOn w:val="Normal"/>
    <w:uiPriority w:val="99"/>
    <w:rsid w:val="00D03E18"/>
    <w:pPr>
      <w:pBdr>
        <w:top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1">
    <w:name w:val="xl2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2">
    <w:name w:val="xl212"/>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3">
    <w:name w:val="xl213"/>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4">
    <w:name w:val="xl214"/>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15">
    <w:name w:val="xl21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lang w:eastAsia="zh-CN"/>
    </w:rPr>
  </w:style>
  <w:style w:type="paragraph" w:customStyle="1" w:styleId="xl216">
    <w:name w:val="xl21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u w:val="single"/>
      <w:lang w:eastAsia="zh-CN"/>
    </w:rPr>
  </w:style>
  <w:style w:type="paragraph" w:customStyle="1" w:styleId="xl217">
    <w:name w:val="xl21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8">
    <w:name w:val="xl21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9">
    <w:name w:val="xl219"/>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0">
    <w:name w:val="xl220"/>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1">
    <w:name w:val="xl221"/>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2">
    <w:name w:val="xl222"/>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3">
    <w:name w:val="xl223"/>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4">
    <w:name w:val="xl224"/>
    <w:basedOn w:val="Normal"/>
    <w:uiPriority w:val="99"/>
    <w:rsid w:val="00D03E18"/>
    <w:pPr>
      <w:pBdr>
        <w:top w:val="single" w:sz="4" w:space="0" w:color="808080"/>
        <w:left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5">
    <w:name w:val="xl225"/>
    <w:basedOn w:val="Normal"/>
    <w:uiPriority w:val="99"/>
    <w:rsid w:val="00D03E18"/>
    <w:pPr>
      <w:pBdr>
        <w:top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6">
    <w:name w:val="xl226"/>
    <w:basedOn w:val="Normal"/>
    <w:uiPriority w:val="99"/>
    <w:rsid w:val="00D03E18"/>
    <w:pPr>
      <w:pBdr>
        <w:top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7">
    <w:name w:val="xl227"/>
    <w:basedOn w:val="Normal"/>
    <w:uiPriority w:val="99"/>
    <w:rsid w:val="00D03E18"/>
    <w:pPr>
      <w:pBdr>
        <w:top w:val="single" w:sz="4" w:space="0" w:color="C0C0C0"/>
        <w:bottom w:val="single" w:sz="8" w:space="0" w:color="FFFFFF"/>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8">
    <w:name w:val="xl228"/>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9">
    <w:name w:val="xl229"/>
    <w:basedOn w:val="Normal"/>
    <w:uiPriority w:val="99"/>
    <w:rsid w:val="00D03E18"/>
    <w:pPr>
      <w:pBdr>
        <w:top w:val="single" w:sz="4" w:space="0" w:color="808080"/>
        <w:left w:val="single" w:sz="8"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0">
    <w:name w:val="xl230"/>
    <w:basedOn w:val="Normal"/>
    <w:uiPriority w:val="99"/>
    <w:rsid w:val="00D03E18"/>
    <w:pPr>
      <w:pBdr>
        <w:top w:val="single" w:sz="4"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1">
    <w:name w:val="xl231"/>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2">
    <w:name w:val="xl232"/>
    <w:basedOn w:val="Normal"/>
    <w:uiPriority w:val="99"/>
    <w:rsid w:val="00D03E18"/>
    <w:pPr>
      <w:pBdr>
        <w:top w:val="single" w:sz="4" w:space="0" w:color="C0C0C0"/>
        <w:bottom w:val="single" w:sz="8" w:space="0" w:color="FFFFFF"/>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3">
    <w:name w:val="xl233"/>
    <w:basedOn w:val="Normal"/>
    <w:uiPriority w:val="99"/>
    <w:rsid w:val="00D03E18"/>
    <w:pPr>
      <w:pBdr>
        <w:top w:val="single" w:sz="8" w:space="0" w:color="FFFFFF"/>
        <w:bottom w:val="single" w:sz="8"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4">
    <w:name w:val="xl234"/>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5">
    <w:name w:val="xl23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6">
    <w:name w:val="xl236"/>
    <w:basedOn w:val="Normal"/>
    <w:uiPriority w:val="99"/>
    <w:rsid w:val="00D03E18"/>
    <w:pPr>
      <w:pBdr>
        <w:top w:val="single" w:sz="8" w:space="0" w:color="808080"/>
        <w:left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37">
    <w:name w:val="xl23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8">
    <w:name w:val="xl23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9">
    <w:name w:val="xl239"/>
    <w:basedOn w:val="Normal"/>
    <w:uiPriority w:val="99"/>
    <w:rsid w:val="00D03E18"/>
    <w:pPr>
      <w:pBdr>
        <w:top w:val="single" w:sz="8" w:space="0" w:color="808080"/>
        <w:left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0">
    <w:name w:val="xl240"/>
    <w:basedOn w:val="Normal"/>
    <w:uiPriority w:val="99"/>
    <w:rsid w:val="00D03E18"/>
    <w:pPr>
      <w:pBdr>
        <w:top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1">
    <w:name w:val="xl241"/>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42">
    <w:name w:val="xl242"/>
    <w:basedOn w:val="Normal"/>
    <w:uiPriority w:val="99"/>
    <w:rsid w:val="00D03E18"/>
    <w:pPr>
      <w:pBdr>
        <w:top w:val="single" w:sz="4" w:space="0" w:color="FFFFFF"/>
        <w:left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3">
    <w:name w:val="xl243"/>
    <w:basedOn w:val="Normal"/>
    <w:uiPriority w:val="99"/>
    <w:rsid w:val="00D03E18"/>
    <w:pPr>
      <w:pBdr>
        <w:top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4">
    <w:name w:val="xl244"/>
    <w:basedOn w:val="Normal"/>
    <w:uiPriority w:val="99"/>
    <w:rsid w:val="00D03E18"/>
    <w:pPr>
      <w:pBdr>
        <w:top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5">
    <w:name w:val="xl245"/>
    <w:basedOn w:val="Normal"/>
    <w:uiPriority w:val="99"/>
    <w:rsid w:val="00D03E18"/>
    <w:pPr>
      <w:shd w:val="clear" w:color="auto" w:fill="FFFF99"/>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1-Itens">
    <w:name w:val="1. - Itens"/>
    <w:basedOn w:val="Ttulo1"/>
    <w:uiPriority w:val="99"/>
    <w:rsid w:val="00D03E18"/>
    <w:pPr>
      <w:keepLines w:val="0"/>
      <w:tabs>
        <w:tab w:val="left" w:pos="0"/>
        <w:tab w:val="left" w:pos="567"/>
        <w:tab w:val="left" w:pos="851"/>
        <w:tab w:val="left" w:pos="1134"/>
        <w:tab w:val="left" w:pos="1418"/>
      </w:tabs>
      <w:suppressAutoHyphens/>
      <w:spacing w:line="240" w:lineRule="auto"/>
      <w:ind w:left="567" w:hanging="567"/>
      <w:jc w:val="both"/>
    </w:pPr>
    <w:rPr>
      <w:rFonts w:ascii="Arial" w:eastAsia="Times New Roman" w:hAnsi="Arial" w:cs="Arial"/>
      <w:bCs w:val="0"/>
      <w:color w:val="auto"/>
      <w:kern w:val="2"/>
      <w:sz w:val="24"/>
      <w:szCs w:val="20"/>
      <w:lang w:eastAsia="zh-CN"/>
    </w:rPr>
  </w:style>
  <w:style w:type="paragraph" w:customStyle="1" w:styleId="11-Subitens-Alt2">
    <w:name w:val="1.1. - Subitens - Alt + 2"/>
    <w:uiPriority w:val="99"/>
    <w:rsid w:val="00D03E18"/>
    <w:pPr>
      <w:tabs>
        <w:tab w:val="left" w:pos="1134"/>
        <w:tab w:val="left" w:pos="1418"/>
        <w:tab w:val="left" w:pos="1701"/>
        <w:tab w:val="left" w:pos="1985"/>
        <w:tab w:val="left" w:pos="3840"/>
      </w:tabs>
      <w:suppressAutoHyphens/>
      <w:spacing w:before="240" w:after="0" w:line="240" w:lineRule="auto"/>
      <w:ind w:firstLine="567"/>
      <w:jc w:val="both"/>
    </w:pPr>
    <w:rPr>
      <w:rFonts w:ascii="Arial" w:eastAsia="Times New Roman" w:hAnsi="Arial" w:cs="Arial"/>
      <w:sz w:val="24"/>
      <w:szCs w:val="20"/>
      <w:lang w:eastAsia="pt-BR"/>
    </w:rPr>
  </w:style>
  <w:style w:type="paragraph" w:customStyle="1" w:styleId="xl51">
    <w:name w:val="xl51"/>
    <w:basedOn w:val="Normal"/>
    <w:uiPriority w:val="99"/>
    <w:rsid w:val="00D03E18"/>
    <w:pPr>
      <w:suppressAutoHyphens/>
      <w:spacing w:before="100" w:after="100" w:line="240" w:lineRule="auto"/>
      <w:jc w:val="center"/>
    </w:pPr>
    <w:rPr>
      <w:rFonts w:ascii="Arial" w:eastAsia="Arial Unicode MS" w:hAnsi="Arial" w:cs="Arial"/>
      <w:b/>
      <w:bCs/>
      <w:sz w:val="24"/>
      <w:szCs w:val="24"/>
      <w:lang w:eastAsia="zh-CN"/>
    </w:rPr>
  </w:style>
  <w:style w:type="paragraph" w:customStyle="1" w:styleId="NoSpacing1">
    <w:name w:val="No Spacing1"/>
    <w:uiPriority w:val="99"/>
    <w:rsid w:val="00D03E18"/>
    <w:pPr>
      <w:suppressAutoHyphens/>
      <w:spacing w:after="0" w:line="240" w:lineRule="auto"/>
    </w:pPr>
    <w:rPr>
      <w:rFonts w:ascii="Calibri" w:eastAsia="Times New Roman" w:hAnsi="Calibri" w:cs="Calibri"/>
      <w:lang w:eastAsia="zh-CN"/>
    </w:rPr>
  </w:style>
  <w:style w:type="paragraph" w:customStyle="1" w:styleId="Normal10">
    <w:name w:val="Normal1"/>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Contedodoquadro">
    <w:name w:val="Conteúdo do quadro"/>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LO-Normal1">
    <w:name w:val="LO-Normal1"/>
    <w:uiPriority w:val="99"/>
    <w:rsid w:val="00D03E18"/>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MEUSMARCADORES">
    <w:name w:val="MEUS MARCADORES"/>
    <w:basedOn w:val="Normal"/>
    <w:uiPriority w:val="99"/>
    <w:rsid w:val="00D03E18"/>
    <w:pPr>
      <w:tabs>
        <w:tab w:val="num" w:pos="1080"/>
      </w:tabs>
      <w:spacing w:after="0" w:line="240" w:lineRule="auto"/>
      <w:ind w:left="900"/>
      <w:jc w:val="both"/>
    </w:pPr>
    <w:rPr>
      <w:rFonts w:ascii="Times New Roman" w:eastAsia="Times New Roman" w:hAnsi="Times New Roman" w:cs="Times New Roman"/>
      <w:sz w:val="24"/>
      <w:szCs w:val="24"/>
      <w:lang w:eastAsia="pt-BR"/>
    </w:rPr>
  </w:style>
  <w:style w:type="character" w:customStyle="1" w:styleId="TranscrioChar">
    <w:name w:val="Transcrição Char"/>
    <w:link w:val="Transcrio"/>
    <w:locked/>
    <w:rsid w:val="00D03E18"/>
    <w:rPr>
      <w:rFonts w:ascii="Calibri" w:eastAsia="Times New Roman" w:hAnsi="Calibri" w:cs="Times New Roman"/>
      <w:bCs/>
      <w:color w:val="000000"/>
      <w:szCs w:val="24"/>
      <w:lang w:eastAsia="pt-BR"/>
    </w:rPr>
  </w:style>
  <w:style w:type="paragraph" w:customStyle="1" w:styleId="Transcrio">
    <w:name w:val="Transcrição"/>
    <w:basedOn w:val="NormalWeb"/>
    <w:link w:val="TranscrioChar"/>
    <w:qFormat/>
    <w:rsid w:val="00D03E18"/>
    <w:pPr>
      <w:spacing w:before="120" w:beforeAutospacing="0" w:after="0" w:afterAutospacing="0"/>
      <w:ind w:left="2268"/>
      <w:jc w:val="both"/>
    </w:pPr>
    <w:rPr>
      <w:rFonts w:ascii="Calibri" w:hAnsi="Calibri"/>
      <w:bCs/>
      <w:color w:val="000000"/>
      <w:sz w:val="22"/>
    </w:rPr>
  </w:style>
  <w:style w:type="character" w:customStyle="1" w:styleId="TextoChar">
    <w:name w:val="Texto Char"/>
    <w:link w:val="Texto"/>
    <w:locked/>
    <w:rsid w:val="00D03E18"/>
    <w:rPr>
      <w:rFonts w:ascii="Calibri" w:eastAsia="Times New Roman" w:hAnsi="Calibri" w:cs="Times New Roman"/>
      <w:sz w:val="26"/>
      <w:szCs w:val="26"/>
      <w:lang w:eastAsia="pt-BR"/>
    </w:rPr>
  </w:style>
  <w:style w:type="paragraph" w:customStyle="1" w:styleId="Texto">
    <w:name w:val="Texto"/>
    <w:basedOn w:val="NormalWeb"/>
    <w:link w:val="TextoChar"/>
    <w:qFormat/>
    <w:rsid w:val="00D03E18"/>
    <w:pPr>
      <w:spacing w:after="176" w:afterAutospacing="0"/>
      <w:ind w:firstLine="2268"/>
      <w:jc w:val="both"/>
    </w:pPr>
    <w:rPr>
      <w:rFonts w:ascii="Calibri" w:hAnsi="Calibri"/>
      <w:sz w:val="26"/>
      <w:szCs w:val="26"/>
    </w:rPr>
  </w:style>
  <w:style w:type="paragraph" w:customStyle="1" w:styleId="Tabela8">
    <w:name w:val="Tabela8"/>
    <w:basedOn w:val="Normal"/>
    <w:uiPriority w:val="99"/>
    <w:rsid w:val="00D03E18"/>
    <w:pPr>
      <w:keepNext/>
      <w:keepLines/>
      <w:spacing w:after="0" w:line="240" w:lineRule="auto"/>
      <w:jc w:val="both"/>
      <w:outlineLvl w:val="0"/>
    </w:pPr>
    <w:rPr>
      <w:rFonts w:ascii="Tahoma" w:eastAsia="Times New Roman" w:hAnsi="Tahoma" w:cs="Tahoma"/>
      <w:bCs/>
      <w:sz w:val="16"/>
      <w:szCs w:val="16"/>
      <w:lang w:eastAsia="pt-BR"/>
    </w:rPr>
  </w:style>
  <w:style w:type="paragraph" w:customStyle="1" w:styleId="Corpodotexto">
    <w:name w:val="Corpo do texto"/>
    <w:basedOn w:val="Normal"/>
    <w:uiPriority w:val="99"/>
    <w:rsid w:val="00D03E18"/>
    <w:pPr>
      <w:suppressAutoHyphens/>
      <w:spacing w:after="0" w:line="300" w:lineRule="exact"/>
      <w:jc w:val="both"/>
    </w:pPr>
    <w:rPr>
      <w:rFonts w:ascii="Times New Roman" w:eastAsia="Times New Roman" w:hAnsi="Times New Roman" w:cs="Times New Roman"/>
      <w:sz w:val="24"/>
      <w:szCs w:val="20"/>
      <w:lang w:eastAsia="pt-BR"/>
    </w:rPr>
  </w:style>
  <w:style w:type="paragraph" w:customStyle="1" w:styleId="PageHeader">
    <w:name w:val="PageHeader"/>
    <w:basedOn w:val="Normal"/>
    <w:uiPriority w:val="99"/>
    <w:rsid w:val="00D03E18"/>
    <w:pPr>
      <w:keepNext/>
      <w:keepLines/>
      <w:spacing w:after="0" w:line="240" w:lineRule="auto"/>
      <w:jc w:val="both"/>
      <w:outlineLvl w:val="0"/>
    </w:pPr>
    <w:rPr>
      <w:rFonts w:ascii="Tahoma" w:eastAsia="Tahoma" w:hAnsi="Tahoma" w:cs="Tahoma"/>
      <w:bCs/>
      <w:sz w:val="28"/>
      <w:szCs w:val="28"/>
      <w:lang w:eastAsia="pt-BR"/>
    </w:rPr>
  </w:style>
  <w:style w:type="character" w:customStyle="1" w:styleId="ParteinferiordoformulrioChar">
    <w:name w:val="Parte inferior do formulário Char"/>
    <w:basedOn w:val="Fontepargpadro"/>
    <w:link w:val="Parteinferiordoformulrio"/>
    <w:rsid w:val="00D03E18"/>
    <w:rPr>
      <w:rFonts w:ascii="Arial" w:hAnsi="Arial" w:cs="Arial"/>
      <w:vanish/>
      <w:sz w:val="16"/>
      <w:szCs w:val="16"/>
    </w:rPr>
  </w:style>
  <w:style w:type="paragraph" w:styleId="Parteinferiordoformulrio">
    <w:name w:val="HTML Bottom of Form"/>
    <w:basedOn w:val="Normal"/>
    <w:next w:val="Normal"/>
    <w:link w:val="ParteinferiordoformulrioChar"/>
    <w:hidden/>
    <w:unhideWhenUsed/>
    <w:rsid w:val="00D03E18"/>
    <w:pPr>
      <w:pBdr>
        <w:top w:val="single" w:sz="6" w:space="1" w:color="auto"/>
      </w:pBdr>
      <w:spacing w:after="0"/>
      <w:jc w:val="center"/>
    </w:pPr>
    <w:rPr>
      <w:rFonts w:ascii="Arial" w:hAnsi="Arial" w:cs="Arial"/>
      <w:vanish/>
      <w:sz w:val="16"/>
      <w:szCs w:val="16"/>
    </w:rPr>
  </w:style>
  <w:style w:type="character" w:customStyle="1" w:styleId="WW8Num2z0">
    <w:name w:val="WW8Num2z0"/>
    <w:rsid w:val="00D03E18"/>
    <w:rPr>
      <w:rFonts w:ascii="Symbol" w:hAnsi="Symbol" w:hint="default"/>
    </w:rPr>
  </w:style>
  <w:style w:type="character" w:customStyle="1" w:styleId="WW8Num5z0">
    <w:name w:val="WW8Num5z0"/>
    <w:rsid w:val="00D03E18"/>
    <w:rPr>
      <w:rFonts w:ascii="Wingdings" w:hAnsi="Wingdings" w:hint="default"/>
    </w:rPr>
  </w:style>
  <w:style w:type="character" w:customStyle="1" w:styleId="WW8Num6z0">
    <w:name w:val="WW8Num6z0"/>
    <w:rsid w:val="00D03E18"/>
    <w:rPr>
      <w:rFonts w:ascii="Wingdings" w:hAnsi="Wingdings" w:hint="default"/>
    </w:rPr>
  </w:style>
  <w:style w:type="character" w:customStyle="1" w:styleId="Fontepargpadro2">
    <w:name w:val="Fonte parág. padrão2"/>
    <w:rsid w:val="00D03E18"/>
  </w:style>
  <w:style w:type="character" w:customStyle="1" w:styleId="WW8Num2z1">
    <w:name w:val="WW8Num2z1"/>
    <w:rsid w:val="00D03E18"/>
    <w:rPr>
      <w:rFonts w:ascii="Courier New" w:hAnsi="Courier New" w:cs="Courier New" w:hint="default"/>
    </w:rPr>
  </w:style>
  <w:style w:type="character" w:customStyle="1" w:styleId="WW8Num2z2">
    <w:name w:val="WW8Num2z2"/>
    <w:rsid w:val="00D03E18"/>
    <w:rPr>
      <w:rFonts w:ascii="Wingdings" w:hAnsi="Wingdings" w:hint="default"/>
    </w:rPr>
  </w:style>
  <w:style w:type="character" w:customStyle="1" w:styleId="Fontepargpadro1">
    <w:name w:val="Fonte parág. padrão1"/>
    <w:rsid w:val="00D03E18"/>
  </w:style>
  <w:style w:type="character" w:customStyle="1" w:styleId="Smbolosdenumerao">
    <w:name w:val="Símbolos de numeração"/>
    <w:rsid w:val="00D03E18"/>
  </w:style>
  <w:style w:type="character" w:customStyle="1" w:styleId="CharChar2">
    <w:name w:val="Char Char2"/>
    <w:basedOn w:val="Fontepargpadro"/>
    <w:rsid w:val="00D03E18"/>
    <w:rPr>
      <w:rFonts w:ascii="Times New Roman" w:hAnsi="Times New Roman" w:cs="Times New Roman" w:hint="default"/>
      <w:b/>
      <w:bCs w:val="0"/>
      <w:sz w:val="24"/>
    </w:rPr>
  </w:style>
  <w:style w:type="character" w:customStyle="1" w:styleId="CharChar1">
    <w:name w:val="Char Char1"/>
    <w:basedOn w:val="Fontepargpadro"/>
    <w:rsid w:val="00D03E18"/>
    <w:rPr>
      <w:rFonts w:ascii="Times New Roman" w:hAnsi="Times New Roman" w:cs="Times New Roman" w:hint="default"/>
      <w:b/>
      <w:bCs w:val="0"/>
      <w:sz w:val="24"/>
    </w:rPr>
  </w:style>
  <w:style w:type="character" w:customStyle="1" w:styleId="CharChar21">
    <w:name w:val="Char Char21"/>
    <w:basedOn w:val="Fontepargpadro"/>
    <w:uiPriority w:val="99"/>
    <w:rsid w:val="00D03E18"/>
    <w:rPr>
      <w:rFonts w:ascii="Times New Roman" w:hAnsi="Times New Roman" w:cs="Times New Roman" w:hint="default"/>
      <w:b/>
      <w:bCs w:val="0"/>
      <w:sz w:val="24"/>
    </w:rPr>
  </w:style>
  <w:style w:type="character" w:customStyle="1" w:styleId="CharChar22">
    <w:name w:val="Char Char22"/>
    <w:basedOn w:val="Fontepargpadro"/>
    <w:uiPriority w:val="99"/>
    <w:rsid w:val="00D03E18"/>
    <w:rPr>
      <w:rFonts w:ascii="Times New Roman" w:hAnsi="Times New Roman" w:cs="Times New Roman" w:hint="default"/>
      <w:b/>
      <w:bCs w:val="0"/>
      <w:sz w:val="24"/>
    </w:rPr>
  </w:style>
  <w:style w:type="character" w:customStyle="1" w:styleId="CharChar">
    <w:name w:val="Char Char"/>
    <w:basedOn w:val="Fontepargpadro"/>
    <w:rsid w:val="00D03E18"/>
    <w:rPr>
      <w:rFonts w:ascii="Times New Roman" w:hAnsi="Times New Roman" w:cs="Times New Roman" w:hint="default"/>
      <w:b/>
      <w:bCs w:val="0"/>
      <w:sz w:val="24"/>
    </w:rPr>
  </w:style>
  <w:style w:type="character" w:customStyle="1" w:styleId="CharChar11">
    <w:name w:val="Char Char11"/>
    <w:basedOn w:val="Fontepargpadro"/>
    <w:uiPriority w:val="99"/>
    <w:rsid w:val="00D03E18"/>
    <w:rPr>
      <w:rFonts w:ascii="Times New Roman" w:hAnsi="Times New Roman" w:cs="Times New Roman" w:hint="default"/>
      <w:b/>
      <w:bCs w:val="0"/>
      <w:sz w:val="24"/>
    </w:rPr>
  </w:style>
  <w:style w:type="character" w:customStyle="1" w:styleId="hlhilite">
    <w:name w:val="hl hilite"/>
    <w:basedOn w:val="Fontepargpadro"/>
    <w:rsid w:val="00D03E18"/>
  </w:style>
  <w:style w:type="character" w:customStyle="1" w:styleId="splleitordocumentospgcpecastrepecasprocessos01">
    <w:name w:val="splleitordocumentos_pgcpecas_trepecasprocessos_01"/>
    <w:basedOn w:val="Fontepargpadro"/>
    <w:rsid w:val="00D03E18"/>
    <w:rPr>
      <w:rFonts w:ascii="Arial" w:hAnsi="Arial" w:cs="Arial" w:hint="default"/>
      <w:strike w:val="0"/>
      <w:dstrike w:val="0"/>
      <w:sz w:val="20"/>
      <w:szCs w:val="20"/>
      <w:u w:val="none"/>
      <w:effect w:val="none"/>
    </w:rPr>
  </w:style>
  <w:style w:type="character" w:customStyle="1" w:styleId="WW8Num1z0">
    <w:name w:val="WW8Num1z0"/>
    <w:rsid w:val="00D03E18"/>
    <w:rPr>
      <w:rFonts w:ascii="Symbol" w:hAnsi="Symbol" w:hint="default"/>
    </w:rPr>
  </w:style>
  <w:style w:type="character" w:customStyle="1" w:styleId="WW8Num1z1">
    <w:name w:val="WW8Num1z1"/>
    <w:rsid w:val="00D03E18"/>
    <w:rPr>
      <w:rFonts w:ascii="Times New Roman" w:hAnsi="Times New Roman" w:cs="Times New Roman" w:hint="default"/>
    </w:rPr>
  </w:style>
  <w:style w:type="character" w:customStyle="1" w:styleId="WW8Num3z0">
    <w:name w:val="WW8Num3z0"/>
    <w:rsid w:val="00D03E18"/>
    <w:rPr>
      <w:rFonts w:ascii="Symbol" w:hAnsi="Symbol" w:hint="default"/>
    </w:rPr>
  </w:style>
  <w:style w:type="character" w:customStyle="1" w:styleId="WW8Num3z1">
    <w:name w:val="WW8Num3z1"/>
    <w:rsid w:val="00D03E18"/>
    <w:rPr>
      <w:rFonts w:ascii="Courier New" w:hAnsi="Courier New" w:cs="Courier New" w:hint="default"/>
    </w:rPr>
  </w:style>
  <w:style w:type="character" w:customStyle="1" w:styleId="WW8Num3z2">
    <w:name w:val="WW8Num3z2"/>
    <w:rsid w:val="00D03E18"/>
    <w:rPr>
      <w:rFonts w:ascii="Wingdings" w:hAnsi="Wingdings" w:hint="default"/>
    </w:rPr>
  </w:style>
  <w:style w:type="character" w:customStyle="1" w:styleId="WW8Num4z0">
    <w:name w:val="WW8Num4z0"/>
    <w:rsid w:val="00D03E18"/>
    <w:rPr>
      <w:rFonts w:ascii="Times New Roman" w:hAnsi="Times New Roman" w:cs="Times New Roman" w:hint="default"/>
    </w:rPr>
  </w:style>
  <w:style w:type="character" w:customStyle="1" w:styleId="WW8Num7z0">
    <w:name w:val="WW8Num7z0"/>
    <w:rsid w:val="00D03E18"/>
    <w:rPr>
      <w:rFonts w:ascii="Times New Roman" w:hAnsi="Times New Roman" w:cs="Times New Roman" w:hint="default"/>
    </w:rPr>
  </w:style>
  <w:style w:type="character" w:customStyle="1" w:styleId="WW8Num8z0">
    <w:name w:val="WW8Num8z0"/>
    <w:rsid w:val="00D03E18"/>
    <w:rPr>
      <w:rFonts w:ascii="Times New Roman" w:hAnsi="Times New Roman" w:cs="Times New Roman" w:hint="default"/>
    </w:rPr>
  </w:style>
  <w:style w:type="character" w:customStyle="1" w:styleId="WW8Num9z0">
    <w:name w:val="WW8Num9z0"/>
    <w:rsid w:val="00D03E18"/>
    <w:rPr>
      <w:rFonts w:ascii="Times New Roman" w:hAnsi="Times New Roman" w:cs="Times New Roman" w:hint="default"/>
    </w:rPr>
  </w:style>
  <w:style w:type="character" w:customStyle="1" w:styleId="WW8Num10z0">
    <w:name w:val="WW8Num10z0"/>
    <w:rsid w:val="00D03E18"/>
    <w:rPr>
      <w:rFonts w:ascii="Times New Roman" w:hAnsi="Times New Roman" w:cs="Times New Roman" w:hint="default"/>
    </w:rPr>
  </w:style>
  <w:style w:type="character" w:customStyle="1" w:styleId="WW8Num11z0">
    <w:name w:val="WW8Num11z0"/>
    <w:rsid w:val="00D03E18"/>
    <w:rPr>
      <w:rFonts w:ascii="Times New Roman" w:hAnsi="Times New Roman" w:cs="Times New Roman" w:hint="default"/>
    </w:rPr>
  </w:style>
  <w:style w:type="character" w:customStyle="1" w:styleId="WW8Num12z0">
    <w:name w:val="WW8Num12z0"/>
    <w:rsid w:val="00D03E18"/>
    <w:rPr>
      <w:rFonts w:ascii="Times New Roman" w:hAnsi="Times New Roman" w:cs="Times New Roman" w:hint="default"/>
    </w:rPr>
  </w:style>
  <w:style w:type="character" w:customStyle="1" w:styleId="WW8Num13z0">
    <w:name w:val="WW8Num13z0"/>
    <w:rsid w:val="00D03E18"/>
    <w:rPr>
      <w:rFonts w:ascii="Times New Roman" w:hAnsi="Times New Roman" w:cs="Times New Roman" w:hint="default"/>
    </w:rPr>
  </w:style>
  <w:style w:type="character" w:customStyle="1" w:styleId="WW8Num14z0">
    <w:name w:val="WW8Num14z0"/>
    <w:rsid w:val="00D03E18"/>
    <w:rPr>
      <w:rFonts w:ascii="Times New Roman" w:hAnsi="Times New Roman" w:cs="Times New Roman" w:hint="default"/>
    </w:rPr>
  </w:style>
  <w:style w:type="character" w:customStyle="1" w:styleId="WW8Num15z0">
    <w:name w:val="WW8Num15z0"/>
    <w:rsid w:val="00D03E18"/>
    <w:rPr>
      <w:rFonts w:ascii="Times New Roman" w:hAnsi="Times New Roman" w:cs="Times New Roman" w:hint="default"/>
    </w:rPr>
  </w:style>
  <w:style w:type="character" w:customStyle="1" w:styleId="WW8Num16z0">
    <w:name w:val="WW8Num16z0"/>
    <w:rsid w:val="00D03E18"/>
    <w:rPr>
      <w:rFonts w:ascii="Times New Roman" w:hAnsi="Times New Roman" w:cs="Times New Roman" w:hint="default"/>
    </w:rPr>
  </w:style>
  <w:style w:type="character" w:customStyle="1" w:styleId="WW8Num17z0">
    <w:name w:val="WW8Num17z0"/>
    <w:rsid w:val="00D03E18"/>
    <w:rPr>
      <w:rFonts w:ascii="Times New Roman" w:hAnsi="Times New Roman" w:cs="Times New Roman" w:hint="default"/>
    </w:rPr>
  </w:style>
  <w:style w:type="character" w:customStyle="1" w:styleId="WW8Num18z0">
    <w:name w:val="WW8Num18z0"/>
    <w:rsid w:val="00D03E18"/>
    <w:rPr>
      <w:rFonts w:ascii="Times New Roman" w:hAnsi="Times New Roman" w:cs="Times New Roman" w:hint="default"/>
      <w:i/>
      <w:iCs w:val="0"/>
    </w:rPr>
  </w:style>
  <w:style w:type="character" w:customStyle="1" w:styleId="WW8Num18z1">
    <w:name w:val="WW8Num18z1"/>
    <w:rsid w:val="00D03E18"/>
    <w:rPr>
      <w:rFonts w:ascii="Times New Roman" w:hAnsi="Times New Roman" w:cs="Times New Roman" w:hint="default"/>
    </w:rPr>
  </w:style>
  <w:style w:type="character" w:customStyle="1" w:styleId="WW8Num19z0">
    <w:name w:val="WW8Num19z0"/>
    <w:rsid w:val="00D03E18"/>
    <w:rPr>
      <w:rFonts w:ascii="Times New Roman" w:hAnsi="Times New Roman" w:cs="Times New Roman" w:hint="default"/>
    </w:rPr>
  </w:style>
  <w:style w:type="character" w:customStyle="1" w:styleId="WW8Num20z0">
    <w:name w:val="WW8Num20z0"/>
    <w:rsid w:val="00D03E18"/>
    <w:rPr>
      <w:rFonts w:ascii="Times New Roman" w:hAnsi="Times New Roman" w:cs="Times New Roman" w:hint="default"/>
    </w:rPr>
  </w:style>
  <w:style w:type="character" w:customStyle="1" w:styleId="WW8Num21z0">
    <w:name w:val="WW8Num21z0"/>
    <w:rsid w:val="00D03E18"/>
    <w:rPr>
      <w:rFonts w:ascii="Times New Roman" w:hAnsi="Times New Roman" w:cs="Times New Roman" w:hint="default"/>
    </w:rPr>
  </w:style>
  <w:style w:type="character" w:customStyle="1" w:styleId="WW8Num22z0">
    <w:name w:val="WW8Num22z0"/>
    <w:rsid w:val="00D03E18"/>
    <w:rPr>
      <w:rFonts w:ascii="Times New Roman" w:hAnsi="Times New Roman" w:cs="Times New Roman" w:hint="default"/>
    </w:rPr>
  </w:style>
  <w:style w:type="character" w:customStyle="1" w:styleId="WW8Num23z0">
    <w:name w:val="WW8Num23z0"/>
    <w:rsid w:val="00D03E18"/>
    <w:rPr>
      <w:rFonts w:ascii="Times New Roman" w:hAnsi="Times New Roman" w:cs="Times New Roman" w:hint="default"/>
    </w:rPr>
  </w:style>
  <w:style w:type="character" w:customStyle="1" w:styleId="Absatz-Standardschriftart">
    <w:name w:val="Absatz-Standardschriftart"/>
    <w:rsid w:val="00D03E18"/>
  </w:style>
  <w:style w:type="character" w:customStyle="1" w:styleId="Fontepargpadro3">
    <w:name w:val="Fonte parág. padrão3"/>
    <w:rsid w:val="00D03E18"/>
  </w:style>
  <w:style w:type="character" w:customStyle="1" w:styleId="ListLabel1">
    <w:name w:val="ListLabel 1"/>
    <w:rsid w:val="00D03E18"/>
    <w:rPr>
      <w:rFonts w:ascii="Times New Roman" w:hAnsi="Times New Roman" w:cs="Times New Roman" w:hint="default"/>
    </w:rPr>
  </w:style>
  <w:style w:type="character" w:customStyle="1" w:styleId="ListLabel2">
    <w:name w:val="ListLabel 2"/>
    <w:rsid w:val="00D03E18"/>
    <w:rPr>
      <w:rFonts w:ascii="Times New Roman" w:hAnsi="Times New Roman" w:cs="Times New Roman" w:hint="default"/>
      <w:i/>
      <w:iCs w:val="0"/>
    </w:rPr>
  </w:style>
  <w:style w:type="character" w:customStyle="1" w:styleId="Marcas">
    <w:name w:val="Marcas"/>
    <w:rsid w:val="00D03E18"/>
    <w:rPr>
      <w:rFonts w:ascii="OpenSymbol" w:eastAsia="OpenSymbol" w:hAnsi="OpenSymbol" w:cs="OpenSymbol" w:hint="default"/>
    </w:rPr>
  </w:style>
  <w:style w:type="character" w:customStyle="1" w:styleId="CabealhoChar1">
    <w:name w:val="Cabeçalho Char1"/>
    <w:rsid w:val="00D03E18"/>
    <w:rPr>
      <w:rFonts w:ascii="Calibri" w:eastAsia="Calibri" w:hAnsi="Calibri" w:cs="Calibri" w:hint="default"/>
      <w:kern w:val="2"/>
      <w:sz w:val="22"/>
      <w:szCs w:val="22"/>
      <w:lang w:eastAsia="ar-SA"/>
    </w:rPr>
  </w:style>
  <w:style w:type="character" w:customStyle="1" w:styleId="apple-converted-space">
    <w:name w:val="apple-converted-space"/>
    <w:basedOn w:val="Fontepargpadro"/>
    <w:rsid w:val="00D03E18"/>
  </w:style>
  <w:style w:type="character" w:customStyle="1" w:styleId="Fontepargpadro4">
    <w:name w:val="Fonte parág. padrão4"/>
    <w:rsid w:val="00D03E18"/>
  </w:style>
  <w:style w:type="character" w:customStyle="1" w:styleId="Fontepargpadro5">
    <w:name w:val="Fonte parág. padrão5"/>
    <w:rsid w:val="00D03E18"/>
  </w:style>
  <w:style w:type="character" w:customStyle="1" w:styleId="highlight1">
    <w:name w:val="highlight1"/>
    <w:basedOn w:val="Fontepargpadro"/>
    <w:rsid w:val="00D03E18"/>
    <w:rPr>
      <w:shd w:val="clear" w:color="auto" w:fill="6DCFF6"/>
    </w:rPr>
  </w:style>
  <w:style w:type="character" w:customStyle="1" w:styleId="st">
    <w:name w:val="st"/>
    <w:basedOn w:val="Fontepargpadro"/>
    <w:rsid w:val="00D03E18"/>
  </w:style>
  <w:style w:type="character" w:customStyle="1" w:styleId="Fontepargpadro6">
    <w:name w:val="Fonte parág. padrão6"/>
    <w:rsid w:val="00D03E18"/>
  </w:style>
  <w:style w:type="character" w:customStyle="1" w:styleId="WW8Num1z2">
    <w:name w:val="WW8Num1z2"/>
    <w:rsid w:val="00D03E18"/>
  </w:style>
  <w:style w:type="character" w:customStyle="1" w:styleId="WW8Num1z3">
    <w:name w:val="WW8Num1z3"/>
    <w:rsid w:val="00D03E18"/>
  </w:style>
  <w:style w:type="character" w:customStyle="1" w:styleId="WW8Num1z4">
    <w:name w:val="WW8Num1z4"/>
    <w:rsid w:val="00D03E18"/>
  </w:style>
  <w:style w:type="character" w:customStyle="1" w:styleId="WW8Num1z5">
    <w:name w:val="WW8Num1z5"/>
    <w:rsid w:val="00D03E18"/>
  </w:style>
  <w:style w:type="character" w:customStyle="1" w:styleId="WW8Num1z6">
    <w:name w:val="WW8Num1z6"/>
    <w:rsid w:val="00D03E18"/>
  </w:style>
  <w:style w:type="character" w:customStyle="1" w:styleId="WW8Num1z7">
    <w:name w:val="WW8Num1z7"/>
    <w:rsid w:val="00D03E18"/>
  </w:style>
  <w:style w:type="character" w:customStyle="1" w:styleId="WW8Num1z8">
    <w:name w:val="WW8Num1z8"/>
    <w:rsid w:val="00D03E18"/>
  </w:style>
  <w:style w:type="character" w:customStyle="1" w:styleId="WW8Num2z3">
    <w:name w:val="WW8Num2z3"/>
    <w:rsid w:val="00D03E18"/>
  </w:style>
  <w:style w:type="character" w:customStyle="1" w:styleId="WW8Num2z4">
    <w:name w:val="WW8Num2z4"/>
    <w:rsid w:val="00D03E18"/>
  </w:style>
  <w:style w:type="character" w:customStyle="1" w:styleId="WW8Num2z5">
    <w:name w:val="WW8Num2z5"/>
    <w:rsid w:val="00D03E18"/>
    <w:rPr>
      <w:bCs/>
      <w:sz w:val="22"/>
      <w:szCs w:val="22"/>
    </w:rPr>
  </w:style>
  <w:style w:type="character" w:customStyle="1" w:styleId="WW8Num2z6">
    <w:name w:val="WW8Num2z6"/>
    <w:rsid w:val="00D03E18"/>
  </w:style>
  <w:style w:type="character" w:customStyle="1" w:styleId="WW8Num2z7">
    <w:name w:val="WW8Num2z7"/>
    <w:rsid w:val="00D03E18"/>
  </w:style>
  <w:style w:type="character" w:customStyle="1" w:styleId="WW8Num2z8">
    <w:name w:val="WW8Num2z8"/>
    <w:rsid w:val="00D03E18"/>
  </w:style>
  <w:style w:type="character" w:customStyle="1" w:styleId="WW8Num4z1">
    <w:name w:val="WW8Num4z1"/>
    <w:rsid w:val="00D03E18"/>
    <w:rPr>
      <w:b/>
      <w:bCs w:val="0"/>
    </w:rPr>
  </w:style>
  <w:style w:type="character" w:customStyle="1" w:styleId="WW8Num4z2">
    <w:name w:val="WW8Num4z2"/>
    <w:rsid w:val="00D03E18"/>
  </w:style>
  <w:style w:type="character" w:customStyle="1" w:styleId="WW8Num4z3">
    <w:name w:val="WW8Num4z3"/>
    <w:rsid w:val="00D03E18"/>
  </w:style>
  <w:style w:type="character" w:customStyle="1" w:styleId="WW8Num4z4">
    <w:name w:val="WW8Num4z4"/>
    <w:rsid w:val="00D03E18"/>
  </w:style>
  <w:style w:type="character" w:customStyle="1" w:styleId="WW8Num4z5">
    <w:name w:val="WW8Num4z5"/>
    <w:rsid w:val="00D03E18"/>
  </w:style>
  <w:style w:type="character" w:customStyle="1" w:styleId="WW8Num4z6">
    <w:name w:val="WW8Num4z6"/>
    <w:rsid w:val="00D03E18"/>
  </w:style>
  <w:style w:type="character" w:customStyle="1" w:styleId="WW8Num4z7">
    <w:name w:val="WW8Num4z7"/>
    <w:rsid w:val="00D03E18"/>
  </w:style>
  <w:style w:type="character" w:customStyle="1" w:styleId="WW8Num4z8">
    <w:name w:val="WW8Num4z8"/>
    <w:rsid w:val="00D03E18"/>
  </w:style>
  <w:style w:type="character" w:customStyle="1" w:styleId="WW8Num5z1">
    <w:name w:val="WW8Num5z1"/>
    <w:rsid w:val="00D03E18"/>
    <w:rPr>
      <w:rFonts w:ascii="Times New Roman" w:hAnsi="Times New Roman" w:cs="Times New Roman" w:hint="default"/>
      <w:b/>
      <w:bCs w:val="0"/>
      <w:i w:val="0"/>
      <w:iCs w:val="0"/>
      <w:color w:val="auto"/>
      <w:sz w:val="24"/>
    </w:rPr>
  </w:style>
  <w:style w:type="character" w:customStyle="1" w:styleId="WW8Num5z2">
    <w:name w:val="WW8Num5z2"/>
    <w:rsid w:val="00D03E18"/>
  </w:style>
  <w:style w:type="character" w:customStyle="1" w:styleId="WW8Num5z3">
    <w:name w:val="WW8Num5z3"/>
    <w:rsid w:val="00D03E18"/>
  </w:style>
  <w:style w:type="character" w:customStyle="1" w:styleId="WW8Num5z4">
    <w:name w:val="WW8Num5z4"/>
    <w:rsid w:val="00D03E18"/>
  </w:style>
  <w:style w:type="character" w:customStyle="1" w:styleId="WW8Num5z5">
    <w:name w:val="WW8Num5z5"/>
    <w:rsid w:val="00D03E18"/>
  </w:style>
  <w:style w:type="character" w:customStyle="1" w:styleId="WW8Num5z6">
    <w:name w:val="WW8Num5z6"/>
    <w:rsid w:val="00D03E18"/>
  </w:style>
  <w:style w:type="character" w:customStyle="1" w:styleId="WW8Num5z7">
    <w:name w:val="WW8Num5z7"/>
    <w:rsid w:val="00D03E18"/>
  </w:style>
  <w:style w:type="character" w:customStyle="1" w:styleId="WW8Num5z8">
    <w:name w:val="WW8Num5z8"/>
    <w:rsid w:val="00D03E18"/>
  </w:style>
  <w:style w:type="character" w:customStyle="1" w:styleId="WW8Num6z1">
    <w:name w:val="WW8Num6z1"/>
    <w:rsid w:val="00D03E18"/>
    <w:rPr>
      <w:b/>
      <w:bCs w:val="0"/>
    </w:rPr>
  </w:style>
  <w:style w:type="character" w:customStyle="1" w:styleId="WW8Num6z2">
    <w:name w:val="WW8Num6z2"/>
    <w:rsid w:val="00D03E18"/>
  </w:style>
  <w:style w:type="character" w:customStyle="1" w:styleId="WW8Num6z3">
    <w:name w:val="WW8Num6z3"/>
    <w:rsid w:val="00D03E18"/>
  </w:style>
  <w:style w:type="character" w:customStyle="1" w:styleId="WW8Num6z4">
    <w:name w:val="WW8Num6z4"/>
    <w:rsid w:val="00D03E18"/>
  </w:style>
  <w:style w:type="character" w:customStyle="1" w:styleId="WW8Num6z5">
    <w:name w:val="WW8Num6z5"/>
    <w:rsid w:val="00D03E18"/>
  </w:style>
  <w:style w:type="character" w:customStyle="1" w:styleId="WW8Num6z6">
    <w:name w:val="WW8Num6z6"/>
    <w:rsid w:val="00D03E18"/>
  </w:style>
  <w:style w:type="character" w:customStyle="1" w:styleId="WW8Num6z7">
    <w:name w:val="WW8Num6z7"/>
    <w:rsid w:val="00D03E18"/>
  </w:style>
  <w:style w:type="character" w:customStyle="1" w:styleId="WW8Num6z8">
    <w:name w:val="WW8Num6z8"/>
    <w:rsid w:val="00D03E18"/>
  </w:style>
  <w:style w:type="character" w:customStyle="1" w:styleId="WW8Num7z1">
    <w:name w:val="WW8Num7z1"/>
    <w:rsid w:val="00D03E18"/>
    <w:rPr>
      <w:b/>
      <w:bCs w:val="0"/>
    </w:rPr>
  </w:style>
  <w:style w:type="character" w:customStyle="1" w:styleId="WW8Num7z2">
    <w:name w:val="WW8Num7z2"/>
    <w:rsid w:val="00D03E18"/>
  </w:style>
  <w:style w:type="character" w:customStyle="1" w:styleId="WW8Num7z3">
    <w:name w:val="WW8Num7z3"/>
    <w:rsid w:val="00D03E18"/>
  </w:style>
  <w:style w:type="character" w:customStyle="1" w:styleId="WW8Num7z4">
    <w:name w:val="WW8Num7z4"/>
    <w:rsid w:val="00D03E18"/>
  </w:style>
  <w:style w:type="character" w:customStyle="1" w:styleId="WW8Num7z5">
    <w:name w:val="WW8Num7z5"/>
    <w:rsid w:val="00D03E18"/>
  </w:style>
  <w:style w:type="character" w:customStyle="1" w:styleId="WW8Num7z6">
    <w:name w:val="WW8Num7z6"/>
    <w:rsid w:val="00D03E18"/>
  </w:style>
  <w:style w:type="character" w:customStyle="1" w:styleId="WW8Num7z7">
    <w:name w:val="WW8Num7z7"/>
    <w:rsid w:val="00D03E18"/>
  </w:style>
  <w:style w:type="character" w:customStyle="1" w:styleId="WW8Num7z8">
    <w:name w:val="WW8Num7z8"/>
    <w:rsid w:val="00D03E18"/>
  </w:style>
  <w:style w:type="character" w:customStyle="1" w:styleId="WW8Num10z1">
    <w:name w:val="WW8Num10z1"/>
    <w:rsid w:val="00D03E18"/>
    <w:rPr>
      <w:rFonts w:ascii="Wingdings 2" w:hAnsi="Wingdings 2" w:cs="StarSymbol" w:hint="default"/>
      <w:sz w:val="18"/>
      <w:szCs w:val="18"/>
    </w:rPr>
  </w:style>
  <w:style w:type="character" w:customStyle="1" w:styleId="WW8Num10z2">
    <w:name w:val="WW8Num10z2"/>
    <w:rsid w:val="00D03E18"/>
    <w:rPr>
      <w:rFonts w:ascii="StarSymbol" w:eastAsia="StarSymbol" w:hAnsi="StarSymbol" w:cs="StarSymbol" w:hint="eastAsia"/>
      <w:sz w:val="18"/>
      <w:szCs w:val="18"/>
    </w:rPr>
  </w:style>
  <w:style w:type="character" w:customStyle="1" w:styleId="WW8Num13z2">
    <w:name w:val="WW8Num13z2"/>
    <w:rsid w:val="00D03E18"/>
    <w:rPr>
      <w:b/>
      <w:bCs w:val="0"/>
    </w:rPr>
  </w:style>
  <w:style w:type="character" w:customStyle="1" w:styleId="WW8Num14z2">
    <w:name w:val="WW8Num14z2"/>
    <w:rsid w:val="00D03E18"/>
    <w:rPr>
      <w:b/>
      <w:bCs w:val="0"/>
    </w:rPr>
  </w:style>
  <w:style w:type="character" w:customStyle="1" w:styleId="WW8Num15z2">
    <w:name w:val="WW8Num15z2"/>
    <w:rsid w:val="00D03E18"/>
    <w:rPr>
      <w:rFonts w:ascii="Times New Roman" w:hAnsi="Times New Roman" w:cs="Times New Roman" w:hint="default"/>
      <w:b/>
      <w:bCs w:val="0"/>
    </w:rPr>
  </w:style>
  <w:style w:type="character" w:customStyle="1" w:styleId="WW8Num16z2">
    <w:name w:val="WW8Num16z2"/>
    <w:rsid w:val="00D03E18"/>
    <w:rPr>
      <w:rFonts w:ascii="Times New Roman" w:hAnsi="Times New Roman" w:cs="Times New Roman" w:hint="default"/>
      <w:b/>
      <w:bCs w:val="0"/>
      <w:i w:val="0"/>
      <w:iCs w:val="0"/>
      <w:strike w:val="0"/>
      <w:dstrike w:val="0"/>
      <w:color w:val="auto"/>
      <w:u w:val="none"/>
      <w:effect w:val="none"/>
    </w:rPr>
  </w:style>
  <w:style w:type="character" w:customStyle="1" w:styleId="WW8Num18z2">
    <w:name w:val="WW8Num18z2"/>
    <w:rsid w:val="00D03E18"/>
  </w:style>
  <w:style w:type="character" w:customStyle="1" w:styleId="WW8Num18z3">
    <w:name w:val="WW8Num18z3"/>
    <w:rsid w:val="00D03E18"/>
  </w:style>
  <w:style w:type="character" w:customStyle="1" w:styleId="WW8Num18z4">
    <w:name w:val="WW8Num18z4"/>
    <w:rsid w:val="00D03E18"/>
  </w:style>
  <w:style w:type="character" w:customStyle="1" w:styleId="WW8Num18z5">
    <w:name w:val="WW8Num18z5"/>
    <w:rsid w:val="00D03E18"/>
  </w:style>
  <w:style w:type="character" w:customStyle="1" w:styleId="WW8Num18z6">
    <w:name w:val="WW8Num18z6"/>
    <w:rsid w:val="00D03E18"/>
  </w:style>
  <w:style w:type="character" w:customStyle="1" w:styleId="WW8Num18z7">
    <w:name w:val="WW8Num18z7"/>
    <w:rsid w:val="00D03E18"/>
  </w:style>
  <w:style w:type="character" w:customStyle="1" w:styleId="WW8Num18z8">
    <w:name w:val="WW8Num18z8"/>
    <w:rsid w:val="00D03E18"/>
  </w:style>
  <w:style w:type="character" w:customStyle="1" w:styleId="WW8Num19z1">
    <w:name w:val="WW8Num19z1"/>
    <w:rsid w:val="00D03E18"/>
    <w:rPr>
      <w:rFonts w:ascii="Arial" w:hAnsi="Arial" w:cs="Arial" w:hint="default"/>
      <w:b w:val="0"/>
      <w:bCs w:val="0"/>
      <w:sz w:val="20"/>
      <w:szCs w:val="20"/>
    </w:rPr>
  </w:style>
  <w:style w:type="character" w:customStyle="1" w:styleId="WW8Num19z2">
    <w:name w:val="WW8Num19z2"/>
    <w:rsid w:val="00D03E18"/>
    <w:rPr>
      <w:b w:val="0"/>
      <w:bCs w:val="0"/>
    </w:rPr>
  </w:style>
  <w:style w:type="character" w:customStyle="1" w:styleId="WW8Num19z5">
    <w:name w:val="WW8Num19z5"/>
    <w:rsid w:val="00D03E18"/>
  </w:style>
  <w:style w:type="character" w:customStyle="1" w:styleId="WW8Num19z6">
    <w:name w:val="WW8Num19z6"/>
    <w:rsid w:val="00D03E18"/>
  </w:style>
  <w:style w:type="character" w:customStyle="1" w:styleId="WW8Num19z7">
    <w:name w:val="WW8Num19z7"/>
    <w:rsid w:val="00D03E18"/>
  </w:style>
  <w:style w:type="character" w:customStyle="1" w:styleId="WW8Num19z8">
    <w:name w:val="WW8Num19z8"/>
    <w:rsid w:val="00D03E18"/>
  </w:style>
  <w:style w:type="character" w:customStyle="1" w:styleId="WW8Num20z1">
    <w:name w:val="WW8Num20z1"/>
    <w:rsid w:val="00D03E18"/>
  </w:style>
  <w:style w:type="character" w:customStyle="1" w:styleId="WW8Num20z2">
    <w:name w:val="WW8Num20z2"/>
    <w:rsid w:val="00D03E18"/>
  </w:style>
  <w:style w:type="character" w:customStyle="1" w:styleId="WW8Num20z3">
    <w:name w:val="WW8Num20z3"/>
    <w:rsid w:val="00D03E18"/>
  </w:style>
  <w:style w:type="character" w:customStyle="1" w:styleId="WW8Num20z4">
    <w:name w:val="WW8Num20z4"/>
    <w:rsid w:val="00D03E18"/>
  </w:style>
  <w:style w:type="character" w:customStyle="1" w:styleId="WW8Num20z5">
    <w:name w:val="WW8Num20z5"/>
    <w:rsid w:val="00D03E18"/>
  </w:style>
  <w:style w:type="character" w:customStyle="1" w:styleId="WW8Num20z6">
    <w:name w:val="WW8Num20z6"/>
    <w:rsid w:val="00D03E18"/>
  </w:style>
  <w:style w:type="character" w:customStyle="1" w:styleId="WW8Num20z7">
    <w:name w:val="WW8Num20z7"/>
    <w:rsid w:val="00D03E18"/>
  </w:style>
  <w:style w:type="character" w:customStyle="1" w:styleId="WW8Num20z8">
    <w:name w:val="WW8Num20z8"/>
    <w:rsid w:val="00D03E18"/>
  </w:style>
  <w:style w:type="character" w:customStyle="1" w:styleId="WW8Num21z1">
    <w:name w:val="WW8Num21z1"/>
    <w:rsid w:val="00D03E18"/>
    <w:rPr>
      <w:rFonts w:ascii="Arial" w:hAnsi="Arial" w:cs="Arial" w:hint="default"/>
      <w:b w:val="0"/>
      <w:bCs w:val="0"/>
      <w:i w:val="0"/>
      <w:iCs w:val="0"/>
      <w:sz w:val="20"/>
      <w:szCs w:val="20"/>
    </w:rPr>
  </w:style>
  <w:style w:type="character" w:customStyle="1" w:styleId="WW8Num21z2">
    <w:name w:val="WW8Num21z2"/>
    <w:rsid w:val="00D03E18"/>
    <w:rPr>
      <w:b w:val="0"/>
      <w:bCs w:val="0"/>
      <w:i w:val="0"/>
      <w:iCs w:val="0"/>
      <w:sz w:val="20"/>
      <w:szCs w:val="20"/>
    </w:rPr>
  </w:style>
  <w:style w:type="character" w:customStyle="1" w:styleId="WW8Num21z3">
    <w:name w:val="WW8Num21z3"/>
    <w:rsid w:val="00D03E18"/>
  </w:style>
  <w:style w:type="character" w:customStyle="1" w:styleId="WW8Num21z4">
    <w:name w:val="WW8Num21z4"/>
    <w:rsid w:val="00D03E18"/>
  </w:style>
  <w:style w:type="character" w:customStyle="1" w:styleId="WW8Num21z5">
    <w:name w:val="WW8Num21z5"/>
    <w:rsid w:val="00D03E18"/>
  </w:style>
  <w:style w:type="character" w:customStyle="1" w:styleId="WW8Num21z6">
    <w:name w:val="WW8Num21z6"/>
    <w:rsid w:val="00D03E18"/>
  </w:style>
  <w:style w:type="character" w:customStyle="1" w:styleId="WW8Num21z7">
    <w:name w:val="WW8Num21z7"/>
    <w:rsid w:val="00D03E18"/>
  </w:style>
  <w:style w:type="character" w:customStyle="1" w:styleId="WW8Num21z8">
    <w:name w:val="WW8Num21z8"/>
    <w:rsid w:val="00D03E18"/>
  </w:style>
  <w:style w:type="character" w:customStyle="1" w:styleId="WW8Num22z1">
    <w:name w:val="WW8Num22z1"/>
    <w:rsid w:val="00D03E18"/>
  </w:style>
  <w:style w:type="character" w:customStyle="1" w:styleId="WW8Num22z2">
    <w:name w:val="WW8Num22z2"/>
    <w:rsid w:val="00D03E18"/>
  </w:style>
  <w:style w:type="character" w:customStyle="1" w:styleId="WW8Num22z3">
    <w:name w:val="WW8Num22z3"/>
    <w:rsid w:val="00D03E18"/>
  </w:style>
  <w:style w:type="character" w:customStyle="1" w:styleId="WW8Num22z4">
    <w:name w:val="WW8Num22z4"/>
    <w:rsid w:val="00D03E18"/>
  </w:style>
  <w:style w:type="character" w:customStyle="1" w:styleId="WW8Num22z5">
    <w:name w:val="WW8Num22z5"/>
    <w:rsid w:val="00D03E18"/>
  </w:style>
  <w:style w:type="character" w:customStyle="1" w:styleId="WW8Num22z6">
    <w:name w:val="WW8Num22z6"/>
    <w:rsid w:val="00D03E18"/>
  </w:style>
  <w:style w:type="character" w:customStyle="1" w:styleId="WW8Num22z7">
    <w:name w:val="WW8Num22z7"/>
    <w:rsid w:val="00D03E18"/>
  </w:style>
  <w:style w:type="character" w:customStyle="1" w:styleId="WW8Num22z8">
    <w:name w:val="WW8Num22z8"/>
    <w:rsid w:val="00D03E18"/>
  </w:style>
  <w:style w:type="character" w:customStyle="1" w:styleId="WW8Num23z1">
    <w:name w:val="WW8Num23z1"/>
    <w:rsid w:val="00D03E18"/>
    <w:rPr>
      <w:rFonts w:ascii="Times New Roman" w:hAnsi="Times New Roman" w:cs="Times New Roman" w:hint="default"/>
      <w:i w:val="0"/>
      <w:iCs w:val="0"/>
    </w:rPr>
  </w:style>
  <w:style w:type="character" w:customStyle="1" w:styleId="WW8Num24z0">
    <w:name w:val="WW8Num24z0"/>
    <w:rsid w:val="00D03E18"/>
    <w:rPr>
      <w:rFonts w:ascii="Times New Roman" w:hAnsi="Times New Roman" w:cs="Times New Roman" w:hint="default"/>
    </w:rPr>
  </w:style>
  <w:style w:type="character" w:customStyle="1" w:styleId="WW8Num25z0">
    <w:name w:val="WW8Num25z0"/>
    <w:rsid w:val="00D03E18"/>
  </w:style>
  <w:style w:type="character" w:customStyle="1" w:styleId="WW8Num25z1">
    <w:name w:val="WW8Num25z1"/>
    <w:rsid w:val="00D03E18"/>
    <w:rPr>
      <w:b w:val="0"/>
      <w:bCs w:val="0"/>
      <w:sz w:val="20"/>
      <w:szCs w:val="20"/>
    </w:rPr>
  </w:style>
  <w:style w:type="character" w:customStyle="1" w:styleId="WW8Num25z2">
    <w:name w:val="WW8Num25z2"/>
    <w:rsid w:val="00D03E18"/>
  </w:style>
  <w:style w:type="character" w:customStyle="1" w:styleId="WW8Num25z3">
    <w:name w:val="WW8Num25z3"/>
    <w:rsid w:val="00D03E18"/>
  </w:style>
  <w:style w:type="character" w:customStyle="1" w:styleId="WW8Num25z4">
    <w:name w:val="WW8Num25z4"/>
    <w:rsid w:val="00D03E18"/>
  </w:style>
  <w:style w:type="character" w:customStyle="1" w:styleId="WW8Num25z5">
    <w:name w:val="WW8Num25z5"/>
    <w:rsid w:val="00D03E18"/>
  </w:style>
  <w:style w:type="character" w:customStyle="1" w:styleId="WW8Num25z6">
    <w:name w:val="WW8Num25z6"/>
    <w:rsid w:val="00D03E18"/>
  </w:style>
  <w:style w:type="character" w:customStyle="1" w:styleId="WW8Num25z7">
    <w:name w:val="WW8Num25z7"/>
    <w:rsid w:val="00D03E18"/>
  </w:style>
  <w:style w:type="character" w:customStyle="1" w:styleId="WW8Num25z8">
    <w:name w:val="WW8Num25z8"/>
    <w:rsid w:val="00D03E18"/>
  </w:style>
  <w:style w:type="character" w:customStyle="1" w:styleId="WW8Num26z0">
    <w:name w:val="WW8Num26z0"/>
    <w:rsid w:val="00D03E18"/>
  </w:style>
  <w:style w:type="character" w:customStyle="1" w:styleId="WW8Num26z1">
    <w:name w:val="WW8Num26z1"/>
    <w:rsid w:val="00D03E18"/>
  </w:style>
  <w:style w:type="character" w:customStyle="1" w:styleId="WW8Num26z2">
    <w:name w:val="WW8Num26z2"/>
    <w:rsid w:val="00D03E18"/>
    <w:rPr>
      <w:rFonts w:ascii="Arial" w:hAnsi="Arial" w:cs="Arial" w:hint="default"/>
      <w:sz w:val="22"/>
      <w:szCs w:val="22"/>
    </w:rPr>
  </w:style>
  <w:style w:type="character" w:customStyle="1" w:styleId="WW8Num26z3">
    <w:name w:val="WW8Num26z3"/>
    <w:rsid w:val="00D03E18"/>
  </w:style>
  <w:style w:type="character" w:customStyle="1" w:styleId="WW8Num26z4">
    <w:name w:val="WW8Num26z4"/>
    <w:rsid w:val="00D03E18"/>
  </w:style>
  <w:style w:type="character" w:customStyle="1" w:styleId="WW8Num26z5">
    <w:name w:val="WW8Num26z5"/>
    <w:rsid w:val="00D03E18"/>
  </w:style>
  <w:style w:type="character" w:customStyle="1" w:styleId="WW8Num26z6">
    <w:name w:val="WW8Num26z6"/>
    <w:rsid w:val="00D03E18"/>
  </w:style>
  <w:style w:type="character" w:customStyle="1" w:styleId="WW8Num26z7">
    <w:name w:val="WW8Num26z7"/>
    <w:rsid w:val="00D03E18"/>
  </w:style>
  <w:style w:type="character" w:customStyle="1" w:styleId="WW8Num26z8">
    <w:name w:val="WW8Num26z8"/>
    <w:rsid w:val="00D03E18"/>
  </w:style>
  <w:style w:type="character" w:customStyle="1" w:styleId="WW8Num27z0">
    <w:name w:val="WW8Num27z0"/>
    <w:rsid w:val="00D03E18"/>
    <w:rPr>
      <w:rFonts w:ascii="Symbol" w:hAnsi="Symbol" w:cs="Symbol" w:hint="default"/>
    </w:rPr>
  </w:style>
  <w:style w:type="character" w:customStyle="1" w:styleId="WW8Num27z1">
    <w:name w:val="WW8Num27z1"/>
    <w:rsid w:val="00D03E18"/>
    <w:rPr>
      <w:rFonts w:ascii="Courier New" w:hAnsi="Courier New" w:cs="Courier New" w:hint="default"/>
    </w:rPr>
  </w:style>
  <w:style w:type="character" w:customStyle="1" w:styleId="WW8Num27z2">
    <w:name w:val="WW8Num27z2"/>
    <w:rsid w:val="00D03E18"/>
    <w:rPr>
      <w:rFonts w:ascii="Wingdings" w:hAnsi="Wingdings" w:cs="Wingdings" w:hint="default"/>
    </w:rPr>
  </w:style>
  <w:style w:type="character" w:customStyle="1" w:styleId="WW8Num28z0">
    <w:name w:val="WW8Num28z0"/>
    <w:rsid w:val="00D03E18"/>
    <w:rPr>
      <w:b/>
      <w:bCs w:val="0"/>
    </w:rPr>
  </w:style>
  <w:style w:type="character" w:customStyle="1" w:styleId="WW8Num28z1">
    <w:name w:val="WW8Num28z1"/>
    <w:rsid w:val="00D03E18"/>
  </w:style>
  <w:style w:type="character" w:customStyle="1" w:styleId="WW8Num28z2">
    <w:name w:val="WW8Num28z2"/>
    <w:rsid w:val="00D03E18"/>
  </w:style>
  <w:style w:type="character" w:customStyle="1" w:styleId="WW8Num28z3">
    <w:name w:val="WW8Num28z3"/>
    <w:rsid w:val="00D03E18"/>
  </w:style>
  <w:style w:type="character" w:customStyle="1" w:styleId="WW8Num28z4">
    <w:name w:val="WW8Num28z4"/>
    <w:rsid w:val="00D03E18"/>
  </w:style>
  <w:style w:type="character" w:customStyle="1" w:styleId="WW8Num28z5">
    <w:name w:val="WW8Num28z5"/>
    <w:rsid w:val="00D03E18"/>
  </w:style>
  <w:style w:type="character" w:customStyle="1" w:styleId="WW8Num28z6">
    <w:name w:val="WW8Num28z6"/>
    <w:rsid w:val="00D03E18"/>
  </w:style>
  <w:style w:type="character" w:customStyle="1" w:styleId="WW8Num28z7">
    <w:name w:val="WW8Num28z7"/>
    <w:rsid w:val="00D03E18"/>
  </w:style>
  <w:style w:type="character" w:customStyle="1" w:styleId="WW8Num28z8">
    <w:name w:val="WW8Num28z8"/>
    <w:rsid w:val="00D03E18"/>
  </w:style>
  <w:style w:type="character" w:customStyle="1" w:styleId="WW8Num29z0">
    <w:name w:val="WW8Num29z0"/>
    <w:rsid w:val="00D03E18"/>
  </w:style>
  <w:style w:type="character" w:customStyle="1" w:styleId="WW8Num29z1">
    <w:name w:val="WW8Num29z1"/>
    <w:rsid w:val="00D03E18"/>
  </w:style>
  <w:style w:type="character" w:customStyle="1" w:styleId="WW8Num29z2">
    <w:name w:val="WW8Num29z2"/>
    <w:rsid w:val="00D03E18"/>
  </w:style>
  <w:style w:type="character" w:customStyle="1" w:styleId="WW8Num29z3">
    <w:name w:val="WW8Num29z3"/>
    <w:rsid w:val="00D03E18"/>
  </w:style>
  <w:style w:type="character" w:customStyle="1" w:styleId="WW8Num29z4">
    <w:name w:val="WW8Num29z4"/>
    <w:rsid w:val="00D03E18"/>
  </w:style>
  <w:style w:type="character" w:customStyle="1" w:styleId="WW8Num29z5">
    <w:name w:val="WW8Num29z5"/>
    <w:rsid w:val="00D03E18"/>
  </w:style>
  <w:style w:type="character" w:customStyle="1" w:styleId="WW8Num29z6">
    <w:name w:val="WW8Num29z6"/>
    <w:rsid w:val="00D03E18"/>
  </w:style>
  <w:style w:type="character" w:customStyle="1" w:styleId="WW8Num29z7">
    <w:name w:val="WW8Num29z7"/>
    <w:rsid w:val="00D03E18"/>
  </w:style>
  <w:style w:type="character" w:customStyle="1" w:styleId="WW8Num29z8">
    <w:name w:val="WW8Num29z8"/>
    <w:rsid w:val="00D03E18"/>
  </w:style>
  <w:style w:type="character" w:customStyle="1" w:styleId="WW8Num30z0">
    <w:name w:val="WW8Num30z0"/>
    <w:rsid w:val="00D03E18"/>
  </w:style>
  <w:style w:type="character" w:customStyle="1" w:styleId="WW8Num30z1">
    <w:name w:val="WW8Num30z1"/>
    <w:rsid w:val="00D03E18"/>
  </w:style>
  <w:style w:type="character" w:customStyle="1" w:styleId="WW8Num30z2">
    <w:name w:val="WW8Num30z2"/>
    <w:rsid w:val="00D03E18"/>
  </w:style>
  <w:style w:type="character" w:customStyle="1" w:styleId="WW8Num30z3">
    <w:name w:val="WW8Num30z3"/>
    <w:rsid w:val="00D03E18"/>
  </w:style>
  <w:style w:type="character" w:customStyle="1" w:styleId="WW8Num30z4">
    <w:name w:val="WW8Num30z4"/>
    <w:rsid w:val="00D03E18"/>
  </w:style>
  <w:style w:type="character" w:customStyle="1" w:styleId="WW8Num30z5">
    <w:name w:val="WW8Num30z5"/>
    <w:rsid w:val="00D03E18"/>
  </w:style>
  <w:style w:type="character" w:customStyle="1" w:styleId="WW8Num30z6">
    <w:name w:val="WW8Num30z6"/>
    <w:rsid w:val="00D03E18"/>
  </w:style>
  <w:style w:type="character" w:customStyle="1" w:styleId="WW8Num30z7">
    <w:name w:val="WW8Num30z7"/>
    <w:rsid w:val="00D03E18"/>
  </w:style>
  <w:style w:type="character" w:customStyle="1" w:styleId="WW8Num30z8">
    <w:name w:val="WW8Num30z8"/>
    <w:rsid w:val="00D03E18"/>
  </w:style>
  <w:style w:type="character" w:customStyle="1" w:styleId="WW8Num31z0">
    <w:name w:val="WW8Num31z0"/>
    <w:rsid w:val="00D03E18"/>
    <w:rPr>
      <w:b w:val="0"/>
      <w:bCs w:val="0"/>
    </w:rPr>
  </w:style>
  <w:style w:type="character" w:customStyle="1" w:styleId="WW8Num31z2">
    <w:name w:val="WW8Num31z2"/>
    <w:rsid w:val="00D03E18"/>
  </w:style>
  <w:style w:type="character" w:customStyle="1" w:styleId="WW8Num31z3">
    <w:name w:val="WW8Num31z3"/>
    <w:rsid w:val="00D03E18"/>
  </w:style>
  <w:style w:type="character" w:customStyle="1" w:styleId="WW8Num31z4">
    <w:name w:val="WW8Num31z4"/>
    <w:rsid w:val="00D03E18"/>
  </w:style>
  <w:style w:type="character" w:customStyle="1" w:styleId="WW8Num31z5">
    <w:name w:val="WW8Num31z5"/>
    <w:rsid w:val="00D03E18"/>
  </w:style>
  <w:style w:type="character" w:customStyle="1" w:styleId="WW8Num31z6">
    <w:name w:val="WW8Num31z6"/>
    <w:rsid w:val="00D03E18"/>
  </w:style>
  <w:style w:type="character" w:customStyle="1" w:styleId="WW8Num31z7">
    <w:name w:val="WW8Num31z7"/>
    <w:rsid w:val="00D03E18"/>
  </w:style>
  <w:style w:type="character" w:customStyle="1" w:styleId="WW8Num31z8">
    <w:name w:val="WW8Num31z8"/>
    <w:rsid w:val="00D03E18"/>
  </w:style>
  <w:style w:type="character" w:customStyle="1" w:styleId="CharChar8">
    <w:name w:val="Char Char8"/>
    <w:rsid w:val="00D03E18"/>
    <w:rPr>
      <w:b/>
      <w:bCs w:val="0"/>
      <w:sz w:val="24"/>
      <w:lang w:val="pt-BR" w:bidi="ar-SA"/>
    </w:rPr>
  </w:style>
  <w:style w:type="character" w:customStyle="1" w:styleId="CharChar7">
    <w:name w:val="Char Char7"/>
    <w:rsid w:val="00D03E18"/>
    <w:rPr>
      <w:b/>
      <w:bCs w:val="0"/>
      <w:sz w:val="24"/>
      <w:lang w:val="pt-BR" w:bidi="ar-SA"/>
    </w:rPr>
  </w:style>
  <w:style w:type="character" w:customStyle="1" w:styleId="CharChar6">
    <w:name w:val="Char Char6"/>
    <w:rsid w:val="00D03E18"/>
    <w:rPr>
      <w:sz w:val="24"/>
      <w:lang w:val="pt-BR" w:bidi="ar-SA"/>
    </w:rPr>
  </w:style>
  <w:style w:type="character" w:customStyle="1" w:styleId="CharChar5">
    <w:name w:val="Char Char5"/>
    <w:rsid w:val="00D03E18"/>
    <w:rPr>
      <w:sz w:val="24"/>
      <w:lang w:val="pt-BR" w:bidi="ar-SA"/>
    </w:rPr>
  </w:style>
  <w:style w:type="character" w:customStyle="1" w:styleId="CabealhosuperiorCharChar">
    <w:name w:val="Cabeçalho superior Char Char"/>
    <w:rsid w:val="00D03E18"/>
    <w:rPr>
      <w:rFonts w:ascii="MS Sans Serif" w:hAnsi="MS Sans Serif" w:cs="MS Sans Serif" w:hint="default"/>
      <w:lang w:val="pt-BR" w:bidi="ar-SA"/>
    </w:rPr>
  </w:style>
  <w:style w:type="character" w:customStyle="1" w:styleId="CharChar4">
    <w:name w:val="Char Char4"/>
    <w:rsid w:val="00D03E18"/>
    <w:rPr>
      <w:sz w:val="28"/>
      <w:lang w:val="pt-BR" w:bidi="ar-SA"/>
    </w:rPr>
  </w:style>
  <w:style w:type="character" w:customStyle="1" w:styleId="A0">
    <w:name w:val="A0"/>
    <w:rsid w:val="00D03E18"/>
    <w:rPr>
      <w:color w:val="000000"/>
      <w:sz w:val="22"/>
    </w:rPr>
  </w:style>
  <w:style w:type="character" w:customStyle="1" w:styleId="CorpodetextoChar1">
    <w:name w:val="Corpo de texto Char1"/>
    <w:rsid w:val="00D03E18"/>
    <w:rPr>
      <w:sz w:val="24"/>
      <w:lang w:val="pt-BR" w:bidi="ar-SA"/>
    </w:rPr>
  </w:style>
  <w:style w:type="character" w:customStyle="1" w:styleId="CharChar3">
    <w:name w:val="Char Char3"/>
    <w:rsid w:val="00D03E18"/>
    <w:rPr>
      <w:lang w:val="pt-BR" w:bidi="ar-SA"/>
    </w:rPr>
  </w:style>
  <w:style w:type="character" w:customStyle="1" w:styleId="Caracteresdenotaderodap">
    <w:name w:val="Caracteres de nota de rodapé"/>
    <w:rsid w:val="00D03E18"/>
    <w:rPr>
      <w:vertAlign w:val="superscript"/>
    </w:rPr>
  </w:style>
  <w:style w:type="character" w:customStyle="1" w:styleId="CITE">
    <w:name w:val="CITE"/>
    <w:rsid w:val="00D03E18"/>
    <w:rPr>
      <w:i/>
      <w:iCs w:val="0"/>
    </w:rPr>
  </w:style>
  <w:style w:type="character" w:customStyle="1" w:styleId="FooterChar">
    <w:name w:val="Footer Char"/>
    <w:rsid w:val="00D03E18"/>
    <w:rPr>
      <w:lang w:val="pt-BR" w:bidi="ar-SA"/>
    </w:rPr>
  </w:style>
  <w:style w:type="character" w:customStyle="1" w:styleId="CabealhosuperiorChar">
    <w:name w:val="Cabeçalho superior Char"/>
    <w:rsid w:val="00D03E18"/>
    <w:rPr>
      <w:rFonts w:ascii="MS Sans Serif" w:hAnsi="MS Sans Serif" w:cs="MS Sans Serif" w:hint="default"/>
      <w:lang w:val="pt-BR" w:bidi="ar-SA"/>
    </w:rPr>
  </w:style>
  <w:style w:type="character" w:customStyle="1" w:styleId="apple-style-span">
    <w:name w:val="apple-style-span"/>
    <w:basedOn w:val="Fontepargpadro1"/>
    <w:rsid w:val="00D03E18"/>
  </w:style>
  <w:style w:type="character" w:customStyle="1" w:styleId="textos1">
    <w:name w:val="textos1"/>
    <w:rsid w:val="00D03E18"/>
    <w:rPr>
      <w:rFonts w:ascii="Verdana" w:hAnsi="Verdana" w:cs="Verdana" w:hint="default"/>
      <w:strike w:val="0"/>
      <w:dstrike w:val="0"/>
      <w:color w:val="003366"/>
      <w:sz w:val="15"/>
      <w:szCs w:val="15"/>
      <w:u w:val="none"/>
      <w:effect w:val="none"/>
    </w:rPr>
  </w:style>
  <w:style w:type="character" w:customStyle="1" w:styleId="WW-Absatz-Standardschriftart">
    <w:name w:val="WW-Absatz-Standardschriftart"/>
    <w:rsid w:val="00D03E18"/>
  </w:style>
  <w:style w:type="character" w:customStyle="1" w:styleId="WW-Absatz-Standardschriftart1">
    <w:name w:val="WW-Absatz-Standardschriftart1"/>
    <w:rsid w:val="00D03E18"/>
  </w:style>
  <w:style w:type="character" w:customStyle="1" w:styleId="WW-Absatz-Standardschriftart11">
    <w:name w:val="WW-Absatz-Standardschriftart11"/>
    <w:rsid w:val="00D03E18"/>
  </w:style>
  <w:style w:type="character" w:customStyle="1" w:styleId="Heading8Char1">
    <w:name w:val="Heading 8 Char1"/>
    <w:rsid w:val="00D03E18"/>
    <w:rPr>
      <w:rFonts w:ascii="Arial" w:hAnsi="Arial" w:cs="Arial" w:hint="default"/>
      <w:b/>
      <w:bCs w:val="0"/>
      <w:sz w:val="24"/>
    </w:rPr>
  </w:style>
  <w:style w:type="character" w:customStyle="1" w:styleId="Heading3Char">
    <w:name w:val="Heading 3 Char"/>
    <w:rsid w:val="00D03E18"/>
    <w:rPr>
      <w:rFonts w:ascii="Cambria" w:eastAsia="Times New Roman" w:hAnsi="Cambria" w:cs="Times New Roman" w:hint="default"/>
      <w:b/>
      <w:bCs/>
      <w:sz w:val="26"/>
      <w:szCs w:val="26"/>
    </w:rPr>
  </w:style>
  <w:style w:type="character" w:customStyle="1" w:styleId="AssuntodocomentrioChar1">
    <w:name w:val="Assunto do comentário Char1"/>
    <w:basedOn w:val="TextodecomentrioChar"/>
    <w:rsid w:val="00D03E18"/>
    <w:rPr>
      <w:rFonts w:ascii="Times New Roman" w:eastAsia="Times New Roman" w:hAnsi="Times New Roman" w:cs="Times New Roman"/>
      <w:sz w:val="20"/>
      <w:szCs w:val="20"/>
      <w:lang w:eastAsia="pt-BR"/>
    </w:rPr>
  </w:style>
  <w:style w:type="character" w:customStyle="1" w:styleId="SubttuloChar1">
    <w:name w:val="Subtítulo Char1"/>
    <w:basedOn w:val="Fontepargpadro"/>
    <w:uiPriority w:val="11"/>
    <w:rsid w:val="00D03E18"/>
    <w:rPr>
      <w:rFonts w:asciiTheme="majorHAnsi" w:eastAsiaTheme="majorEastAsia" w:hAnsiTheme="majorHAnsi" w:cstheme="majorBidi" w:hint="default"/>
      <w:i/>
      <w:iCs/>
      <w:color w:val="4F81BD" w:themeColor="accent1"/>
      <w:spacing w:val="15"/>
      <w:sz w:val="24"/>
      <w:szCs w:val="24"/>
    </w:rPr>
  </w:style>
  <w:style w:type="table" w:styleId="Tabelaclssica1">
    <w:name w:val="Table Classic 1"/>
    <w:basedOn w:val="Tabelanormal"/>
    <w:unhideWhenUsed/>
    <w:rsid w:val="00D03E18"/>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
    <w:name w:val="Sem lista1"/>
    <w:next w:val="Semlista"/>
    <w:semiHidden/>
    <w:unhideWhenUsed/>
    <w:rsid w:val="001E7E45"/>
  </w:style>
  <w:style w:type="character" w:styleId="Nmerodepgina">
    <w:name w:val="page number"/>
    <w:basedOn w:val="Fontepargpadro"/>
    <w:rsid w:val="001E7E45"/>
  </w:style>
  <w:style w:type="table" w:styleId="Tabelacomgrade">
    <w:name w:val="Table Grid"/>
    <w:basedOn w:val="Tabelanormal"/>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rsid w:val="001E7E45"/>
    <w:rPr>
      <w:sz w:val="16"/>
      <w:szCs w:val="16"/>
    </w:rPr>
  </w:style>
  <w:style w:type="character" w:styleId="nfase">
    <w:name w:val="Emphasis"/>
    <w:basedOn w:val="Fontepargpadro"/>
    <w:qFormat/>
    <w:rsid w:val="001E7E45"/>
    <w:rPr>
      <w:i/>
      <w:iCs/>
    </w:rPr>
  </w:style>
  <w:style w:type="numbering" w:customStyle="1" w:styleId="Semlista11">
    <w:name w:val="Sem lista11"/>
    <w:next w:val="Semlista"/>
    <w:semiHidden/>
    <w:unhideWhenUsed/>
    <w:rsid w:val="001E7E45"/>
  </w:style>
  <w:style w:type="character" w:customStyle="1" w:styleId="TextodebaloChar1">
    <w:name w:val="Texto de balão Char1"/>
    <w:uiPriority w:val="99"/>
    <w:semiHidden/>
    <w:rsid w:val="001E7E45"/>
    <w:rPr>
      <w:rFonts w:ascii="Tahoma" w:eastAsia="Calibri" w:hAnsi="Tahoma" w:cs="Tahoma"/>
      <w:kern w:val="1"/>
      <w:sz w:val="16"/>
      <w:szCs w:val="16"/>
      <w:lang w:eastAsia="ar-SA"/>
    </w:rPr>
  </w:style>
  <w:style w:type="paragraph" w:styleId="Reviso">
    <w:name w:val="Revision"/>
    <w:hidden/>
    <w:uiPriority w:val="99"/>
    <w:semiHidden/>
    <w:rsid w:val="001E7E45"/>
    <w:pPr>
      <w:spacing w:after="0" w:line="240" w:lineRule="auto"/>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1E7E45"/>
    <w:rPr>
      <w:rFonts w:cs="Times New Roman"/>
      <w:color w:val="808080"/>
    </w:rPr>
  </w:style>
  <w:style w:type="table" w:customStyle="1" w:styleId="SombreamentoClaro-nfase11">
    <w:name w:val="Sombreamento Claro - Ênfase 11"/>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
    <w:name w:val="Sombreamento Claro - Ênfase 12"/>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Refdenotaderodap">
    <w:name w:val="footnote reference"/>
    <w:basedOn w:val="Fontepargpadro"/>
    <w:uiPriority w:val="99"/>
    <w:unhideWhenUsed/>
    <w:rsid w:val="001E7E45"/>
    <w:rPr>
      <w:vertAlign w:val="superscript"/>
    </w:rPr>
  </w:style>
  <w:style w:type="table" w:customStyle="1" w:styleId="TableNormal">
    <w:name w:val="Table Normal"/>
    <w:uiPriority w:val="2"/>
    <w:semiHidden/>
    <w:unhideWhenUsed/>
    <w:qFormat/>
    <w:rsid w:val="001E7E4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
    <w:name w:val="Sombreamento Claro - Ênfase 13"/>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
    <w:name w:val="Tabela com grade3"/>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
    <w:name w:val="Tabela com grade7"/>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
    <w:name w:val="Tabela com grade8"/>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
    <w:name w:val="Tabela com grade9"/>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
    <w:name w:val="Tabela com grade10"/>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3Char1">
    <w:name w:val="Corpo de texto 3 Char1"/>
    <w:basedOn w:val="Fontepargpadro"/>
    <w:semiHidden/>
    <w:rsid w:val="001E7E45"/>
    <w:rPr>
      <w:sz w:val="28"/>
      <w:szCs w:val="24"/>
    </w:rPr>
  </w:style>
  <w:style w:type="table" w:customStyle="1" w:styleId="Tabelacomgrade11">
    <w:name w:val="Tabela com grade11"/>
    <w:basedOn w:val="Tabelanormal"/>
    <w:next w:val="Tabelacomgrade"/>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
    <w:name w:val="Tabela com grade12"/>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
    <w:name w:val="Tabela com grade13"/>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1">
    <w:name w:val="Título 3 Char1"/>
    <w:basedOn w:val="Fontepargpadro"/>
    <w:uiPriority w:val="9"/>
    <w:semiHidden/>
    <w:rsid w:val="001E7E45"/>
    <w:rPr>
      <w:rFonts w:asciiTheme="majorHAnsi" w:eastAsiaTheme="majorEastAsia" w:hAnsiTheme="majorHAnsi" w:cstheme="majorBidi"/>
      <w:b/>
      <w:bCs/>
      <w:color w:val="4F81BD" w:themeColor="accent1"/>
    </w:rPr>
  </w:style>
  <w:style w:type="character" w:customStyle="1" w:styleId="Ttulo5Char1">
    <w:name w:val="Título 5 Char1"/>
    <w:basedOn w:val="Fontepargpadro"/>
    <w:uiPriority w:val="9"/>
    <w:semiHidden/>
    <w:rsid w:val="001E7E45"/>
    <w:rPr>
      <w:rFonts w:asciiTheme="majorHAnsi" w:eastAsiaTheme="majorEastAsia" w:hAnsiTheme="majorHAnsi" w:cstheme="majorBidi"/>
      <w:color w:val="243F60" w:themeColor="accent1" w:themeShade="7F"/>
    </w:rPr>
  </w:style>
  <w:style w:type="character" w:customStyle="1" w:styleId="Ttulo6Char1">
    <w:name w:val="Título 6 Char1"/>
    <w:basedOn w:val="Fontepargpadro"/>
    <w:uiPriority w:val="9"/>
    <w:semiHidden/>
    <w:rsid w:val="001E7E45"/>
    <w:rPr>
      <w:rFonts w:asciiTheme="majorHAnsi" w:eastAsiaTheme="majorEastAsia" w:hAnsiTheme="majorHAnsi" w:cstheme="majorBidi"/>
      <w:i/>
      <w:iCs/>
      <w:color w:val="243F60" w:themeColor="accent1" w:themeShade="7F"/>
    </w:rPr>
  </w:style>
  <w:style w:type="character" w:customStyle="1" w:styleId="Ttulo7Char1">
    <w:name w:val="Título 7 Char1"/>
    <w:basedOn w:val="Fontepargpadro"/>
    <w:uiPriority w:val="9"/>
    <w:semiHidden/>
    <w:rsid w:val="001E7E45"/>
    <w:rPr>
      <w:rFonts w:asciiTheme="majorHAnsi" w:eastAsiaTheme="majorEastAsia" w:hAnsiTheme="majorHAnsi" w:cstheme="majorBidi"/>
      <w:i/>
      <w:iCs/>
      <w:color w:val="404040" w:themeColor="text1" w:themeTint="BF"/>
    </w:rPr>
  </w:style>
  <w:style w:type="paragraph" w:styleId="Textodenotadefim">
    <w:name w:val="endnote text"/>
    <w:basedOn w:val="Normal"/>
    <w:link w:val="TextodenotadefimChar"/>
    <w:uiPriority w:val="99"/>
    <w:rsid w:val="002D09C4"/>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rsid w:val="002D09C4"/>
    <w:rPr>
      <w:rFonts w:ascii="Times New Roman" w:eastAsia="Times New Roman" w:hAnsi="Times New Roman" w:cs="Times New Roman"/>
      <w:sz w:val="20"/>
      <w:szCs w:val="20"/>
      <w:lang w:eastAsia="pt-BR"/>
    </w:rPr>
  </w:style>
  <w:style w:type="character" w:styleId="Refdenotadefim">
    <w:name w:val="endnote reference"/>
    <w:basedOn w:val="Fontepargpadro"/>
    <w:rsid w:val="002D09C4"/>
    <w:rPr>
      <w:vertAlign w:val="superscript"/>
    </w:rPr>
  </w:style>
  <w:style w:type="character" w:customStyle="1" w:styleId="WW8Num3z3">
    <w:name w:val="WW8Num3z3"/>
    <w:rsid w:val="002D09C4"/>
    <w:rPr>
      <w:rFonts w:ascii="Symbol" w:hAnsi="Symbol" w:cs="Symbol" w:hint="default"/>
    </w:rPr>
  </w:style>
  <w:style w:type="character" w:customStyle="1" w:styleId="WW8Num8z1">
    <w:name w:val="WW8Num8z1"/>
    <w:rsid w:val="002D09C4"/>
  </w:style>
  <w:style w:type="character" w:customStyle="1" w:styleId="WW8Num8z2">
    <w:name w:val="WW8Num8z2"/>
    <w:rsid w:val="002D09C4"/>
  </w:style>
  <w:style w:type="character" w:customStyle="1" w:styleId="WW8Num8z3">
    <w:name w:val="WW8Num8z3"/>
    <w:rsid w:val="002D09C4"/>
  </w:style>
  <w:style w:type="character" w:customStyle="1" w:styleId="WW8Num8z4">
    <w:name w:val="WW8Num8z4"/>
    <w:rsid w:val="002D09C4"/>
  </w:style>
  <w:style w:type="character" w:customStyle="1" w:styleId="WW8Num8z5">
    <w:name w:val="WW8Num8z5"/>
    <w:rsid w:val="002D09C4"/>
  </w:style>
  <w:style w:type="character" w:customStyle="1" w:styleId="WW8Num8z6">
    <w:name w:val="WW8Num8z6"/>
    <w:rsid w:val="002D09C4"/>
  </w:style>
  <w:style w:type="character" w:customStyle="1" w:styleId="WW8Num8z7">
    <w:name w:val="WW8Num8z7"/>
    <w:rsid w:val="002D09C4"/>
  </w:style>
  <w:style w:type="character" w:customStyle="1" w:styleId="WW8Num8z8">
    <w:name w:val="WW8Num8z8"/>
    <w:rsid w:val="002D09C4"/>
  </w:style>
  <w:style w:type="character" w:customStyle="1" w:styleId="WW8Num9z1">
    <w:name w:val="WW8Num9z1"/>
    <w:rsid w:val="002D09C4"/>
  </w:style>
  <w:style w:type="character" w:customStyle="1" w:styleId="WW8Num9z2">
    <w:name w:val="WW8Num9z2"/>
    <w:rsid w:val="002D09C4"/>
  </w:style>
  <w:style w:type="character" w:customStyle="1" w:styleId="WW8Num9z3">
    <w:name w:val="WW8Num9z3"/>
    <w:rsid w:val="002D09C4"/>
  </w:style>
  <w:style w:type="character" w:customStyle="1" w:styleId="WW8Num9z4">
    <w:name w:val="WW8Num9z4"/>
    <w:rsid w:val="002D09C4"/>
  </w:style>
  <w:style w:type="character" w:customStyle="1" w:styleId="WW8Num9z5">
    <w:name w:val="WW8Num9z5"/>
    <w:rsid w:val="002D09C4"/>
  </w:style>
  <w:style w:type="character" w:customStyle="1" w:styleId="WW8Num9z6">
    <w:name w:val="WW8Num9z6"/>
    <w:rsid w:val="002D09C4"/>
  </w:style>
  <w:style w:type="character" w:customStyle="1" w:styleId="WW8Num9z7">
    <w:name w:val="WW8Num9z7"/>
    <w:rsid w:val="002D09C4"/>
  </w:style>
  <w:style w:type="character" w:customStyle="1" w:styleId="WW8Num9z8">
    <w:name w:val="WW8Num9z8"/>
    <w:rsid w:val="002D09C4"/>
  </w:style>
  <w:style w:type="character" w:customStyle="1" w:styleId="WW8Num10z3">
    <w:name w:val="WW8Num10z3"/>
    <w:rsid w:val="002D09C4"/>
    <w:rPr>
      <w:rFonts w:ascii="Symbol" w:hAnsi="Symbol" w:cs="Symbol" w:hint="default"/>
    </w:rPr>
  </w:style>
  <w:style w:type="character" w:customStyle="1" w:styleId="WW8Num11z1">
    <w:name w:val="WW8Num11z1"/>
    <w:rsid w:val="002D09C4"/>
    <w:rPr>
      <w:rFonts w:ascii="Courier New" w:hAnsi="Courier New" w:cs="Courier New" w:hint="default"/>
    </w:rPr>
  </w:style>
  <w:style w:type="character" w:customStyle="1" w:styleId="WW8Num11z2">
    <w:name w:val="WW8Num11z2"/>
    <w:rsid w:val="002D09C4"/>
    <w:rPr>
      <w:rFonts w:ascii="Wingdings" w:hAnsi="Wingdings" w:cs="Wingdings" w:hint="default"/>
    </w:rPr>
  </w:style>
  <w:style w:type="character" w:customStyle="1" w:styleId="WW8Num11z3">
    <w:name w:val="WW8Num11z3"/>
    <w:rsid w:val="002D09C4"/>
    <w:rPr>
      <w:rFonts w:ascii="Symbol" w:hAnsi="Symbol" w:cs="Symbol" w:hint="default"/>
    </w:rPr>
  </w:style>
  <w:style w:type="character" w:customStyle="1" w:styleId="WW8Num12z1">
    <w:name w:val="WW8Num12z1"/>
    <w:rsid w:val="002D09C4"/>
  </w:style>
  <w:style w:type="character" w:customStyle="1" w:styleId="WW8Num12z2">
    <w:name w:val="WW8Num12z2"/>
    <w:rsid w:val="002D09C4"/>
  </w:style>
  <w:style w:type="character" w:customStyle="1" w:styleId="WW8Num12z3">
    <w:name w:val="WW8Num12z3"/>
    <w:rsid w:val="002D09C4"/>
  </w:style>
  <w:style w:type="character" w:customStyle="1" w:styleId="WW8Num12z4">
    <w:name w:val="WW8Num12z4"/>
    <w:rsid w:val="002D09C4"/>
  </w:style>
  <w:style w:type="character" w:customStyle="1" w:styleId="WW8Num12z5">
    <w:name w:val="WW8Num12z5"/>
    <w:rsid w:val="002D09C4"/>
  </w:style>
  <w:style w:type="character" w:customStyle="1" w:styleId="WW8Num12z6">
    <w:name w:val="WW8Num12z6"/>
    <w:rsid w:val="002D09C4"/>
  </w:style>
  <w:style w:type="character" w:customStyle="1" w:styleId="WW8Num12z7">
    <w:name w:val="WW8Num12z7"/>
    <w:rsid w:val="002D09C4"/>
  </w:style>
  <w:style w:type="character" w:customStyle="1" w:styleId="WW8Num12z8">
    <w:name w:val="WW8Num12z8"/>
    <w:rsid w:val="002D09C4"/>
  </w:style>
  <w:style w:type="character" w:customStyle="1" w:styleId="WW8Num13z1">
    <w:name w:val="WW8Num13z1"/>
    <w:rsid w:val="002D09C4"/>
  </w:style>
  <w:style w:type="character" w:customStyle="1" w:styleId="WW8Num13z3">
    <w:name w:val="WW8Num13z3"/>
    <w:rsid w:val="002D09C4"/>
  </w:style>
  <w:style w:type="character" w:customStyle="1" w:styleId="WW8Num13z4">
    <w:name w:val="WW8Num13z4"/>
    <w:rsid w:val="002D09C4"/>
  </w:style>
  <w:style w:type="character" w:customStyle="1" w:styleId="WW8Num13z5">
    <w:name w:val="WW8Num13z5"/>
    <w:rsid w:val="002D09C4"/>
  </w:style>
  <w:style w:type="character" w:customStyle="1" w:styleId="WW8Num13z6">
    <w:name w:val="WW8Num13z6"/>
    <w:rsid w:val="002D09C4"/>
  </w:style>
  <w:style w:type="character" w:customStyle="1" w:styleId="WW8Num13z7">
    <w:name w:val="WW8Num13z7"/>
    <w:rsid w:val="002D09C4"/>
  </w:style>
  <w:style w:type="character" w:customStyle="1" w:styleId="WW8Num13z8">
    <w:name w:val="WW8Num13z8"/>
    <w:rsid w:val="002D09C4"/>
  </w:style>
  <w:style w:type="character" w:customStyle="1" w:styleId="WW8Num14z1">
    <w:name w:val="WW8Num14z1"/>
    <w:rsid w:val="002D09C4"/>
    <w:rPr>
      <w:rFonts w:ascii="Courier New" w:hAnsi="Courier New" w:cs="Courier New" w:hint="default"/>
    </w:rPr>
  </w:style>
  <w:style w:type="character" w:customStyle="1" w:styleId="WW8Num14z3">
    <w:name w:val="WW8Num14z3"/>
    <w:rsid w:val="002D09C4"/>
    <w:rPr>
      <w:rFonts w:ascii="Symbol" w:hAnsi="Symbol" w:cs="Symbol" w:hint="default"/>
    </w:rPr>
  </w:style>
  <w:style w:type="character" w:customStyle="1" w:styleId="WW8Num15z1">
    <w:name w:val="WW8Num15z1"/>
    <w:rsid w:val="002D09C4"/>
  </w:style>
  <w:style w:type="character" w:customStyle="1" w:styleId="WW8Num15z3">
    <w:name w:val="WW8Num15z3"/>
    <w:rsid w:val="002D09C4"/>
  </w:style>
  <w:style w:type="character" w:customStyle="1" w:styleId="WW8Num15z4">
    <w:name w:val="WW8Num15z4"/>
    <w:rsid w:val="002D09C4"/>
  </w:style>
  <w:style w:type="character" w:customStyle="1" w:styleId="WW8Num15z5">
    <w:name w:val="WW8Num15z5"/>
    <w:rsid w:val="002D09C4"/>
  </w:style>
  <w:style w:type="character" w:customStyle="1" w:styleId="WW8Num15z6">
    <w:name w:val="WW8Num15z6"/>
    <w:rsid w:val="002D09C4"/>
  </w:style>
  <w:style w:type="character" w:customStyle="1" w:styleId="WW8Num15z7">
    <w:name w:val="WW8Num15z7"/>
    <w:rsid w:val="002D09C4"/>
  </w:style>
  <w:style w:type="character" w:customStyle="1" w:styleId="WW8Num15z8">
    <w:name w:val="WW8Num15z8"/>
    <w:rsid w:val="002D09C4"/>
  </w:style>
  <w:style w:type="character" w:customStyle="1" w:styleId="WW8Num16z1">
    <w:name w:val="WW8Num16z1"/>
    <w:rsid w:val="002D09C4"/>
    <w:rPr>
      <w:rFonts w:ascii="Courier New" w:hAnsi="Courier New" w:cs="Courier New" w:hint="default"/>
    </w:rPr>
  </w:style>
  <w:style w:type="character" w:customStyle="1" w:styleId="WW8Num16z3">
    <w:name w:val="WW8Num16z3"/>
    <w:rsid w:val="002D09C4"/>
    <w:rPr>
      <w:rFonts w:ascii="Symbol" w:hAnsi="Symbol" w:cs="Symbol" w:hint="default"/>
    </w:rPr>
  </w:style>
  <w:style w:type="character" w:customStyle="1" w:styleId="WW8Num17z1">
    <w:name w:val="WW8Num17z1"/>
    <w:rsid w:val="002D09C4"/>
    <w:rPr>
      <w:rFonts w:ascii="Courier New" w:hAnsi="Courier New" w:cs="Courier New" w:hint="default"/>
    </w:rPr>
  </w:style>
  <w:style w:type="character" w:customStyle="1" w:styleId="WW8Num17z2">
    <w:name w:val="WW8Num17z2"/>
    <w:rsid w:val="002D09C4"/>
    <w:rPr>
      <w:rFonts w:ascii="Wingdings" w:hAnsi="Wingdings" w:cs="Wingdings" w:hint="default"/>
    </w:rPr>
  </w:style>
  <w:style w:type="character" w:customStyle="1" w:styleId="WW8Num17z3">
    <w:name w:val="WW8Num17z3"/>
    <w:rsid w:val="002D09C4"/>
    <w:rPr>
      <w:rFonts w:ascii="Symbol" w:hAnsi="Symbol" w:cs="Symbol" w:hint="default"/>
    </w:rPr>
  </w:style>
  <w:style w:type="character" w:customStyle="1" w:styleId="WW8Num19z3">
    <w:name w:val="WW8Num19z3"/>
    <w:rsid w:val="002D09C4"/>
  </w:style>
  <w:style w:type="character" w:customStyle="1" w:styleId="WW8Num19z4">
    <w:name w:val="WW8Num19z4"/>
    <w:rsid w:val="002D09C4"/>
  </w:style>
  <w:style w:type="character" w:customStyle="1" w:styleId="MenoPendente">
    <w:name w:val="Menção Pendente"/>
    <w:rsid w:val="002D09C4"/>
    <w:rPr>
      <w:color w:val="808080"/>
      <w:shd w:val="clear" w:color="auto" w:fill="E6E6E6"/>
    </w:rPr>
  </w:style>
  <w:style w:type="paragraph" w:customStyle="1" w:styleId="Heading">
    <w:name w:val="Heading"/>
    <w:basedOn w:val="Normal"/>
    <w:next w:val="Corpodetexto"/>
    <w:uiPriority w:val="99"/>
    <w:rsid w:val="002D09C4"/>
    <w:pPr>
      <w:keepNext/>
      <w:suppressAutoHyphens/>
      <w:spacing w:before="240" w:after="120" w:line="240" w:lineRule="auto"/>
    </w:pPr>
    <w:rPr>
      <w:rFonts w:ascii="Liberation Sans" w:eastAsia="Droid Sans Fallback" w:hAnsi="Liberation Sans" w:cs="FreeSans"/>
      <w:sz w:val="28"/>
      <w:szCs w:val="28"/>
      <w:lang w:eastAsia="zh-CN"/>
    </w:rPr>
  </w:style>
  <w:style w:type="paragraph" w:customStyle="1" w:styleId="Index">
    <w:name w:val="Index"/>
    <w:basedOn w:val="Normal"/>
    <w:uiPriority w:val="99"/>
    <w:rsid w:val="002D09C4"/>
    <w:pPr>
      <w:suppressLineNumbers/>
      <w:suppressAutoHyphens/>
      <w:spacing w:after="0" w:line="240" w:lineRule="auto"/>
    </w:pPr>
    <w:rPr>
      <w:rFonts w:ascii="Times New Roman" w:eastAsia="Times New Roman" w:hAnsi="Times New Roman" w:cs="FreeSans"/>
      <w:sz w:val="20"/>
      <w:szCs w:val="20"/>
      <w:lang w:eastAsia="zh-CN"/>
    </w:rPr>
  </w:style>
  <w:style w:type="paragraph" w:customStyle="1" w:styleId="MapadoDocumento1">
    <w:name w:val="Mapa do Documento1"/>
    <w:basedOn w:val="Normal"/>
    <w:uiPriority w:val="99"/>
    <w:rsid w:val="002D09C4"/>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TableContents">
    <w:name w:val="Table Contents"/>
    <w:basedOn w:val="Normal"/>
    <w:uiPriority w:val="99"/>
    <w:rsid w:val="002D09C4"/>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TableHeading">
    <w:name w:val="Table Heading"/>
    <w:basedOn w:val="TableContents"/>
    <w:uiPriority w:val="99"/>
    <w:rsid w:val="002D09C4"/>
    <w:pPr>
      <w:jc w:val="center"/>
    </w:pPr>
    <w:rPr>
      <w:b/>
      <w:bCs/>
    </w:rPr>
  </w:style>
  <w:style w:type="paragraph" w:customStyle="1" w:styleId="FrameContents">
    <w:name w:val="Frame Contents"/>
    <w:basedOn w:val="Normal"/>
    <w:uiPriority w:val="99"/>
    <w:rsid w:val="002D09C4"/>
    <w:pPr>
      <w:suppressAutoHyphens/>
      <w:spacing w:after="0" w:line="240" w:lineRule="auto"/>
    </w:pPr>
    <w:rPr>
      <w:rFonts w:ascii="Times New Roman" w:eastAsia="Times New Roman" w:hAnsi="Times New Roman" w:cs="Times New Roman"/>
      <w:sz w:val="20"/>
      <w:szCs w:val="20"/>
      <w:lang w:eastAsia="zh-CN"/>
    </w:rPr>
  </w:style>
  <w:style w:type="paragraph" w:customStyle="1" w:styleId="Quotations">
    <w:name w:val="Quotations"/>
    <w:basedOn w:val="Normal"/>
    <w:uiPriority w:val="99"/>
    <w:rsid w:val="002D09C4"/>
    <w:pPr>
      <w:suppressAutoHyphens/>
      <w:spacing w:after="283" w:line="240" w:lineRule="auto"/>
      <w:ind w:left="567" w:right="567"/>
    </w:pPr>
    <w:rPr>
      <w:rFonts w:ascii="Times New Roman" w:eastAsia="Times New Roman" w:hAnsi="Times New Roman" w:cs="Times New Roman"/>
      <w:sz w:val="20"/>
      <w:szCs w:val="20"/>
      <w:lang w:eastAsia="zh-CN"/>
    </w:rPr>
  </w:style>
  <w:style w:type="paragraph" w:customStyle="1" w:styleId="TEXTO0">
    <w:name w:val="TEXTO"/>
    <w:basedOn w:val="Rodap"/>
    <w:uiPriority w:val="99"/>
    <w:rsid w:val="002D09C4"/>
    <w:pPr>
      <w:tabs>
        <w:tab w:val="clear" w:pos="4252"/>
        <w:tab w:val="clear" w:pos="8504"/>
      </w:tabs>
      <w:spacing w:before="240" w:after="240" w:line="360" w:lineRule="auto"/>
      <w:ind w:firstLine="1134"/>
      <w:jc w:val="both"/>
    </w:pPr>
    <w:rPr>
      <w:rFonts w:ascii="Arial" w:eastAsia="Times New Roman" w:hAnsi="Arial" w:cs="Times New Roman"/>
      <w:sz w:val="24"/>
      <w:szCs w:val="20"/>
      <w:lang w:eastAsia="pt-BR"/>
    </w:rPr>
  </w:style>
  <w:style w:type="numbering" w:customStyle="1" w:styleId="Semlista2">
    <w:name w:val="Sem lista2"/>
    <w:next w:val="Semlista"/>
    <w:uiPriority w:val="99"/>
    <w:semiHidden/>
    <w:unhideWhenUsed/>
    <w:rsid w:val="000E12AE"/>
  </w:style>
  <w:style w:type="table" w:customStyle="1" w:styleId="Tabelacomgrade14">
    <w:name w:val="Tabela com grade14"/>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5">
    <w:name w:val="Tabela com grade15"/>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1">
    <w:name w:val="Tabela com grade2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lssica11">
    <w:name w:val="Tabela clássica 11"/>
    <w:basedOn w:val="Tabelanormal"/>
    <w:next w:val="Tabelaclssica1"/>
    <w:rsid w:val="000E12AE"/>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2">
    <w:name w:val="Sem lista12"/>
    <w:next w:val="Semlista"/>
    <w:semiHidden/>
    <w:unhideWhenUsed/>
    <w:rsid w:val="000E12AE"/>
  </w:style>
  <w:style w:type="table" w:customStyle="1" w:styleId="SombreamentoClaro-nfase111">
    <w:name w:val="Sombreamento Claro - Ênfase 11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1">
    <w:name w:val="Sombreamento Claro - Ênfase 12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Normal1">
    <w:name w:val="Table Normal1"/>
    <w:uiPriority w:val="2"/>
    <w:semiHidden/>
    <w:unhideWhenUsed/>
    <w:qFormat/>
    <w:rsid w:val="000E12A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1">
    <w:name w:val="Sombreamento Claro - Ênfase 13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1">
    <w:name w:val="Tabela com grade3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1">
    <w:name w:val="Tabela com grade4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1">
    <w:name w:val="Tabela com grade5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1">
    <w:name w:val="Tabela com grade6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1">
    <w:name w:val="Tabela com grade7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1">
    <w:name w:val="Tabela com grade8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1">
    <w:name w:val="Tabela com grade9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1">
    <w:name w:val="Tabela com grade10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1">
    <w:name w:val="Tabela com grade11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1">
    <w:name w:val="Tabela com grade12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1">
    <w:name w:val="Tabela com grade13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Normal"/>
    <w:uiPriority w:val="99"/>
    <w:rsid w:val="000E12AE"/>
    <w:pP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EmptyLayoutCell">
    <w:name w:val="EmptyLayoutCell"/>
    <w:basedOn w:val="Normal"/>
    <w:uiPriority w:val="99"/>
    <w:rsid w:val="000E12AE"/>
    <w:pPr>
      <w:spacing w:after="0" w:line="240" w:lineRule="auto"/>
    </w:pPr>
    <w:rPr>
      <w:rFonts w:ascii="Times New Roman" w:eastAsia="Times New Roman" w:hAnsi="Times New Roman" w:cs="Times New Roman"/>
      <w:sz w:val="2"/>
      <w:szCs w:val="20"/>
      <w:lang w:val="en-US"/>
    </w:rPr>
  </w:style>
  <w:style w:type="character" w:customStyle="1" w:styleId="A3">
    <w:name w:val="A3"/>
    <w:uiPriority w:val="99"/>
    <w:rsid w:val="00E04D51"/>
    <w:rPr>
      <w:color w:val="000000"/>
      <w:sz w:val="18"/>
      <w:szCs w:val="18"/>
    </w:rPr>
  </w:style>
  <w:style w:type="paragraph" w:customStyle="1" w:styleId="Pa0">
    <w:name w:val="Pa0"/>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7">
    <w:name w:val="Pa7"/>
    <w:basedOn w:val="Default"/>
    <w:next w:val="Default"/>
    <w:uiPriority w:val="99"/>
    <w:rsid w:val="00E04D51"/>
    <w:pPr>
      <w:spacing w:line="201" w:lineRule="atLeast"/>
    </w:pPr>
    <w:rPr>
      <w:rFonts w:ascii="Times New Roman" w:eastAsiaTheme="minorHAnsi" w:hAnsi="Times New Roman" w:cs="Times New Roman"/>
      <w:color w:val="auto"/>
      <w:lang w:eastAsia="en-US"/>
    </w:rPr>
  </w:style>
  <w:style w:type="paragraph" w:customStyle="1" w:styleId="Pa13">
    <w:name w:val="Pa13"/>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2">
    <w:name w:val="Pa2"/>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8">
    <w:name w:val="Pa28"/>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9">
    <w:name w:val="Pa29"/>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6">
    <w:name w:val="Pa6"/>
    <w:basedOn w:val="Default"/>
    <w:next w:val="Default"/>
    <w:uiPriority w:val="99"/>
    <w:rsid w:val="00847444"/>
    <w:pPr>
      <w:spacing w:line="201" w:lineRule="atLeast"/>
    </w:pPr>
    <w:rPr>
      <w:rFonts w:ascii="Times New Roman" w:eastAsiaTheme="minorHAnsi" w:hAnsi="Times New Roman" w:cs="Times New Roman"/>
      <w:color w:val="auto"/>
      <w:lang w:eastAsia="en-US"/>
    </w:rPr>
  </w:style>
  <w:style w:type="paragraph" w:customStyle="1" w:styleId="Pa32">
    <w:name w:val="Pa32"/>
    <w:basedOn w:val="Default"/>
    <w:next w:val="Default"/>
    <w:uiPriority w:val="99"/>
    <w:rsid w:val="00341A9D"/>
    <w:pPr>
      <w:spacing w:line="241" w:lineRule="atLeast"/>
    </w:pPr>
    <w:rPr>
      <w:rFonts w:ascii="Times New Roman" w:eastAsiaTheme="minorHAnsi" w:hAnsi="Times New Roman" w:cs="Times New Roman"/>
      <w:color w:val="auto"/>
      <w:lang w:eastAsia="en-US"/>
    </w:rPr>
  </w:style>
  <w:style w:type="paragraph" w:customStyle="1" w:styleId="Pa50">
    <w:name w:val="Pa50"/>
    <w:basedOn w:val="Default"/>
    <w:next w:val="Default"/>
    <w:uiPriority w:val="99"/>
    <w:rsid w:val="00847EC1"/>
    <w:pPr>
      <w:spacing w:line="241" w:lineRule="atLeast"/>
    </w:pPr>
    <w:rPr>
      <w:rFonts w:ascii="Times New Roman" w:eastAsiaTheme="minorHAnsi" w:hAnsi="Times New Roman" w:cs="Times New Roman"/>
      <w:color w:val="auto"/>
      <w:lang w:eastAsia="en-US"/>
    </w:rPr>
  </w:style>
  <w:style w:type="character" w:customStyle="1" w:styleId="A4">
    <w:name w:val="A4"/>
    <w:uiPriority w:val="99"/>
    <w:rsid w:val="00847EC1"/>
    <w:rPr>
      <w:i/>
      <w:iCs/>
      <w:color w:val="000000"/>
      <w:sz w:val="18"/>
      <w:szCs w:val="18"/>
    </w:rPr>
  </w:style>
  <w:style w:type="paragraph" w:customStyle="1" w:styleId="EstiloCRJ">
    <w:name w:val="EstiloCRJ"/>
    <w:basedOn w:val="Ttulo1"/>
    <w:link w:val="EstiloCRJChar"/>
    <w:qFormat/>
    <w:rsid w:val="005D37B5"/>
    <w:pPr>
      <w:jc w:val="right"/>
    </w:pPr>
    <w:rPr>
      <w:rFonts w:asciiTheme="minorHAnsi" w:hAnsiTheme="minorHAnsi" w:cstheme="minorHAnsi"/>
      <w:color w:val="auto"/>
      <w:sz w:val="32"/>
      <w:szCs w:val="32"/>
    </w:rPr>
  </w:style>
  <w:style w:type="paragraph" w:customStyle="1" w:styleId="CRJSUMRIO">
    <w:name w:val="CRJ SUMÁRIO"/>
    <w:basedOn w:val="Sumrio1"/>
    <w:link w:val="CRJSUMRIOChar"/>
    <w:qFormat/>
    <w:rsid w:val="005D37B5"/>
  </w:style>
  <w:style w:type="character" w:customStyle="1" w:styleId="EstiloCRJChar">
    <w:name w:val="EstiloCRJ Char"/>
    <w:basedOn w:val="Ttulo1Char"/>
    <w:link w:val="EstiloCRJ"/>
    <w:rsid w:val="005D37B5"/>
    <w:rPr>
      <w:rFonts w:asciiTheme="majorHAnsi" w:eastAsiaTheme="majorEastAsia" w:hAnsiTheme="majorHAnsi" w:cstheme="minorHAnsi"/>
      <w:b/>
      <w:bCs/>
      <w:color w:val="365F91" w:themeColor="accent1" w:themeShade="BF"/>
      <w:sz w:val="32"/>
      <w:szCs w:val="32"/>
    </w:rPr>
  </w:style>
  <w:style w:type="character" w:customStyle="1" w:styleId="Sumrio1Char">
    <w:name w:val="Sumário 1 Char"/>
    <w:basedOn w:val="Fontepargpadro"/>
    <w:link w:val="Sumrio1"/>
    <w:uiPriority w:val="39"/>
    <w:rsid w:val="005D37B5"/>
    <w:rPr>
      <w:rFonts w:cstheme="minorHAnsi"/>
      <w:b/>
      <w:noProof/>
      <w:color w:val="0341BD"/>
    </w:rPr>
  </w:style>
  <w:style w:type="character" w:customStyle="1" w:styleId="CRJSUMRIOChar">
    <w:name w:val="CRJ SUMÁRIO Char"/>
    <w:basedOn w:val="Sumrio1Char"/>
    <w:link w:val="CRJSUMRIO"/>
    <w:rsid w:val="005D37B5"/>
    <w:rPr>
      <w:rFonts w:cstheme="minorHAnsi"/>
      <w:b/>
      <w:noProof/>
      <w:color w:val="034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0" w:unhideWhenUsed="0" w:qFormat="1"/>
    <w:lsdException w:name="HTML Bottom of Form" w:uiPriority="0"/>
    <w:lsdException w:name="HTML Address" w:uiPriority="0"/>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2E2"/>
  </w:style>
  <w:style w:type="paragraph" w:styleId="Ttulo1">
    <w:name w:val="heading 1"/>
    <w:basedOn w:val="Normal"/>
    <w:next w:val="Normal"/>
    <w:link w:val="Ttulo1Char"/>
    <w:uiPriority w:val="99"/>
    <w:qFormat/>
    <w:rsid w:val="00BC2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E32B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9"/>
    <w:unhideWhenUsed/>
    <w:qFormat/>
    <w:rsid w:val="007D4E8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9"/>
    <w:unhideWhenUsed/>
    <w:qFormat/>
    <w:rsid w:val="00D03E18"/>
    <w:pPr>
      <w:keepNext/>
      <w:spacing w:after="0" w:line="240" w:lineRule="auto"/>
      <w:jc w:val="center"/>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nhideWhenUsed/>
    <w:qFormat/>
    <w:rsid w:val="00D03E18"/>
    <w:pPr>
      <w:keepNext/>
      <w:keepLines/>
      <w:spacing w:before="200" w:after="0"/>
      <w:outlineLvl w:val="4"/>
    </w:pPr>
    <w:rPr>
      <w:rFonts w:ascii="Cambria" w:eastAsia="Times New Roman" w:hAnsi="Cambria" w:cs="Times New Roman"/>
      <w:color w:val="243F60"/>
    </w:rPr>
  </w:style>
  <w:style w:type="paragraph" w:styleId="Ttulo6">
    <w:name w:val="heading 6"/>
    <w:basedOn w:val="Normal"/>
    <w:next w:val="Normal"/>
    <w:link w:val="Ttulo6Char"/>
    <w:unhideWhenUsed/>
    <w:qFormat/>
    <w:rsid w:val="00D03E18"/>
    <w:pPr>
      <w:keepNext/>
      <w:keepLines/>
      <w:spacing w:before="200" w:after="0"/>
      <w:outlineLvl w:val="5"/>
    </w:pPr>
    <w:rPr>
      <w:rFonts w:ascii="Cambria" w:eastAsia="Times New Roman" w:hAnsi="Cambria" w:cs="Times New Roman"/>
      <w:i/>
      <w:iCs/>
      <w:color w:val="243F60"/>
    </w:rPr>
  </w:style>
  <w:style w:type="paragraph" w:styleId="Ttulo7">
    <w:name w:val="heading 7"/>
    <w:basedOn w:val="Normal"/>
    <w:next w:val="Normal"/>
    <w:link w:val="Ttulo7Char"/>
    <w:uiPriority w:val="99"/>
    <w:unhideWhenUsed/>
    <w:qFormat/>
    <w:rsid w:val="00D03E18"/>
    <w:pPr>
      <w:keepNext/>
      <w:keepLines/>
      <w:spacing w:before="200" w:after="0"/>
      <w:outlineLvl w:val="6"/>
    </w:pPr>
    <w:rPr>
      <w:rFonts w:ascii="Cambria" w:eastAsia="Times New Roman" w:hAnsi="Cambria" w:cs="Times New Roman"/>
      <w:i/>
      <w:iCs/>
      <w:color w:val="404040"/>
    </w:rPr>
  </w:style>
  <w:style w:type="paragraph" w:styleId="Ttulo8">
    <w:name w:val="heading 8"/>
    <w:basedOn w:val="Normal"/>
    <w:next w:val="Normal"/>
    <w:link w:val="Ttulo8Char"/>
    <w:uiPriority w:val="99"/>
    <w:unhideWhenUsed/>
    <w:qFormat/>
    <w:rsid w:val="00D03E18"/>
    <w:pPr>
      <w:keepNext/>
      <w:tabs>
        <w:tab w:val="left" w:pos="1008"/>
        <w:tab w:val="left" w:pos="2016"/>
        <w:tab w:val="left" w:pos="3024"/>
        <w:tab w:val="left" w:pos="4032"/>
        <w:tab w:val="left" w:pos="5040"/>
        <w:tab w:val="left" w:pos="6048"/>
        <w:tab w:val="left" w:pos="7056"/>
      </w:tabs>
      <w:spacing w:after="0" w:line="300" w:lineRule="exact"/>
      <w:jc w:val="center"/>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uiPriority w:val="99"/>
    <w:unhideWhenUsed/>
    <w:qFormat/>
    <w:rsid w:val="00D03E18"/>
    <w:pPr>
      <w:keepNext/>
      <w:spacing w:after="0" w:line="240" w:lineRule="auto"/>
      <w:outlineLvl w:val="8"/>
    </w:pPr>
    <w:rPr>
      <w:rFonts w:ascii="Cambria" w:eastAsia="Times New Roman" w:hAnsi="Cambria"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C26C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E32B6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9"/>
    <w:rsid w:val="007D4E84"/>
    <w:rPr>
      <w:rFonts w:asciiTheme="majorHAnsi" w:eastAsiaTheme="majorEastAsia" w:hAnsiTheme="majorHAnsi" w:cstheme="majorBidi"/>
      <w:b/>
      <w:bCs/>
      <w:color w:val="4F81BD" w:themeColor="accent1"/>
    </w:rPr>
  </w:style>
  <w:style w:type="paragraph" w:styleId="PargrafodaLista">
    <w:name w:val="List Paragraph"/>
    <w:basedOn w:val="Normal"/>
    <w:link w:val="PargrafodaListaChar"/>
    <w:uiPriority w:val="34"/>
    <w:qFormat/>
    <w:rsid w:val="00014A04"/>
    <w:pPr>
      <w:ind w:left="720"/>
      <w:contextualSpacing/>
    </w:pPr>
  </w:style>
  <w:style w:type="character" w:customStyle="1" w:styleId="PargrafodaListaChar">
    <w:name w:val="Parágrafo da Lista Char"/>
    <w:basedOn w:val="Fontepargpadro"/>
    <w:link w:val="PargrafodaLista"/>
    <w:uiPriority w:val="34"/>
    <w:rsid w:val="004F2440"/>
  </w:style>
  <w:style w:type="paragraph" w:styleId="CabealhodoSumrio">
    <w:name w:val="TOC Heading"/>
    <w:basedOn w:val="Ttulo1"/>
    <w:next w:val="Normal"/>
    <w:uiPriority w:val="39"/>
    <w:unhideWhenUsed/>
    <w:qFormat/>
    <w:rsid w:val="00BC26C5"/>
    <w:pPr>
      <w:outlineLvl w:val="9"/>
    </w:pPr>
    <w:rPr>
      <w:lang w:eastAsia="pt-BR"/>
    </w:rPr>
  </w:style>
  <w:style w:type="paragraph" w:styleId="Textodebalo">
    <w:name w:val="Balloon Text"/>
    <w:basedOn w:val="Normal"/>
    <w:link w:val="TextodebaloChar"/>
    <w:uiPriority w:val="99"/>
    <w:unhideWhenUsed/>
    <w:rsid w:val="00BC26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BC26C5"/>
    <w:rPr>
      <w:rFonts w:ascii="Tahoma" w:hAnsi="Tahoma" w:cs="Tahoma"/>
      <w:sz w:val="16"/>
      <w:szCs w:val="16"/>
    </w:rPr>
  </w:style>
  <w:style w:type="paragraph" w:styleId="Sumrio1">
    <w:name w:val="toc 1"/>
    <w:basedOn w:val="Normal"/>
    <w:next w:val="Normal"/>
    <w:link w:val="Sumrio1Char"/>
    <w:autoRedefine/>
    <w:uiPriority w:val="39"/>
    <w:unhideWhenUsed/>
    <w:qFormat/>
    <w:rsid w:val="00983FDD"/>
    <w:pPr>
      <w:tabs>
        <w:tab w:val="right" w:leader="dot" w:pos="8494"/>
      </w:tabs>
      <w:spacing w:after="100"/>
    </w:pPr>
    <w:rPr>
      <w:rFonts w:cstheme="minorHAnsi"/>
      <w:b/>
      <w:noProof/>
      <w:color w:val="0341BD"/>
    </w:rPr>
  </w:style>
  <w:style w:type="character" w:styleId="Hyperlink">
    <w:name w:val="Hyperlink"/>
    <w:basedOn w:val="Fontepargpadro"/>
    <w:uiPriority w:val="99"/>
    <w:unhideWhenUsed/>
    <w:rsid w:val="005D37B5"/>
    <w:rPr>
      <w:u w:val="single"/>
    </w:rPr>
  </w:style>
  <w:style w:type="paragraph" w:styleId="Sumrio2">
    <w:name w:val="toc 2"/>
    <w:basedOn w:val="Normal"/>
    <w:next w:val="Normal"/>
    <w:autoRedefine/>
    <w:uiPriority w:val="39"/>
    <w:unhideWhenUsed/>
    <w:qFormat/>
    <w:rsid w:val="000638C4"/>
    <w:pPr>
      <w:tabs>
        <w:tab w:val="left" w:pos="0"/>
        <w:tab w:val="right" w:leader="dot" w:pos="8494"/>
      </w:tabs>
      <w:spacing w:after="100"/>
      <w:ind w:left="284"/>
      <w:jc w:val="both"/>
    </w:pPr>
    <w:rPr>
      <w:rFonts w:eastAsiaTheme="minorEastAsia"/>
      <w:noProof/>
      <w:lang w:eastAsia="pt-BR"/>
    </w:rPr>
  </w:style>
  <w:style w:type="paragraph" w:styleId="Sumrio3">
    <w:name w:val="toc 3"/>
    <w:basedOn w:val="Normal"/>
    <w:next w:val="Normal"/>
    <w:autoRedefine/>
    <w:uiPriority w:val="39"/>
    <w:semiHidden/>
    <w:unhideWhenUsed/>
    <w:qFormat/>
    <w:rsid w:val="00333CF2"/>
    <w:pPr>
      <w:spacing w:after="100"/>
      <w:ind w:left="440"/>
    </w:pPr>
    <w:rPr>
      <w:rFonts w:eastAsiaTheme="minorEastAsia"/>
      <w:lang w:eastAsia="pt-BR"/>
    </w:rPr>
  </w:style>
  <w:style w:type="character" w:styleId="HiperlinkVisitado">
    <w:name w:val="FollowedHyperlink"/>
    <w:basedOn w:val="Fontepargpadro"/>
    <w:uiPriority w:val="99"/>
    <w:unhideWhenUsed/>
    <w:rsid w:val="00CF2B08"/>
    <w:rPr>
      <w:color w:val="800080" w:themeColor="followedHyperlink"/>
      <w:u w:val="single"/>
    </w:rPr>
  </w:style>
  <w:style w:type="paragraph" w:styleId="Cabealho">
    <w:name w:val="header"/>
    <w:basedOn w:val="Normal"/>
    <w:link w:val="CabealhoChar"/>
    <w:uiPriority w:val="99"/>
    <w:unhideWhenUsed/>
    <w:rsid w:val="002820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20DA"/>
  </w:style>
  <w:style w:type="paragraph" w:styleId="Rodap">
    <w:name w:val="footer"/>
    <w:basedOn w:val="Normal"/>
    <w:link w:val="RodapChar"/>
    <w:uiPriority w:val="99"/>
    <w:unhideWhenUsed/>
    <w:rsid w:val="002820DA"/>
    <w:pPr>
      <w:tabs>
        <w:tab w:val="center" w:pos="4252"/>
        <w:tab w:val="right" w:pos="8504"/>
      </w:tabs>
      <w:spacing w:after="0" w:line="240" w:lineRule="auto"/>
    </w:pPr>
  </w:style>
  <w:style w:type="character" w:customStyle="1" w:styleId="RodapChar">
    <w:name w:val="Rodapé Char"/>
    <w:basedOn w:val="Fontepargpadro"/>
    <w:link w:val="Rodap"/>
    <w:uiPriority w:val="99"/>
    <w:rsid w:val="002820DA"/>
  </w:style>
  <w:style w:type="paragraph" w:styleId="SemEspaamento">
    <w:name w:val="No Spacing"/>
    <w:link w:val="SemEspaamentoChar"/>
    <w:uiPriority w:val="1"/>
    <w:qFormat/>
    <w:rsid w:val="002820DA"/>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2820DA"/>
    <w:rPr>
      <w:rFonts w:eastAsiaTheme="minorEastAsia"/>
      <w:lang w:eastAsia="pt-BR"/>
    </w:rPr>
  </w:style>
  <w:style w:type="paragraph" w:customStyle="1" w:styleId="Default">
    <w:name w:val="Default"/>
    <w:qFormat/>
    <w:rsid w:val="004F244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Forte">
    <w:name w:val="Strong"/>
    <w:basedOn w:val="Fontepargpadro"/>
    <w:uiPriority w:val="22"/>
    <w:qFormat/>
    <w:rsid w:val="004F2440"/>
    <w:rPr>
      <w:b/>
      <w:bCs/>
    </w:rPr>
  </w:style>
  <w:style w:type="paragraph" w:styleId="Corpodetexto">
    <w:name w:val="Body Text"/>
    <w:basedOn w:val="Normal"/>
    <w:link w:val="CorpodetextoChar"/>
    <w:uiPriority w:val="99"/>
    <w:qFormat/>
    <w:rsid w:val="004F2440"/>
    <w:pPr>
      <w:spacing w:after="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uiPriority w:val="99"/>
    <w:qFormat/>
    <w:rsid w:val="004F2440"/>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rsid w:val="004F2440"/>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rsid w:val="004F2440"/>
    <w:rPr>
      <w:rFonts w:ascii="Times New Roman" w:eastAsia="Times New Roman" w:hAnsi="Times New Roman" w:cs="Times New Roman"/>
      <w:sz w:val="20"/>
      <w:szCs w:val="20"/>
      <w:lang w:eastAsia="pt-BR"/>
    </w:rPr>
  </w:style>
  <w:style w:type="character" w:customStyle="1" w:styleId="Ttulo4Char">
    <w:name w:val="Título 4 Char"/>
    <w:basedOn w:val="Fontepargpadro"/>
    <w:link w:val="Ttulo4"/>
    <w:uiPriority w:val="99"/>
    <w:rsid w:val="00D03E18"/>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D03E18"/>
    <w:rPr>
      <w:rFonts w:ascii="Cambria" w:eastAsia="Times New Roman" w:hAnsi="Cambria" w:cs="Times New Roman"/>
      <w:color w:val="243F60"/>
    </w:rPr>
  </w:style>
  <w:style w:type="character" w:customStyle="1" w:styleId="Ttulo6Char">
    <w:name w:val="Título 6 Char"/>
    <w:basedOn w:val="Fontepargpadro"/>
    <w:link w:val="Ttulo6"/>
    <w:rsid w:val="00D03E18"/>
    <w:rPr>
      <w:rFonts w:ascii="Cambria" w:eastAsia="Times New Roman" w:hAnsi="Cambria" w:cs="Times New Roman"/>
      <w:i/>
      <w:iCs/>
      <w:color w:val="243F60"/>
    </w:rPr>
  </w:style>
  <w:style w:type="character" w:customStyle="1" w:styleId="Ttulo7Char">
    <w:name w:val="Título 7 Char"/>
    <w:basedOn w:val="Fontepargpadro"/>
    <w:link w:val="Ttulo7"/>
    <w:uiPriority w:val="99"/>
    <w:rsid w:val="00D03E18"/>
    <w:rPr>
      <w:rFonts w:ascii="Cambria" w:eastAsia="Times New Roman" w:hAnsi="Cambria" w:cs="Times New Roman"/>
      <w:i/>
      <w:iCs/>
      <w:color w:val="404040"/>
    </w:rPr>
  </w:style>
  <w:style w:type="character" w:customStyle="1" w:styleId="Ttulo8Char">
    <w:name w:val="Título 8 Char"/>
    <w:basedOn w:val="Fontepargpadro"/>
    <w:link w:val="Ttulo8"/>
    <w:uiPriority w:val="99"/>
    <w:rsid w:val="00D03E18"/>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9"/>
    <w:rsid w:val="00D03E18"/>
    <w:rPr>
      <w:rFonts w:ascii="Cambria" w:eastAsia="Times New Roman" w:hAnsi="Cambria" w:cs="Times New Roman"/>
      <w:sz w:val="20"/>
      <w:szCs w:val="20"/>
      <w:lang w:eastAsia="pt-BR"/>
    </w:rPr>
  </w:style>
  <w:style w:type="character" w:customStyle="1" w:styleId="EndereoHTMLChar">
    <w:name w:val="Endereço HTML Char"/>
    <w:basedOn w:val="Fontepargpadro"/>
    <w:link w:val="EndereoHTML"/>
    <w:rsid w:val="00D03E18"/>
    <w:rPr>
      <w:rFonts w:ascii="Times New Roman" w:eastAsia="Times New Roman" w:hAnsi="Times New Roman" w:cs="Times New Roman"/>
      <w:i/>
      <w:iCs/>
      <w:sz w:val="24"/>
      <w:szCs w:val="24"/>
      <w:lang w:eastAsia="zh-CN"/>
    </w:rPr>
  </w:style>
  <w:style w:type="paragraph" w:styleId="EndereoHTML">
    <w:name w:val="HTML Address"/>
    <w:basedOn w:val="Normal"/>
    <w:link w:val="EndereoHTMLChar"/>
    <w:unhideWhenUsed/>
    <w:rsid w:val="00D03E18"/>
    <w:pPr>
      <w:suppressAutoHyphens/>
      <w:spacing w:after="0" w:line="240" w:lineRule="auto"/>
    </w:pPr>
    <w:rPr>
      <w:rFonts w:ascii="Times New Roman" w:eastAsia="Times New Roman" w:hAnsi="Times New Roman" w:cs="Times New Roman"/>
      <w:i/>
      <w:iCs/>
      <w:sz w:val="24"/>
      <w:szCs w:val="24"/>
      <w:lang w:eastAsia="zh-CN"/>
    </w:rPr>
  </w:style>
  <w:style w:type="paragraph" w:styleId="NormalWeb">
    <w:name w:val="Normal (Web)"/>
    <w:basedOn w:val="Normal"/>
    <w:uiPriority w:val="99"/>
    <w:unhideWhenUsed/>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D03E18"/>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rsid w:val="00D03E18"/>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LegendaChar">
    <w:name w:val="Legenda Char"/>
    <w:link w:val="Legenda"/>
    <w:locked/>
    <w:rsid w:val="00D03E18"/>
    <w:rPr>
      <w:rFonts w:ascii="Times New Roman" w:eastAsia="Times New Roman" w:hAnsi="Times New Roman" w:cs="Times New Roman"/>
      <w:b/>
      <w:szCs w:val="20"/>
      <w:lang w:eastAsia="pt-BR"/>
    </w:rPr>
  </w:style>
  <w:style w:type="paragraph" w:styleId="Legenda">
    <w:name w:val="caption"/>
    <w:basedOn w:val="Normal"/>
    <w:next w:val="Normal"/>
    <w:link w:val="LegendaChar"/>
    <w:unhideWhenUsed/>
    <w:qFormat/>
    <w:rsid w:val="00D03E18"/>
    <w:pPr>
      <w:widowControl w:val="0"/>
      <w:spacing w:after="0" w:line="360" w:lineRule="auto"/>
      <w:jc w:val="both"/>
    </w:pPr>
    <w:rPr>
      <w:rFonts w:ascii="Times New Roman" w:eastAsia="Times New Roman" w:hAnsi="Times New Roman" w:cs="Times New Roman"/>
      <w:b/>
      <w:szCs w:val="20"/>
      <w:lang w:eastAsia="pt-BR"/>
    </w:rPr>
  </w:style>
  <w:style w:type="paragraph" w:styleId="Lista">
    <w:name w:val="List"/>
    <w:basedOn w:val="Corpodetexto"/>
    <w:uiPriority w:val="99"/>
    <w:unhideWhenUsed/>
    <w:rsid w:val="00D03E18"/>
    <w:pPr>
      <w:suppressAutoHyphens/>
    </w:pPr>
    <w:rPr>
      <w:rFonts w:cs="Tahoma"/>
      <w:b/>
      <w:lang w:eastAsia="ar-SA"/>
    </w:rPr>
  </w:style>
  <w:style w:type="paragraph" w:styleId="Commarcadores">
    <w:name w:val="List Bullet"/>
    <w:basedOn w:val="Normal"/>
    <w:uiPriority w:val="99"/>
    <w:unhideWhenUsed/>
    <w:rsid w:val="00D03E18"/>
    <w:pPr>
      <w:numPr>
        <w:numId w:val="1"/>
      </w:numPr>
      <w:spacing w:after="0" w:line="240" w:lineRule="auto"/>
      <w:contextualSpacing/>
    </w:pPr>
    <w:rPr>
      <w:rFonts w:ascii="Times New Roman" w:eastAsia="Times New Roman" w:hAnsi="Times New Roman" w:cs="Times New Roman"/>
      <w:sz w:val="20"/>
      <w:szCs w:val="20"/>
      <w:lang w:eastAsia="pt-BR"/>
    </w:rPr>
  </w:style>
  <w:style w:type="paragraph" w:styleId="Ttulo">
    <w:name w:val="Title"/>
    <w:basedOn w:val="Normal"/>
    <w:link w:val="TtuloChar"/>
    <w:uiPriority w:val="99"/>
    <w:qFormat/>
    <w:rsid w:val="00D03E18"/>
    <w:pPr>
      <w:spacing w:after="0" w:line="240" w:lineRule="auto"/>
      <w:ind w:right="-432"/>
      <w:jc w:val="center"/>
    </w:pPr>
    <w:rPr>
      <w:rFonts w:ascii="Arial" w:eastAsia="Times New Roman" w:hAnsi="Arial" w:cs="Arial"/>
      <w:b/>
      <w:sz w:val="20"/>
      <w:szCs w:val="24"/>
      <w:lang w:eastAsia="pt-BR"/>
    </w:rPr>
  </w:style>
  <w:style w:type="character" w:customStyle="1" w:styleId="TtuloChar">
    <w:name w:val="Título Char"/>
    <w:basedOn w:val="Fontepargpadro"/>
    <w:link w:val="Ttulo"/>
    <w:uiPriority w:val="99"/>
    <w:rsid w:val="00D03E18"/>
    <w:rPr>
      <w:rFonts w:ascii="Arial" w:eastAsia="Times New Roman" w:hAnsi="Arial" w:cs="Arial"/>
      <w:b/>
      <w:sz w:val="20"/>
      <w:szCs w:val="24"/>
      <w:lang w:eastAsia="pt-BR"/>
    </w:rPr>
  </w:style>
  <w:style w:type="character" w:customStyle="1" w:styleId="CabealhodamensagemChar">
    <w:name w:val="Cabeçalho da mensagem Char"/>
    <w:basedOn w:val="Fontepargpadro"/>
    <w:link w:val="Cabealhodamensagem"/>
    <w:uiPriority w:val="99"/>
    <w:rsid w:val="00D03E18"/>
    <w:rPr>
      <w:rFonts w:ascii="Arial" w:eastAsia="Times New Roman" w:hAnsi="Arial" w:cs="Times New Roman"/>
      <w:sz w:val="20"/>
      <w:szCs w:val="20"/>
      <w:lang w:eastAsia="pt-BR"/>
    </w:rPr>
  </w:style>
  <w:style w:type="paragraph" w:styleId="Cabealhodamensagem">
    <w:name w:val="Message Header"/>
    <w:basedOn w:val="Corpodetexto"/>
    <w:link w:val="CabealhodamensagemChar"/>
    <w:uiPriority w:val="99"/>
    <w:unhideWhenUsed/>
    <w:rsid w:val="00D03E18"/>
    <w:pPr>
      <w:keepLines/>
      <w:tabs>
        <w:tab w:val="left" w:pos="3600"/>
        <w:tab w:val="left" w:pos="4680"/>
      </w:tabs>
      <w:spacing w:after="240"/>
      <w:ind w:left="1080" w:right="2880" w:hanging="1080"/>
    </w:pPr>
    <w:rPr>
      <w:rFonts w:ascii="Arial" w:hAnsi="Arial"/>
      <w:sz w:val="20"/>
    </w:rPr>
  </w:style>
  <w:style w:type="paragraph" w:styleId="Subttulo">
    <w:name w:val="Subtitle"/>
    <w:basedOn w:val="Normal"/>
    <w:next w:val="Normal"/>
    <w:link w:val="SubttuloChar"/>
    <w:uiPriority w:val="99"/>
    <w:qFormat/>
    <w:rsid w:val="00D03E18"/>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uiPriority w:val="99"/>
    <w:rsid w:val="00D03E18"/>
    <w:rPr>
      <w:rFonts w:ascii="Cambria" w:eastAsia="Times New Roman" w:hAnsi="Cambria" w:cs="Times New Roman"/>
      <w:i/>
      <w:iCs/>
      <w:color w:val="4F81BD"/>
      <w:spacing w:val="15"/>
      <w:sz w:val="24"/>
      <w:szCs w:val="24"/>
    </w:rPr>
  </w:style>
  <w:style w:type="character" w:customStyle="1" w:styleId="Corpodetexto2Char">
    <w:name w:val="Corpo de texto 2 Char"/>
    <w:basedOn w:val="Fontepargpadro"/>
    <w:link w:val="Corpodetexto2"/>
    <w:uiPriority w:val="99"/>
    <w:rsid w:val="00D03E18"/>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unhideWhenUsed/>
    <w:rsid w:val="00D03E18"/>
    <w:pPr>
      <w:spacing w:after="0" w:line="240" w:lineRule="auto"/>
      <w:jc w:val="both"/>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uiPriority w:val="99"/>
    <w:rsid w:val="00D03E18"/>
    <w:rPr>
      <w:rFonts w:ascii="Times New Roman" w:eastAsia="Times New Roman" w:hAnsi="Times New Roman" w:cs="Times New Roman"/>
      <w:sz w:val="16"/>
      <w:szCs w:val="16"/>
      <w:lang w:eastAsia="pt-BR"/>
    </w:rPr>
  </w:style>
  <w:style w:type="paragraph" w:styleId="Corpodetexto3">
    <w:name w:val="Body Text 3"/>
    <w:basedOn w:val="Normal"/>
    <w:link w:val="Corpodetexto3Char"/>
    <w:uiPriority w:val="99"/>
    <w:unhideWhenUsed/>
    <w:rsid w:val="00D03E18"/>
    <w:pPr>
      <w:spacing w:after="120" w:line="240" w:lineRule="auto"/>
    </w:pPr>
    <w:rPr>
      <w:rFonts w:ascii="Times New Roman" w:eastAsia="Times New Roman" w:hAnsi="Times New Roman" w:cs="Times New Roman"/>
      <w:sz w:val="16"/>
      <w:szCs w:val="16"/>
      <w:lang w:eastAsia="pt-BR"/>
    </w:rPr>
  </w:style>
  <w:style w:type="character" w:customStyle="1" w:styleId="Recuodecorpodetexto2Char">
    <w:name w:val="Recuo de corpo de texto 2 Char"/>
    <w:basedOn w:val="Fontepargpadro"/>
    <w:link w:val="Recuodecorpodetexto2"/>
    <w:uiPriority w:val="99"/>
    <w:rsid w:val="00D03E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unhideWhenUsed/>
    <w:rsid w:val="00D03E18"/>
    <w:pPr>
      <w:spacing w:after="120" w:line="480" w:lineRule="auto"/>
      <w:ind w:left="283"/>
    </w:pPr>
    <w:rPr>
      <w:rFonts w:ascii="Times New Roman" w:eastAsia="Times New Roman" w:hAnsi="Times New Roman" w:cs="Times New Roman"/>
      <w:sz w:val="20"/>
      <w:szCs w:val="20"/>
      <w:lang w:eastAsia="pt-BR"/>
    </w:rPr>
  </w:style>
  <w:style w:type="character" w:customStyle="1" w:styleId="Recuodecorpodetexto3Char">
    <w:name w:val="Recuo de corpo de texto 3 Char"/>
    <w:basedOn w:val="Fontepargpadro"/>
    <w:link w:val="Recuodecorpodetexto3"/>
    <w:uiPriority w:val="99"/>
    <w:rsid w:val="00D03E18"/>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D03E18"/>
    <w:pPr>
      <w:spacing w:after="120" w:line="240" w:lineRule="auto"/>
      <w:ind w:left="283"/>
    </w:pPr>
    <w:rPr>
      <w:rFonts w:ascii="Times New Roman" w:eastAsia="Times New Roman" w:hAnsi="Times New Roman" w:cs="Times New Roman"/>
      <w:sz w:val="16"/>
      <w:szCs w:val="16"/>
      <w:lang w:eastAsia="pt-BR"/>
    </w:rPr>
  </w:style>
  <w:style w:type="character" w:customStyle="1" w:styleId="TextoemblocoChar">
    <w:name w:val="Texto em bloco Char"/>
    <w:link w:val="Textoembloco"/>
    <w:uiPriority w:val="99"/>
    <w:locked/>
    <w:rsid w:val="00D03E18"/>
    <w:rPr>
      <w:rFonts w:ascii="Arial" w:eastAsia="Times New Roman" w:hAnsi="Arial" w:cs="Times New Roman"/>
      <w:bCs/>
      <w:sz w:val="24"/>
      <w:szCs w:val="20"/>
      <w:lang w:eastAsia="pt-BR"/>
    </w:rPr>
  </w:style>
  <w:style w:type="paragraph" w:styleId="Textoembloco">
    <w:name w:val="Block Text"/>
    <w:basedOn w:val="Normal"/>
    <w:link w:val="TextoemblocoChar"/>
    <w:uiPriority w:val="99"/>
    <w:unhideWhenUsed/>
    <w:rsid w:val="00D03E18"/>
    <w:pPr>
      <w:spacing w:after="0" w:line="240" w:lineRule="auto"/>
      <w:ind w:left="2268" w:right="1559" w:hanging="426"/>
      <w:jc w:val="both"/>
    </w:pPr>
    <w:rPr>
      <w:rFonts w:ascii="Arial" w:eastAsia="Times New Roman" w:hAnsi="Arial" w:cs="Times New Roman"/>
      <w:bCs/>
      <w:sz w:val="24"/>
      <w:szCs w:val="20"/>
      <w:lang w:eastAsia="pt-BR"/>
    </w:rPr>
  </w:style>
  <w:style w:type="paragraph" w:styleId="MapadoDocumento">
    <w:name w:val="Document Map"/>
    <w:basedOn w:val="Normal"/>
    <w:link w:val="MapadoDocumentoChar"/>
    <w:uiPriority w:val="99"/>
    <w:unhideWhenUsed/>
    <w:rsid w:val="00D03E18"/>
    <w:pPr>
      <w:shd w:val="clear" w:color="auto" w:fill="000080"/>
      <w:spacing w:after="0" w:line="240" w:lineRule="auto"/>
    </w:pPr>
    <w:rPr>
      <w:rFonts w:ascii="Times New Roman" w:eastAsia="Times New Roman" w:hAnsi="Times New Roman" w:cs="Times New Roman"/>
      <w:sz w:val="2"/>
      <w:szCs w:val="2"/>
      <w:lang w:eastAsia="pt-BR"/>
    </w:rPr>
  </w:style>
  <w:style w:type="character" w:customStyle="1" w:styleId="MapadoDocumentoChar">
    <w:name w:val="Mapa do Documento Char"/>
    <w:basedOn w:val="Fontepargpadro"/>
    <w:link w:val="MapadoDocumento"/>
    <w:uiPriority w:val="99"/>
    <w:rsid w:val="00D03E18"/>
    <w:rPr>
      <w:rFonts w:ascii="Times New Roman" w:eastAsia="Times New Roman" w:hAnsi="Times New Roman" w:cs="Times New Roman"/>
      <w:sz w:val="2"/>
      <w:szCs w:val="2"/>
      <w:shd w:val="clear" w:color="auto" w:fill="000080"/>
      <w:lang w:eastAsia="pt-BR"/>
    </w:rPr>
  </w:style>
  <w:style w:type="character" w:customStyle="1" w:styleId="TextosemFormataoChar">
    <w:name w:val="Texto sem Formatação Char"/>
    <w:basedOn w:val="Fontepargpadro"/>
    <w:link w:val="TextosemFormatao"/>
    <w:uiPriority w:val="99"/>
    <w:rsid w:val="00D03E18"/>
    <w:rPr>
      <w:rFonts w:ascii="Courier New" w:eastAsia="Times New Roman" w:hAnsi="Courier New" w:cs="Times New Roman"/>
      <w:sz w:val="20"/>
      <w:szCs w:val="20"/>
      <w:lang w:eastAsia="pt-BR"/>
    </w:rPr>
  </w:style>
  <w:style w:type="paragraph" w:styleId="TextosemFormatao">
    <w:name w:val="Plain Text"/>
    <w:basedOn w:val="Normal"/>
    <w:link w:val="TextosemFormataoChar"/>
    <w:uiPriority w:val="99"/>
    <w:unhideWhenUsed/>
    <w:rsid w:val="00D03E18"/>
    <w:pPr>
      <w:spacing w:after="0" w:line="240" w:lineRule="auto"/>
    </w:pPr>
    <w:rPr>
      <w:rFonts w:ascii="Courier New" w:eastAsia="Times New Roman" w:hAnsi="Courier New" w:cs="Times New Roman"/>
      <w:sz w:val="20"/>
      <w:szCs w:val="20"/>
      <w:lang w:eastAsia="pt-BR"/>
    </w:rPr>
  </w:style>
  <w:style w:type="character" w:customStyle="1" w:styleId="AssuntodocomentrioChar">
    <w:name w:val="Assunto do comentário Char"/>
    <w:basedOn w:val="TextodecomentrioChar"/>
    <w:link w:val="Assuntodocomentrio"/>
    <w:uiPriority w:val="99"/>
    <w:rsid w:val="00D03E18"/>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unhideWhenUsed/>
    <w:rsid w:val="00D03E18"/>
    <w:pPr>
      <w:spacing w:after="200"/>
    </w:pPr>
    <w:rPr>
      <w:b/>
      <w:bCs/>
    </w:rPr>
  </w:style>
  <w:style w:type="paragraph" w:customStyle="1" w:styleId="Ttulo31">
    <w:name w:val="Título 31"/>
    <w:basedOn w:val="Normal"/>
    <w:next w:val="Normal"/>
    <w:uiPriority w:val="99"/>
    <w:qFormat/>
    <w:rsid w:val="00D03E18"/>
    <w:pPr>
      <w:keepNext/>
      <w:keepLines/>
      <w:spacing w:before="200" w:after="0" w:line="240" w:lineRule="auto"/>
      <w:outlineLvl w:val="2"/>
    </w:pPr>
    <w:rPr>
      <w:rFonts w:ascii="Cambria" w:eastAsia="Times New Roman" w:hAnsi="Cambria" w:cs="Times New Roman"/>
      <w:b/>
      <w:bCs/>
      <w:color w:val="4F81BD"/>
      <w:sz w:val="20"/>
      <w:szCs w:val="20"/>
      <w:lang w:eastAsia="pt-BR"/>
    </w:rPr>
  </w:style>
  <w:style w:type="paragraph" w:customStyle="1" w:styleId="Ttulo51">
    <w:name w:val="Título 51"/>
    <w:basedOn w:val="Normal"/>
    <w:next w:val="Normal"/>
    <w:uiPriority w:val="99"/>
    <w:qFormat/>
    <w:rsid w:val="00D03E18"/>
    <w:pPr>
      <w:keepNext/>
      <w:keepLines/>
      <w:spacing w:before="200" w:after="0" w:line="240" w:lineRule="auto"/>
      <w:outlineLvl w:val="4"/>
    </w:pPr>
    <w:rPr>
      <w:rFonts w:ascii="Cambria" w:eastAsia="Times New Roman" w:hAnsi="Cambria" w:cs="Times New Roman"/>
      <w:color w:val="243F60"/>
      <w:sz w:val="20"/>
      <w:szCs w:val="20"/>
      <w:lang w:eastAsia="pt-BR"/>
    </w:rPr>
  </w:style>
  <w:style w:type="paragraph" w:customStyle="1" w:styleId="Ttulo61">
    <w:name w:val="Título 61"/>
    <w:basedOn w:val="Normal"/>
    <w:next w:val="Normal"/>
    <w:uiPriority w:val="1"/>
    <w:qFormat/>
    <w:rsid w:val="00D03E18"/>
    <w:pPr>
      <w:keepNext/>
      <w:keepLines/>
      <w:spacing w:before="200" w:after="0" w:line="240" w:lineRule="auto"/>
      <w:outlineLvl w:val="5"/>
    </w:pPr>
    <w:rPr>
      <w:rFonts w:ascii="Cambria" w:eastAsia="Times New Roman" w:hAnsi="Cambria" w:cs="Times New Roman"/>
      <w:i/>
      <w:iCs/>
      <w:color w:val="243F60"/>
      <w:sz w:val="20"/>
      <w:szCs w:val="20"/>
      <w:lang w:eastAsia="pt-BR"/>
    </w:rPr>
  </w:style>
  <w:style w:type="paragraph" w:customStyle="1" w:styleId="Ttulo71">
    <w:name w:val="Título 71"/>
    <w:basedOn w:val="Normal"/>
    <w:next w:val="Normal"/>
    <w:uiPriority w:val="1"/>
    <w:qFormat/>
    <w:rsid w:val="00D03E18"/>
    <w:pPr>
      <w:keepNext/>
      <w:keepLines/>
      <w:spacing w:before="200" w:after="0" w:line="240" w:lineRule="auto"/>
      <w:outlineLvl w:val="6"/>
    </w:pPr>
    <w:rPr>
      <w:rFonts w:ascii="Cambria" w:eastAsia="Times New Roman" w:hAnsi="Cambria" w:cs="Times New Roman"/>
      <w:i/>
      <w:iCs/>
      <w:color w:val="404040"/>
      <w:sz w:val="20"/>
      <w:szCs w:val="20"/>
      <w:lang w:eastAsia="pt-BR"/>
    </w:rPr>
  </w:style>
  <w:style w:type="paragraph" w:customStyle="1" w:styleId="Ementa">
    <w:name w:val="Ementa"/>
    <w:basedOn w:val="Normal"/>
    <w:uiPriority w:val="99"/>
    <w:rsid w:val="00D03E18"/>
    <w:pPr>
      <w:tabs>
        <w:tab w:val="left" w:pos="10206"/>
      </w:tabs>
      <w:spacing w:after="284" w:line="240" w:lineRule="auto"/>
      <w:ind w:left="5103"/>
      <w:jc w:val="both"/>
    </w:pPr>
    <w:rPr>
      <w:rFonts w:ascii="Times New Roman" w:eastAsia="Times New Roman" w:hAnsi="Times New Roman" w:cs="Times New Roman"/>
      <w:sz w:val="24"/>
      <w:szCs w:val="20"/>
      <w:lang w:eastAsia="pt-BR"/>
    </w:rPr>
  </w:style>
  <w:style w:type="paragraph" w:customStyle="1" w:styleId="Corpo">
    <w:name w:val="Corpo"/>
    <w:basedOn w:val="Normal"/>
    <w:uiPriority w:val="99"/>
    <w:rsid w:val="00D03E18"/>
    <w:pPr>
      <w:tabs>
        <w:tab w:val="left" w:pos="2268"/>
      </w:tabs>
      <w:spacing w:before="284" w:after="0" w:line="240" w:lineRule="auto"/>
      <w:ind w:firstLine="1418"/>
      <w:jc w:val="both"/>
    </w:pPr>
    <w:rPr>
      <w:rFonts w:ascii="Times New Roman" w:eastAsia="Times New Roman" w:hAnsi="Times New Roman" w:cs="Times New Roman"/>
      <w:sz w:val="24"/>
      <w:szCs w:val="20"/>
      <w:lang w:eastAsia="pt-BR"/>
    </w:rPr>
  </w:style>
  <w:style w:type="paragraph" w:customStyle="1" w:styleId="Standard">
    <w:name w:val="Standard"/>
    <w:uiPriority w:val="99"/>
    <w:rsid w:val="00D03E18"/>
    <w:pPr>
      <w:suppressAutoHyphens/>
      <w:autoSpaceDN w:val="0"/>
      <w:spacing w:after="0" w:line="240" w:lineRule="auto"/>
    </w:pPr>
    <w:rPr>
      <w:rFonts w:ascii="Times New Roman" w:eastAsia="Times New Roman" w:hAnsi="Times New Roman" w:cs="Times New Roman"/>
      <w:kern w:val="3"/>
      <w:sz w:val="24"/>
      <w:szCs w:val="24"/>
      <w:lang w:eastAsia="pt-BR"/>
    </w:rPr>
  </w:style>
  <w:style w:type="paragraph" w:customStyle="1" w:styleId="SemEspaamento1">
    <w:name w:val="Sem Espaçamento1"/>
    <w:next w:val="SemEspaamento"/>
    <w:uiPriority w:val="99"/>
    <w:qFormat/>
    <w:rsid w:val="00D03E18"/>
    <w:pPr>
      <w:spacing w:after="0" w:line="240" w:lineRule="auto"/>
    </w:pPr>
  </w:style>
  <w:style w:type="paragraph" w:customStyle="1" w:styleId="Recuodecorpodetexto21">
    <w:name w:val="Recuo de corpo de texto 21"/>
    <w:basedOn w:val="Normal"/>
    <w:uiPriority w:val="99"/>
    <w:rsid w:val="00D03E18"/>
    <w:pPr>
      <w:shd w:val="clear" w:color="auto" w:fill="F2F2F2"/>
      <w:suppressAutoHyphens/>
      <w:spacing w:after="0" w:line="240" w:lineRule="auto"/>
      <w:ind w:firstLine="1134"/>
    </w:pPr>
    <w:rPr>
      <w:rFonts w:ascii="Arial" w:eastAsia="Times New Roman" w:hAnsi="Arial" w:cs="Arial"/>
      <w:bCs/>
      <w:sz w:val="24"/>
      <w:szCs w:val="20"/>
      <w:lang w:eastAsia="ar-SA"/>
    </w:rPr>
  </w:style>
  <w:style w:type="paragraph" w:customStyle="1" w:styleId="normal1">
    <w:name w:val="normal1"/>
    <w:basedOn w:val="Normal"/>
    <w:uiPriority w:val="99"/>
    <w:rsid w:val="00D03E18"/>
    <w:pPr>
      <w:tabs>
        <w:tab w:val="left" w:pos="1418"/>
      </w:tabs>
      <w:overflowPunct w:val="0"/>
      <w:autoSpaceDE w:val="0"/>
      <w:autoSpaceDN w:val="0"/>
      <w:adjustRightInd w:val="0"/>
      <w:spacing w:after="0" w:line="240" w:lineRule="auto"/>
      <w:ind w:firstLine="1418"/>
      <w:jc w:val="both"/>
    </w:pPr>
    <w:rPr>
      <w:rFonts w:ascii="Courier New" w:eastAsia="Times New Roman" w:hAnsi="Courier New" w:cs="Times New Roman"/>
      <w:sz w:val="24"/>
      <w:szCs w:val="20"/>
      <w:lang w:eastAsia="pt-BR"/>
    </w:rPr>
  </w:style>
  <w:style w:type="paragraph" w:customStyle="1" w:styleId="BodyText21">
    <w:name w:val="Body Text 21"/>
    <w:basedOn w:val="Normal"/>
    <w:uiPriority w:val="99"/>
    <w:rsid w:val="00D03E18"/>
    <w:pPr>
      <w:overflowPunct w:val="0"/>
      <w:autoSpaceDE w:val="0"/>
      <w:autoSpaceDN w:val="0"/>
      <w:adjustRightInd w:val="0"/>
      <w:spacing w:after="0" w:line="240" w:lineRule="auto"/>
      <w:ind w:firstLine="1134"/>
      <w:jc w:val="both"/>
    </w:pPr>
    <w:rPr>
      <w:rFonts w:ascii="Times New Roman" w:eastAsia="Times New Roman" w:hAnsi="Times New Roman" w:cs="Times New Roman"/>
      <w:sz w:val="28"/>
      <w:szCs w:val="20"/>
      <w:lang w:eastAsia="pt-BR"/>
    </w:rPr>
  </w:style>
  <w:style w:type="paragraph" w:customStyle="1" w:styleId="Ttulo20">
    <w:name w:val="Título2"/>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2">
    <w:name w:val="Legenda2"/>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D03E18"/>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Ttulo10">
    <w:name w:val="Título1"/>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1">
    <w:name w:val="Legenda1"/>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Recuodecorpodetexto31">
    <w:name w:val="Recuo de corpo de texto 31"/>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tedodetabela">
    <w:name w:val="Conteúdo de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tulodetabela">
    <w:name w:val="Título de tabela"/>
    <w:basedOn w:val="Contedodetabela"/>
    <w:uiPriority w:val="99"/>
    <w:rsid w:val="00D03E18"/>
    <w:pPr>
      <w:jc w:val="center"/>
    </w:pPr>
    <w:rPr>
      <w:b/>
      <w:bCs/>
    </w:rPr>
  </w:style>
  <w:style w:type="paragraph" w:customStyle="1" w:styleId="Corpodetexto21">
    <w:name w:val="Corpo de texto 21"/>
    <w:basedOn w:val="Normal"/>
    <w:uiPriority w:val="99"/>
    <w:rsid w:val="00D03E18"/>
    <w:pPr>
      <w:suppressAutoHyphens/>
      <w:spacing w:after="120" w:line="480" w:lineRule="auto"/>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rpodetexto22">
    <w:name w:val="Corpo de texto 22"/>
    <w:basedOn w:val="Normal"/>
    <w:uiPriority w:val="99"/>
    <w:rsid w:val="00D03E18"/>
    <w:pPr>
      <w:spacing w:after="0" w:line="240" w:lineRule="auto"/>
      <w:ind w:firstLine="1418"/>
      <w:jc w:val="both"/>
    </w:pPr>
    <w:rPr>
      <w:rFonts w:ascii="Times New Roman" w:eastAsia="Times New Roman" w:hAnsi="Times New Roman" w:cs="Times New Roman"/>
      <w:sz w:val="24"/>
      <w:szCs w:val="20"/>
      <w:lang w:eastAsia="ar-SA"/>
    </w:rPr>
  </w:style>
  <w:style w:type="paragraph" w:customStyle="1" w:styleId="Parecer">
    <w:name w:val="Parecer"/>
    <w:basedOn w:val="Normal"/>
    <w:uiPriority w:val="99"/>
    <w:rsid w:val="00D03E18"/>
    <w:pPr>
      <w:tabs>
        <w:tab w:val="num" w:pos="1418"/>
      </w:tabs>
      <w:spacing w:after="0" w:line="240" w:lineRule="auto"/>
      <w:ind w:firstLine="1058"/>
      <w:jc w:val="both"/>
    </w:pPr>
    <w:rPr>
      <w:rFonts w:ascii="Tahoma" w:eastAsia="Times New Roman" w:hAnsi="Tahoma" w:cs="Times New Roman"/>
      <w:i/>
      <w:iCs/>
      <w:szCs w:val="20"/>
      <w:lang w:eastAsia="pt-BR"/>
    </w:rPr>
  </w:style>
  <w:style w:type="paragraph" w:customStyle="1" w:styleId="titulo7">
    <w:name w:val="titulo 7"/>
    <w:basedOn w:val="Normal"/>
    <w:uiPriority w:val="99"/>
    <w:rsid w:val="00D03E18"/>
    <w:pPr>
      <w:spacing w:after="0" w:line="240" w:lineRule="auto"/>
    </w:pPr>
    <w:rPr>
      <w:rFonts w:ascii="Times New Roman" w:eastAsia="Times New Roman" w:hAnsi="Times New Roman" w:cs="Times New Roman"/>
      <w:sz w:val="20"/>
      <w:szCs w:val="20"/>
      <w:lang w:eastAsia="pt-BR"/>
    </w:rPr>
  </w:style>
  <w:style w:type="paragraph" w:customStyle="1" w:styleId="tj">
    <w:name w:val="tj"/>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dodequadro">
    <w:name w:val="Conteúdo de quadro"/>
    <w:basedOn w:val="Corpodetexto"/>
    <w:uiPriority w:val="99"/>
    <w:rsid w:val="00D03E18"/>
    <w:pPr>
      <w:suppressAutoHyphens/>
    </w:pPr>
    <w:rPr>
      <w:sz w:val="28"/>
      <w:lang w:eastAsia="zh-CN"/>
    </w:rPr>
  </w:style>
  <w:style w:type="paragraph" w:customStyle="1" w:styleId="Contedodatabela">
    <w:name w:val="Conteúdo da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Subttulo1">
    <w:name w:val="Subtítulo1"/>
    <w:basedOn w:val="Normal"/>
    <w:next w:val="Normal"/>
    <w:uiPriority w:val="99"/>
    <w:qFormat/>
    <w:rsid w:val="00D03E18"/>
    <w:pPr>
      <w:spacing w:after="0" w:line="240" w:lineRule="auto"/>
    </w:pPr>
    <w:rPr>
      <w:rFonts w:ascii="Cambria" w:eastAsia="Times New Roman" w:hAnsi="Cambria" w:cs="Times New Roman"/>
      <w:i/>
      <w:iCs/>
      <w:color w:val="4F81BD"/>
      <w:spacing w:val="15"/>
      <w:sz w:val="24"/>
      <w:szCs w:val="24"/>
      <w:lang w:eastAsia="pt-BR"/>
    </w:rPr>
  </w:style>
  <w:style w:type="paragraph" w:customStyle="1" w:styleId="xl63">
    <w:name w:val="xl63"/>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uiPriority w:val="99"/>
    <w:rsid w:val="00D03E18"/>
    <w:pPr>
      <w:pBdr>
        <w:top w:val="single" w:sz="4" w:space="0" w:color="auto"/>
        <w:left w:val="single" w:sz="4" w:space="0" w:color="auto"/>
        <w:bottom w:val="single" w:sz="4" w:space="0" w:color="auto"/>
        <w:right w:val="single" w:sz="4" w:space="0" w:color="auto"/>
      </w:pBdr>
      <w:shd w:val="clear" w:color="auto" w:fill="4682B4"/>
      <w:spacing w:before="100" w:beforeAutospacing="1" w:after="100" w:afterAutospacing="1" w:line="240" w:lineRule="auto"/>
      <w:jc w:val="center"/>
    </w:pPr>
    <w:rPr>
      <w:rFonts w:ascii="Tahoma" w:eastAsia="Times New Roman" w:hAnsi="Tahoma" w:cs="Tahoma"/>
      <w:b/>
      <w:bCs/>
      <w:color w:val="FFFFFF"/>
      <w:sz w:val="18"/>
      <w:szCs w:val="18"/>
      <w:lang w:eastAsia="pt-BR"/>
    </w:rPr>
  </w:style>
  <w:style w:type="paragraph" w:customStyle="1" w:styleId="xl65">
    <w:name w:val="xl65"/>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color w:val="000000"/>
      <w:sz w:val="16"/>
      <w:szCs w:val="16"/>
      <w:lang w:eastAsia="pt-BR"/>
    </w:rPr>
  </w:style>
  <w:style w:type="paragraph" w:customStyle="1" w:styleId="xl66">
    <w:name w:val="xl66"/>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color w:val="000000"/>
      <w:sz w:val="16"/>
      <w:szCs w:val="16"/>
      <w:lang w:eastAsia="pt-BR"/>
    </w:rPr>
  </w:style>
  <w:style w:type="paragraph" w:customStyle="1" w:styleId="PADRAO">
    <w:name w:val="PADRAO"/>
    <w:basedOn w:val="Normal"/>
    <w:uiPriority w:val="99"/>
    <w:rsid w:val="00D03E18"/>
    <w:pPr>
      <w:spacing w:after="0" w:line="240" w:lineRule="auto"/>
      <w:jc w:val="both"/>
    </w:pPr>
    <w:rPr>
      <w:rFonts w:ascii="Tms Rmn" w:eastAsia="Times New Roman" w:hAnsi="Tms Rmn" w:cs="Times New Roman"/>
      <w:sz w:val="20"/>
      <w:szCs w:val="20"/>
      <w:lang w:eastAsia="pt-BR"/>
    </w:rPr>
  </w:style>
  <w:style w:type="paragraph" w:customStyle="1" w:styleId="PargrafodaLista1">
    <w:name w:val="Parágrafo da Lista1"/>
    <w:basedOn w:val="Normal"/>
    <w:uiPriority w:val="99"/>
    <w:qFormat/>
    <w:rsid w:val="00D03E18"/>
    <w:pPr>
      <w:suppressAutoHyphens/>
    </w:pPr>
    <w:rPr>
      <w:rFonts w:ascii="Calibri" w:eastAsia="Calibri" w:hAnsi="Calibri" w:cs="Times New Roman"/>
      <w:kern w:val="2"/>
      <w:lang w:eastAsia="ar-SA"/>
    </w:rPr>
  </w:style>
  <w:style w:type="paragraph" w:customStyle="1" w:styleId="Textodebalo1">
    <w:name w:val="Texto de balão1"/>
    <w:basedOn w:val="Normal"/>
    <w:uiPriority w:val="99"/>
    <w:rsid w:val="00D03E18"/>
    <w:pPr>
      <w:suppressAutoHyphens/>
    </w:pPr>
    <w:rPr>
      <w:rFonts w:ascii="Calibri" w:eastAsia="Calibri" w:hAnsi="Calibri" w:cs="Times New Roman"/>
      <w:kern w:val="2"/>
      <w:lang w:eastAsia="ar-SA"/>
    </w:rPr>
  </w:style>
  <w:style w:type="paragraph" w:customStyle="1" w:styleId="WW-Cabealho">
    <w:name w:val="WW-Cabeçalho"/>
    <w:basedOn w:val="Normal"/>
    <w:uiPriority w:val="99"/>
    <w:rsid w:val="00D03E18"/>
    <w:pPr>
      <w:tabs>
        <w:tab w:val="center" w:pos="4419"/>
        <w:tab w:val="right" w:pos="8838"/>
      </w:tabs>
      <w:suppressAutoHyphens/>
    </w:pPr>
    <w:rPr>
      <w:rFonts w:ascii="Calibri" w:eastAsia="Calibri" w:hAnsi="Calibri" w:cs="Times New Roman"/>
      <w:kern w:val="2"/>
      <w:lang w:eastAsia="ar-SA"/>
    </w:rPr>
  </w:style>
  <w:style w:type="paragraph" w:customStyle="1" w:styleId="Textopadro">
    <w:name w:val="Texto padrão"/>
    <w:basedOn w:val="Normal"/>
    <w:uiPriority w:val="99"/>
    <w:rsid w:val="00D03E18"/>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argoSignatario">
    <w:name w:val="CargoSignatario"/>
    <w:basedOn w:val="Normal"/>
    <w:uiPriority w:val="99"/>
    <w:rsid w:val="00D03E18"/>
    <w:pPr>
      <w:spacing w:after="720" w:line="240" w:lineRule="auto"/>
      <w:jc w:val="center"/>
    </w:pPr>
    <w:rPr>
      <w:rFonts w:ascii="Times New Roman" w:eastAsia="Times New Roman" w:hAnsi="Times New Roman" w:cs="Times New Roman"/>
      <w:sz w:val="24"/>
      <w:szCs w:val="20"/>
      <w:lang w:eastAsia="pt-BR"/>
    </w:rPr>
  </w:style>
  <w:style w:type="paragraph" w:customStyle="1" w:styleId="TipoNorma">
    <w:name w:val="TipoNorma"/>
    <w:basedOn w:val="Ttulo1"/>
    <w:uiPriority w:val="99"/>
    <w:rsid w:val="00D03E18"/>
    <w:pPr>
      <w:keepLines w:val="0"/>
      <w:spacing w:before="0" w:after="240" w:line="240" w:lineRule="auto"/>
      <w:jc w:val="center"/>
    </w:pPr>
    <w:rPr>
      <w:rFonts w:ascii="Times New Roman" w:eastAsia="Times New Roman" w:hAnsi="Times New Roman" w:cs="Times New Roman"/>
      <w:b w:val="0"/>
      <w:bCs w:val="0"/>
      <w:caps/>
      <w:color w:val="auto"/>
      <w:sz w:val="24"/>
      <w:szCs w:val="20"/>
      <w:lang w:eastAsia="pt-BR"/>
    </w:rPr>
  </w:style>
  <w:style w:type="paragraph" w:customStyle="1" w:styleId="PargrafodaLista2">
    <w:name w:val="Parágrafo da Lista2"/>
    <w:basedOn w:val="Normal"/>
    <w:uiPriority w:val="99"/>
    <w:rsid w:val="00D03E18"/>
    <w:pPr>
      <w:suppressAutoHyphens/>
    </w:pPr>
    <w:rPr>
      <w:rFonts w:ascii="Calibri" w:eastAsia="Calibri" w:hAnsi="Calibri" w:cs="Times New Roman"/>
      <w:kern w:val="2"/>
      <w:lang w:eastAsia="ar-SA"/>
    </w:rPr>
  </w:style>
  <w:style w:type="paragraph" w:customStyle="1" w:styleId="Textodebalo2">
    <w:name w:val="Texto de balão2"/>
    <w:basedOn w:val="Normal"/>
    <w:uiPriority w:val="99"/>
    <w:rsid w:val="00D03E18"/>
    <w:pPr>
      <w:suppressAutoHyphens/>
    </w:pPr>
    <w:rPr>
      <w:rFonts w:ascii="Calibri" w:eastAsia="Calibri" w:hAnsi="Calibri" w:cs="Times New Roman"/>
      <w:kern w:val="2"/>
      <w:lang w:eastAsia="ar-SA"/>
    </w:rPr>
  </w:style>
  <w:style w:type="paragraph" w:customStyle="1" w:styleId="SemEspaamento2">
    <w:name w:val="Sem Espaçamento2"/>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daLista3">
    <w:name w:val="Parágrafo da Lista3"/>
    <w:basedOn w:val="Normal"/>
    <w:uiPriority w:val="99"/>
    <w:rsid w:val="00D03E18"/>
    <w:pPr>
      <w:suppressAutoHyphens/>
    </w:pPr>
    <w:rPr>
      <w:rFonts w:ascii="Calibri" w:eastAsia="Calibri" w:hAnsi="Calibri" w:cs="Times New Roman"/>
      <w:kern w:val="2"/>
      <w:lang w:eastAsia="ar-SA"/>
    </w:rPr>
  </w:style>
  <w:style w:type="paragraph" w:customStyle="1" w:styleId="Textodebalo3">
    <w:name w:val="Texto de balão3"/>
    <w:basedOn w:val="Normal"/>
    <w:uiPriority w:val="99"/>
    <w:rsid w:val="00D03E18"/>
    <w:pPr>
      <w:suppressAutoHyphens/>
    </w:pPr>
    <w:rPr>
      <w:rFonts w:ascii="Calibri" w:eastAsia="Calibri" w:hAnsi="Calibri" w:cs="Times New Roman"/>
      <w:kern w:val="2"/>
      <w:lang w:eastAsia="ar-SA"/>
    </w:rPr>
  </w:style>
  <w:style w:type="paragraph" w:customStyle="1" w:styleId="SemEspaamento3">
    <w:name w:val="Sem Espaçamento3"/>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Normal">
    <w:name w:val="Parágrafo Normal"/>
    <w:basedOn w:val="Normal"/>
    <w:uiPriority w:val="99"/>
    <w:rsid w:val="00D03E18"/>
    <w:pPr>
      <w:spacing w:after="60" w:line="360" w:lineRule="auto"/>
      <w:ind w:firstLine="1418"/>
      <w:jc w:val="both"/>
    </w:pPr>
    <w:rPr>
      <w:rFonts w:ascii="Arial" w:eastAsia="Times New Roman" w:hAnsi="Arial" w:cs="Arial"/>
      <w:sz w:val="24"/>
      <w:szCs w:val="24"/>
      <w:lang w:eastAsia="pt-BR"/>
    </w:rPr>
  </w:style>
  <w:style w:type="paragraph" w:customStyle="1" w:styleId="TableParagraph">
    <w:name w:val="Table Paragraph"/>
    <w:basedOn w:val="Normal"/>
    <w:uiPriority w:val="1"/>
    <w:qFormat/>
    <w:rsid w:val="00D03E18"/>
    <w:pPr>
      <w:widowControl w:val="0"/>
      <w:spacing w:after="0" w:line="240" w:lineRule="auto"/>
    </w:pPr>
    <w:rPr>
      <w:lang w:val="en-US"/>
    </w:rPr>
  </w:style>
  <w:style w:type="paragraph" w:customStyle="1" w:styleId="citao">
    <w:name w:val="citação"/>
    <w:uiPriority w:val="99"/>
    <w:rsid w:val="00D03E18"/>
    <w:pPr>
      <w:autoSpaceDE w:val="0"/>
      <w:autoSpaceDN w:val="0"/>
      <w:spacing w:after="120" w:line="240" w:lineRule="auto"/>
      <w:jc w:val="both"/>
    </w:pPr>
    <w:rPr>
      <w:rFonts w:ascii="Arial" w:eastAsia="Times New Roman" w:hAnsi="Arial" w:cs="Arial"/>
      <w:i/>
      <w:iCs/>
      <w:lang w:eastAsia="pt-BR"/>
    </w:rPr>
  </w:style>
  <w:style w:type="paragraph" w:customStyle="1" w:styleId="Ttulo1doRosinaldo">
    <w:name w:val="Título 1 do Rosinaldo"/>
    <w:basedOn w:val="Normal"/>
    <w:uiPriority w:val="99"/>
    <w:rsid w:val="00D03E18"/>
    <w:pPr>
      <w:tabs>
        <w:tab w:val="num" w:pos="360"/>
      </w:tabs>
      <w:spacing w:after="0" w:line="240" w:lineRule="auto"/>
      <w:ind w:left="360" w:hanging="360"/>
      <w:jc w:val="both"/>
    </w:pPr>
    <w:rPr>
      <w:rFonts w:ascii="Arial" w:eastAsia="Times New Roman" w:hAnsi="Arial" w:cs="Times New Roman"/>
      <w:sz w:val="24"/>
      <w:szCs w:val="20"/>
      <w:lang w:eastAsia="pt-BR"/>
    </w:rPr>
  </w:style>
  <w:style w:type="paragraph" w:customStyle="1" w:styleId="A102075">
    <w:name w:val="_A102075"/>
    <w:basedOn w:val="Normal"/>
    <w:uiPriority w:val="99"/>
    <w:rsid w:val="00D03E18"/>
    <w:pPr>
      <w:spacing w:after="0" w:line="240" w:lineRule="auto"/>
      <w:ind w:left="2736" w:firstLine="1296"/>
      <w:jc w:val="both"/>
    </w:pPr>
    <w:rPr>
      <w:rFonts w:ascii="Tms Rmn" w:eastAsia="Times New Roman" w:hAnsi="Tms Rmn" w:cs="Times New Roman"/>
      <w:sz w:val="24"/>
      <w:szCs w:val="20"/>
      <w:lang w:eastAsia="pt-BR"/>
    </w:rPr>
  </w:style>
  <w:style w:type="paragraph" w:customStyle="1" w:styleId="A102175">
    <w:name w:val="_A102175"/>
    <w:basedOn w:val="Normal"/>
    <w:uiPriority w:val="99"/>
    <w:rsid w:val="00D03E18"/>
    <w:pPr>
      <w:spacing w:after="0" w:line="240" w:lineRule="auto"/>
      <w:ind w:left="2880" w:firstLine="1296"/>
      <w:jc w:val="both"/>
    </w:pPr>
    <w:rPr>
      <w:rFonts w:ascii="Tms Rmn" w:eastAsia="Times New Roman" w:hAnsi="Tms Rmn" w:cs="Times New Roman"/>
      <w:sz w:val="24"/>
      <w:szCs w:val="20"/>
      <w:lang w:eastAsia="pt-BR"/>
    </w:rPr>
  </w:style>
  <w:style w:type="paragraph" w:customStyle="1" w:styleId="Edital2005Ttulo">
    <w:name w:val="Edital2005 Título"/>
    <w:basedOn w:val="Normal"/>
    <w:autoRedefine/>
    <w:uiPriority w:val="99"/>
    <w:rsid w:val="00D03E18"/>
    <w:pPr>
      <w:spacing w:after="0" w:line="240" w:lineRule="auto"/>
      <w:jc w:val="both"/>
      <w:outlineLvl w:val="0"/>
    </w:pPr>
    <w:rPr>
      <w:rFonts w:ascii="Arial" w:eastAsia="Times New Roman" w:hAnsi="Arial" w:cs="Arial"/>
      <w:b/>
      <w:bCs/>
      <w:sz w:val="24"/>
      <w:szCs w:val="24"/>
      <w:lang w:eastAsia="pt-BR"/>
    </w:rPr>
  </w:style>
  <w:style w:type="paragraph" w:customStyle="1" w:styleId="Estilo1">
    <w:name w:val="Estilo1"/>
    <w:basedOn w:val="Normal"/>
    <w:uiPriority w:val="99"/>
    <w:rsid w:val="00D03E18"/>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020268">
    <w:name w:val="_A020268"/>
    <w:uiPriority w:val="99"/>
    <w:rsid w:val="00D03E18"/>
    <w:pPr>
      <w:widowControl w:val="0"/>
      <w:suppressAutoHyphens/>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Corpodetexto31">
    <w:name w:val="Corpo de texto 31"/>
    <w:basedOn w:val="Normal"/>
    <w:uiPriority w:val="99"/>
    <w:rsid w:val="00D03E18"/>
    <w:pPr>
      <w:widowControl w:val="0"/>
      <w:suppressAutoHyphens/>
      <w:spacing w:after="0" w:line="240" w:lineRule="auto"/>
      <w:jc w:val="both"/>
    </w:pPr>
    <w:rPr>
      <w:rFonts w:ascii="Arial" w:eastAsia="Times New Roman" w:hAnsi="Arial" w:cs="Times New Roman"/>
      <w:color w:val="000000"/>
      <w:szCs w:val="20"/>
      <w:lang w:eastAsia="ar-SA"/>
    </w:rPr>
  </w:style>
  <w:style w:type="paragraph" w:customStyle="1" w:styleId="Textbody">
    <w:name w:val="Text body"/>
    <w:basedOn w:val="Normal"/>
    <w:uiPriority w:val="99"/>
    <w:rsid w:val="00D03E18"/>
    <w:pPr>
      <w:widowControl w:val="0"/>
      <w:suppressAutoHyphens/>
      <w:autoSpaceDN w:val="0"/>
      <w:spacing w:after="140" w:line="288" w:lineRule="auto"/>
    </w:pPr>
    <w:rPr>
      <w:rFonts w:ascii="Liberation Serif" w:eastAsia="SimSun" w:hAnsi="Liberation Serif" w:cs="Mangal"/>
      <w:kern w:val="3"/>
      <w:sz w:val="24"/>
      <w:szCs w:val="24"/>
      <w:lang w:eastAsia="zh-CN" w:bidi="hi-IN"/>
    </w:rPr>
  </w:style>
  <w:style w:type="paragraph" w:customStyle="1" w:styleId="CorpodeTexto0">
    <w:name w:val="Corpo de Texto"/>
    <w:basedOn w:val="Normal"/>
    <w:uiPriority w:val="99"/>
    <w:rsid w:val="00D03E18"/>
    <w:pPr>
      <w:keepNext/>
      <w:keepLines/>
      <w:spacing w:after="0" w:line="240" w:lineRule="auto"/>
      <w:ind w:firstLine="1134"/>
      <w:jc w:val="both"/>
      <w:outlineLvl w:val="0"/>
    </w:pPr>
    <w:rPr>
      <w:rFonts w:ascii="Tahoma" w:eastAsia="Tahoma" w:hAnsi="Tahoma" w:cs="Tahoma"/>
      <w:bCs/>
      <w:lang w:eastAsia="pt-BR"/>
    </w:rPr>
  </w:style>
  <w:style w:type="paragraph" w:customStyle="1" w:styleId="PargrafodaLista4">
    <w:name w:val="Parágrafo da Lista4"/>
    <w:basedOn w:val="Normal"/>
    <w:uiPriority w:val="99"/>
    <w:rsid w:val="00D03E18"/>
    <w:pPr>
      <w:suppressAutoHyphens/>
    </w:pPr>
    <w:rPr>
      <w:rFonts w:ascii="Calibri" w:eastAsia="Calibri" w:hAnsi="Calibri" w:cs="Times New Roman"/>
      <w:kern w:val="2"/>
      <w:lang w:eastAsia="ar-SA"/>
    </w:rPr>
  </w:style>
  <w:style w:type="paragraph" w:customStyle="1" w:styleId="PargrafodaLista5">
    <w:name w:val="Parágrafo da Lista5"/>
    <w:basedOn w:val="Normal"/>
    <w:uiPriority w:val="99"/>
    <w:rsid w:val="00D03E18"/>
    <w:pPr>
      <w:suppressAutoHyphens/>
    </w:pPr>
    <w:rPr>
      <w:rFonts w:ascii="Calibri" w:eastAsia="Calibri" w:hAnsi="Calibri" w:cs="Times New Roman"/>
      <w:kern w:val="2"/>
      <w:lang w:eastAsia="ar-SA"/>
    </w:rPr>
  </w:style>
  <w:style w:type="paragraph" w:customStyle="1" w:styleId="PargrafodaLista6">
    <w:name w:val="Parágrafo da Lista6"/>
    <w:basedOn w:val="Normal"/>
    <w:uiPriority w:val="99"/>
    <w:rsid w:val="00D03E18"/>
    <w:pPr>
      <w:suppressAutoHyphens/>
    </w:pPr>
    <w:rPr>
      <w:rFonts w:ascii="Calibri" w:eastAsia="Calibri" w:hAnsi="Calibri" w:cs="Times New Roman"/>
      <w:kern w:val="2"/>
      <w:lang w:eastAsia="ar-SA"/>
    </w:rPr>
  </w:style>
  <w:style w:type="paragraph" w:customStyle="1" w:styleId="Textodebalo4">
    <w:name w:val="Texto de balão4"/>
    <w:basedOn w:val="Normal"/>
    <w:uiPriority w:val="99"/>
    <w:rsid w:val="00D03E18"/>
    <w:pPr>
      <w:suppressAutoHyphens/>
    </w:pPr>
    <w:rPr>
      <w:rFonts w:ascii="Calibri" w:eastAsia="Calibri" w:hAnsi="Calibri" w:cs="Times New Roman"/>
      <w:kern w:val="2"/>
      <w:lang w:eastAsia="ar-SA"/>
    </w:rPr>
  </w:style>
  <w:style w:type="paragraph" w:customStyle="1" w:styleId="SemEspaamento4">
    <w:name w:val="Sem Espaçamento4"/>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
    <w:name w:val="p"/>
    <w:basedOn w:val="Normal"/>
    <w:uiPriority w:val="99"/>
    <w:rsid w:val="00D03E18"/>
    <w:pPr>
      <w:spacing w:before="100" w:beforeAutospacing="1" w:after="100" w:afterAutospacing="1" w:line="240" w:lineRule="auto"/>
      <w:ind w:left="300"/>
    </w:pPr>
    <w:rPr>
      <w:rFonts w:ascii="Times New Roman" w:eastAsia="Times New Roman" w:hAnsi="Times New Roman" w:cs="Times New Roman"/>
      <w:color w:val="000000"/>
      <w:sz w:val="24"/>
      <w:szCs w:val="24"/>
      <w:lang w:eastAsia="pt-BR"/>
    </w:rPr>
  </w:style>
  <w:style w:type="paragraph" w:customStyle="1" w:styleId="standard0">
    <w:name w:val="standard"/>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ilipecorpoChar">
    <w:name w:val="filipe corpo Char"/>
    <w:basedOn w:val="Fontepargpadro"/>
    <w:link w:val="filipecorpo"/>
    <w:locked/>
    <w:rsid w:val="00D03E18"/>
    <w:rPr>
      <w:rFonts w:ascii="Arial" w:eastAsia="Times New Roman" w:hAnsi="Arial" w:cs="Arial"/>
      <w:sz w:val="24"/>
      <w:szCs w:val="24"/>
      <w:lang w:eastAsia="pt-BR"/>
    </w:rPr>
  </w:style>
  <w:style w:type="paragraph" w:customStyle="1" w:styleId="filipecorpo">
    <w:name w:val="filipe corpo"/>
    <w:basedOn w:val="Normal"/>
    <w:link w:val="filipecorpoChar"/>
    <w:qFormat/>
    <w:rsid w:val="00D03E18"/>
    <w:pPr>
      <w:spacing w:after="0"/>
      <w:ind w:firstLine="567"/>
      <w:jc w:val="both"/>
    </w:pPr>
    <w:rPr>
      <w:rFonts w:ascii="Arial" w:eastAsia="Times New Roman" w:hAnsi="Arial" w:cs="Arial"/>
      <w:sz w:val="24"/>
      <w:szCs w:val="24"/>
      <w:lang w:eastAsia="pt-BR"/>
    </w:rPr>
  </w:style>
  <w:style w:type="paragraph" w:customStyle="1" w:styleId="p0">
    <w:name w:val="p0"/>
    <w:basedOn w:val="Normal"/>
    <w:uiPriority w:val="99"/>
    <w:rsid w:val="00D03E18"/>
    <w:pPr>
      <w:widowControl w:val="0"/>
      <w:tabs>
        <w:tab w:val="left" w:pos="204"/>
      </w:tabs>
      <w:suppressAutoHyphens/>
      <w:spacing w:after="0" w:line="240" w:lineRule="atLeast"/>
      <w:jc w:val="both"/>
    </w:pPr>
    <w:rPr>
      <w:rFonts w:ascii="Courier New" w:eastAsia="DejaVu Sans" w:hAnsi="Courier New" w:cs="DejaVu Sans"/>
      <w:kern w:val="2"/>
      <w:sz w:val="24"/>
      <w:szCs w:val="24"/>
      <w:lang w:eastAsia="hi-IN" w:bidi="hi-IN"/>
    </w:rPr>
  </w:style>
  <w:style w:type="paragraph" w:customStyle="1" w:styleId="enunciado">
    <w:name w:val="enunciado"/>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pede">
    <w:name w:val="pede"/>
    <w:uiPriority w:val="99"/>
    <w:rsid w:val="00D03E18"/>
    <w:pPr>
      <w:tabs>
        <w:tab w:val="left" w:pos="1701"/>
        <w:tab w:val="center" w:pos="4419"/>
        <w:tab w:val="right" w:pos="8838"/>
      </w:tabs>
      <w:suppressAutoHyphens/>
      <w:spacing w:after="0" w:line="240" w:lineRule="auto"/>
      <w:jc w:val="both"/>
    </w:pPr>
    <w:rPr>
      <w:rFonts w:ascii="MS Sans Serif" w:eastAsia="Times New Roman" w:hAnsi="MS Sans Serif" w:cs="MS Sans Serif"/>
      <w:sz w:val="20"/>
      <w:szCs w:val="20"/>
      <w:lang w:eastAsia="zh-CN"/>
    </w:rPr>
  </w:style>
  <w:style w:type="paragraph" w:customStyle="1" w:styleId="TextosemFormatao1">
    <w:name w:val="Texto sem Formatação1"/>
    <w:basedOn w:val="Normal"/>
    <w:uiPriority w:val="99"/>
    <w:rsid w:val="00D03E18"/>
    <w:pPr>
      <w:suppressAutoHyphens/>
      <w:spacing w:after="0" w:line="240" w:lineRule="auto"/>
    </w:pPr>
    <w:rPr>
      <w:rFonts w:ascii="Courier New" w:eastAsia="Times New Roman" w:hAnsi="Courier New" w:cs="Courier New"/>
      <w:sz w:val="20"/>
      <w:szCs w:val="20"/>
      <w:lang w:eastAsia="zh-CN"/>
    </w:rPr>
  </w:style>
  <w:style w:type="paragraph" w:customStyle="1" w:styleId="xl49">
    <w:name w:val="xl49"/>
    <w:basedOn w:val="Normal"/>
    <w:uiPriority w:val="99"/>
    <w:rsid w:val="00D03E18"/>
    <w:pPr>
      <w:suppressAutoHyphens/>
      <w:spacing w:before="100" w:after="100" w:line="240" w:lineRule="auto"/>
      <w:jc w:val="center"/>
    </w:pPr>
    <w:rPr>
      <w:rFonts w:ascii="Arial" w:eastAsia="Times New Roman" w:hAnsi="Arial" w:cs="Arial"/>
      <w:b/>
      <w:sz w:val="24"/>
      <w:szCs w:val="20"/>
      <w:lang w:eastAsia="zh-CN"/>
    </w:rPr>
  </w:style>
  <w:style w:type="paragraph" w:customStyle="1" w:styleId="Nvel2">
    <w:name w:val="Nível 2"/>
    <w:basedOn w:val="Normal"/>
    <w:next w:val="Normal"/>
    <w:uiPriority w:val="99"/>
    <w:rsid w:val="00D03E18"/>
    <w:pPr>
      <w:suppressAutoHyphens/>
      <w:spacing w:after="120" w:line="240" w:lineRule="auto"/>
      <w:jc w:val="both"/>
    </w:pPr>
    <w:rPr>
      <w:rFonts w:ascii="Arial" w:eastAsia="Times New Roman" w:hAnsi="Arial" w:cs="Arial"/>
      <w:b/>
      <w:sz w:val="24"/>
      <w:szCs w:val="20"/>
      <w:lang w:eastAsia="zh-CN"/>
    </w:rPr>
  </w:style>
  <w:style w:type="paragraph" w:customStyle="1" w:styleId="Contrato">
    <w:name w:val="Contrato"/>
    <w:basedOn w:val="Normal"/>
    <w:uiPriority w:val="99"/>
    <w:rsid w:val="00D03E18"/>
    <w:pPr>
      <w:tabs>
        <w:tab w:val="left" w:pos="360"/>
        <w:tab w:val="left" w:pos="926"/>
      </w:tabs>
      <w:suppressAutoHyphens/>
      <w:spacing w:after="240" w:line="240" w:lineRule="auto"/>
      <w:ind w:left="926" w:hanging="360"/>
      <w:jc w:val="both"/>
    </w:pPr>
    <w:rPr>
      <w:rFonts w:ascii="Times New Roman" w:eastAsia="Times New Roman" w:hAnsi="Times New Roman" w:cs="Times New Roman"/>
      <w:sz w:val="24"/>
      <w:szCs w:val="20"/>
      <w:lang w:eastAsia="zh-CN"/>
    </w:rPr>
  </w:style>
  <w:style w:type="paragraph" w:customStyle="1" w:styleId="ContratoTitulo">
    <w:name w:val="ContratoTitulo"/>
    <w:basedOn w:val="Normal"/>
    <w:next w:val="Contrato"/>
    <w:uiPriority w:val="99"/>
    <w:rsid w:val="00D03E18"/>
    <w:pPr>
      <w:suppressAutoHyphens/>
      <w:spacing w:after="240" w:line="240" w:lineRule="auto"/>
      <w:ind w:left="1701" w:hanging="283"/>
    </w:pPr>
    <w:rPr>
      <w:rFonts w:ascii="Arial" w:eastAsia="Times New Roman" w:hAnsi="Arial" w:cs="Arial"/>
      <w:b/>
      <w:sz w:val="24"/>
      <w:szCs w:val="20"/>
      <w:lang w:eastAsia="zh-CN"/>
    </w:rPr>
  </w:style>
  <w:style w:type="paragraph" w:customStyle="1" w:styleId="Solon1">
    <w:name w:val="Solon1"/>
    <w:basedOn w:val="Normal"/>
    <w:uiPriority w:val="99"/>
    <w:rsid w:val="00D03E18"/>
    <w:pPr>
      <w:tabs>
        <w:tab w:val="left" w:pos="360"/>
        <w:tab w:val="left" w:pos="1134"/>
        <w:tab w:val="left" w:pos="1209"/>
      </w:tabs>
      <w:suppressAutoHyphens/>
      <w:spacing w:after="240" w:line="240" w:lineRule="auto"/>
      <w:ind w:left="1209" w:hanging="360"/>
      <w:jc w:val="both"/>
    </w:pPr>
    <w:rPr>
      <w:rFonts w:ascii="Times New Roman" w:eastAsia="Times New Roman" w:hAnsi="Times New Roman" w:cs="Times New Roman"/>
      <w:sz w:val="24"/>
      <w:szCs w:val="20"/>
      <w:lang w:eastAsia="zh-CN"/>
    </w:rPr>
  </w:style>
  <w:style w:type="paragraph" w:customStyle="1" w:styleId="N21">
    <w:name w:val="N21"/>
    <w:basedOn w:val="Normal"/>
    <w:uiPriority w:val="99"/>
    <w:rsid w:val="00D03E18"/>
    <w:pPr>
      <w:suppressAutoHyphens/>
      <w:spacing w:before="60" w:after="0" w:line="240" w:lineRule="auto"/>
      <w:ind w:left="2268" w:hanging="425"/>
      <w:jc w:val="both"/>
    </w:pPr>
    <w:rPr>
      <w:rFonts w:ascii="Arial" w:eastAsia="Times New Roman" w:hAnsi="Arial" w:cs="Arial"/>
      <w:sz w:val="20"/>
      <w:szCs w:val="20"/>
      <w:lang w:eastAsia="zh-CN"/>
    </w:rPr>
  </w:style>
  <w:style w:type="paragraph" w:customStyle="1" w:styleId="Blockquote">
    <w:name w:val="Blockquote"/>
    <w:basedOn w:val="Normal"/>
    <w:uiPriority w:val="99"/>
    <w:rsid w:val="00D03E18"/>
    <w:pPr>
      <w:suppressAutoHyphens/>
      <w:spacing w:before="100" w:after="100" w:line="240" w:lineRule="auto"/>
      <w:ind w:left="360" w:right="360"/>
    </w:pPr>
    <w:rPr>
      <w:rFonts w:ascii="Times New Roman" w:eastAsia="Times New Roman" w:hAnsi="Times New Roman" w:cs="Times New Roman"/>
      <w:sz w:val="24"/>
      <w:szCs w:val="20"/>
      <w:lang w:eastAsia="zh-CN"/>
    </w:rPr>
  </w:style>
  <w:style w:type="paragraph" w:customStyle="1" w:styleId="n1">
    <w:name w:val="n1"/>
    <w:basedOn w:val="Normal"/>
    <w:uiPriority w:val="99"/>
    <w:rsid w:val="00D03E18"/>
    <w:pPr>
      <w:tabs>
        <w:tab w:val="left" w:pos="1134"/>
      </w:tabs>
      <w:suppressAutoHyphens/>
      <w:spacing w:before="240" w:after="0" w:line="240" w:lineRule="auto"/>
      <w:jc w:val="both"/>
    </w:pPr>
    <w:rPr>
      <w:rFonts w:ascii="Arial" w:eastAsia="Times New Roman" w:hAnsi="Arial" w:cs="Arial"/>
      <w:sz w:val="20"/>
      <w:szCs w:val="20"/>
      <w:lang w:eastAsia="zh-CN"/>
    </w:rPr>
  </w:style>
  <w:style w:type="paragraph" w:customStyle="1" w:styleId="Recuodecorpodetexto22">
    <w:name w:val="Recuo de corpo de texto 22"/>
    <w:basedOn w:val="Normal"/>
    <w:uiPriority w:val="99"/>
    <w:rsid w:val="00D03E18"/>
    <w:pPr>
      <w:suppressAutoHyphens/>
      <w:spacing w:after="0" w:line="240" w:lineRule="auto"/>
      <w:ind w:firstLine="1560"/>
      <w:jc w:val="both"/>
    </w:pPr>
    <w:rPr>
      <w:rFonts w:ascii="Times New Roman" w:eastAsia="Times New Roman" w:hAnsi="Times New Roman" w:cs="Times New Roman"/>
      <w:strike/>
      <w:sz w:val="24"/>
      <w:szCs w:val="20"/>
      <w:lang w:eastAsia="zh-CN"/>
    </w:rPr>
  </w:style>
  <w:style w:type="paragraph" w:customStyle="1" w:styleId="Textoembloco1">
    <w:name w:val="Texto em bloco1"/>
    <w:basedOn w:val="Normal"/>
    <w:uiPriority w:val="99"/>
    <w:rsid w:val="00D03E18"/>
    <w:pPr>
      <w:suppressAutoHyphens/>
      <w:spacing w:after="120" w:line="240" w:lineRule="auto"/>
      <w:ind w:left="2552" w:right="-1" w:hanging="1418"/>
    </w:pPr>
    <w:rPr>
      <w:rFonts w:ascii="Times New Roman" w:eastAsia="Times New Roman" w:hAnsi="Times New Roman" w:cs="Times New Roman"/>
      <w:sz w:val="24"/>
      <w:szCs w:val="20"/>
      <w:lang w:eastAsia="zh-CN"/>
    </w:rPr>
  </w:style>
  <w:style w:type="paragraph" w:customStyle="1" w:styleId="Cabealho0">
    <w:name w:val="#Cabeçalho"/>
    <w:basedOn w:val="Normal"/>
    <w:uiPriority w:val="99"/>
    <w:rsid w:val="00D03E18"/>
    <w:pPr>
      <w:suppressAutoHyphens/>
      <w:spacing w:after="0" w:line="220" w:lineRule="exact"/>
      <w:jc w:val="both"/>
    </w:pPr>
    <w:rPr>
      <w:rFonts w:ascii="Times New Roman" w:eastAsia="Times New Roman" w:hAnsi="Times New Roman" w:cs="Times New Roman"/>
      <w:sz w:val="18"/>
      <w:szCs w:val="20"/>
      <w:lang w:eastAsia="zh-CN"/>
    </w:rPr>
  </w:style>
  <w:style w:type="paragraph" w:customStyle="1" w:styleId="Textodecomentrio1">
    <w:name w:val="Texto de comentário1"/>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WW-Corpodetexto2">
    <w:name w:val="WW-Corpo de texto 2"/>
    <w:basedOn w:val="Normal"/>
    <w:uiPriority w:val="99"/>
    <w:rsid w:val="00D03E18"/>
    <w:pPr>
      <w:suppressAutoHyphens/>
      <w:spacing w:after="0" w:line="240" w:lineRule="auto"/>
      <w:jc w:val="both"/>
    </w:pPr>
    <w:rPr>
      <w:rFonts w:ascii="Arial" w:eastAsia="Times New Roman" w:hAnsi="Arial" w:cs="Arial"/>
      <w:b/>
      <w:sz w:val="24"/>
      <w:szCs w:val="20"/>
      <w:lang w:eastAsia="zh-CN"/>
    </w:rPr>
  </w:style>
  <w:style w:type="paragraph" w:customStyle="1" w:styleId="WW-Corpodetexto3">
    <w:name w:val="WW-Corpo de texto 3"/>
    <w:basedOn w:val="Normal"/>
    <w:uiPriority w:val="99"/>
    <w:rsid w:val="00D03E18"/>
    <w:pPr>
      <w:widowControl w:val="0"/>
      <w:suppressAutoHyphens/>
      <w:spacing w:after="0" w:line="240" w:lineRule="auto"/>
      <w:jc w:val="both"/>
    </w:pPr>
    <w:rPr>
      <w:rFonts w:ascii="Arial" w:eastAsia="Times New Roman" w:hAnsi="Arial" w:cs="Arial"/>
      <w:sz w:val="24"/>
      <w:szCs w:val="20"/>
      <w:lang w:eastAsia="zh-CN"/>
    </w:rPr>
  </w:style>
  <w:style w:type="paragraph" w:customStyle="1" w:styleId="Commarcadores22">
    <w:name w:val="Com marcadores 22"/>
    <w:basedOn w:val="Normal"/>
    <w:uiPriority w:val="99"/>
    <w:rsid w:val="00D03E18"/>
    <w:pPr>
      <w:suppressAutoHyphens/>
      <w:spacing w:after="0" w:line="240" w:lineRule="auto"/>
      <w:ind w:left="566" w:hanging="283"/>
    </w:pPr>
    <w:rPr>
      <w:rFonts w:ascii="Times New Roman" w:eastAsia="Times New Roman" w:hAnsi="Times New Roman" w:cs="Times New Roman"/>
      <w:sz w:val="20"/>
      <w:szCs w:val="20"/>
      <w:lang w:eastAsia="zh-CN"/>
    </w:rPr>
  </w:style>
  <w:style w:type="paragraph" w:customStyle="1" w:styleId="Commarcadores32">
    <w:name w:val="Com marcadores 32"/>
    <w:basedOn w:val="Normal"/>
    <w:uiPriority w:val="99"/>
    <w:rsid w:val="00D03E18"/>
    <w:pPr>
      <w:suppressAutoHyphens/>
      <w:spacing w:after="0" w:line="240" w:lineRule="auto"/>
      <w:ind w:left="849" w:hanging="283"/>
    </w:pPr>
    <w:rPr>
      <w:rFonts w:ascii="Times New Roman" w:eastAsia="Times New Roman" w:hAnsi="Times New Roman" w:cs="Times New Roman"/>
      <w:sz w:val="20"/>
      <w:szCs w:val="20"/>
      <w:lang w:eastAsia="zh-CN"/>
    </w:rPr>
  </w:style>
  <w:style w:type="paragraph" w:customStyle="1" w:styleId="Commarcadores51">
    <w:name w:val="Com marcadores 51"/>
    <w:basedOn w:val="Normal"/>
    <w:uiPriority w:val="99"/>
    <w:rsid w:val="00D03E18"/>
    <w:pPr>
      <w:suppressAutoHyphens/>
      <w:spacing w:after="0" w:line="240" w:lineRule="auto"/>
      <w:ind w:left="1415" w:hanging="283"/>
    </w:pPr>
    <w:rPr>
      <w:rFonts w:ascii="Times New Roman" w:eastAsia="Times New Roman" w:hAnsi="Times New Roman" w:cs="Times New Roman"/>
      <w:sz w:val="20"/>
      <w:szCs w:val="20"/>
      <w:lang w:eastAsia="zh-CN"/>
    </w:rPr>
  </w:style>
  <w:style w:type="paragraph" w:customStyle="1" w:styleId="Commarcadores21">
    <w:name w:val="Com marcadores 21"/>
    <w:basedOn w:val="Normal"/>
    <w:uiPriority w:val="99"/>
    <w:rsid w:val="00D03E18"/>
    <w:pPr>
      <w:tabs>
        <w:tab w:val="left" w:pos="643"/>
      </w:tabs>
      <w:suppressAutoHyphens/>
      <w:spacing w:after="0" w:line="240" w:lineRule="auto"/>
      <w:ind w:left="643" w:hanging="360"/>
      <w:jc w:val="both"/>
    </w:pPr>
    <w:rPr>
      <w:rFonts w:ascii="Times New Roman" w:eastAsia="Times New Roman" w:hAnsi="Times New Roman" w:cs="Times New Roman"/>
      <w:sz w:val="24"/>
      <w:szCs w:val="20"/>
      <w:lang w:eastAsia="zh-CN"/>
    </w:rPr>
  </w:style>
  <w:style w:type="paragraph" w:customStyle="1" w:styleId="Commarcadores31">
    <w:name w:val="Com marcadores 31"/>
    <w:basedOn w:val="Normal"/>
    <w:uiPriority w:val="99"/>
    <w:rsid w:val="00D03E18"/>
    <w:pPr>
      <w:tabs>
        <w:tab w:val="left" w:pos="926"/>
      </w:tabs>
      <w:suppressAutoHyphens/>
      <w:spacing w:after="0" w:line="240" w:lineRule="auto"/>
      <w:ind w:left="926" w:hanging="360"/>
    </w:pPr>
    <w:rPr>
      <w:rFonts w:ascii="Times New Roman" w:eastAsia="Times New Roman" w:hAnsi="Times New Roman" w:cs="Times New Roman"/>
      <w:sz w:val="20"/>
      <w:szCs w:val="20"/>
      <w:lang w:eastAsia="zh-CN"/>
    </w:rPr>
  </w:style>
  <w:style w:type="paragraph" w:customStyle="1" w:styleId="numeracao">
    <w:name w:val="numeracao"/>
    <w:basedOn w:val="Normal"/>
    <w:uiPriority w:val="99"/>
    <w:rsid w:val="00D03E18"/>
    <w:pPr>
      <w:suppressAutoHyphens/>
      <w:spacing w:before="120" w:after="0" w:line="240" w:lineRule="auto"/>
      <w:jc w:val="both"/>
    </w:pPr>
    <w:rPr>
      <w:rFonts w:ascii="Times New (W1)" w:eastAsia="Times New Roman" w:hAnsi="Times New (W1)" w:cs="Times New (W1)"/>
      <w:sz w:val="24"/>
      <w:szCs w:val="20"/>
      <w:lang w:eastAsia="zh-CN"/>
    </w:rPr>
  </w:style>
  <w:style w:type="paragraph" w:customStyle="1" w:styleId="BodyText22">
    <w:name w:val="Body Text 22"/>
    <w:basedOn w:val="Normal"/>
    <w:uiPriority w:val="99"/>
    <w:rsid w:val="00D03E18"/>
    <w:pPr>
      <w:suppressAutoHyphens/>
      <w:spacing w:after="0" w:line="240" w:lineRule="auto"/>
      <w:jc w:val="both"/>
    </w:pPr>
    <w:rPr>
      <w:rFonts w:ascii="Arial" w:eastAsia="Times New Roman" w:hAnsi="Arial" w:cs="Arial"/>
      <w:color w:val="000000"/>
      <w:szCs w:val="20"/>
      <w:lang w:eastAsia="zh-CN"/>
    </w:rPr>
  </w:style>
  <w:style w:type="paragraph" w:customStyle="1" w:styleId="western">
    <w:name w:val="western"/>
    <w:basedOn w:val="Normal"/>
    <w:uiPriority w:val="99"/>
    <w:rsid w:val="00D03E18"/>
    <w:pPr>
      <w:suppressAutoHyphens/>
      <w:spacing w:before="100" w:after="119" w:line="240" w:lineRule="auto"/>
    </w:pPr>
    <w:rPr>
      <w:rFonts w:ascii="Times New Roman" w:eastAsia="Times New Roman" w:hAnsi="Times New Roman" w:cs="Times New Roman"/>
      <w:sz w:val="24"/>
      <w:szCs w:val="20"/>
      <w:lang w:eastAsia="zh-CN"/>
    </w:rPr>
  </w:style>
  <w:style w:type="paragraph" w:customStyle="1" w:styleId="CHAMEX">
    <w:name w:val="CHAMEX"/>
    <w:uiPriority w:val="99"/>
    <w:rsid w:val="00D03E18"/>
    <w:pPr>
      <w:suppressAutoHyphens/>
      <w:spacing w:after="0" w:line="240" w:lineRule="auto"/>
      <w:jc w:val="both"/>
    </w:pPr>
    <w:rPr>
      <w:rFonts w:ascii="Times New Roman" w:eastAsia="Times New Roman" w:hAnsi="Times New Roman" w:cs="Times New Roman"/>
      <w:spacing w:val="15"/>
      <w:sz w:val="24"/>
      <w:szCs w:val="20"/>
      <w:lang w:eastAsia="zh-CN"/>
    </w:rPr>
  </w:style>
  <w:style w:type="paragraph" w:customStyle="1" w:styleId="Corpodetexto32">
    <w:name w:val="Corpo de texto 32"/>
    <w:basedOn w:val="Normal"/>
    <w:uiPriority w:val="99"/>
    <w:rsid w:val="00D03E18"/>
    <w:pPr>
      <w:suppressAutoHyphens/>
      <w:spacing w:after="0" w:line="240" w:lineRule="auto"/>
    </w:pPr>
    <w:rPr>
      <w:rFonts w:ascii="Times New Roman" w:eastAsia="Times New Roman" w:hAnsi="Times New Roman" w:cs="Times New Roman"/>
      <w:b/>
      <w:sz w:val="24"/>
      <w:szCs w:val="20"/>
      <w:lang w:eastAsia="zh-CN"/>
    </w:rPr>
  </w:style>
  <w:style w:type="paragraph" w:customStyle="1" w:styleId="BodyText">
    <w:name w:val="BodyText"/>
    <w:uiPriority w:val="99"/>
    <w:rsid w:val="00D03E18"/>
    <w:pPr>
      <w:suppressAutoHyphens/>
      <w:spacing w:after="0" w:line="240" w:lineRule="auto"/>
    </w:pPr>
    <w:rPr>
      <w:rFonts w:ascii="CG Times (WN)" w:eastAsia="Times New Roman" w:hAnsi="CG Times (WN)" w:cs="CG Times (WN)"/>
      <w:color w:val="000000"/>
      <w:sz w:val="24"/>
      <w:szCs w:val="20"/>
      <w:lang w:val="en-US" w:eastAsia="zh-CN"/>
    </w:rPr>
  </w:style>
  <w:style w:type="paragraph" w:customStyle="1" w:styleId="Saudao1">
    <w:name w:val="Saudação1"/>
    <w:basedOn w:val="Normal"/>
    <w:next w:val="Normal"/>
    <w:uiPriority w:val="99"/>
    <w:rsid w:val="00D03E18"/>
    <w:pPr>
      <w:suppressAutoHyphens/>
      <w:autoSpaceDE w:val="0"/>
      <w:spacing w:after="0" w:line="240" w:lineRule="auto"/>
      <w:ind w:left="709"/>
      <w:jc w:val="both"/>
    </w:pPr>
    <w:rPr>
      <w:rFonts w:ascii="Arial" w:eastAsia="Times New Roman" w:hAnsi="Arial" w:cs="Arial"/>
      <w:sz w:val="24"/>
      <w:szCs w:val="24"/>
      <w:lang w:eastAsia="zh-CN"/>
    </w:rPr>
  </w:style>
  <w:style w:type="paragraph" w:customStyle="1" w:styleId="Referncia">
    <w:name w:val="Referência"/>
    <w:basedOn w:val="Corpodetexto"/>
    <w:uiPriority w:val="99"/>
    <w:rsid w:val="00D03E18"/>
    <w:pPr>
      <w:suppressAutoHyphens/>
      <w:autoSpaceDE w:val="0"/>
      <w:ind w:left="709"/>
      <w:jc w:val="both"/>
    </w:pPr>
    <w:rPr>
      <w:rFonts w:ascii="Arial" w:hAnsi="Arial" w:cs="Arial"/>
      <w:b/>
      <w:bCs/>
      <w:szCs w:val="24"/>
      <w:lang w:eastAsia="zh-CN"/>
    </w:rPr>
  </w:style>
  <w:style w:type="paragraph" w:customStyle="1" w:styleId="D">
    <w:name w:val="D"/>
    <w:basedOn w:val="Normal"/>
    <w:uiPriority w:val="99"/>
    <w:rsid w:val="00D03E18"/>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H4">
    <w:name w:val="H4"/>
    <w:basedOn w:val="Normal"/>
    <w:next w:val="Normal"/>
    <w:uiPriority w:val="99"/>
    <w:rsid w:val="00D03E18"/>
    <w:pPr>
      <w:keepNext/>
      <w:suppressAutoHyphens/>
      <w:spacing w:before="100" w:after="100" w:line="240" w:lineRule="auto"/>
    </w:pPr>
    <w:rPr>
      <w:rFonts w:ascii="Times New Roman" w:eastAsia="Times New Roman" w:hAnsi="Times New Roman" w:cs="Times New Roman"/>
      <w:b/>
      <w:sz w:val="24"/>
      <w:szCs w:val="20"/>
      <w:lang w:eastAsia="zh-CN"/>
    </w:rPr>
  </w:style>
  <w:style w:type="paragraph" w:customStyle="1" w:styleId="bodytext2">
    <w:name w:val="bodytext2"/>
    <w:basedOn w:val="Normal"/>
    <w:uiPriority w:val="99"/>
    <w:rsid w:val="00D03E18"/>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Normal11pt">
    <w:name w:val="Normal + 11 pt"/>
    <w:basedOn w:val="Normal"/>
    <w:uiPriority w:val="99"/>
    <w:rsid w:val="00D03E18"/>
    <w:pPr>
      <w:suppressAutoHyphens/>
      <w:spacing w:after="0" w:line="240" w:lineRule="auto"/>
      <w:ind w:right="-759"/>
      <w:jc w:val="both"/>
    </w:pPr>
    <w:rPr>
      <w:rFonts w:ascii="Times New Roman" w:eastAsia="Times New Roman" w:hAnsi="Times New Roman" w:cs="Times New Roman"/>
      <w:b/>
      <w:lang w:eastAsia="zh-CN"/>
    </w:rPr>
  </w:style>
  <w:style w:type="paragraph" w:customStyle="1" w:styleId="WW-Default">
    <w:name w:val="WW-Default"/>
    <w:uiPriority w:val="99"/>
    <w:rsid w:val="00D03E18"/>
    <w:pPr>
      <w:widowControl w:val="0"/>
      <w:suppressAutoHyphens/>
      <w:autoSpaceDE w:val="0"/>
      <w:spacing w:after="0" w:line="240" w:lineRule="auto"/>
    </w:pPr>
    <w:rPr>
      <w:rFonts w:ascii="Arial" w:eastAsia="Arial" w:hAnsi="Arial" w:cs="Arial"/>
      <w:color w:val="000000"/>
      <w:sz w:val="24"/>
      <w:szCs w:val="24"/>
      <w:lang w:eastAsia="zh-CN"/>
    </w:rPr>
  </w:style>
  <w:style w:type="paragraph" w:customStyle="1" w:styleId="TRNvel2">
    <w:name w:val="TR Nível2"/>
    <w:basedOn w:val="Normal"/>
    <w:uiPriority w:val="99"/>
    <w:rsid w:val="00D03E18"/>
    <w:pPr>
      <w:tabs>
        <w:tab w:val="left" w:pos="1800"/>
      </w:tabs>
      <w:suppressAutoHyphens/>
      <w:spacing w:before="100" w:after="100" w:line="240" w:lineRule="auto"/>
      <w:ind w:left="1800" w:hanging="360"/>
      <w:jc w:val="both"/>
    </w:pPr>
    <w:rPr>
      <w:rFonts w:ascii="Arial" w:eastAsia="Times New Roman" w:hAnsi="Arial" w:cs="Arial"/>
      <w:bCs/>
      <w:color w:val="000000"/>
      <w:sz w:val="20"/>
      <w:szCs w:val="20"/>
      <w:lang w:eastAsia="zh-CN"/>
    </w:rPr>
  </w:style>
  <w:style w:type="paragraph" w:customStyle="1" w:styleId="TRNvel3">
    <w:name w:val="TR Nível3"/>
    <w:basedOn w:val="Normal"/>
    <w:uiPriority w:val="99"/>
    <w:rsid w:val="00D03E18"/>
    <w:pPr>
      <w:tabs>
        <w:tab w:val="left" w:pos="1355"/>
      </w:tabs>
      <w:suppressAutoHyphens/>
      <w:spacing w:before="100" w:after="100" w:line="240" w:lineRule="auto"/>
      <w:ind w:left="1355" w:hanging="504"/>
      <w:jc w:val="both"/>
    </w:pPr>
    <w:rPr>
      <w:rFonts w:ascii="Arial" w:eastAsia="Times New Roman" w:hAnsi="Arial" w:cs="Arial"/>
      <w:color w:val="000000"/>
      <w:sz w:val="20"/>
      <w:szCs w:val="20"/>
      <w:lang w:eastAsia="zh-CN"/>
    </w:rPr>
  </w:style>
  <w:style w:type="paragraph" w:customStyle="1" w:styleId="ABULLET">
    <w:name w:val="A BULLET"/>
    <w:basedOn w:val="Normal"/>
    <w:uiPriority w:val="99"/>
    <w:rsid w:val="00D03E18"/>
    <w:pPr>
      <w:suppressAutoHyphens/>
      <w:spacing w:after="0" w:line="240" w:lineRule="auto"/>
      <w:ind w:left="331" w:hanging="331"/>
    </w:pPr>
    <w:rPr>
      <w:rFonts w:ascii="Book Antiqua" w:eastAsia="Times New Roman" w:hAnsi="Book Antiqua" w:cs="Book Antiqua"/>
      <w:szCs w:val="20"/>
      <w:lang w:val="en-US" w:eastAsia="zh-CN"/>
    </w:rPr>
  </w:style>
  <w:style w:type="paragraph" w:customStyle="1" w:styleId="marcadormodelo1">
    <w:name w:val="marcador modelo 1"/>
    <w:basedOn w:val="Normal"/>
    <w:uiPriority w:val="99"/>
    <w:rsid w:val="00D03E18"/>
    <w:pPr>
      <w:tabs>
        <w:tab w:val="left" w:pos="709"/>
      </w:tabs>
      <w:suppressAutoHyphens/>
      <w:spacing w:before="120" w:after="0" w:line="240" w:lineRule="auto"/>
      <w:ind w:left="709" w:hanging="312"/>
      <w:jc w:val="both"/>
    </w:pPr>
    <w:rPr>
      <w:rFonts w:ascii="Arial" w:eastAsia="Times New Roman" w:hAnsi="Arial" w:cs="Arial"/>
      <w:b/>
      <w:color w:val="000000"/>
      <w:spacing w:val="4"/>
      <w:sz w:val="20"/>
      <w:szCs w:val="20"/>
      <w:lang w:eastAsia="zh-CN"/>
    </w:rPr>
  </w:style>
  <w:style w:type="paragraph" w:customStyle="1" w:styleId="COMPRAS1">
    <w:name w:val="COMPRAS 1"/>
    <w:basedOn w:val="Normal"/>
    <w:uiPriority w:val="99"/>
    <w:rsid w:val="00D03E18"/>
    <w:pPr>
      <w:tabs>
        <w:tab w:val="left" w:pos="643"/>
        <w:tab w:val="left" w:pos="1021"/>
      </w:tabs>
      <w:suppressAutoHyphens/>
      <w:spacing w:before="120" w:after="0" w:line="360" w:lineRule="auto"/>
      <w:ind w:left="643" w:hanging="360"/>
      <w:jc w:val="both"/>
    </w:pPr>
    <w:rPr>
      <w:rFonts w:ascii="Arial" w:eastAsia="Times New Roman" w:hAnsi="Arial" w:cs="Arial"/>
      <w:sz w:val="20"/>
      <w:szCs w:val="20"/>
      <w:lang w:eastAsia="zh-CN"/>
    </w:rPr>
  </w:style>
  <w:style w:type="paragraph" w:customStyle="1" w:styleId="COMPRAS2">
    <w:name w:val="COMPRAS 2"/>
    <w:basedOn w:val="COMPRAS1"/>
    <w:uiPriority w:val="99"/>
    <w:rsid w:val="00D03E18"/>
    <w:pPr>
      <w:tabs>
        <w:tab w:val="left" w:pos="926"/>
        <w:tab w:val="left" w:pos="1559"/>
      </w:tabs>
      <w:ind w:left="926"/>
    </w:pPr>
    <w:rPr>
      <w:spacing w:val="6"/>
    </w:rPr>
  </w:style>
  <w:style w:type="paragraph" w:customStyle="1" w:styleId="COMPRAS">
    <w:name w:val="COMPRAS"/>
    <w:basedOn w:val="Normal"/>
    <w:uiPriority w:val="99"/>
    <w:rsid w:val="00D03E18"/>
    <w:pPr>
      <w:tabs>
        <w:tab w:val="left" w:pos="643"/>
      </w:tabs>
      <w:suppressAutoHyphens/>
      <w:spacing w:before="120" w:after="0" w:line="360" w:lineRule="auto"/>
      <w:ind w:left="643" w:hanging="360"/>
    </w:pPr>
    <w:rPr>
      <w:rFonts w:ascii="Arial" w:eastAsia="Times New Roman" w:hAnsi="Arial" w:cs="Arial"/>
      <w:b/>
      <w:sz w:val="20"/>
      <w:szCs w:val="20"/>
      <w:lang w:eastAsia="zh-CN"/>
    </w:rPr>
  </w:style>
  <w:style w:type="paragraph" w:customStyle="1" w:styleId="LO-normal">
    <w:name w:val="LO-normal"/>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font5">
    <w:name w:val="font5"/>
    <w:basedOn w:val="Normal"/>
    <w:uiPriority w:val="99"/>
    <w:rsid w:val="00D03E18"/>
    <w:pPr>
      <w:suppressAutoHyphens/>
      <w:spacing w:before="100" w:after="100" w:line="240" w:lineRule="auto"/>
    </w:pPr>
    <w:rPr>
      <w:rFonts w:ascii="Arial" w:eastAsia="Arial Unicode MS" w:hAnsi="Arial" w:cs="Arial"/>
      <w:b/>
      <w:bCs/>
      <w:color w:val="003366"/>
      <w:sz w:val="16"/>
      <w:szCs w:val="16"/>
      <w:lang w:eastAsia="zh-CN"/>
    </w:rPr>
  </w:style>
  <w:style w:type="paragraph" w:customStyle="1" w:styleId="font6">
    <w:name w:val="font6"/>
    <w:basedOn w:val="Normal"/>
    <w:uiPriority w:val="99"/>
    <w:rsid w:val="00D03E18"/>
    <w:pPr>
      <w:suppressAutoHyphens/>
      <w:spacing w:before="100" w:after="100" w:line="240" w:lineRule="auto"/>
    </w:pPr>
    <w:rPr>
      <w:rFonts w:ascii="Arial" w:eastAsia="Arial Unicode MS" w:hAnsi="Arial" w:cs="Arial"/>
      <w:i/>
      <w:iCs/>
      <w:color w:val="FF0000"/>
      <w:sz w:val="16"/>
      <w:szCs w:val="16"/>
      <w:lang w:eastAsia="zh-CN"/>
    </w:rPr>
  </w:style>
  <w:style w:type="paragraph" w:customStyle="1" w:styleId="font7">
    <w:name w:val="font7"/>
    <w:basedOn w:val="Normal"/>
    <w:uiPriority w:val="99"/>
    <w:rsid w:val="00D03E18"/>
    <w:pPr>
      <w:suppressAutoHyphens/>
      <w:spacing w:before="100" w:after="100" w:line="240" w:lineRule="auto"/>
    </w:pPr>
    <w:rPr>
      <w:rFonts w:ascii="Arial" w:eastAsia="Arial Unicode MS" w:hAnsi="Arial" w:cs="Arial"/>
      <w:b/>
      <w:bCs/>
      <w:color w:val="003366"/>
      <w:sz w:val="14"/>
      <w:szCs w:val="14"/>
      <w:lang w:eastAsia="zh-CN"/>
    </w:rPr>
  </w:style>
  <w:style w:type="paragraph" w:customStyle="1" w:styleId="font8">
    <w:name w:val="font8"/>
    <w:basedOn w:val="Normal"/>
    <w:uiPriority w:val="99"/>
    <w:rsid w:val="00D03E18"/>
    <w:pPr>
      <w:suppressAutoHyphens/>
      <w:spacing w:before="100" w:after="100" w:line="240" w:lineRule="auto"/>
    </w:pPr>
    <w:rPr>
      <w:rFonts w:ascii="Arial" w:eastAsia="Arial Unicode MS" w:hAnsi="Arial" w:cs="Arial"/>
      <w:color w:val="FF0000"/>
      <w:sz w:val="20"/>
      <w:szCs w:val="20"/>
      <w:lang w:eastAsia="zh-CN"/>
    </w:rPr>
  </w:style>
  <w:style w:type="paragraph" w:customStyle="1" w:styleId="xl68">
    <w:name w:val="xl68"/>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69">
    <w:name w:val="xl69"/>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70">
    <w:name w:val="xl7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1">
    <w:name w:val="xl71"/>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2">
    <w:name w:val="xl7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xl73">
    <w:name w:val="xl73"/>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74">
    <w:name w:val="xl7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003366"/>
      <w:sz w:val="16"/>
      <w:szCs w:val="16"/>
      <w:lang w:eastAsia="zh-CN"/>
    </w:rPr>
  </w:style>
  <w:style w:type="paragraph" w:customStyle="1" w:styleId="xl75">
    <w:name w:val="xl75"/>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6">
    <w:name w:val="xl76"/>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7">
    <w:name w:val="xl77"/>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8">
    <w:name w:val="xl78"/>
    <w:basedOn w:val="Normal"/>
    <w:uiPriority w:val="99"/>
    <w:rsid w:val="00D03E18"/>
    <w:pPr>
      <w:pBdr>
        <w:bottom w:val="single" w:sz="4" w:space="0" w:color="808080"/>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9">
    <w:name w:val="xl79"/>
    <w:basedOn w:val="Normal"/>
    <w:uiPriority w:val="99"/>
    <w:rsid w:val="00D03E18"/>
    <w:pPr>
      <w:pBdr>
        <w:bottom w:val="single" w:sz="4" w:space="0" w:color="808080"/>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80">
    <w:name w:val="xl80"/>
    <w:basedOn w:val="Normal"/>
    <w:uiPriority w:val="99"/>
    <w:rsid w:val="00D03E18"/>
    <w:pPr>
      <w:pBdr>
        <w:top w:val="single" w:sz="4" w:space="0" w:color="FFFFFF"/>
        <w:left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81">
    <w:name w:val="xl81"/>
    <w:basedOn w:val="Normal"/>
    <w:uiPriority w:val="99"/>
    <w:rsid w:val="00D03E18"/>
    <w:pPr>
      <w:pBdr>
        <w:top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82">
    <w:name w:val="xl82"/>
    <w:basedOn w:val="Normal"/>
    <w:uiPriority w:val="99"/>
    <w:rsid w:val="00D03E18"/>
    <w:pPr>
      <w:pBdr>
        <w:left w:val="single" w:sz="12" w:space="0" w:color="FFFFFF"/>
        <w:bottom w:val="single" w:sz="4" w:space="0" w:color="FFFFFF"/>
        <w:right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3">
    <w:name w:val="xl83"/>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84">
    <w:name w:val="xl84"/>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85">
    <w:name w:val="xl85"/>
    <w:basedOn w:val="Normal"/>
    <w:uiPriority w:val="99"/>
    <w:rsid w:val="00D03E18"/>
    <w:pPr>
      <w:pBdr>
        <w:top w:val="single" w:sz="4" w:space="0" w:color="C0C0C0"/>
        <w:left w:val="single" w:sz="8" w:space="0" w:color="FFFFFF"/>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6">
    <w:name w:val="xl86"/>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7">
    <w:name w:val="xl8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8">
    <w:name w:val="xl88"/>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9">
    <w:name w:val="xl89"/>
    <w:basedOn w:val="Normal"/>
    <w:uiPriority w:val="99"/>
    <w:rsid w:val="00D03E18"/>
    <w:pPr>
      <w:pBdr>
        <w:top w:val="single" w:sz="4" w:space="0" w:color="C0C0C0"/>
        <w:left w:val="single" w:sz="4" w:space="0" w:color="FFFFFF"/>
        <w:bottom w:val="single" w:sz="4" w:space="0" w:color="C0C0C0"/>
      </w:pBdr>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0">
    <w:name w:val="xl90"/>
    <w:basedOn w:val="Normal"/>
    <w:uiPriority w:val="99"/>
    <w:rsid w:val="00D03E18"/>
    <w:pPr>
      <w:pBdr>
        <w:left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1">
    <w:name w:val="xl91"/>
    <w:basedOn w:val="Normal"/>
    <w:uiPriority w:val="99"/>
    <w:rsid w:val="00D03E18"/>
    <w:pPr>
      <w:pBdr>
        <w:top w:val="single" w:sz="4" w:space="0" w:color="C0C0C0"/>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2">
    <w:name w:val="xl92"/>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3">
    <w:name w:val="xl93"/>
    <w:basedOn w:val="Normal"/>
    <w:uiPriority w:val="99"/>
    <w:rsid w:val="00D03E18"/>
    <w:pPr>
      <w:pBdr>
        <w:top w:val="single" w:sz="8" w:space="0" w:color="FFFFFF"/>
        <w:left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4">
    <w:name w:val="xl94"/>
    <w:basedOn w:val="Normal"/>
    <w:uiPriority w:val="99"/>
    <w:rsid w:val="00D03E18"/>
    <w:pPr>
      <w:pBdr>
        <w:top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5">
    <w:name w:val="xl95"/>
    <w:basedOn w:val="Normal"/>
    <w:uiPriority w:val="99"/>
    <w:rsid w:val="00D03E18"/>
    <w:pPr>
      <w:pBdr>
        <w:top w:val="single" w:sz="4" w:space="0" w:color="C0C0C0"/>
        <w:lef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6">
    <w:name w:val="xl9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7">
    <w:name w:val="xl9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8">
    <w:name w:val="xl98"/>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9">
    <w:name w:val="xl9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0">
    <w:name w:val="xl10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16"/>
      <w:szCs w:val="16"/>
      <w:lang w:eastAsia="zh-CN"/>
    </w:rPr>
  </w:style>
  <w:style w:type="paragraph" w:customStyle="1" w:styleId="xl101">
    <w:name w:val="xl101"/>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2">
    <w:name w:val="xl10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color w:val="FF0000"/>
      <w:sz w:val="16"/>
      <w:szCs w:val="16"/>
      <w:lang w:eastAsia="zh-CN"/>
    </w:rPr>
  </w:style>
  <w:style w:type="paragraph" w:customStyle="1" w:styleId="xl103">
    <w:name w:val="xl103"/>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4">
    <w:name w:val="xl10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FF0000"/>
      <w:sz w:val="16"/>
      <w:szCs w:val="16"/>
      <w:lang w:eastAsia="zh-CN"/>
    </w:rPr>
  </w:style>
  <w:style w:type="paragraph" w:customStyle="1" w:styleId="xl105">
    <w:name w:val="xl10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106">
    <w:name w:val="xl10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7">
    <w:name w:val="xl107"/>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sz w:val="16"/>
      <w:szCs w:val="16"/>
      <w:lang w:eastAsia="zh-CN"/>
    </w:rPr>
  </w:style>
  <w:style w:type="paragraph" w:customStyle="1" w:styleId="xl108">
    <w:name w:val="xl108"/>
    <w:basedOn w:val="Normal"/>
    <w:uiPriority w:val="99"/>
    <w:rsid w:val="00D03E18"/>
    <w:pPr>
      <w:pBdr>
        <w:top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color w:val="000000"/>
      <w:sz w:val="16"/>
      <w:szCs w:val="16"/>
      <w:lang w:eastAsia="zh-CN"/>
    </w:rPr>
  </w:style>
  <w:style w:type="paragraph" w:customStyle="1" w:styleId="xl109">
    <w:name w:val="xl109"/>
    <w:basedOn w:val="Normal"/>
    <w:uiPriority w:val="99"/>
    <w:rsid w:val="00D03E18"/>
    <w:pPr>
      <w:pBdr>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0">
    <w:name w:val="xl110"/>
    <w:basedOn w:val="Normal"/>
    <w:uiPriority w:val="99"/>
    <w:rsid w:val="00D03E18"/>
    <w:pPr>
      <w:pBdr>
        <w:top w:val="single" w:sz="12" w:space="0" w:color="FFFFFF"/>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1">
    <w:name w:val="xl1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112">
    <w:name w:val="xl11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3">
    <w:name w:val="xl113"/>
    <w:basedOn w:val="Normal"/>
    <w:uiPriority w:val="99"/>
    <w:rsid w:val="00D03E18"/>
    <w:pPr>
      <w:pBdr>
        <w:bottom w:val="single" w:sz="4" w:space="0" w:color="C0C0C0"/>
        <w:right w:val="single" w:sz="8"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4">
    <w:name w:val="xl114"/>
    <w:basedOn w:val="Normal"/>
    <w:uiPriority w:val="99"/>
    <w:rsid w:val="00D03E18"/>
    <w:pPr>
      <w:pBdr>
        <w:lef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15">
    <w:name w:val="xl115"/>
    <w:basedOn w:val="Normal"/>
    <w:uiPriority w:val="99"/>
    <w:rsid w:val="00D03E18"/>
    <w:pPr>
      <w:pBdr>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6">
    <w:name w:val="xl116"/>
    <w:basedOn w:val="Normal"/>
    <w:uiPriority w:val="99"/>
    <w:rsid w:val="00D03E18"/>
    <w:pPr>
      <w:pBdr>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17">
    <w:name w:val="xl117"/>
    <w:basedOn w:val="Normal"/>
    <w:uiPriority w:val="99"/>
    <w:rsid w:val="00D03E18"/>
    <w:pPr>
      <w:pBdr>
        <w:top w:val="single" w:sz="8" w:space="0" w:color="C0C0C0"/>
        <w:left w:val="single" w:sz="8" w:space="0" w:color="C0C0C0"/>
        <w:bottom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8">
    <w:name w:val="xl118"/>
    <w:basedOn w:val="Normal"/>
    <w:uiPriority w:val="99"/>
    <w:rsid w:val="00D03E18"/>
    <w:pPr>
      <w:pBdr>
        <w:top w:val="single" w:sz="8" w:space="0" w:color="C0C0C0"/>
        <w:left w:val="single" w:sz="4" w:space="0" w:color="C0C0C0"/>
        <w:bottom w:val="single" w:sz="8"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9">
    <w:name w:val="xl11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20">
    <w:name w:val="xl120"/>
    <w:basedOn w:val="Normal"/>
    <w:uiPriority w:val="99"/>
    <w:rsid w:val="00D03E18"/>
    <w:pPr>
      <w:pBdr>
        <w:left w:val="single" w:sz="12" w:space="0" w:color="FFFFFF"/>
        <w:bottom w:val="single" w:sz="8" w:space="0" w:color="C0C0C0"/>
        <w:righ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1">
    <w:name w:val="xl121"/>
    <w:basedOn w:val="Normal"/>
    <w:uiPriority w:val="99"/>
    <w:rsid w:val="00D03E18"/>
    <w:pPr>
      <w:pBdr>
        <w:top w:val="single" w:sz="4" w:space="0" w:color="FFFFFF"/>
        <w:left w:val="single" w:sz="4" w:space="0" w:color="FFFFFF"/>
        <w:right w:val="single" w:sz="4" w:space="0" w:color="FFFFFF"/>
      </w:pBdr>
      <w:shd w:val="clear" w:color="auto" w:fill="FFFFFF"/>
      <w:suppressAutoHyphens/>
      <w:spacing w:before="100" w:after="100" w:line="240" w:lineRule="auto"/>
    </w:pPr>
    <w:rPr>
      <w:rFonts w:ascii="Arial Unicode MS" w:eastAsia="Arial Unicode MS" w:hAnsi="Arial Unicode MS" w:cs="Arial Unicode MS"/>
      <w:color w:val="FFFFFF"/>
      <w:sz w:val="16"/>
      <w:szCs w:val="16"/>
      <w:lang w:eastAsia="zh-CN"/>
    </w:rPr>
  </w:style>
  <w:style w:type="paragraph" w:customStyle="1" w:styleId="xl122">
    <w:name w:val="xl122"/>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3">
    <w:name w:val="xl12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99"/>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4">
    <w:name w:val="xl124"/>
    <w:basedOn w:val="Normal"/>
    <w:uiPriority w:val="99"/>
    <w:rsid w:val="00D03E18"/>
    <w:pPr>
      <w:pBdr>
        <w:left w:val="single" w:sz="12" w:space="0" w:color="FFFFFF"/>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5">
    <w:name w:val="xl125"/>
    <w:basedOn w:val="Normal"/>
    <w:uiPriority w:val="99"/>
    <w:rsid w:val="00D03E18"/>
    <w:pPr>
      <w:pBdr>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6">
    <w:name w:val="xl126"/>
    <w:basedOn w:val="Normal"/>
    <w:uiPriority w:val="99"/>
    <w:rsid w:val="00D03E18"/>
    <w:pPr>
      <w:pBdr>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7">
    <w:name w:val="xl127"/>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8">
    <w:name w:val="xl128"/>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29">
    <w:name w:val="xl129"/>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0">
    <w:name w:val="xl130"/>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1">
    <w:name w:val="xl131"/>
    <w:basedOn w:val="Normal"/>
    <w:uiPriority w:val="99"/>
    <w:rsid w:val="00D03E18"/>
    <w:pPr>
      <w:pBdr>
        <w:top w:val="single" w:sz="4" w:space="0" w:color="C0C0C0"/>
        <w:left w:val="single" w:sz="12" w:space="0" w:color="FFFFFF"/>
        <w:bottom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2">
    <w:name w:val="xl13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33">
    <w:name w:val="xl13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4">
    <w:name w:val="xl134"/>
    <w:basedOn w:val="Normal"/>
    <w:uiPriority w:val="99"/>
    <w:rsid w:val="00D03E18"/>
    <w:pPr>
      <w:pBdr>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35">
    <w:name w:val="xl135"/>
    <w:basedOn w:val="Normal"/>
    <w:uiPriority w:val="99"/>
    <w:rsid w:val="00D03E18"/>
    <w:pPr>
      <w:pBdr>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6">
    <w:name w:val="xl13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7">
    <w:name w:val="xl137"/>
    <w:basedOn w:val="Normal"/>
    <w:uiPriority w:val="99"/>
    <w:rsid w:val="00D03E18"/>
    <w:pPr>
      <w:pBdr>
        <w:bottom w:val="single" w:sz="4" w:space="0" w:color="808080"/>
        <w:right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38">
    <w:name w:val="xl138"/>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9">
    <w:name w:val="xl139"/>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40">
    <w:name w:val="xl140"/>
    <w:basedOn w:val="Normal"/>
    <w:uiPriority w:val="99"/>
    <w:rsid w:val="00D03E18"/>
    <w:pPr>
      <w:pBdr>
        <w:top w:val="single" w:sz="8" w:space="0" w:color="FFFFFF"/>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41">
    <w:name w:val="xl141"/>
    <w:basedOn w:val="Normal"/>
    <w:uiPriority w:val="99"/>
    <w:rsid w:val="00D03E18"/>
    <w:pPr>
      <w:pBdr>
        <w:top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2">
    <w:name w:val="xl142"/>
    <w:basedOn w:val="Normal"/>
    <w:uiPriority w:val="99"/>
    <w:rsid w:val="00D03E18"/>
    <w:pPr>
      <w:pBdr>
        <w:left w:val="single" w:sz="12" w:space="0" w:color="FFFFFF"/>
        <w:bottom w:val="single" w:sz="4" w:space="0" w:color="FFFFFF"/>
        <w:right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3">
    <w:name w:val="xl143"/>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44">
    <w:name w:val="xl144"/>
    <w:basedOn w:val="Normal"/>
    <w:uiPriority w:val="99"/>
    <w:rsid w:val="00D03E18"/>
    <w:pPr>
      <w:pBdr>
        <w:top w:val="single" w:sz="4" w:space="0" w:color="C0C0C0"/>
        <w:bottom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5">
    <w:name w:val="xl145"/>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6">
    <w:name w:val="xl14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7">
    <w:name w:val="xl147"/>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8">
    <w:name w:val="xl148"/>
    <w:basedOn w:val="Normal"/>
    <w:uiPriority w:val="99"/>
    <w:rsid w:val="00D03E18"/>
    <w:pPr>
      <w:pBdr>
        <w:top w:val="single" w:sz="8"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49">
    <w:name w:val="xl149"/>
    <w:basedOn w:val="Normal"/>
    <w:uiPriority w:val="99"/>
    <w:rsid w:val="00D03E18"/>
    <w:pPr>
      <w:pBdr>
        <w:top w:val="single" w:sz="4" w:space="0" w:color="C0C0C0"/>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0">
    <w:name w:val="xl150"/>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151">
    <w:name w:val="xl151"/>
    <w:basedOn w:val="Normal"/>
    <w:uiPriority w:val="99"/>
    <w:rsid w:val="00D03E18"/>
    <w:pPr>
      <w:pBdr>
        <w:top w:val="single" w:sz="8" w:space="0" w:color="FFFFFF"/>
        <w:bottom w:val="single" w:sz="8" w:space="0" w:color="FFFFFF"/>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2">
    <w:name w:val="xl152"/>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3">
    <w:name w:val="xl153"/>
    <w:basedOn w:val="Normal"/>
    <w:uiPriority w:val="99"/>
    <w:rsid w:val="00D03E18"/>
    <w:pPr>
      <w:pBdr>
        <w:top w:val="single" w:sz="8" w:space="0" w:color="FFFFFF"/>
        <w:bottom w:val="single" w:sz="8" w:space="0" w:color="FFFFFF"/>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4">
    <w:name w:val="xl154"/>
    <w:basedOn w:val="Normal"/>
    <w:uiPriority w:val="99"/>
    <w:rsid w:val="00D03E18"/>
    <w:pPr>
      <w:shd w:val="clear" w:color="auto" w:fill="FFFF99"/>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55">
    <w:name w:val="xl155"/>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6">
    <w:name w:val="xl156"/>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7">
    <w:name w:val="xl157"/>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8">
    <w:name w:val="xl158"/>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9">
    <w:name w:val="xl159"/>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0">
    <w:name w:val="xl160"/>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1">
    <w:name w:val="xl161"/>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2">
    <w:name w:val="xl162"/>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3">
    <w:name w:val="xl163"/>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4">
    <w:name w:val="xl164"/>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5">
    <w:name w:val="xl165"/>
    <w:basedOn w:val="Normal"/>
    <w:uiPriority w:val="99"/>
    <w:rsid w:val="00D03E18"/>
    <w:pPr>
      <w:pBdr>
        <w:top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6">
    <w:name w:val="xl166"/>
    <w:basedOn w:val="Normal"/>
    <w:uiPriority w:val="99"/>
    <w:rsid w:val="00D03E18"/>
    <w:pPr>
      <w:pBdr>
        <w:top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7">
    <w:name w:val="xl167"/>
    <w:basedOn w:val="Normal"/>
    <w:uiPriority w:val="99"/>
    <w:rsid w:val="00D03E18"/>
    <w:pPr>
      <w:pBdr>
        <w:top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8">
    <w:name w:val="xl168"/>
    <w:basedOn w:val="Normal"/>
    <w:uiPriority w:val="99"/>
    <w:rsid w:val="00D03E18"/>
    <w:pPr>
      <w:pBdr>
        <w:top w:val="single" w:sz="8" w:space="0" w:color="FFFFFF"/>
        <w:bottom w:val="single" w:sz="8" w:space="0" w:color="FFFFFF"/>
        <w:right w:val="single" w:sz="8" w:space="0" w:color="C0C0C0"/>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9">
    <w:name w:val="xl169"/>
    <w:basedOn w:val="Normal"/>
    <w:uiPriority w:val="99"/>
    <w:rsid w:val="00D03E18"/>
    <w:pPr>
      <w:pBdr>
        <w:top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0">
    <w:name w:val="xl170"/>
    <w:basedOn w:val="Normal"/>
    <w:uiPriority w:val="99"/>
    <w:rsid w:val="00D03E18"/>
    <w:pPr>
      <w:pBdr>
        <w:top w:val="single" w:sz="4" w:space="0" w:color="808080"/>
        <w:right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71">
    <w:name w:val="xl171"/>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i/>
      <w:iCs/>
      <w:color w:val="003366"/>
      <w:sz w:val="16"/>
      <w:szCs w:val="16"/>
      <w:lang w:eastAsia="zh-CN"/>
    </w:rPr>
  </w:style>
  <w:style w:type="paragraph" w:customStyle="1" w:styleId="xl172">
    <w:name w:val="xl172"/>
    <w:basedOn w:val="Normal"/>
    <w:uiPriority w:val="99"/>
    <w:rsid w:val="00D03E18"/>
    <w:pPr>
      <w:pBdr>
        <w:top w:val="single" w:sz="8" w:space="0" w:color="FFFFFF"/>
        <w:left w:val="single" w:sz="8" w:space="0" w:color="C0C0C0"/>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3">
    <w:name w:val="xl173"/>
    <w:basedOn w:val="Normal"/>
    <w:uiPriority w:val="99"/>
    <w:rsid w:val="00D03E18"/>
    <w:pPr>
      <w:pBdr>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4">
    <w:name w:val="xl174"/>
    <w:basedOn w:val="Normal"/>
    <w:uiPriority w:val="99"/>
    <w:rsid w:val="00D03E18"/>
    <w:pPr>
      <w:pBdr>
        <w:top w:val="single" w:sz="8" w:space="0" w:color="FFFFFF"/>
        <w:left w:val="single" w:sz="8" w:space="0" w:color="C0C0C0"/>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5">
    <w:name w:val="xl175"/>
    <w:basedOn w:val="Normal"/>
    <w:uiPriority w:val="99"/>
    <w:rsid w:val="00D03E18"/>
    <w:pPr>
      <w:pBdr>
        <w:top w:val="single" w:sz="8" w:space="0" w:color="FFFFFF"/>
        <w:left w:val="single" w:sz="8"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6">
    <w:name w:val="xl176"/>
    <w:basedOn w:val="Normal"/>
    <w:uiPriority w:val="99"/>
    <w:rsid w:val="00D03E18"/>
    <w:pPr>
      <w:pBdr>
        <w:top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177">
    <w:name w:val="xl177"/>
    <w:basedOn w:val="Normal"/>
    <w:uiPriority w:val="99"/>
    <w:rsid w:val="00D03E18"/>
    <w:pPr>
      <w:pBdr>
        <w:top w:val="single" w:sz="4"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78">
    <w:name w:val="xl178"/>
    <w:basedOn w:val="Normal"/>
    <w:uiPriority w:val="99"/>
    <w:rsid w:val="00D03E18"/>
    <w:pPr>
      <w:pBdr>
        <w:left w:val="single" w:sz="8" w:space="0" w:color="C0C0C0"/>
        <w:bottom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9">
    <w:name w:val="xl179"/>
    <w:basedOn w:val="Normal"/>
    <w:uiPriority w:val="99"/>
    <w:rsid w:val="00D03E18"/>
    <w:pPr>
      <w:pBdr>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0">
    <w:name w:val="xl180"/>
    <w:basedOn w:val="Normal"/>
    <w:uiPriority w:val="99"/>
    <w:rsid w:val="00D03E18"/>
    <w:pPr>
      <w:pBdr>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1">
    <w:name w:val="xl181"/>
    <w:basedOn w:val="Normal"/>
    <w:uiPriority w:val="99"/>
    <w:rsid w:val="00D03E18"/>
    <w:pPr>
      <w:pBdr>
        <w:top w:val="single" w:sz="4" w:space="0" w:color="C0C0C0"/>
        <w:left w:val="single" w:sz="8"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2">
    <w:name w:val="xl182"/>
    <w:basedOn w:val="Normal"/>
    <w:uiPriority w:val="99"/>
    <w:rsid w:val="00D03E18"/>
    <w:pPr>
      <w:pBdr>
        <w:top w:val="single" w:sz="4" w:space="0" w:color="C0C0C0"/>
        <w:left w:val="single" w:sz="12" w:space="0" w:color="FFFFFF"/>
        <w:bottom w:val="single" w:sz="4" w:space="0" w:color="C0C0C0"/>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3">
    <w:name w:val="xl183"/>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84">
    <w:name w:val="xl184"/>
    <w:basedOn w:val="Normal"/>
    <w:uiPriority w:val="99"/>
    <w:rsid w:val="00D03E18"/>
    <w:pPr>
      <w:pBdr>
        <w:top w:val="single" w:sz="4" w:space="0" w:color="C0C0C0"/>
        <w:left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5">
    <w:name w:val="xl185"/>
    <w:basedOn w:val="Normal"/>
    <w:uiPriority w:val="99"/>
    <w:rsid w:val="00D03E18"/>
    <w:pPr>
      <w:pBdr>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6">
    <w:name w:val="xl186"/>
    <w:basedOn w:val="Normal"/>
    <w:uiPriority w:val="99"/>
    <w:rsid w:val="00D03E18"/>
    <w:pP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7">
    <w:name w:val="xl187"/>
    <w:basedOn w:val="Normal"/>
    <w:uiPriority w:val="99"/>
    <w:rsid w:val="00D03E18"/>
    <w:pPr>
      <w:pBdr>
        <w:top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8">
    <w:name w:val="xl188"/>
    <w:basedOn w:val="Normal"/>
    <w:uiPriority w:val="99"/>
    <w:rsid w:val="00D03E18"/>
    <w:pPr>
      <w:pBdr>
        <w:top w:val="single" w:sz="8" w:space="0" w:color="FFFFFF"/>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9">
    <w:name w:val="xl189"/>
    <w:basedOn w:val="Normal"/>
    <w:uiPriority w:val="99"/>
    <w:rsid w:val="00D03E18"/>
    <w:pPr>
      <w:pBdr>
        <w:top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0">
    <w:name w:val="xl190"/>
    <w:basedOn w:val="Normal"/>
    <w:uiPriority w:val="99"/>
    <w:rsid w:val="00D03E18"/>
    <w:pPr>
      <w:pBdr>
        <w:top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1">
    <w:name w:val="xl191"/>
    <w:basedOn w:val="Normal"/>
    <w:uiPriority w:val="99"/>
    <w:rsid w:val="00D03E18"/>
    <w:pPr>
      <w:pBdr>
        <w:top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92">
    <w:name w:val="xl192"/>
    <w:basedOn w:val="Normal"/>
    <w:uiPriority w:val="99"/>
    <w:rsid w:val="00D03E18"/>
    <w:pPr>
      <w:pBdr>
        <w:top w:val="single" w:sz="8" w:space="0" w:color="FFFFFF"/>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3">
    <w:name w:val="xl193"/>
    <w:basedOn w:val="Normal"/>
    <w:uiPriority w:val="99"/>
    <w:rsid w:val="00D03E18"/>
    <w:pPr>
      <w:pBdr>
        <w:left w:val="single" w:sz="8"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4">
    <w:name w:val="xl194"/>
    <w:basedOn w:val="Normal"/>
    <w:uiPriority w:val="99"/>
    <w:rsid w:val="00D03E18"/>
    <w:pPr>
      <w:pBdr>
        <w:left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95">
    <w:name w:val="xl195"/>
    <w:basedOn w:val="Normal"/>
    <w:uiPriority w:val="99"/>
    <w:rsid w:val="00D03E18"/>
    <w:pPr>
      <w:pBdr>
        <w:left w:val="single" w:sz="8"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6">
    <w:name w:val="xl196"/>
    <w:basedOn w:val="Normal"/>
    <w:uiPriority w:val="99"/>
    <w:rsid w:val="00D03E18"/>
    <w:pPr>
      <w:pBdr>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7">
    <w:name w:val="xl197"/>
    <w:basedOn w:val="Normal"/>
    <w:uiPriority w:val="99"/>
    <w:rsid w:val="00D03E18"/>
    <w:pPr>
      <w:pBdr>
        <w:left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8">
    <w:name w:val="xl198"/>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9">
    <w:name w:val="xl199"/>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0">
    <w:name w:val="xl200"/>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1">
    <w:name w:val="xl201"/>
    <w:basedOn w:val="Normal"/>
    <w:uiPriority w:val="99"/>
    <w:rsid w:val="00D03E18"/>
    <w:pPr>
      <w:pBdr>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2">
    <w:name w:val="xl202"/>
    <w:basedOn w:val="Normal"/>
    <w:uiPriority w:val="99"/>
    <w:rsid w:val="00D03E18"/>
    <w:pPr>
      <w:pBdr>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203">
    <w:name w:val="xl203"/>
    <w:basedOn w:val="Normal"/>
    <w:uiPriority w:val="99"/>
    <w:rsid w:val="00D03E18"/>
    <w:pP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204">
    <w:name w:val="xl204"/>
    <w:basedOn w:val="Normal"/>
    <w:uiPriority w:val="99"/>
    <w:rsid w:val="00D03E18"/>
    <w:pPr>
      <w:pBdr>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05">
    <w:name w:val="xl205"/>
    <w:basedOn w:val="Normal"/>
    <w:uiPriority w:val="99"/>
    <w:rsid w:val="00D03E18"/>
    <w:pPr>
      <w:pBdr>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6">
    <w:name w:val="xl206"/>
    <w:basedOn w:val="Normal"/>
    <w:uiPriority w:val="99"/>
    <w:rsid w:val="00D03E18"/>
    <w:pPr>
      <w:pBdr>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7">
    <w:name w:val="xl207"/>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8">
    <w:name w:val="xl208"/>
    <w:basedOn w:val="Normal"/>
    <w:uiPriority w:val="99"/>
    <w:rsid w:val="00D03E18"/>
    <w:pPr>
      <w:pBdr>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09">
    <w:name w:val="xl209"/>
    <w:basedOn w:val="Normal"/>
    <w:uiPriority w:val="99"/>
    <w:rsid w:val="00D03E18"/>
    <w:pPr>
      <w:pBdr>
        <w:top w:val="single" w:sz="4" w:space="0" w:color="FFFFFF"/>
        <w:left w:val="single" w:sz="4" w:space="0" w:color="FFFFFF"/>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10">
    <w:name w:val="xl210"/>
    <w:basedOn w:val="Normal"/>
    <w:uiPriority w:val="99"/>
    <w:rsid w:val="00D03E18"/>
    <w:pPr>
      <w:pBdr>
        <w:top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1">
    <w:name w:val="xl2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2">
    <w:name w:val="xl212"/>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3">
    <w:name w:val="xl213"/>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4">
    <w:name w:val="xl214"/>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15">
    <w:name w:val="xl21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lang w:eastAsia="zh-CN"/>
    </w:rPr>
  </w:style>
  <w:style w:type="paragraph" w:customStyle="1" w:styleId="xl216">
    <w:name w:val="xl21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u w:val="single"/>
      <w:lang w:eastAsia="zh-CN"/>
    </w:rPr>
  </w:style>
  <w:style w:type="paragraph" w:customStyle="1" w:styleId="xl217">
    <w:name w:val="xl21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8">
    <w:name w:val="xl21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9">
    <w:name w:val="xl219"/>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0">
    <w:name w:val="xl220"/>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1">
    <w:name w:val="xl221"/>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2">
    <w:name w:val="xl222"/>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3">
    <w:name w:val="xl223"/>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4">
    <w:name w:val="xl224"/>
    <w:basedOn w:val="Normal"/>
    <w:uiPriority w:val="99"/>
    <w:rsid w:val="00D03E18"/>
    <w:pPr>
      <w:pBdr>
        <w:top w:val="single" w:sz="4" w:space="0" w:color="808080"/>
        <w:left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5">
    <w:name w:val="xl225"/>
    <w:basedOn w:val="Normal"/>
    <w:uiPriority w:val="99"/>
    <w:rsid w:val="00D03E18"/>
    <w:pPr>
      <w:pBdr>
        <w:top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6">
    <w:name w:val="xl226"/>
    <w:basedOn w:val="Normal"/>
    <w:uiPriority w:val="99"/>
    <w:rsid w:val="00D03E18"/>
    <w:pPr>
      <w:pBdr>
        <w:top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7">
    <w:name w:val="xl227"/>
    <w:basedOn w:val="Normal"/>
    <w:uiPriority w:val="99"/>
    <w:rsid w:val="00D03E18"/>
    <w:pPr>
      <w:pBdr>
        <w:top w:val="single" w:sz="4" w:space="0" w:color="C0C0C0"/>
        <w:bottom w:val="single" w:sz="8" w:space="0" w:color="FFFFFF"/>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8">
    <w:name w:val="xl228"/>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9">
    <w:name w:val="xl229"/>
    <w:basedOn w:val="Normal"/>
    <w:uiPriority w:val="99"/>
    <w:rsid w:val="00D03E18"/>
    <w:pPr>
      <w:pBdr>
        <w:top w:val="single" w:sz="4" w:space="0" w:color="808080"/>
        <w:left w:val="single" w:sz="8"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0">
    <w:name w:val="xl230"/>
    <w:basedOn w:val="Normal"/>
    <w:uiPriority w:val="99"/>
    <w:rsid w:val="00D03E18"/>
    <w:pPr>
      <w:pBdr>
        <w:top w:val="single" w:sz="4"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1">
    <w:name w:val="xl231"/>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2">
    <w:name w:val="xl232"/>
    <w:basedOn w:val="Normal"/>
    <w:uiPriority w:val="99"/>
    <w:rsid w:val="00D03E18"/>
    <w:pPr>
      <w:pBdr>
        <w:top w:val="single" w:sz="4" w:space="0" w:color="C0C0C0"/>
        <w:bottom w:val="single" w:sz="8" w:space="0" w:color="FFFFFF"/>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3">
    <w:name w:val="xl233"/>
    <w:basedOn w:val="Normal"/>
    <w:uiPriority w:val="99"/>
    <w:rsid w:val="00D03E18"/>
    <w:pPr>
      <w:pBdr>
        <w:top w:val="single" w:sz="8" w:space="0" w:color="FFFFFF"/>
        <w:bottom w:val="single" w:sz="8"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4">
    <w:name w:val="xl234"/>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5">
    <w:name w:val="xl23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6">
    <w:name w:val="xl236"/>
    <w:basedOn w:val="Normal"/>
    <w:uiPriority w:val="99"/>
    <w:rsid w:val="00D03E18"/>
    <w:pPr>
      <w:pBdr>
        <w:top w:val="single" w:sz="8" w:space="0" w:color="808080"/>
        <w:left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37">
    <w:name w:val="xl23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8">
    <w:name w:val="xl23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9">
    <w:name w:val="xl239"/>
    <w:basedOn w:val="Normal"/>
    <w:uiPriority w:val="99"/>
    <w:rsid w:val="00D03E18"/>
    <w:pPr>
      <w:pBdr>
        <w:top w:val="single" w:sz="8" w:space="0" w:color="808080"/>
        <w:left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0">
    <w:name w:val="xl240"/>
    <w:basedOn w:val="Normal"/>
    <w:uiPriority w:val="99"/>
    <w:rsid w:val="00D03E18"/>
    <w:pPr>
      <w:pBdr>
        <w:top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1">
    <w:name w:val="xl241"/>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42">
    <w:name w:val="xl242"/>
    <w:basedOn w:val="Normal"/>
    <w:uiPriority w:val="99"/>
    <w:rsid w:val="00D03E18"/>
    <w:pPr>
      <w:pBdr>
        <w:top w:val="single" w:sz="4" w:space="0" w:color="FFFFFF"/>
        <w:left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3">
    <w:name w:val="xl243"/>
    <w:basedOn w:val="Normal"/>
    <w:uiPriority w:val="99"/>
    <w:rsid w:val="00D03E18"/>
    <w:pPr>
      <w:pBdr>
        <w:top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4">
    <w:name w:val="xl244"/>
    <w:basedOn w:val="Normal"/>
    <w:uiPriority w:val="99"/>
    <w:rsid w:val="00D03E18"/>
    <w:pPr>
      <w:pBdr>
        <w:top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5">
    <w:name w:val="xl245"/>
    <w:basedOn w:val="Normal"/>
    <w:uiPriority w:val="99"/>
    <w:rsid w:val="00D03E18"/>
    <w:pPr>
      <w:shd w:val="clear" w:color="auto" w:fill="FFFF99"/>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1-Itens">
    <w:name w:val="1. - Itens"/>
    <w:basedOn w:val="Ttulo1"/>
    <w:uiPriority w:val="99"/>
    <w:rsid w:val="00D03E18"/>
    <w:pPr>
      <w:keepLines w:val="0"/>
      <w:tabs>
        <w:tab w:val="left" w:pos="0"/>
        <w:tab w:val="left" w:pos="567"/>
        <w:tab w:val="left" w:pos="851"/>
        <w:tab w:val="left" w:pos="1134"/>
        <w:tab w:val="left" w:pos="1418"/>
      </w:tabs>
      <w:suppressAutoHyphens/>
      <w:spacing w:line="240" w:lineRule="auto"/>
      <w:ind w:left="567" w:hanging="567"/>
      <w:jc w:val="both"/>
    </w:pPr>
    <w:rPr>
      <w:rFonts w:ascii="Arial" w:eastAsia="Times New Roman" w:hAnsi="Arial" w:cs="Arial"/>
      <w:bCs w:val="0"/>
      <w:color w:val="auto"/>
      <w:kern w:val="2"/>
      <w:sz w:val="24"/>
      <w:szCs w:val="20"/>
      <w:lang w:eastAsia="zh-CN"/>
    </w:rPr>
  </w:style>
  <w:style w:type="paragraph" w:customStyle="1" w:styleId="11-Subitens-Alt2">
    <w:name w:val="1.1. - Subitens - Alt + 2"/>
    <w:uiPriority w:val="99"/>
    <w:rsid w:val="00D03E18"/>
    <w:pPr>
      <w:tabs>
        <w:tab w:val="left" w:pos="1134"/>
        <w:tab w:val="left" w:pos="1418"/>
        <w:tab w:val="left" w:pos="1701"/>
        <w:tab w:val="left" w:pos="1985"/>
        <w:tab w:val="left" w:pos="3840"/>
      </w:tabs>
      <w:suppressAutoHyphens/>
      <w:spacing w:before="240" w:after="0" w:line="240" w:lineRule="auto"/>
      <w:ind w:firstLine="567"/>
      <w:jc w:val="both"/>
    </w:pPr>
    <w:rPr>
      <w:rFonts w:ascii="Arial" w:eastAsia="Times New Roman" w:hAnsi="Arial" w:cs="Arial"/>
      <w:sz w:val="24"/>
      <w:szCs w:val="20"/>
      <w:lang w:eastAsia="pt-BR"/>
    </w:rPr>
  </w:style>
  <w:style w:type="paragraph" w:customStyle="1" w:styleId="xl51">
    <w:name w:val="xl51"/>
    <w:basedOn w:val="Normal"/>
    <w:uiPriority w:val="99"/>
    <w:rsid w:val="00D03E18"/>
    <w:pPr>
      <w:suppressAutoHyphens/>
      <w:spacing w:before="100" w:after="100" w:line="240" w:lineRule="auto"/>
      <w:jc w:val="center"/>
    </w:pPr>
    <w:rPr>
      <w:rFonts w:ascii="Arial" w:eastAsia="Arial Unicode MS" w:hAnsi="Arial" w:cs="Arial"/>
      <w:b/>
      <w:bCs/>
      <w:sz w:val="24"/>
      <w:szCs w:val="24"/>
      <w:lang w:eastAsia="zh-CN"/>
    </w:rPr>
  </w:style>
  <w:style w:type="paragraph" w:customStyle="1" w:styleId="NoSpacing1">
    <w:name w:val="No Spacing1"/>
    <w:uiPriority w:val="99"/>
    <w:rsid w:val="00D03E18"/>
    <w:pPr>
      <w:suppressAutoHyphens/>
      <w:spacing w:after="0" w:line="240" w:lineRule="auto"/>
    </w:pPr>
    <w:rPr>
      <w:rFonts w:ascii="Calibri" w:eastAsia="Times New Roman" w:hAnsi="Calibri" w:cs="Calibri"/>
      <w:lang w:eastAsia="zh-CN"/>
    </w:rPr>
  </w:style>
  <w:style w:type="paragraph" w:customStyle="1" w:styleId="Normal10">
    <w:name w:val="Normal1"/>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Contedodoquadro">
    <w:name w:val="Conteúdo do quadro"/>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LO-Normal1">
    <w:name w:val="LO-Normal1"/>
    <w:uiPriority w:val="99"/>
    <w:rsid w:val="00D03E18"/>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MEUSMARCADORES">
    <w:name w:val="MEUS MARCADORES"/>
    <w:basedOn w:val="Normal"/>
    <w:uiPriority w:val="99"/>
    <w:rsid w:val="00D03E18"/>
    <w:pPr>
      <w:tabs>
        <w:tab w:val="num" w:pos="1080"/>
      </w:tabs>
      <w:spacing w:after="0" w:line="240" w:lineRule="auto"/>
      <w:ind w:left="900"/>
      <w:jc w:val="both"/>
    </w:pPr>
    <w:rPr>
      <w:rFonts w:ascii="Times New Roman" w:eastAsia="Times New Roman" w:hAnsi="Times New Roman" w:cs="Times New Roman"/>
      <w:sz w:val="24"/>
      <w:szCs w:val="24"/>
      <w:lang w:eastAsia="pt-BR"/>
    </w:rPr>
  </w:style>
  <w:style w:type="character" w:customStyle="1" w:styleId="TranscrioChar">
    <w:name w:val="Transcrição Char"/>
    <w:link w:val="Transcrio"/>
    <w:locked/>
    <w:rsid w:val="00D03E18"/>
    <w:rPr>
      <w:rFonts w:ascii="Calibri" w:eastAsia="Times New Roman" w:hAnsi="Calibri" w:cs="Times New Roman"/>
      <w:bCs/>
      <w:color w:val="000000"/>
      <w:szCs w:val="24"/>
      <w:lang w:eastAsia="pt-BR"/>
    </w:rPr>
  </w:style>
  <w:style w:type="paragraph" w:customStyle="1" w:styleId="Transcrio">
    <w:name w:val="Transcrição"/>
    <w:basedOn w:val="NormalWeb"/>
    <w:link w:val="TranscrioChar"/>
    <w:qFormat/>
    <w:rsid w:val="00D03E18"/>
    <w:pPr>
      <w:spacing w:before="120" w:beforeAutospacing="0" w:after="0" w:afterAutospacing="0"/>
      <w:ind w:left="2268"/>
      <w:jc w:val="both"/>
    </w:pPr>
    <w:rPr>
      <w:rFonts w:ascii="Calibri" w:hAnsi="Calibri"/>
      <w:bCs/>
      <w:color w:val="000000"/>
      <w:sz w:val="22"/>
    </w:rPr>
  </w:style>
  <w:style w:type="character" w:customStyle="1" w:styleId="TextoChar">
    <w:name w:val="Texto Char"/>
    <w:link w:val="Texto"/>
    <w:locked/>
    <w:rsid w:val="00D03E18"/>
    <w:rPr>
      <w:rFonts w:ascii="Calibri" w:eastAsia="Times New Roman" w:hAnsi="Calibri" w:cs="Times New Roman"/>
      <w:sz w:val="26"/>
      <w:szCs w:val="26"/>
      <w:lang w:eastAsia="pt-BR"/>
    </w:rPr>
  </w:style>
  <w:style w:type="paragraph" w:customStyle="1" w:styleId="Texto">
    <w:name w:val="Texto"/>
    <w:basedOn w:val="NormalWeb"/>
    <w:link w:val="TextoChar"/>
    <w:qFormat/>
    <w:rsid w:val="00D03E18"/>
    <w:pPr>
      <w:spacing w:after="176" w:afterAutospacing="0"/>
      <w:ind w:firstLine="2268"/>
      <w:jc w:val="both"/>
    </w:pPr>
    <w:rPr>
      <w:rFonts w:ascii="Calibri" w:hAnsi="Calibri"/>
      <w:sz w:val="26"/>
      <w:szCs w:val="26"/>
    </w:rPr>
  </w:style>
  <w:style w:type="paragraph" w:customStyle="1" w:styleId="Tabela8">
    <w:name w:val="Tabela8"/>
    <w:basedOn w:val="Normal"/>
    <w:uiPriority w:val="99"/>
    <w:rsid w:val="00D03E18"/>
    <w:pPr>
      <w:keepNext/>
      <w:keepLines/>
      <w:spacing w:after="0" w:line="240" w:lineRule="auto"/>
      <w:jc w:val="both"/>
      <w:outlineLvl w:val="0"/>
    </w:pPr>
    <w:rPr>
      <w:rFonts w:ascii="Tahoma" w:eastAsia="Times New Roman" w:hAnsi="Tahoma" w:cs="Tahoma"/>
      <w:bCs/>
      <w:sz w:val="16"/>
      <w:szCs w:val="16"/>
      <w:lang w:eastAsia="pt-BR"/>
    </w:rPr>
  </w:style>
  <w:style w:type="paragraph" w:customStyle="1" w:styleId="Corpodotexto">
    <w:name w:val="Corpo do texto"/>
    <w:basedOn w:val="Normal"/>
    <w:uiPriority w:val="99"/>
    <w:rsid w:val="00D03E18"/>
    <w:pPr>
      <w:suppressAutoHyphens/>
      <w:spacing w:after="0" w:line="300" w:lineRule="exact"/>
      <w:jc w:val="both"/>
    </w:pPr>
    <w:rPr>
      <w:rFonts w:ascii="Times New Roman" w:eastAsia="Times New Roman" w:hAnsi="Times New Roman" w:cs="Times New Roman"/>
      <w:sz w:val="24"/>
      <w:szCs w:val="20"/>
      <w:lang w:eastAsia="pt-BR"/>
    </w:rPr>
  </w:style>
  <w:style w:type="paragraph" w:customStyle="1" w:styleId="PageHeader">
    <w:name w:val="PageHeader"/>
    <w:basedOn w:val="Normal"/>
    <w:uiPriority w:val="99"/>
    <w:rsid w:val="00D03E18"/>
    <w:pPr>
      <w:keepNext/>
      <w:keepLines/>
      <w:spacing w:after="0" w:line="240" w:lineRule="auto"/>
      <w:jc w:val="both"/>
      <w:outlineLvl w:val="0"/>
    </w:pPr>
    <w:rPr>
      <w:rFonts w:ascii="Tahoma" w:eastAsia="Tahoma" w:hAnsi="Tahoma" w:cs="Tahoma"/>
      <w:bCs/>
      <w:sz w:val="28"/>
      <w:szCs w:val="28"/>
      <w:lang w:eastAsia="pt-BR"/>
    </w:rPr>
  </w:style>
  <w:style w:type="character" w:customStyle="1" w:styleId="ParteinferiordoformulrioChar">
    <w:name w:val="Parte inferior do formulário Char"/>
    <w:basedOn w:val="Fontepargpadro"/>
    <w:link w:val="Parteinferiordoformulrio"/>
    <w:rsid w:val="00D03E18"/>
    <w:rPr>
      <w:rFonts w:ascii="Arial" w:hAnsi="Arial" w:cs="Arial"/>
      <w:vanish/>
      <w:sz w:val="16"/>
      <w:szCs w:val="16"/>
    </w:rPr>
  </w:style>
  <w:style w:type="paragraph" w:styleId="Parteinferiordoformulrio">
    <w:name w:val="HTML Bottom of Form"/>
    <w:basedOn w:val="Normal"/>
    <w:next w:val="Normal"/>
    <w:link w:val="ParteinferiordoformulrioChar"/>
    <w:hidden/>
    <w:unhideWhenUsed/>
    <w:rsid w:val="00D03E18"/>
    <w:pPr>
      <w:pBdr>
        <w:top w:val="single" w:sz="6" w:space="1" w:color="auto"/>
      </w:pBdr>
      <w:spacing w:after="0"/>
      <w:jc w:val="center"/>
    </w:pPr>
    <w:rPr>
      <w:rFonts w:ascii="Arial" w:hAnsi="Arial" w:cs="Arial"/>
      <w:vanish/>
      <w:sz w:val="16"/>
      <w:szCs w:val="16"/>
    </w:rPr>
  </w:style>
  <w:style w:type="character" w:customStyle="1" w:styleId="WW8Num2z0">
    <w:name w:val="WW8Num2z0"/>
    <w:rsid w:val="00D03E18"/>
    <w:rPr>
      <w:rFonts w:ascii="Symbol" w:hAnsi="Symbol" w:hint="default"/>
    </w:rPr>
  </w:style>
  <w:style w:type="character" w:customStyle="1" w:styleId="WW8Num5z0">
    <w:name w:val="WW8Num5z0"/>
    <w:rsid w:val="00D03E18"/>
    <w:rPr>
      <w:rFonts w:ascii="Wingdings" w:hAnsi="Wingdings" w:hint="default"/>
    </w:rPr>
  </w:style>
  <w:style w:type="character" w:customStyle="1" w:styleId="WW8Num6z0">
    <w:name w:val="WW8Num6z0"/>
    <w:rsid w:val="00D03E18"/>
    <w:rPr>
      <w:rFonts w:ascii="Wingdings" w:hAnsi="Wingdings" w:hint="default"/>
    </w:rPr>
  </w:style>
  <w:style w:type="character" w:customStyle="1" w:styleId="Fontepargpadro2">
    <w:name w:val="Fonte parág. padrão2"/>
    <w:rsid w:val="00D03E18"/>
  </w:style>
  <w:style w:type="character" w:customStyle="1" w:styleId="WW8Num2z1">
    <w:name w:val="WW8Num2z1"/>
    <w:rsid w:val="00D03E18"/>
    <w:rPr>
      <w:rFonts w:ascii="Courier New" w:hAnsi="Courier New" w:cs="Courier New" w:hint="default"/>
    </w:rPr>
  </w:style>
  <w:style w:type="character" w:customStyle="1" w:styleId="WW8Num2z2">
    <w:name w:val="WW8Num2z2"/>
    <w:rsid w:val="00D03E18"/>
    <w:rPr>
      <w:rFonts w:ascii="Wingdings" w:hAnsi="Wingdings" w:hint="default"/>
    </w:rPr>
  </w:style>
  <w:style w:type="character" w:customStyle="1" w:styleId="Fontepargpadro1">
    <w:name w:val="Fonte parág. padrão1"/>
    <w:rsid w:val="00D03E18"/>
  </w:style>
  <w:style w:type="character" w:customStyle="1" w:styleId="Smbolosdenumerao">
    <w:name w:val="Símbolos de numeração"/>
    <w:rsid w:val="00D03E18"/>
  </w:style>
  <w:style w:type="character" w:customStyle="1" w:styleId="CharChar2">
    <w:name w:val="Char Char2"/>
    <w:basedOn w:val="Fontepargpadro"/>
    <w:rsid w:val="00D03E18"/>
    <w:rPr>
      <w:rFonts w:ascii="Times New Roman" w:hAnsi="Times New Roman" w:cs="Times New Roman" w:hint="default"/>
      <w:b/>
      <w:bCs w:val="0"/>
      <w:sz w:val="24"/>
    </w:rPr>
  </w:style>
  <w:style w:type="character" w:customStyle="1" w:styleId="CharChar1">
    <w:name w:val="Char Char1"/>
    <w:basedOn w:val="Fontepargpadro"/>
    <w:rsid w:val="00D03E18"/>
    <w:rPr>
      <w:rFonts w:ascii="Times New Roman" w:hAnsi="Times New Roman" w:cs="Times New Roman" w:hint="default"/>
      <w:b/>
      <w:bCs w:val="0"/>
      <w:sz w:val="24"/>
    </w:rPr>
  </w:style>
  <w:style w:type="character" w:customStyle="1" w:styleId="CharChar21">
    <w:name w:val="Char Char21"/>
    <w:basedOn w:val="Fontepargpadro"/>
    <w:uiPriority w:val="99"/>
    <w:rsid w:val="00D03E18"/>
    <w:rPr>
      <w:rFonts w:ascii="Times New Roman" w:hAnsi="Times New Roman" w:cs="Times New Roman" w:hint="default"/>
      <w:b/>
      <w:bCs w:val="0"/>
      <w:sz w:val="24"/>
    </w:rPr>
  </w:style>
  <w:style w:type="character" w:customStyle="1" w:styleId="CharChar22">
    <w:name w:val="Char Char22"/>
    <w:basedOn w:val="Fontepargpadro"/>
    <w:uiPriority w:val="99"/>
    <w:rsid w:val="00D03E18"/>
    <w:rPr>
      <w:rFonts w:ascii="Times New Roman" w:hAnsi="Times New Roman" w:cs="Times New Roman" w:hint="default"/>
      <w:b/>
      <w:bCs w:val="0"/>
      <w:sz w:val="24"/>
    </w:rPr>
  </w:style>
  <w:style w:type="character" w:customStyle="1" w:styleId="CharChar">
    <w:name w:val="Char Char"/>
    <w:basedOn w:val="Fontepargpadro"/>
    <w:rsid w:val="00D03E18"/>
    <w:rPr>
      <w:rFonts w:ascii="Times New Roman" w:hAnsi="Times New Roman" w:cs="Times New Roman" w:hint="default"/>
      <w:b/>
      <w:bCs w:val="0"/>
      <w:sz w:val="24"/>
    </w:rPr>
  </w:style>
  <w:style w:type="character" w:customStyle="1" w:styleId="CharChar11">
    <w:name w:val="Char Char11"/>
    <w:basedOn w:val="Fontepargpadro"/>
    <w:uiPriority w:val="99"/>
    <w:rsid w:val="00D03E18"/>
    <w:rPr>
      <w:rFonts w:ascii="Times New Roman" w:hAnsi="Times New Roman" w:cs="Times New Roman" w:hint="default"/>
      <w:b/>
      <w:bCs w:val="0"/>
      <w:sz w:val="24"/>
    </w:rPr>
  </w:style>
  <w:style w:type="character" w:customStyle="1" w:styleId="hlhilite">
    <w:name w:val="hl hilite"/>
    <w:basedOn w:val="Fontepargpadro"/>
    <w:rsid w:val="00D03E18"/>
  </w:style>
  <w:style w:type="character" w:customStyle="1" w:styleId="splleitordocumentospgcpecastrepecasprocessos01">
    <w:name w:val="splleitordocumentos_pgcpecas_trepecasprocessos_01"/>
    <w:basedOn w:val="Fontepargpadro"/>
    <w:rsid w:val="00D03E18"/>
    <w:rPr>
      <w:rFonts w:ascii="Arial" w:hAnsi="Arial" w:cs="Arial" w:hint="default"/>
      <w:strike w:val="0"/>
      <w:dstrike w:val="0"/>
      <w:sz w:val="20"/>
      <w:szCs w:val="20"/>
      <w:u w:val="none"/>
      <w:effect w:val="none"/>
    </w:rPr>
  </w:style>
  <w:style w:type="character" w:customStyle="1" w:styleId="WW8Num1z0">
    <w:name w:val="WW8Num1z0"/>
    <w:rsid w:val="00D03E18"/>
    <w:rPr>
      <w:rFonts w:ascii="Symbol" w:hAnsi="Symbol" w:hint="default"/>
    </w:rPr>
  </w:style>
  <w:style w:type="character" w:customStyle="1" w:styleId="WW8Num1z1">
    <w:name w:val="WW8Num1z1"/>
    <w:rsid w:val="00D03E18"/>
    <w:rPr>
      <w:rFonts w:ascii="Times New Roman" w:hAnsi="Times New Roman" w:cs="Times New Roman" w:hint="default"/>
    </w:rPr>
  </w:style>
  <w:style w:type="character" w:customStyle="1" w:styleId="WW8Num3z0">
    <w:name w:val="WW8Num3z0"/>
    <w:rsid w:val="00D03E18"/>
    <w:rPr>
      <w:rFonts w:ascii="Symbol" w:hAnsi="Symbol" w:hint="default"/>
    </w:rPr>
  </w:style>
  <w:style w:type="character" w:customStyle="1" w:styleId="WW8Num3z1">
    <w:name w:val="WW8Num3z1"/>
    <w:rsid w:val="00D03E18"/>
    <w:rPr>
      <w:rFonts w:ascii="Courier New" w:hAnsi="Courier New" w:cs="Courier New" w:hint="default"/>
    </w:rPr>
  </w:style>
  <w:style w:type="character" w:customStyle="1" w:styleId="WW8Num3z2">
    <w:name w:val="WW8Num3z2"/>
    <w:rsid w:val="00D03E18"/>
    <w:rPr>
      <w:rFonts w:ascii="Wingdings" w:hAnsi="Wingdings" w:hint="default"/>
    </w:rPr>
  </w:style>
  <w:style w:type="character" w:customStyle="1" w:styleId="WW8Num4z0">
    <w:name w:val="WW8Num4z0"/>
    <w:rsid w:val="00D03E18"/>
    <w:rPr>
      <w:rFonts w:ascii="Times New Roman" w:hAnsi="Times New Roman" w:cs="Times New Roman" w:hint="default"/>
    </w:rPr>
  </w:style>
  <w:style w:type="character" w:customStyle="1" w:styleId="WW8Num7z0">
    <w:name w:val="WW8Num7z0"/>
    <w:rsid w:val="00D03E18"/>
    <w:rPr>
      <w:rFonts w:ascii="Times New Roman" w:hAnsi="Times New Roman" w:cs="Times New Roman" w:hint="default"/>
    </w:rPr>
  </w:style>
  <w:style w:type="character" w:customStyle="1" w:styleId="WW8Num8z0">
    <w:name w:val="WW8Num8z0"/>
    <w:rsid w:val="00D03E18"/>
    <w:rPr>
      <w:rFonts w:ascii="Times New Roman" w:hAnsi="Times New Roman" w:cs="Times New Roman" w:hint="default"/>
    </w:rPr>
  </w:style>
  <w:style w:type="character" w:customStyle="1" w:styleId="WW8Num9z0">
    <w:name w:val="WW8Num9z0"/>
    <w:rsid w:val="00D03E18"/>
    <w:rPr>
      <w:rFonts w:ascii="Times New Roman" w:hAnsi="Times New Roman" w:cs="Times New Roman" w:hint="default"/>
    </w:rPr>
  </w:style>
  <w:style w:type="character" w:customStyle="1" w:styleId="WW8Num10z0">
    <w:name w:val="WW8Num10z0"/>
    <w:rsid w:val="00D03E18"/>
    <w:rPr>
      <w:rFonts w:ascii="Times New Roman" w:hAnsi="Times New Roman" w:cs="Times New Roman" w:hint="default"/>
    </w:rPr>
  </w:style>
  <w:style w:type="character" w:customStyle="1" w:styleId="WW8Num11z0">
    <w:name w:val="WW8Num11z0"/>
    <w:rsid w:val="00D03E18"/>
    <w:rPr>
      <w:rFonts w:ascii="Times New Roman" w:hAnsi="Times New Roman" w:cs="Times New Roman" w:hint="default"/>
    </w:rPr>
  </w:style>
  <w:style w:type="character" w:customStyle="1" w:styleId="WW8Num12z0">
    <w:name w:val="WW8Num12z0"/>
    <w:rsid w:val="00D03E18"/>
    <w:rPr>
      <w:rFonts w:ascii="Times New Roman" w:hAnsi="Times New Roman" w:cs="Times New Roman" w:hint="default"/>
    </w:rPr>
  </w:style>
  <w:style w:type="character" w:customStyle="1" w:styleId="WW8Num13z0">
    <w:name w:val="WW8Num13z0"/>
    <w:rsid w:val="00D03E18"/>
    <w:rPr>
      <w:rFonts w:ascii="Times New Roman" w:hAnsi="Times New Roman" w:cs="Times New Roman" w:hint="default"/>
    </w:rPr>
  </w:style>
  <w:style w:type="character" w:customStyle="1" w:styleId="WW8Num14z0">
    <w:name w:val="WW8Num14z0"/>
    <w:rsid w:val="00D03E18"/>
    <w:rPr>
      <w:rFonts w:ascii="Times New Roman" w:hAnsi="Times New Roman" w:cs="Times New Roman" w:hint="default"/>
    </w:rPr>
  </w:style>
  <w:style w:type="character" w:customStyle="1" w:styleId="WW8Num15z0">
    <w:name w:val="WW8Num15z0"/>
    <w:rsid w:val="00D03E18"/>
    <w:rPr>
      <w:rFonts w:ascii="Times New Roman" w:hAnsi="Times New Roman" w:cs="Times New Roman" w:hint="default"/>
    </w:rPr>
  </w:style>
  <w:style w:type="character" w:customStyle="1" w:styleId="WW8Num16z0">
    <w:name w:val="WW8Num16z0"/>
    <w:rsid w:val="00D03E18"/>
    <w:rPr>
      <w:rFonts w:ascii="Times New Roman" w:hAnsi="Times New Roman" w:cs="Times New Roman" w:hint="default"/>
    </w:rPr>
  </w:style>
  <w:style w:type="character" w:customStyle="1" w:styleId="WW8Num17z0">
    <w:name w:val="WW8Num17z0"/>
    <w:rsid w:val="00D03E18"/>
    <w:rPr>
      <w:rFonts w:ascii="Times New Roman" w:hAnsi="Times New Roman" w:cs="Times New Roman" w:hint="default"/>
    </w:rPr>
  </w:style>
  <w:style w:type="character" w:customStyle="1" w:styleId="WW8Num18z0">
    <w:name w:val="WW8Num18z0"/>
    <w:rsid w:val="00D03E18"/>
    <w:rPr>
      <w:rFonts w:ascii="Times New Roman" w:hAnsi="Times New Roman" w:cs="Times New Roman" w:hint="default"/>
      <w:i/>
      <w:iCs w:val="0"/>
    </w:rPr>
  </w:style>
  <w:style w:type="character" w:customStyle="1" w:styleId="WW8Num18z1">
    <w:name w:val="WW8Num18z1"/>
    <w:rsid w:val="00D03E18"/>
    <w:rPr>
      <w:rFonts w:ascii="Times New Roman" w:hAnsi="Times New Roman" w:cs="Times New Roman" w:hint="default"/>
    </w:rPr>
  </w:style>
  <w:style w:type="character" w:customStyle="1" w:styleId="WW8Num19z0">
    <w:name w:val="WW8Num19z0"/>
    <w:rsid w:val="00D03E18"/>
    <w:rPr>
      <w:rFonts w:ascii="Times New Roman" w:hAnsi="Times New Roman" w:cs="Times New Roman" w:hint="default"/>
    </w:rPr>
  </w:style>
  <w:style w:type="character" w:customStyle="1" w:styleId="WW8Num20z0">
    <w:name w:val="WW8Num20z0"/>
    <w:rsid w:val="00D03E18"/>
    <w:rPr>
      <w:rFonts w:ascii="Times New Roman" w:hAnsi="Times New Roman" w:cs="Times New Roman" w:hint="default"/>
    </w:rPr>
  </w:style>
  <w:style w:type="character" w:customStyle="1" w:styleId="WW8Num21z0">
    <w:name w:val="WW8Num21z0"/>
    <w:rsid w:val="00D03E18"/>
    <w:rPr>
      <w:rFonts w:ascii="Times New Roman" w:hAnsi="Times New Roman" w:cs="Times New Roman" w:hint="default"/>
    </w:rPr>
  </w:style>
  <w:style w:type="character" w:customStyle="1" w:styleId="WW8Num22z0">
    <w:name w:val="WW8Num22z0"/>
    <w:rsid w:val="00D03E18"/>
    <w:rPr>
      <w:rFonts w:ascii="Times New Roman" w:hAnsi="Times New Roman" w:cs="Times New Roman" w:hint="default"/>
    </w:rPr>
  </w:style>
  <w:style w:type="character" w:customStyle="1" w:styleId="WW8Num23z0">
    <w:name w:val="WW8Num23z0"/>
    <w:rsid w:val="00D03E18"/>
    <w:rPr>
      <w:rFonts w:ascii="Times New Roman" w:hAnsi="Times New Roman" w:cs="Times New Roman" w:hint="default"/>
    </w:rPr>
  </w:style>
  <w:style w:type="character" w:customStyle="1" w:styleId="Absatz-Standardschriftart">
    <w:name w:val="Absatz-Standardschriftart"/>
    <w:rsid w:val="00D03E18"/>
  </w:style>
  <w:style w:type="character" w:customStyle="1" w:styleId="Fontepargpadro3">
    <w:name w:val="Fonte parág. padrão3"/>
    <w:rsid w:val="00D03E18"/>
  </w:style>
  <w:style w:type="character" w:customStyle="1" w:styleId="ListLabel1">
    <w:name w:val="ListLabel 1"/>
    <w:rsid w:val="00D03E18"/>
    <w:rPr>
      <w:rFonts w:ascii="Times New Roman" w:hAnsi="Times New Roman" w:cs="Times New Roman" w:hint="default"/>
    </w:rPr>
  </w:style>
  <w:style w:type="character" w:customStyle="1" w:styleId="ListLabel2">
    <w:name w:val="ListLabel 2"/>
    <w:rsid w:val="00D03E18"/>
    <w:rPr>
      <w:rFonts w:ascii="Times New Roman" w:hAnsi="Times New Roman" w:cs="Times New Roman" w:hint="default"/>
      <w:i/>
      <w:iCs w:val="0"/>
    </w:rPr>
  </w:style>
  <w:style w:type="character" w:customStyle="1" w:styleId="Marcas">
    <w:name w:val="Marcas"/>
    <w:rsid w:val="00D03E18"/>
    <w:rPr>
      <w:rFonts w:ascii="OpenSymbol" w:eastAsia="OpenSymbol" w:hAnsi="OpenSymbol" w:cs="OpenSymbol" w:hint="default"/>
    </w:rPr>
  </w:style>
  <w:style w:type="character" w:customStyle="1" w:styleId="CabealhoChar1">
    <w:name w:val="Cabeçalho Char1"/>
    <w:rsid w:val="00D03E18"/>
    <w:rPr>
      <w:rFonts w:ascii="Calibri" w:eastAsia="Calibri" w:hAnsi="Calibri" w:cs="Calibri" w:hint="default"/>
      <w:kern w:val="2"/>
      <w:sz w:val="22"/>
      <w:szCs w:val="22"/>
      <w:lang w:eastAsia="ar-SA"/>
    </w:rPr>
  </w:style>
  <w:style w:type="character" w:customStyle="1" w:styleId="apple-converted-space">
    <w:name w:val="apple-converted-space"/>
    <w:basedOn w:val="Fontepargpadro"/>
    <w:rsid w:val="00D03E18"/>
  </w:style>
  <w:style w:type="character" w:customStyle="1" w:styleId="Fontepargpadro4">
    <w:name w:val="Fonte parág. padrão4"/>
    <w:rsid w:val="00D03E18"/>
  </w:style>
  <w:style w:type="character" w:customStyle="1" w:styleId="Fontepargpadro5">
    <w:name w:val="Fonte parág. padrão5"/>
    <w:rsid w:val="00D03E18"/>
  </w:style>
  <w:style w:type="character" w:customStyle="1" w:styleId="highlight1">
    <w:name w:val="highlight1"/>
    <w:basedOn w:val="Fontepargpadro"/>
    <w:rsid w:val="00D03E18"/>
    <w:rPr>
      <w:shd w:val="clear" w:color="auto" w:fill="6DCFF6"/>
    </w:rPr>
  </w:style>
  <w:style w:type="character" w:customStyle="1" w:styleId="st">
    <w:name w:val="st"/>
    <w:basedOn w:val="Fontepargpadro"/>
    <w:rsid w:val="00D03E18"/>
  </w:style>
  <w:style w:type="character" w:customStyle="1" w:styleId="Fontepargpadro6">
    <w:name w:val="Fonte parág. padrão6"/>
    <w:rsid w:val="00D03E18"/>
  </w:style>
  <w:style w:type="character" w:customStyle="1" w:styleId="WW8Num1z2">
    <w:name w:val="WW8Num1z2"/>
    <w:rsid w:val="00D03E18"/>
  </w:style>
  <w:style w:type="character" w:customStyle="1" w:styleId="WW8Num1z3">
    <w:name w:val="WW8Num1z3"/>
    <w:rsid w:val="00D03E18"/>
  </w:style>
  <w:style w:type="character" w:customStyle="1" w:styleId="WW8Num1z4">
    <w:name w:val="WW8Num1z4"/>
    <w:rsid w:val="00D03E18"/>
  </w:style>
  <w:style w:type="character" w:customStyle="1" w:styleId="WW8Num1z5">
    <w:name w:val="WW8Num1z5"/>
    <w:rsid w:val="00D03E18"/>
  </w:style>
  <w:style w:type="character" w:customStyle="1" w:styleId="WW8Num1z6">
    <w:name w:val="WW8Num1z6"/>
    <w:rsid w:val="00D03E18"/>
  </w:style>
  <w:style w:type="character" w:customStyle="1" w:styleId="WW8Num1z7">
    <w:name w:val="WW8Num1z7"/>
    <w:rsid w:val="00D03E18"/>
  </w:style>
  <w:style w:type="character" w:customStyle="1" w:styleId="WW8Num1z8">
    <w:name w:val="WW8Num1z8"/>
    <w:rsid w:val="00D03E18"/>
  </w:style>
  <w:style w:type="character" w:customStyle="1" w:styleId="WW8Num2z3">
    <w:name w:val="WW8Num2z3"/>
    <w:rsid w:val="00D03E18"/>
  </w:style>
  <w:style w:type="character" w:customStyle="1" w:styleId="WW8Num2z4">
    <w:name w:val="WW8Num2z4"/>
    <w:rsid w:val="00D03E18"/>
  </w:style>
  <w:style w:type="character" w:customStyle="1" w:styleId="WW8Num2z5">
    <w:name w:val="WW8Num2z5"/>
    <w:rsid w:val="00D03E18"/>
    <w:rPr>
      <w:bCs/>
      <w:sz w:val="22"/>
      <w:szCs w:val="22"/>
    </w:rPr>
  </w:style>
  <w:style w:type="character" w:customStyle="1" w:styleId="WW8Num2z6">
    <w:name w:val="WW8Num2z6"/>
    <w:rsid w:val="00D03E18"/>
  </w:style>
  <w:style w:type="character" w:customStyle="1" w:styleId="WW8Num2z7">
    <w:name w:val="WW8Num2z7"/>
    <w:rsid w:val="00D03E18"/>
  </w:style>
  <w:style w:type="character" w:customStyle="1" w:styleId="WW8Num2z8">
    <w:name w:val="WW8Num2z8"/>
    <w:rsid w:val="00D03E18"/>
  </w:style>
  <w:style w:type="character" w:customStyle="1" w:styleId="WW8Num4z1">
    <w:name w:val="WW8Num4z1"/>
    <w:rsid w:val="00D03E18"/>
    <w:rPr>
      <w:b/>
      <w:bCs w:val="0"/>
    </w:rPr>
  </w:style>
  <w:style w:type="character" w:customStyle="1" w:styleId="WW8Num4z2">
    <w:name w:val="WW8Num4z2"/>
    <w:rsid w:val="00D03E18"/>
  </w:style>
  <w:style w:type="character" w:customStyle="1" w:styleId="WW8Num4z3">
    <w:name w:val="WW8Num4z3"/>
    <w:rsid w:val="00D03E18"/>
  </w:style>
  <w:style w:type="character" w:customStyle="1" w:styleId="WW8Num4z4">
    <w:name w:val="WW8Num4z4"/>
    <w:rsid w:val="00D03E18"/>
  </w:style>
  <w:style w:type="character" w:customStyle="1" w:styleId="WW8Num4z5">
    <w:name w:val="WW8Num4z5"/>
    <w:rsid w:val="00D03E18"/>
  </w:style>
  <w:style w:type="character" w:customStyle="1" w:styleId="WW8Num4z6">
    <w:name w:val="WW8Num4z6"/>
    <w:rsid w:val="00D03E18"/>
  </w:style>
  <w:style w:type="character" w:customStyle="1" w:styleId="WW8Num4z7">
    <w:name w:val="WW8Num4z7"/>
    <w:rsid w:val="00D03E18"/>
  </w:style>
  <w:style w:type="character" w:customStyle="1" w:styleId="WW8Num4z8">
    <w:name w:val="WW8Num4z8"/>
    <w:rsid w:val="00D03E18"/>
  </w:style>
  <w:style w:type="character" w:customStyle="1" w:styleId="WW8Num5z1">
    <w:name w:val="WW8Num5z1"/>
    <w:rsid w:val="00D03E18"/>
    <w:rPr>
      <w:rFonts w:ascii="Times New Roman" w:hAnsi="Times New Roman" w:cs="Times New Roman" w:hint="default"/>
      <w:b/>
      <w:bCs w:val="0"/>
      <w:i w:val="0"/>
      <w:iCs w:val="0"/>
      <w:color w:val="auto"/>
      <w:sz w:val="24"/>
    </w:rPr>
  </w:style>
  <w:style w:type="character" w:customStyle="1" w:styleId="WW8Num5z2">
    <w:name w:val="WW8Num5z2"/>
    <w:rsid w:val="00D03E18"/>
  </w:style>
  <w:style w:type="character" w:customStyle="1" w:styleId="WW8Num5z3">
    <w:name w:val="WW8Num5z3"/>
    <w:rsid w:val="00D03E18"/>
  </w:style>
  <w:style w:type="character" w:customStyle="1" w:styleId="WW8Num5z4">
    <w:name w:val="WW8Num5z4"/>
    <w:rsid w:val="00D03E18"/>
  </w:style>
  <w:style w:type="character" w:customStyle="1" w:styleId="WW8Num5z5">
    <w:name w:val="WW8Num5z5"/>
    <w:rsid w:val="00D03E18"/>
  </w:style>
  <w:style w:type="character" w:customStyle="1" w:styleId="WW8Num5z6">
    <w:name w:val="WW8Num5z6"/>
    <w:rsid w:val="00D03E18"/>
  </w:style>
  <w:style w:type="character" w:customStyle="1" w:styleId="WW8Num5z7">
    <w:name w:val="WW8Num5z7"/>
    <w:rsid w:val="00D03E18"/>
  </w:style>
  <w:style w:type="character" w:customStyle="1" w:styleId="WW8Num5z8">
    <w:name w:val="WW8Num5z8"/>
    <w:rsid w:val="00D03E18"/>
  </w:style>
  <w:style w:type="character" w:customStyle="1" w:styleId="WW8Num6z1">
    <w:name w:val="WW8Num6z1"/>
    <w:rsid w:val="00D03E18"/>
    <w:rPr>
      <w:b/>
      <w:bCs w:val="0"/>
    </w:rPr>
  </w:style>
  <w:style w:type="character" w:customStyle="1" w:styleId="WW8Num6z2">
    <w:name w:val="WW8Num6z2"/>
    <w:rsid w:val="00D03E18"/>
  </w:style>
  <w:style w:type="character" w:customStyle="1" w:styleId="WW8Num6z3">
    <w:name w:val="WW8Num6z3"/>
    <w:rsid w:val="00D03E18"/>
  </w:style>
  <w:style w:type="character" w:customStyle="1" w:styleId="WW8Num6z4">
    <w:name w:val="WW8Num6z4"/>
    <w:rsid w:val="00D03E18"/>
  </w:style>
  <w:style w:type="character" w:customStyle="1" w:styleId="WW8Num6z5">
    <w:name w:val="WW8Num6z5"/>
    <w:rsid w:val="00D03E18"/>
  </w:style>
  <w:style w:type="character" w:customStyle="1" w:styleId="WW8Num6z6">
    <w:name w:val="WW8Num6z6"/>
    <w:rsid w:val="00D03E18"/>
  </w:style>
  <w:style w:type="character" w:customStyle="1" w:styleId="WW8Num6z7">
    <w:name w:val="WW8Num6z7"/>
    <w:rsid w:val="00D03E18"/>
  </w:style>
  <w:style w:type="character" w:customStyle="1" w:styleId="WW8Num6z8">
    <w:name w:val="WW8Num6z8"/>
    <w:rsid w:val="00D03E18"/>
  </w:style>
  <w:style w:type="character" w:customStyle="1" w:styleId="WW8Num7z1">
    <w:name w:val="WW8Num7z1"/>
    <w:rsid w:val="00D03E18"/>
    <w:rPr>
      <w:b/>
      <w:bCs w:val="0"/>
    </w:rPr>
  </w:style>
  <w:style w:type="character" w:customStyle="1" w:styleId="WW8Num7z2">
    <w:name w:val="WW8Num7z2"/>
    <w:rsid w:val="00D03E18"/>
  </w:style>
  <w:style w:type="character" w:customStyle="1" w:styleId="WW8Num7z3">
    <w:name w:val="WW8Num7z3"/>
    <w:rsid w:val="00D03E18"/>
  </w:style>
  <w:style w:type="character" w:customStyle="1" w:styleId="WW8Num7z4">
    <w:name w:val="WW8Num7z4"/>
    <w:rsid w:val="00D03E18"/>
  </w:style>
  <w:style w:type="character" w:customStyle="1" w:styleId="WW8Num7z5">
    <w:name w:val="WW8Num7z5"/>
    <w:rsid w:val="00D03E18"/>
  </w:style>
  <w:style w:type="character" w:customStyle="1" w:styleId="WW8Num7z6">
    <w:name w:val="WW8Num7z6"/>
    <w:rsid w:val="00D03E18"/>
  </w:style>
  <w:style w:type="character" w:customStyle="1" w:styleId="WW8Num7z7">
    <w:name w:val="WW8Num7z7"/>
    <w:rsid w:val="00D03E18"/>
  </w:style>
  <w:style w:type="character" w:customStyle="1" w:styleId="WW8Num7z8">
    <w:name w:val="WW8Num7z8"/>
    <w:rsid w:val="00D03E18"/>
  </w:style>
  <w:style w:type="character" w:customStyle="1" w:styleId="WW8Num10z1">
    <w:name w:val="WW8Num10z1"/>
    <w:rsid w:val="00D03E18"/>
    <w:rPr>
      <w:rFonts w:ascii="Wingdings 2" w:hAnsi="Wingdings 2" w:cs="StarSymbol" w:hint="default"/>
      <w:sz w:val="18"/>
      <w:szCs w:val="18"/>
    </w:rPr>
  </w:style>
  <w:style w:type="character" w:customStyle="1" w:styleId="WW8Num10z2">
    <w:name w:val="WW8Num10z2"/>
    <w:rsid w:val="00D03E18"/>
    <w:rPr>
      <w:rFonts w:ascii="StarSymbol" w:eastAsia="StarSymbol" w:hAnsi="StarSymbol" w:cs="StarSymbol" w:hint="eastAsia"/>
      <w:sz w:val="18"/>
      <w:szCs w:val="18"/>
    </w:rPr>
  </w:style>
  <w:style w:type="character" w:customStyle="1" w:styleId="WW8Num13z2">
    <w:name w:val="WW8Num13z2"/>
    <w:rsid w:val="00D03E18"/>
    <w:rPr>
      <w:b/>
      <w:bCs w:val="0"/>
    </w:rPr>
  </w:style>
  <w:style w:type="character" w:customStyle="1" w:styleId="WW8Num14z2">
    <w:name w:val="WW8Num14z2"/>
    <w:rsid w:val="00D03E18"/>
    <w:rPr>
      <w:b/>
      <w:bCs w:val="0"/>
    </w:rPr>
  </w:style>
  <w:style w:type="character" w:customStyle="1" w:styleId="WW8Num15z2">
    <w:name w:val="WW8Num15z2"/>
    <w:rsid w:val="00D03E18"/>
    <w:rPr>
      <w:rFonts w:ascii="Times New Roman" w:hAnsi="Times New Roman" w:cs="Times New Roman" w:hint="default"/>
      <w:b/>
      <w:bCs w:val="0"/>
    </w:rPr>
  </w:style>
  <w:style w:type="character" w:customStyle="1" w:styleId="WW8Num16z2">
    <w:name w:val="WW8Num16z2"/>
    <w:rsid w:val="00D03E18"/>
    <w:rPr>
      <w:rFonts w:ascii="Times New Roman" w:hAnsi="Times New Roman" w:cs="Times New Roman" w:hint="default"/>
      <w:b/>
      <w:bCs w:val="0"/>
      <w:i w:val="0"/>
      <w:iCs w:val="0"/>
      <w:strike w:val="0"/>
      <w:dstrike w:val="0"/>
      <w:color w:val="auto"/>
      <w:u w:val="none"/>
      <w:effect w:val="none"/>
    </w:rPr>
  </w:style>
  <w:style w:type="character" w:customStyle="1" w:styleId="WW8Num18z2">
    <w:name w:val="WW8Num18z2"/>
    <w:rsid w:val="00D03E18"/>
  </w:style>
  <w:style w:type="character" w:customStyle="1" w:styleId="WW8Num18z3">
    <w:name w:val="WW8Num18z3"/>
    <w:rsid w:val="00D03E18"/>
  </w:style>
  <w:style w:type="character" w:customStyle="1" w:styleId="WW8Num18z4">
    <w:name w:val="WW8Num18z4"/>
    <w:rsid w:val="00D03E18"/>
  </w:style>
  <w:style w:type="character" w:customStyle="1" w:styleId="WW8Num18z5">
    <w:name w:val="WW8Num18z5"/>
    <w:rsid w:val="00D03E18"/>
  </w:style>
  <w:style w:type="character" w:customStyle="1" w:styleId="WW8Num18z6">
    <w:name w:val="WW8Num18z6"/>
    <w:rsid w:val="00D03E18"/>
  </w:style>
  <w:style w:type="character" w:customStyle="1" w:styleId="WW8Num18z7">
    <w:name w:val="WW8Num18z7"/>
    <w:rsid w:val="00D03E18"/>
  </w:style>
  <w:style w:type="character" w:customStyle="1" w:styleId="WW8Num18z8">
    <w:name w:val="WW8Num18z8"/>
    <w:rsid w:val="00D03E18"/>
  </w:style>
  <w:style w:type="character" w:customStyle="1" w:styleId="WW8Num19z1">
    <w:name w:val="WW8Num19z1"/>
    <w:rsid w:val="00D03E18"/>
    <w:rPr>
      <w:rFonts w:ascii="Arial" w:hAnsi="Arial" w:cs="Arial" w:hint="default"/>
      <w:b w:val="0"/>
      <w:bCs w:val="0"/>
      <w:sz w:val="20"/>
      <w:szCs w:val="20"/>
    </w:rPr>
  </w:style>
  <w:style w:type="character" w:customStyle="1" w:styleId="WW8Num19z2">
    <w:name w:val="WW8Num19z2"/>
    <w:rsid w:val="00D03E18"/>
    <w:rPr>
      <w:b w:val="0"/>
      <w:bCs w:val="0"/>
    </w:rPr>
  </w:style>
  <w:style w:type="character" w:customStyle="1" w:styleId="WW8Num19z5">
    <w:name w:val="WW8Num19z5"/>
    <w:rsid w:val="00D03E18"/>
  </w:style>
  <w:style w:type="character" w:customStyle="1" w:styleId="WW8Num19z6">
    <w:name w:val="WW8Num19z6"/>
    <w:rsid w:val="00D03E18"/>
  </w:style>
  <w:style w:type="character" w:customStyle="1" w:styleId="WW8Num19z7">
    <w:name w:val="WW8Num19z7"/>
    <w:rsid w:val="00D03E18"/>
  </w:style>
  <w:style w:type="character" w:customStyle="1" w:styleId="WW8Num19z8">
    <w:name w:val="WW8Num19z8"/>
    <w:rsid w:val="00D03E18"/>
  </w:style>
  <w:style w:type="character" w:customStyle="1" w:styleId="WW8Num20z1">
    <w:name w:val="WW8Num20z1"/>
    <w:rsid w:val="00D03E18"/>
  </w:style>
  <w:style w:type="character" w:customStyle="1" w:styleId="WW8Num20z2">
    <w:name w:val="WW8Num20z2"/>
    <w:rsid w:val="00D03E18"/>
  </w:style>
  <w:style w:type="character" w:customStyle="1" w:styleId="WW8Num20z3">
    <w:name w:val="WW8Num20z3"/>
    <w:rsid w:val="00D03E18"/>
  </w:style>
  <w:style w:type="character" w:customStyle="1" w:styleId="WW8Num20z4">
    <w:name w:val="WW8Num20z4"/>
    <w:rsid w:val="00D03E18"/>
  </w:style>
  <w:style w:type="character" w:customStyle="1" w:styleId="WW8Num20z5">
    <w:name w:val="WW8Num20z5"/>
    <w:rsid w:val="00D03E18"/>
  </w:style>
  <w:style w:type="character" w:customStyle="1" w:styleId="WW8Num20z6">
    <w:name w:val="WW8Num20z6"/>
    <w:rsid w:val="00D03E18"/>
  </w:style>
  <w:style w:type="character" w:customStyle="1" w:styleId="WW8Num20z7">
    <w:name w:val="WW8Num20z7"/>
    <w:rsid w:val="00D03E18"/>
  </w:style>
  <w:style w:type="character" w:customStyle="1" w:styleId="WW8Num20z8">
    <w:name w:val="WW8Num20z8"/>
    <w:rsid w:val="00D03E18"/>
  </w:style>
  <w:style w:type="character" w:customStyle="1" w:styleId="WW8Num21z1">
    <w:name w:val="WW8Num21z1"/>
    <w:rsid w:val="00D03E18"/>
    <w:rPr>
      <w:rFonts w:ascii="Arial" w:hAnsi="Arial" w:cs="Arial" w:hint="default"/>
      <w:b w:val="0"/>
      <w:bCs w:val="0"/>
      <w:i w:val="0"/>
      <w:iCs w:val="0"/>
      <w:sz w:val="20"/>
      <w:szCs w:val="20"/>
    </w:rPr>
  </w:style>
  <w:style w:type="character" w:customStyle="1" w:styleId="WW8Num21z2">
    <w:name w:val="WW8Num21z2"/>
    <w:rsid w:val="00D03E18"/>
    <w:rPr>
      <w:b w:val="0"/>
      <w:bCs w:val="0"/>
      <w:i w:val="0"/>
      <w:iCs w:val="0"/>
      <w:sz w:val="20"/>
      <w:szCs w:val="20"/>
    </w:rPr>
  </w:style>
  <w:style w:type="character" w:customStyle="1" w:styleId="WW8Num21z3">
    <w:name w:val="WW8Num21z3"/>
    <w:rsid w:val="00D03E18"/>
  </w:style>
  <w:style w:type="character" w:customStyle="1" w:styleId="WW8Num21z4">
    <w:name w:val="WW8Num21z4"/>
    <w:rsid w:val="00D03E18"/>
  </w:style>
  <w:style w:type="character" w:customStyle="1" w:styleId="WW8Num21z5">
    <w:name w:val="WW8Num21z5"/>
    <w:rsid w:val="00D03E18"/>
  </w:style>
  <w:style w:type="character" w:customStyle="1" w:styleId="WW8Num21z6">
    <w:name w:val="WW8Num21z6"/>
    <w:rsid w:val="00D03E18"/>
  </w:style>
  <w:style w:type="character" w:customStyle="1" w:styleId="WW8Num21z7">
    <w:name w:val="WW8Num21z7"/>
    <w:rsid w:val="00D03E18"/>
  </w:style>
  <w:style w:type="character" w:customStyle="1" w:styleId="WW8Num21z8">
    <w:name w:val="WW8Num21z8"/>
    <w:rsid w:val="00D03E18"/>
  </w:style>
  <w:style w:type="character" w:customStyle="1" w:styleId="WW8Num22z1">
    <w:name w:val="WW8Num22z1"/>
    <w:rsid w:val="00D03E18"/>
  </w:style>
  <w:style w:type="character" w:customStyle="1" w:styleId="WW8Num22z2">
    <w:name w:val="WW8Num22z2"/>
    <w:rsid w:val="00D03E18"/>
  </w:style>
  <w:style w:type="character" w:customStyle="1" w:styleId="WW8Num22z3">
    <w:name w:val="WW8Num22z3"/>
    <w:rsid w:val="00D03E18"/>
  </w:style>
  <w:style w:type="character" w:customStyle="1" w:styleId="WW8Num22z4">
    <w:name w:val="WW8Num22z4"/>
    <w:rsid w:val="00D03E18"/>
  </w:style>
  <w:style w:type="character" w:customStyle="1" w:styleId="WW8Num22z5">
    <w:name w:val="WW8Num22z5"/>
    <w:rsid w:val="00D03E18"/>
  </w:style>
  <w:style w:type="character" w:customStyle="1" w:styleId="WW8Num22z6">
    <w:name w:val="WW8Num22z6"/>
    <w:rsid w:val="00D03E18"/>
  </w:style>
  <w:style w:type="character" w:customStyle="1" w:styleId="WW8Num22z7">
    <w:name w:val="WW8Num22z7"/>
    <w:rsid w:val="00D03E18"/>
  </w:style>
  <w:style w:type="character" w:customStyle="1" w:styleId="WW8Num22z8">
    <w:name w:val="WW8Num22z8"/>
    <w:rsid w:val="00D03E18"/>
  </w:style>
  <w:style w:type="character" w:customStyle="1" w:styleId="WW8Num23z1">
    <w:name w:val="WW8Num23z1"/>
    <w:rsid w:val="00D03E18"/>
    <w:rPr>
      <w:rFonts w:ascii="Times New Roman" w:hAnsi="Times New Roman" w:cs="Times New Roman" w:hint="default"/>
      <w:i w:val="0"/>
      <w:iCs w:val="0"/>
    </w:rPr>
  </w:style>
  <w:style w:type="character" w:customStyle="1" w:styleId="WW8Num24z0">
    <w:name w:val="WW8Num24z0"/>
    <w:rsid w:val="00D03E18"/>
    <w:rPr>
      <w:rFonts w:ascii="Times New Roman" w:hAnsi="Times New Roman" w:cs="Times New Roman" w:hint="default"/>
    </w:rPr>
  </w:style>
  <w:style w:type="character" w:customStyle="1" w:styleId="WW8Num25z0">
    <w:name w:val="WW8Num25z0"/>
    <w:rsid w:val="00D03E18"/>
  </w:style>
  <w:style w:type="character" w:customStyle="1" w:styleId="WW8Num25z1">
    <w:name w:val="WW8Num25z1"/>
    <w:rsid w:val="00D03E18"/>
    <w:rPr>
      <w:b w:val="0"/>
      <w:bCs w:val="0"/>
      <w:sz w:val="20"/>
      <w:szCs w:val="20"/>
    </w:rPr>
  </w:style>
  <w:style w:type="character" w:customStyle="1" w:styleId="WW8Num25z2">
    <w:name w:val="WW8Num25z2"/>
    <w:rsid w:val="00D03E18"/>
  </w:style>
  <w:style w:type="character" w:customStyle="1" w:styleId="WW8Num25z3">
    <w:name w:val="WW8Num25z3"/>
    <w:rsid w:val="00D03E18"/>
  </w:style>
  <w:style w:type="character" w:customStyle="1" w:styleId="WW8Num25z4">
    <w:name w:val="WW8Num25z4"/>
    <w:rsid w:val="00D03E18"/>
  </w:style>
  <w:style w:type="character" w:customStyle="1" w:styleId="WW8Num25z5">
    <w:name w:val="WW8Num25z5"/>
    <w:rsid w:val="00D03E18"/>
  </w:style>
  <w:style w:type="character" w:customStyle="1" w:styleId="WW8Num25z6">
    <w:name w:val="WW8Num25z6"/>
    <w:rsid w:val="00D03E18"/>
  </w:style>
  <w:style w:type="character" w:customStyle="1" w:styleId="WW8Num25z7">
    <w:name w:val="WW8Num25z7"/>
    <w:rsid w:val="00D03E18"/>
  </w:style>
  <w:style w:type="character" w:customStyle="1" w:styleId="WW8Num25z8">
    <w:name w:val="WW8Num25z8"/>
    <w:rsid w:val="00D03E18"/>
  </w:style>
  <w:style w:type="character" w:customStyle="1" w:styleId="WW8Num26z0">
    <w:name w:val="WW8Num26z0"/>
    <w:rsid w:val="00D03E18"/>
  </w:style>
  <w:style w:type="character" w:customStyle="1" w:styleId="WW8Num26z1">
    <w:name w:val="WW8Num26z1"/>
    <w:rsid w:val="00D03E18"/>
  </w:style>
  <w:style w:type="character" w:customStyle="1" w:styleId="WW8Num26z2">
    <w:name w:val="WW8Num26z2"/>
    <w:rsid w:val="00D03E18"/>
    <w:rPr>
      <w:rFonts w:ascii="Arial" w:hAnsi="Arial" w:cs="Arial" w:hint="default"/>
      <w:sz w:val="22"/>
      <w:szCs w:val="22"/>
    </w:rPr>
  </w:style>
  <w:style w:type="character" w:customStyle="1" w:styleId="WW8Num26z3">
    <w:name w:val="WW8Num26z3"/>
    <w:rsid w:val="00D03E18"/>
  </w:style>
  <w:style w:type="character" w:customStyle="1" w:styleId="WW8Num26z4">
    <w:name w:val="WW8Num26z4"/>
    <w:rsid w:val="00D03E18"/>
  </w:style>
  <w:style w:type="character" w:customStyle="1" w:styleId="WW8Num26z5">
    <w:name w:val="WW8Num26z5"/>
    <w:rsid w:val="00D03E18"/>
  </w:style>
  <w:style w:type="character" w:customStyle="1" w:styleId="WW8Num26z6">
    <w:name w:val="WW8Num26z6"/>
    <w:rsid w:val="00D03E18"/>
  </w:style>
  <w:style w:type="character" w:customStyle="1" w:styleId="WW8Num26z7">
    <w:name w:val="WW8Num26z7"/>
    <w:rsid w:val="00D03E18"/>
  </w:style>
  <w:style w:type="character" w:customStyle="1" w:styleId="WW8Num26z8">
    <w:name w:val="WW8Num26z8"/>
    <w:rsid w:val="00D03E18"/>
  </w:style>
  <w:style w:type="character" w:customStyle="1" w:styleId="WW8Num27z0">
    <w:name w:val="WW8Num27z0"/>
    <w:rsid w:val="00D03E18"/>
    <w:rPr>
      <w:rFonts w:ascii="Symbol" w:hAnsi="Symbol" w:cs="Symbol" w:hint="default"/>
    </w:rPr>
  </w:style>
  <w:style w:type="character" w:customStyle="1" w:styleId="WW8Num27z1">
    <w:name w:val="WW8Num27z1"/>
    <w:rsid w:val="00D03E18"/>
    <w:rPr>
      <w:rFonts w:ascii="Courier New" w:hAnsi="Courier New" w:cs="Courier New" w:hint="default"/>
    </w:rPr>
  </w:style>
  <w:style w:type="character" w:customStyle="1" w:styleId="WW8Num27z2">
    <w:name w:val="WW8Num27z2"/>
    <w:rsid w:val="00D03E18"/>
    <w:rPr>
      <w:rFonts w:ascii="Wingdings" w:hAnsi="Wingdings" w:cs="Wingdings" w:hint="default"/>
    </w:rPr>
  </w:style>
  <w:style w:type="character" w:customStyle="1" w:styleId="WW8Num28z0">
    <w:name w:val="WW8Num28z0"/>
    <w:rsid w:val="00D03E18"/>
    <w:rPr>
      <w:b/>
      <w:bCs w:val="0"/>
    </w:rPr>
  </w:style>
  <w:style w:type="character" w:customStyle="1" w:styleId="WW8Num28z1">
    <w:name w:val="WW8Num28z1"/>
    <w:rsid w:val="00D03E18"/>
  </w:style>
  <w:style w:type="character" w:customStyle="1" w:styleId="WW8Num28z2">
    <w:name w:val="WW8Num28z2"/>
    <w:rsid w:val="00D03E18"/>
  </w:style>
  <w:style w:type="character" w:customStyle="1" w:styleId="WW8Num28z3">
    <w:name w:val="WW8Num28z3"/>
    <w:rsid w:val="00D03E18"/>
  </w:style>
  <w:style w:type="character" w:customStyle="1" w:styleId="WW8Num28z4">
    <w:name w:val="WW8Num28z4"/>
    <w:rsid w:val="00D03E18"/>
  </w:style>
  <w:style w:type="character" w:customStyle="1" w:styleId="WW8Num28z5">
    <w:name w:val="WW8Num28z5"/>
    <w:rsid w:val="00D03E18"/>
  </w:style>
  <w:style w:type="character" w:customStyle="1" w:styleId="WW8Num28z6">
    <w:name w:val="WW8Num28z6"/>
    <w:rsid w:val="00D03E18"/>
  </w:style>
  <w:style w:type="character" w:customStyle="1" w:styleId="WW8Num28z7">
    <w:name w:val="WW8Num28z7"/>
    <w:rsid w:val="00D03E18"/>
  </w:style>
  <w:style w:type="character" w:customStyle="1" w:styleId="WW8Num28z8">
    <w:name w:val="WW8Num28z8"/>
    <w:rsid w:val="00D03E18"/>
  </w:style>
  <w:style w:type="character" w:customStyle="1" w:styleId="WW8Num29z0">
    <w:name w:val="WW8Num29z0"/>
    <w:rsid w:val="00D03E18"/>
  </w:style>
  <w:style w:type="character" w:customStyle="1" w:styleId="WW8Num29z1">
    <w:name w:val="WW8Num29z1"/>
    <w:rsid w:val="00D03E18"/>
  </w:style>
  <w:style w:type="character" w:customStyle="1" w:styleId="WW8Num29z2">
    <w:name w:val="WW8Num29z2"/>
    <w:rsid w:val="00D03E18"/>
  </w:style>
  <w:style w:type="character" w:customStyle="1" w:styleId="WW8Num29z3">
    <w:name w:val="WW8Num29z3"/>
    <w:rsid w:val="00D03E18"/>
  </w:style>
  <w:style w:type="character" w:customStyle="1" w:styleId="WW8Num29z4">
    <w:name w:val="WW8Num29z4"/>
    <w:rsid w:val="00D03E18"/>
  </w:style>
  <w:style w:type="character" w:customStyle="1" w:styleId="WW8Num29z5">
    <w:name w:val="WW8Num29z5"/>
    <w:rsid w:val="00D03E18"/>
  </w:style>
  <w:style w:type="character" w:customStyle="1" w:styleId="WW8Num29z6">
    <w:name w:val="WW8Num29z6"/>
    <w:rsid w:val="00D03E18"/>
  </w:style>
  <w:style w:type="character" w:customStyle="1" w:styleId="WW8Num29z7">
    <w:name w:val="WW8Num29z7"/>
    <w:rsid w:val="00D03E18"/>
  </w:style>
  <w:style w:type="character" w:customStyle="1" w:styleId="WW8Num29z8">
    <w:name w:val="WW8Num29z8"/>
    <w:rsid w:val="00D03E18"/>
  </w:style>
  <w:style w:type="character" w:customStyle="1" w:styleId="WW8Num30z0">
    <w:name w:val="WW8Num30z0"/>
    <w:rsid w:val="00D03E18"/>
  </w:style>
  <w:style w:type="character" w:customStyle="1" w:styleId="WW8Num30z1">
    <w:name w:val="WW8Num30z1"/>
    <w:rsid w:val="00D03E18"/>
  </w:style>
  <w:style w:type="character" w:customStyle="1" w:styleId="WW8Num30z2">
    <w:name w:val="WW8Num30z2"/>
    <w:rsid w:val="00D03E18"/>
  </w:style>
  <w:style w:type="character" w:customStyle="1" w:styleId="WW8Num30z3">
    <w:name w:val="WW8Num30z3"/>
    <w:rsid w:val="00D03E18"/>
  </w:style>
  <w:style w:type="character" w:customStyle="1" w:styleId="WW8Num30z4">
    <w:name w:val="WW8Num30z4"/>
    <w:rsid w:val="00D03E18"/>
  </w:style>
  <w:style w:type="character" w:customStyle="1" w:styleId="WW8Num30z5">
    <w:name w:val="WW8Num30z5"/>
    <w:rsid w:val="00D03E18"/>
  </w:style>
  <w:style w:type="character" w:customStyle="1" w:styleId="WW8Num30z6">
    <w:name w:val="WW8Num30z6"/>
    <w:rsid w:val="00D03E18"/>
  </w:style>
  <w:style w:type="character" w:customStyle="1" w:styleId="WW8Num30z7">
    <w:name w:val="WW8Num30z7"/>
    <w:rsid w:val="00D03E18"/>
  </w:style>
  <w:style w:type="character" w:customStyle="1" w:styleId="WW8Num30z8">
    <w:name w:val="WW8Num30z8"/>
    <w:rsid w:val="00D03E18"/>
  </w:style>
  <w:style w:type="character" w:customStyle="1" w:styleId="WW8Num31z0">
    <w:name w:val="WW8Num31z0"/>
    <w:rsid w:val="00D03E18"/>
    <w:rPr>
      <w:b w:val="0"/>
      <w:bCs w:val="0"/>
    </w:rPr>
  </w:style>
  <w:style w:type="character" w:customStyle="1" w:styleId="WW8Num31z2">
    <w:name w:val="WW8Num31z2"/>
    <w:rsid w:val="00D03E18"/>
  </w:style>
  <w:style w:type="character" w:customStyle="1" w:styleId="WW8Num31z3">
    <w:name w:val="WW8Num31z3"/>
    <w:rsid w:val="00D03E18"/>
  </w:style>
  <w:style w:type="character" w:customStyle="1" w:styleId="WW8Num31z4">
    <w:name w:val="WW8Num31z4"/>
    <w:rsid w:val="00D03E18"/>
  </w:style>
  <w:style w:type="character" w:customStyle="1" w:styleId="WW8Num31z5">
    <w:name w:val="WW8Num31z5"/>
    <w:rsid w:val="00D03E18"/>
  </w:style>
  <w:style w:type="character" w:customStyle="1" w:styleId="WW8Num31z6">
    <w:name w:val="WW8Num31z6"/>
    <w:rsid w:val="00D03E18"/>
  </w:style>
  <w:style w:type="character" w:customStyle="1" w:styleId="WW8Num31z7">
    <w:name w:val="WW8Num31z7"/>
    <w:rsid w:val="00D03E18"/>
  </w:style>
  <w:style w:type="character" w:customStyle="1" w:styleId="WW8Num31z8">
    <w:name w:val="WW8Num31z8"/>
    <w:rsid w:val="00D03E18"/>
  </w:style>
  <w:style w:type="character" w:customStyle="1" w:styleId="CharChar8">
    <w:name w:val="Char Char8"/>
    <w:rsid w:val="00D03E18"/>
    <w:rPr>
      <w:b/>
      <w:bCs w:val="0"/>
      <w:sz w:val="24"/>
      <w:lang w:val="pt-BR" w:bidi="ar-SA"/>
    </w:rPr>
  </w:style>
  <w:style w:type="character" w:customStyle="1" w:styleId="CharChar7">
    <w:name w:val="Char Char7"/>
    <w:rsid w:val="00D03E18"/>
    <w:rPr>
      <w:b/>
      <w:bCs w:val="0"/>
      <w:sz w:val="24"/>
      <w:lang w:val="pt-BR" w:bidi="ar-SA"/>
    </w:rPr>
  </w:style>
  <w:style w:type="character" w:customStyle="1" w:styleId="CharChar6">
    <w:name w:val="Char Char6"/>
    <w:rsid w:val="00D03E18"/>
    <w:rPr>
      <w:sz w:val="24"/>
      <w:lang w:val="pt-BR" w:bidi="ar-SA"/>
    </w:rPr>
  </w:style>
  <w:style w:type="character" w:customStyle="1" w:styleId="CharChar5">
    <w:name w:val="Char Char5"/>
    <w:rsid w:val="00D03E18"/>
    <w:rPr>
      <w:sz w:val="24"/>
      <w:lang w:val="pt-BR" w:bidi="ar-SA"/>
    </w:rPr>
  </w:style>
  <w:style w:type="character" w:customStyle="1" w:styleId="CabealhosuperiorCharChar">
    <w:name w:val="Cabeçalho superior Char Char"/>
    <w:rsid w:val="00D03E18"/>
    <w:rPr>
      <w:rFonts w:ascii="MS Sans Serif" w:hAnsi="MS Sans Serif" w:cs="MS Sans Serif" w:hint="default"/>
      <w:lang w:val="pt-BR" w:bidi="ar-SA"/>
    </w:rPr>
  </w:style>
  <w:style w:type="character" w:customStyle="1" w:styleId="CharChar4">
    <w:name w:val="Char Char4"/>
    <w:rsid w:val="00D03E18"/>
    <w:rPr>
      <w:sz w:val="28"/>
      <w:lang w:val="pt-BR" w:bidi="ar-SA"/>
    </w:rPr>
  </w:style>
  <w:style w:type="character" w:customStyle="1" w:styleId="A0">
    <w:name w:val="A0"/>
    <w:rsid w:val="00D03E18"/>
    <w:rPr>
      <w:color w:val="000000"/>
      <w:sz w:val="22"/>
    </w:rPr>
  </w:style>
  <w:style w:type="character" w:customStyle="1" w:styleId="CorpodetextoChar1">
    <w:name w:val="Corpo de texto Char1"/>
    <w:rsid w:val="00D03E18"/>
    <w:rPr>
      <w:sz w:val="24"/>
      <w:lang w:val="pt-BR" w:bidi="ar-SA"/>
    </w:rPr>
  </w:style>
  <w:style w:type="character" w:customStyle="1" w:styleId="CharChar3">
    <w:name w:val="Char Char3"/>
    <w:rsid w:val="00D03E18"/>
    <w:rPr>
      <w:lang w:val="pt-BR" w:bidi="ar-SA"/>
    </w:rPr>
  </w:style>
  <w:style w:type="character" w:customStyle="1" w:styleId="Caracteresdenotaderodap">
    <w:name w:val="Caracteres de nota de rodapé"/>
    <w:rsid w:val="00D03E18"/>
    <w:rPr>
      <w:vertAlign w:val="superscript"/>
    </w:rPr>
  </w:style>
  <w:style w:type="character" w:customStyle="1" w:styleId="CITE">
    <w:name w:val="CITE"/>
    <w:rsid w:val="00D03E18"/>
    <w:rPr>
      <w:i/>
      <w:iCs w:val="0"/>
    </w:rPr>
  </w:style>
  <w:style w:type="character" w:customStyle="1" w:styleId="FooterChar">
    <w:name w:val="Footer Char"/>
    <w:rsid w:val="00D03E18"/>
    <w:rPr>
      <w:lang w:val="pt-BR" w:bidi="ar-SA"/>
    </w:rPr>
  </w:style>
  <w:style w:type="character" w:customStyle="1" w:styleId="CabealhosuperiorChar">
    <w:name w:val="Cabeçalho superior Char"/>
    <w:rsid w:val="00D03E18"/>
    <w:rPr>
      <w:rFonts w:ascii="MS Sans Serif" w:hAnsi="MS Sans Serif" w:cs="MS Sans Serif" w:hint="default"/>
      <w:lang w:val="pt-BR" w:bidi="ar-SA"/>
    </w:rPr>
  </w:style>
  <w:style w:type="character" w:customStyle="1" w:styleId="apple-style-span">
    <w:name w:val="apple-style-span"/>
    <w:basedOn w:val="Fontepargpadro1"/>
    <w:rsid w:val="00D03E18"/>
  </w:style>
  <w:style w:type="character" w:customStyle="1" w:styleId="textos1">
    <w:name w:val="textos1"/>
    <w:rsid w:val="00D03E18"/>
    <w:rPr>
      <w:rFonts w:ascii="Verdana" w:hAnsi="Verdana" w:cs="Verdana" w:hint="default"/>
      <w:strike w:val="0"/>
      <w:dstrike w:val="0"/>
      <w:color w:val="003366"/>
      <w:sz w:val="15"/>
      <w:szCs w:val="15"/>
      <w:u w:val="none"/>
      <w:effect w:val="none"/>
    </w:rPr>
  </w:style>
  <w:style w:type="character" w:customStyle="1" w:styleId="WW-Absatz-Standardschriftart">
    <w:name w:val="WW-Absatz-Standardschriftart"/>
    <w:rsid w:val="00D03E18"/>
  </w:style>
  <w:style w:type="character" w:customStyle="1" w:styleId="WW-Absatz-Standardschriftart1">
    <w:name w:val="WW-Absatz-Standardschriftart1"/>
    <w:rsid w:val="00D03E18"/>
  </w:style>
  <w:style w:type="character" w:customStyle="1" w:styleId="WW-Absatz-Standardschriftart11">
    <w:name w:val="WW-Absatz-Standardschriftart11"/>
    <w:rsid w:val="00D03E18"/>
  </w:style>
  <w:style w:type="character" w:customStyle="1" w:styleId="Heading8Char1">
    <w:name w:val="Heading 8 Char1"/>
    <w:rsid w:val="00D03E18"/>
    <w:rPr>
      <w:rFonts w:ascii="Arial" w:hAnsi="Arial" w:cs="Arial" w:hint="default"/>
      <w:b/>
      <w:bCs w:val="0"/>
      <w:sz w:val="24"/>
    </w:rPr>
  </w:style>
  <w:style w:type="character" w:customStyle="1" w:styleId="Heading3Char">
    <w:name w:val="Heading 3 Char"/>
    <w:rsid w:val="00D03E18"/>
    <w:rPr>
      <w:rFonts w:ascii="Cambria" w:eastAsia="Times New Roman" w:hAnsi="Cambria" w:cs="Times New Roman" w:hint="default"/>
      <w:b/>
      <w:bCs/>
      <w:sz w:val="26"/>
      <w:szCs w:val="26"/>
    </w:rPr>
  </w:style>
  <w:style w:type="character" w:customStyle="1" w:styleId="AssuntodocomentrioChar1">
    <w:name w:val="Assunto do comentário Char1"/>
    <w:basedOn w:val="TextodecomentrioChar"/>
    <w:rsid w:val="00D03E18"/>
    <w:rPr>
      <w:rFonts w:ascii="Times New Roman" w:eastAsia="Times New Roman" w:hAnsi="Times New Roman" w:cs="Times New Roman"/>
      <w:sz w:val="20"/>
      <w:szCs w:val="20"/>
      <w:lang w:eastAsia="pt-BR"/>
    </w:rPr>
  </w:style>
  <w:style w:type="character" w:customStyle="1" w:styleId="SubttuloChar1">
    <w:name w:val="Subtítulo Char1"/>
    <w:basedOn w:val="Fontepargpadro"/>
    <w:uiPriority w:val="11"/>
    <w:rsid w:val="00D03E18"/>
    <w:rPr>
      <w:rFonts w:asciiTheme="majorHAnsi" w:eastAsiaTheme="majorEastAsia" w:hAnsiTheme="majorHAnsi" w:cstheme="majorBidi" w:hint="default"/>
      <w:i/>
      <w:iCs/>
      <w:color w:val="4F81BD" w:themeColor="accent1"/>
      <w:spacing w:val="15"/>
      <w:sz w:val="24"/>
      <w:szCs w:val="24"/>
    </w:rPr>
  </w:style>
  <w:style w:type="table" w:styleId="Tabelaclssica1">
    <w:name w:val="Table Classic 1"/>
    <w:basedOn w:val="Tabelanormal"/>
    <w:unhideWhenUsed/>
    <w:rsid w:val="00D03E18"/>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
    <w:name w:val="Sem lista1"/>
    <w:next w:val="Semlista"/>
    <w:semiHidden/>
    <w:unhideWhenUsed/>
    <w:rsid w:val="001E7E45"/>
  </w:style>
  <w:style w:type="character" w:styleId="Nmerodepgina">
    <w:name w:val="page number"/>
    <w:basedOn w:val="Fontepargpadro"/>
    <w:rsid w:val="001E7E45"/>
  </w:style>
  <w:style w:type="table" w:styleId="Tabelacomgrade">
    <w:name w:val="Table Grid"/>
    <w:basedOn w:val="Tabelanormal"/>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rsid w:val="001E7E45"/>
    <w:rPr>
      <w:sz w:val="16"/>
      <w:szCs w:val="16"/>
    </w:rPr>
  </w:style>
  <w:style w:type="character" w:styleId="nfase">
    <w:name w:val="Emphasis"/>
    <w:basedOn w:val="Fontepargpadro"/>
    <w:qFormat/>
    <w:rsid w:val="001E7E45"/>
    <w:rPr>
      <w:i/>
      <w:iCs/>
    </w:rPr>
  </w:style>
  <w:style w:type="numbering" w:customStyle="1" w:styleId="Semlista11">
    <w:name w:val="Sem lista11"/>
    <w:next w:val="Semlista"/>
    <w:semiHidden/>
    <w:unhideWhenUsed/>
    <w:rsid w:val="001E7E45"/>
  </w:style>
  <w:style w:type="character" w:customStyle="1" w:styleId="TextodebaloChar1">
    <w:name w:val="Texto de balão Char1"/>
    <w:uiPriority w:val="99"/>
    <w:semiHidden/>
    <w:rsid w:val="001E7E45"/>
    <w:rPr>
      <w:rFonts w:ascii="Tahoma" w:eastAsia="Calibri" w:hAnsi="Tahoma" w:cs="Tahoma"/>
      <w:kern w:val="1"/>
      <w:sz w:val="16"/>
      <w:szCs w:val="16"/>
      <w:lang w:eastAsia="ar-SA"/>
    </w:rPr>
  </w:style>
  <w:style w:type="paragraph" w:styleId="Reviso">
    <w:name w:val="Revision"/>
    <w:hidden/>
    <w:uiPriority w:val="99"/>
    <w:semiHidden/>
    <w:rsid w:val="001E7E45"/>
    <w:pPr>
      <w:spacing w:after="0" w:line="240" w:lineRule="auto"/>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1E7E45"/>
    <w:rPr>
      <w:rFonts w:cs="Times New Roman"/>
      <w:color w:val="808080"/>
    </w:rPr>
  </w:style>
  <w:style w:type="table" w:customStyle="1" w:styleId="SombreamentoClaro-nfase11">
    <w:name w:val="Sombreamento Claro - Ênfase 11"/>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
    <w:name w:val="Sombreamento Claro - Ênfase 12"/>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Refdenotaderodap">
    <w:name w:val="footnote reference"/>
    <w:basedOn w:val="Fontepargpadro"/>
    <w:uiPriority w:val="99"/>
    <w:unhideWhenUsed/>
    <w:rsid w:val="001E7E45"/>
    <w:rPr>
      <w:vertAlign w:val="superscript"/>
    </w:rPr>
  </w:style>
  <w:style w:type="table" w:customStyle="1" w:styleId="TableNormal">
    <w:name w:val="Table Normal"/>
    <w:uiPriority w:val="2"/>
    <w:semiHidden/>
    <w:unhideWhenUsed/>
    <w:qFormat/>
    <w:rsid w:val="001E7E4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
    <w:name w:val="Sombreamento Claro - Ênfase 13"/>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
    <w:name w:val="Tabela com grade3"/>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
    <w:name w:val="Tabela com grade7"/>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
    <w:name w:val="Tabela com grade8"/>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
    <w:name w:val="Tabela com grade9"/>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
    <w:name w:val="Tabela com grade10"/>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3Char1">
    <w:name w:val="Corpo de texto 3 Char1"/>
    <w:basedOn w:val="Fontepargpadro"/>
    <w:semiHidden/>
    <w:rsid w:val="001E7E45"/>
    <w:rPr>
      <w:sz w:val="28"/>
      <w:szCs w:val="24"/>
    </w:rPr>
  </w:style>
  <w:style w:type="table" w:customStyle="1" w:styleId="Tabelacomgrade11">
    <w:name w:val="Tabela com grade11"/>
    <w:basedOn w:val="Tabelanormal"/>
    <w:next w:val="Tabelacomgrade"/>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
    <w:name w:val="Tabela com grade12"/>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
    <w:name w:val="Tabela com grade13"/>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1">
    <w:name w:val="Título 3 Char1"/>
    <w:basedOn w:val="Fontepargpadro"/>
    <w:uiPriority w:val="9"/>
    <w:semiHidden/>
    <w:rsid w:val="001E7E45"/>
    <w:rPr>
      <w:rFonts w:asciiTheme="majorHAnsi" w:eastAsiaTheme="majorEastAsia" w:hAnsiTheme="majorHAnsi" w:cstheme="majorBidi"/>
      <w:b/>
      <w:bCs/>
      <w:color w:val="4F81BD" w:themeColor="accent1"/>
    </w:rPr>
  </w:style>
  <w:style w:type="character" w:customStyle="1" w:styleId="Ttulo5Char1">
    <w:name w:val="Título 5 Char1"/>
    <w:basedOn w:val="Fontepargpadro"/>
    <w:uiPriority w:val="9"/>
    <w:semiHidden/>
    <w:rsid w:val="001E7E45"/>
    <w:rPr>
      <w:rFonts w:asciiTheme="majorHAnsi" w:eastAsiaTheme="majorEastAsia" w:hAnsiTheme="majorHAnsi" w:cstheme="majorBidi"/>
      <w:color w:val="243F60" w:themeColor="accent1" w:themeShade="7F"/>
    </w:rPr>
  </w:style>
  <w:style w:type="character" w:customStyle="1" w:styleId="Ttulo6Char1">
    <w:name w:val="Título 6 Char1"/>
    <w:basedOn w:val="Fontepargpadro"/>
    <w:uiPriority w:val="9"/>
    <w:semiHidden/>
    <w:rsid w:val="001E7E45"/>
    <w:rPr>
      <w:rFonts w:asciiTheme="majorHAnsi" w:eastAsiaTheme="majorEastAsia" w:hAnsiTheme="majorHAnsi" w:cstheme="majorBidi"/>
      <w:i/>
      <w:iCs/>
      <w:color w:val="243F60" w:themeColor="accent1" w:themeShade="7F"/>
    </w:rPr>
  </w:style>
  <w:style w:type="character" w:customStyle="1" w:styleId="Ttulo7Char1">
    <w:name w:val="Título 7 Char1"/>
    <w:basedOn w:val="Fontepargpadro"/>
    <w:uiPriority w:val="9"/>
    <w:semiHidden/>
    <w:rsid w:val="001E7E45"/>
    <w:rPr>
      <w:rFonts w:asciiTheme="majorHAnsi" w:eastAsiaTheme="majorEastAsia" w:hAnsiTheme="majorHAnsi" w:cstheme="majorBidi"/>
      <w:i/>
      <w:iCs/>
      <w:color w:val="404040" w:themeColor="text1" w:themeTint="BF"/>
    </w:rPr>
  </w:style>
  <w:style w:type="paragraph" w:styleId="Textodenotadefim">
    <w:name w:val="endnote text"/>
    <w:basedOn w:val="Normal"/>
    <w:link w:val="TextodenotadefimChar"/>
    <w:uiPriority w:val="99"/>
    <w:rsid w:val="002D09C4"/>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rsid w:val="002D09C4"/>
    <w:rPr>
      <w:rFonts w:ascii="Times New Roman" w:eastAsia="Times New Roman" w:hAnsi="Times New Roman" w:cs="Times New Roman"/>
      <w:sz w:val="20"/>
      <w:szCs w:val="20"/>
      <w:lang w:eastAsia="pt-BR"/>
    </w:rPr>
  </w:style>
  <w:style w:type="character" w:styleId="Refdenotadefim">
    <w:name w:val="endnote reference"/>
    <w:basedOn w:val="Fontepargpadro"/>
    <w:rsid w:val="002D09C4"/>
    <w:rPr>
      <w:vertAlign w:val="superscript"/>
    </w:rPr>
  </w:style>
  <w:style w:type="character" w:customStyle="1" w:styleId="WW8Num3z3">
    <w:name w:val="WW8Num3z3"/>
    <w:rsid w:val="002D09C4"/>
    <w:rPr>
      <w:rFonts w:ascii="Symbol" w:hAnsi="Symbol" w:cs="Symbol" w:hint="default"/>
    </w:rPr>
  </w:style>
  <w:style w:type="character" w:customStyle="1" w:styleId="WW8Num8z1">
    <w:name w:val="WW8Num8z1"/>
    <w:rsid w:val="002D09C4"/>
  </w:style>
  <w:style w:type="character" w:customStyle="1" w:styleId="WW8Num8z2">
    <w:name w:val="WW8Num8z2"/>
    <w:rsid w:val="002D09C4"/>
  </w:style>
  <w:style w:type="character" w:customStyle="1" w:styleId="WW8Num8z3">
    <w:name w:val="WW8Num8z3"/>
    <w:rsid w:val="002D09C4"/>
  </w:style>
  <w:style w:type="character" w:customStyle="1" w:styleId="WW8Num8z4">
    <w:name w:val="WW8Num8z4"/>
    <w:rsid w:val="002D09C4"/>
  </w:style>
  <w:style w:type="character" w:customStyle="1" w:styleId="WW8Num8z5">
    <w:name w:val="WW8Num8z5"/>
    <w:rsid w:val="002D09C4"/>
  </w:style>
  <w:style w:type="character" w:customStyle="1" w:styleId="WW8Num8z6">
    <w:name w:val="WW8Num8z6"/>
    <w:rsid w:val="002D09C4"/>
  </w:style>
  <w:style w:type="character" w:customStyle="1" w:styleId="WW8Num8z7">
    <w:name w:val="WW8Num8z7"/>
    <w:rsid w:val="002D09C4"/>
  </w:style>
  <w:style w:type="character" w:customStyle="1" w:styleId="WW8Num8z8">
    <w:name w:val="WW8Num8z8"/>
    <w:rsid w:val="002D09C4"/>
  </w:style>
  <w:style w:type="character" w:customStyle="1" w:styleId="WW8Num9z1">
    <w:name w:val="WW8Num9z1"/>
    <w:rsid w:val="002D09C4"/>
  </w:style>
  <w:style w:type="character" w:customStyle="1" w:styleId="WW8Num9z2">
    <w:name w:val="WW8Num9z2"/>
    <w:rsid w:val="002D09C4"/>
  </w:style>
  <w:style w:type="character" w:customStyle="1" w:styleId="WW8Num9z3">
    <w:name w:val="WW8Num9z3"/>
    <w:rsid w:val="002D09C4"/>
  </w:style>
  <w:style w:type="character" w:customStyle="1" w:styleId="WW8Num9z4">
    <w:name w:val="WW8Num9z4"/>
    <w:rsid w:val="002D09C4"/>
  </w:style>
  <w:style w:type="character" w:customStyle="1" w:styleId="WW8Num9z5">
    <w:name w:val="WW8Num9z5"/>
    <w:rsid w:val="002D09C4"/>
  </w:style>
  <w:style w:type="character" w:customStyle="1" w:styleId="WW8Num9z6">
    <w:name w:val="WW8Num9z6"/>
    <w:rsid w:val="002D09C4"/>
  </w:style>
  <w:style w:type="character" w:customStyle="1" w:styleId="WW8Num9z7">
    <w:name w:val="WW8Num9z7"/>
    <w:rsid w:val="002D09C4"/>
  </w:style>
  <w:style w:type="character" w:customStyle="1" w:styleId="WW8Num9z8">
    <w:name w:val="WW8Num9z8"/>
    <w:rsid w:val="002D09C4"/>
  </w:style>
  <w:style w:type="character" w:customStyle="1" w:styleId="WW8Num10z3">
    <w:name w:val="WW8Num10z3"/>
    <w:rsid w:val="002D09C4"/>
    <w:rPr>
      <w:rFonts w:ascii="Symbol" w:hAnsi="Symbol" w:cs="Symbol" w:hint="default"/>
    </w:rPr>
  </w:style>
  <w:style w:type="character" w:customStyle="1" w:styleId="WW8Num11z1">
    <w:name w:val="WW8Num11z1"/>
    <w:rsid w:val="002D09C4"/>
    <w:rPr>
      <w:rFonts w:ascii="Courier New" w:hAnsi="Courier New" w:cs="Courier New" w:hint="default"/>
    </w:rPr>
  </w:style>
  <w:style w:type="character" w:customStyle="1" w:styleId="WW8Num11z2">
    <w:name w:val="WW8Num11z2"/>
    <w:rsid w:val="002D09C4"/>
    <w:rPr>
      <w:rFonts w:ascii="Wingdings" w:hAnsi="Wingdings" w:cs="Wingdings" w:hint="default"/>
    </w:rPr>
  </w:style>
  <w:style w:type="character" w:customStyle="1" w:styleId="WW8Num11z3">
    <w:name w:val="WW8Num11z3"/>
    <w:rsid w:val="002D09C4"/>
    <w:rPr>
      <w:rFonts w:ascii="Symbol" w:hAnsi="Symbol" w:cs="Symbol" w:hint="default"/>
    </w:rPr>
  </w:style>
  <w:style w:type="character" w:customStyle="1" w:styleId="WW8Num12z1">
    <w:name w:val="WW8Num12z1"/>
    <w:rsid w:val="002D09C4"/>
  </w:style>
  <w:style w:type="character" w:customStyle="1" w:styleId="WW8Num12z2">
    <w:name w:val="WW8Num12z2"/>
    <w:rsid w:val="002D09C4"/>
  </w:style>
  <w:style w:type="character" w:customStyle="1" w:styleId="WW8Num12z3">
    <w:name w:val="WW8Num12z3"/>
    <w:rsid w:val="002D09C4"/>
  </w:style>
  <w:style w:type="character" w:customStyle="1" w:styleId="WW8Num12z4">
    <w:name w:val="WW8Num12z4"/>
    <w:rsid w:val="002D09C4"/>
  </w:style>
  <w:style w:type="character" w:customStyle="1" w:styleId="WW8Num12z5">
    <w:name w:val="WW8Num12z5"/>
    <w:rsid w:val="002D09C4"/>
  </w:style>
  <w:style w:type="character" w:customStyle="1" w:styleId="WW8Num12z6">
    <w:name w:val="WW8Num12z6"/>
    <w:rsid w:val="002D09C4"/>
  </w:style>
  <w:style w:type="character" w:customStyle="1" w:styleId="WW8Num12z7">
    <w:name w:val="WW8Num12z7"/>
    <w:rsid w:val="002D09C4"/>
  </w:style>
  <w:style w:type="character" w:customStyle="1" w:styleId="WW8Num12z8">
    <w:name w:val="WW8Num12z8"/>
    <w:rsid w:val="002D09C4"/>
  </w:style>
  <w:style w:type="character" w:customStyle="1" w:styleId="WW8Num13z1">
    <w:name w:val="WW8Num13z1"/>
    <w:rsid w:val="002D09C4"/>
  </w:style>
  <w:style w:type="character" w:customStyle="1" w:styleId="WW8Num13z3">
    <w:name w:val="WW8Num13z3"/>
    <w:rsid w:val="002D09C4"/>
  </w:style>
  <w:style w:type="character" w:customStyle="1" w:styleId="WW8Num13z4">
    <w:name w:val="WW8Num13z4"/>
    <w:rsid w:val="002D09C4"/>
  </w:style>
  <w:style w:type="character" w:customStyle="1" w:styleId="WW8Num13z5">
    <w:name w:val="WW8Num13z5"/>
    <w:rsid w:val="002D09C4"/>
  </w:style>
  <w:style w:type="character" w:customStyle="1" w:styleId="WW8Num13z6">
    <w:name w:val="WW8Num13z6"/>
    <w:rsid w:val="002D09C4"/>
  </w:style>
  <w:style w:type="character" w:customStyle="1" w:styleId="WW8Num13z7">
    <w:name w:val="WW8Num13z7"/>
    <w:rsid w:val="002D09C4"/>
  </w:style>
  <w:style w:type="character" w:customStyle="1" w:styleId="WW8Num13z8">
    <w:name w:val="WW8Num13z8"/>
    <w:rsid w:val="002D09C4"/>
  </w:style>
  <w:style w:type="character" w:customStyle="1" w:styleId="WW8Num14z1">
    <w:name w:val="WW8Num14z1"/>
    <w:rsid w:val="002D09C4"/>
    <w:rPr>
      <w:rFonts w:ascii="Courier New" w:hAnsi="Courier New" w:cs="Courier New" w:hint="default"/>
    </w:rPr>
  </w:style>
  <w:style w:type="character" w:customStyle="1" w:styleId="WW8Num14z3">
    <w:name w:val="WW8Num14z3"/>
    <w:rsid w:val="002D09C4"/>
    <w:rPr>
      <w:rFonts w:ascii="Symbol" w:hAnsi="Symbol" w:cs="Symbol" w:hint="default"/>
    </w:rPr>
  </w:style>
  <w:style w:type="character" w:customStyle="1" w:styleId="WW8Num15z1">
    <w:name w:val="WW8Num15z1"/>
    <w:rsid w:val="002D09C4"/>
  </w:style>
  <w:style w:type="character" w:customStyle="1" w:styleId="WW8Num15z3">
    <w:name w:val="WW8Num15z3"/>
    <w:rsid w:val="002D09C4"/>
  </w:style>
  <w:style w:type="character" w:customStyle="1" w:styleId="WW8Num15z4">
    <w:name w:val="WW8Num15z4"/>
    <w:rsid w:val="002D09C4"/>
  </w:style>
  <w:style w:type="character" w:customStyle="1" w:styleId="WW8Num15z5">
    <w:name w:val="WW8Num15z5"/>
    <w:rsid w:val="002D09C4"/>
  </w:style>
  <w:style w:type="character" w:customStyle="1" w:styleId="WW8Num15z6">
    <w:name w:val="WW8Num15z6"/>
    <w:rsid w:val="002D09C4"/>
  </w:style>
  <w:style w:type="character" w:customStyle="1" w:styleId="WW8Num15z7">
    <w:name w:val="WW8Num15z7"/>
    <w:rsid w:val="002D09C4"/>
  </w:style>
  <w:style w:type="character" w:customStyle="1" w:styleId="WW8Num15z8">
    <w:name w:val="WW8Num15z8"/>
    <w:rsid w:val="002D09C4"/>
  </w:style>
  <w:style w:type="character" w:customStyle="1" w:styleId="WW8Num16z1">
    <w:name w:val="WW8Num16z1"/>
    <w:rsid w:val="002D09C4"/>
    <w:rPr>
      <w:rFonts w:ascii="Courier New" w:hAnsi="Courier New" w:cs="Courier New" w:hint="default"/>
    </w:rPr>
  </w:style>
  <w:style w:type="character" w:customStyle="1" w:styleId="WW8Num16z3">
    <w:name w:val="WW8Num16z3"/>
    <w:rsid w:val="002D09C4"/>
    <w:rPr>
      <w:rFonts w:ascii="Symbol" w:hAnsi="Symbol" w:cs="Symbol" w:hint="default"/>
    </w:rPr>
  </w:style>
  <w:style w:type="character" w:customStyle="1" w:styleId="WW8Num17z1">
    <w:name w:val="WW8Num17z1"/>
    <w:rsid w:val="002D09C4"/>
    <w:rPr>
      <w:rFonts w:ascii="Courier New" w:hAnsi="Courier New" w:cs="Courier New" w:hint="default"/>
    </w:rPr>
  </w:style>
  <w:style w:type="character" w:customStyle="1" w:styleId="WW8Num17z2">
    <w:name w:val="WW8Num17z2"/>
    <w:rsid w:val="002D09C4"/>
    <w:rPr>
      <w:rFonts w:ascii="Wingdings" w:hAnsi="Wingdings" w:cs="Wingdings" w:hint="default"/>
    </w:rPr>
  </w:style>
  <w:style w:type="character" w:customStyle="1" w:styleId="WW8Num17z3">
    <w:name w:val="WW8Num17z3"/>
    <w:rsid w:val="002D09C4"/>
    <w:rPr>
      <w:rFonts w:ascii="Symbol" w:hAnsi="Symbol" w:cs="Symbol" w:hint="default"/>
    </w:rPr>
  </w:style>
  <w:style w:type="character" w:customStyle="1" w:styleId="WW8Num19z3">
    <w:name w:val="WW8Num19z3"/>
    <w:rsid w:val="002D09C4"/>
  </w:style>
  <w:style w:type="character" w:customStyle="1" w:styleId="WW8Num19z4">
    <w:name w:val="WW8Num19z4"/>
    <w:rsid w:val="002D09C4"/>
  </w:style>
  <w:style w:type="character" w:customStyle="1" w:styleId="MenoPendente">
    <w:name w:val="Menção Pendente"/>
    <w:rsid w:val="002D09C4"/>
    <w:rPr>
      <w:color w:val="808080"/>
      <w:shd w:val="clear" w:color="auto" w:fill="E6E6E6"/>
    </w:rPr>
  </w:style>
  <w:style w:type="paragraph" w:customStyle="1" w:styleId="Heading">
    <w:name w:val="Heading"/>
    <w:basedOn w:val="Normal"/>
    <w:next w:val="Corpodetexto"/>
    <w:uiPriority w:val="99"/>
    <w:rsid w:val="002D09C4"/>
    <w:pPr>
      <w:keepNext/>
      <w:suppressAutoHyphens/>
      <w:spacing w:before="240" w:after="120" w:line="240" w:lineRule="auto"/>
    </w:pPr>
    <w:rPr>
      <w:rFonts w:ascii="Liberation Sans" w:eastAsia="Droid Sans Fallback" w:hAnsi="Liberation Sans" w:cs="FreeSans"/>
      <w:sz w:val="28"/>
      <w:szCs w:val="28"/>
      <w:lang w:eastAsia="zh-CN"/>
    </w:rPr>
  </w:style>
  <w:style w:type="paragraph" w:customStyle="1" w:styleId="Index">
    <w:name w:val="Index"/>
    <w:basedOn w:val="Normal"/>
    <w:uiPriority w:val="99"/>
    <w:rsid w:val="002D09C4"/>
    <w:pPr>
      <w:suppressLineNumbers/>
      <w:suppressAutoHyphens/>
      <w:spacing w:after="0" w:line="240" w:lineRule="auto"/>
    </w:pPr>
    <w:rPr>
      <w:rFonts w:ascii="Times New Roman" w:eastAsia="Times New Roman" w:hAnsi="Times New Roman" w:cs="FreeSans"/>
      <w:sz w:val="20"/>
      <w:szCs w:val="20"/>
      <w:lang w:eastAsia="zh-CN"/>
    </w:rPr>
  </w:style>
  <w:style w:type="paragraph" w:customStyle="1" w:styleId="MapadoDocumento1">
    <w:name w:val="Mapa do Documento1"/>
    <w:basedOn w:val="Normal"/>
    <w:uiPriority w:val="99"/>
    <w:rsid w:val="002D09C4"/>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TableContents">
    <w:name w:val="Table Contents"/>
    <w:basedOn w:val="Normal"/>
    <w:uiPriority w:val="99"/>
    <w:rsid w:val="002D09C4"/>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TableHeading">
    <w:name w:val="Table Heading"/>
    <w:basedOn w:val="TableContents"/>
    <w:uiPriority w:val="99"/>
    <w:rsid w:val="002D09C4"/>
    <w:pPr>
      <w:jc w:val="center"/>
    </w:pPr>
    <w:rPr>
      <w:b/>
      <w:bCs/>
    </w:rPr>
  </w:style>
  <w:style w:type="paragraph" w:customStyle="1" w:styleId="FrameContents">
    <w:name w:val="Frame Contents"/>
    <w:basedOn w:val="Normal"/>
    <w:uiPriority w:val="99"/>
    <w:rsid w:val="002D09C4"/>
    <w:pPr>
      <w:suppressAutoHyphens/>
      <w:spacing w:after="0" w:line="240" w:lineRule="auto"/>
    </w:pPr>
    <w:rPr>
      <w:rFonts w:ascii="Times New Roman" w:eastAsia="Times New Roman" w:hAnsi="Times New Roman" w:cs="Times New Roman"/>
      <w:sz w:val="20"/>
      <w:szCs w:val="20"/>
      <w:lang w:eastAsia="zh-CN"/>
    </w:rPr>
  </w:style>
  <w:style w:type="paragraph" w:customStyle="1" w:styleId="Quotations">
    <w:name w:val="Quotations"/>
    <w:basedOn w:val="Normal"/>
    <w:uiPriority w:val="99"/>
    <w:rsid w:val="002D09C4"/>
    <w:pPr>
      <w:suppressAutoHyphens/>
      <w:spacing w:after="283" w:line="240" w:lineRule="auto"/>
      <w:ind w:left="567" w:right="567"/>
    </w:pPr>
    <w:rPr>
      <w:rFonts w:ascii="Times New Roman" w:eastAsia="Times New Roman" w:hAnsi="Times New Roman" w:cs="Times New Roman"/>
      <w:sz w:val="20"/>
      <w:szCs w:val="20"/>
      <w:lang w:eastAsia="zh-CN"/>
    </w:rPr>
  </w:style>
  <w:style w:type="paragraph" w:customStyle="1" w:styleId="TEXTO0">
    <w:name w:val="TEXTO"/>
    <w:basedOn w:val="Rodap"/>
    <w:uiPriority w:val="99"/>
    <w:rsid w:val="002D09C4"/>
    <w:pPr>
      <w:tabs>
        <w:tab w:val="clear" w:pos="4252"/>
        <w:tab w:val="clear" w:pos="8504"/>
      </w:tabs>
      <w:spacing w:before="240" w:after="240" w:line="360" w:lineRule="auto"/>
      <w:ind w:firstLine="1134"/>
      <w:jc w:val="both"/>
    </w:pPr>
    <w:rPr>
      <w:rFonts w:ascii="Arial" w:eastAsia="Times New Roman" w:hAnsi="Arial" w:cs="Times New Roman"/>
      <w:sz w:val="24"/>
      <w:szCs w:val="20"/>
      <w:lang w:eastAsia="pt-BR"/>
    </w:rPr>
  </w:style>
  <w:style w:type="numbering" w:customStyle="1" w:styleId="Semlista2">
    <w:name w:val="Sem lista2"/>
    <w:next w:val="Semlista"/>
    <w:uiPriority w:val="99"/>
    <w:semiHidden/>
    <w:unhideWhenUsed/>
    <w:rsid w:val="000E12AE"/>
  </w:style>
  <w:style w:type="table" w:customStyle="1" w:styleId="Tabelacomgrade14">
    <w:name w:val="Tabela com grade14"/>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5">
    <w:name w:val="Tabela com grade15"/>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1">
    <w:name w:val="Tabela com grade2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lssica11">
    <w:name w:val="Tabela clássica 11"/>
    <w:basedOn w:val="Tabelanormal"/>
    <w:next w:val="Tabelaclssica1"/>
    <w:rsid w:val="000E12AE"/>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2">
    <w:name w:val="Sem lista12"/>
    <w:next w:val="Semlista"/>
    <w:semiHidden/>
    <w:unhideWhenUsed/>
    <w:rsid w:val="000E12AE"/>
  </w:style>
  <w:style w:type="table" w:customStyle="1" w:styleId="SombreamentoClaro-nfase111">
    <w:name w:val="Sombreamento Claro - Ênfase 11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1">
    <w:name w:val="Sombreamento Claro - Ênfase 12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Normal1">
    <w:name w:val="Table Normal1"/>
    <w:uiPriority w:val="2"/>
    <w:semiHidden/>
    <w:unhideWhenUsed/>
    <w:qFormat/>
    <w:rsid w:val="000E12A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1">
    <w:name w:val="Sombreamento Claro - Ênfase 13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1">
    <w:name w:val="Tabela com grade3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1">
    <w:name w:val="Tabela com grade4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1">
    <w:name w:val="Tabela com grade5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1">
    <w:name w:val="Tabela com grade6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1">
    <w:name w:val="Tabela com grade7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1">
    <w:name w:val="Tabela com grade8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1">
    <w:name w:val="Tabela com grade9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1">
    <w:name w:val="Tabela com grade10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1">
    <w:name w:val="Tabela com grade11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1">
    <w:name w:val="Tabela com grade12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1">
    <w:name w:val="Tabela com grade13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Normal"/>
    <w:uiPriority w:val="99"/>
    <w:rsid w:val="000E12AE"/>
    <w:pP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EmptyLayoutCell">
    <w:name w:val="EmptyLayoutCell"/>
    <w:basedOn w:val="Normal"/>
    <w:uiPriority w:val="99"/>
    <w:rsid w:val="000E12AE"/>
    <w:pPr>
      <w:spacing w:after="0" w:line="240" w:lineRule="auto"/>
    </w:pPr>
    <w:rPr>
      <w:rFonts w:ascii="Times New Roman" w:eastAsia="Times New Roman" w:hAnsi="Times New Roman" w:cs="Times New Roman"/>
      <w:sz w:val="2"/>
      <w:szCs w:val="20"/>
      <w:lang w:val="en-US"/>
    </w:rPr>
  </w:style>
  <w:style w:type="character" w:customStyle="1" w:styleId="A3">
    <w:name w:val="A3"/>
    <w:uiPriority w:val="99"/>
    <w:rsid w:val="00E04D51"/>
    <w:rPr>
      <w:color w:val="000000"/>
      <w:sz w:val="18"/>
      <w:szCs w:val="18"/>
    </w:rPr>
  </w:style>
  <w:style w:type="paragraph" w:customStyle="1" w:styleId="Pa0">
    <w:name w:val="Pa0"/>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7">
    <w:name w:val="Pa7"/>
    <w:basedOn w:val="Default"/>
    <w:next w:val="Default"/>
    <w:uiPriority w:val="99"/>
    <w:rsid w:val="00E04D51"/>
    <w:pPr>
      <w:spacing w:line="201" w:lineRule="atLeast"/>
    </w:pPr>
    <w:rPr>
      <w:rFonts w:ascii="Times New Roman" w:eastAsiaTheme="minorHAnsi" w:hAnsi="Times New Roman" w:cs="Times New Roman"/>
      <w:color w:val="auto"/>
      <w:lang w:eastAsia="en-US"/>
    </w:rPr>
  </w:style>
  <w:style w:type="paragraph" w:customStyle="1" w:styleId="Pa13">
    <w:name w:val="Pa13"/>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2">
    <w:name w:val="Pa2"/>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8">
    <w:name w:val="Pa28"/>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9">
    <w:name w:val="Pa29"/>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6">
    <w:name w:val="Pa6"/>
    <w:basedOn w:val="Default"/>
    <w:next w:val="Default"/>
    <w:uiPriority w:val="99"/>
    <w:rsid w:val="00847444"/>
    <w:pPr>
      <w:spacing w:line="201" w:lineRule="atLeast"/>
    </w:pPr>
    <w:rPr>
      <w:rFonts w:ascii="Times New Roman" w:eastAsiaTheme="minorHAnsi" w:hAnsi="Times New Roman" w:cs="Times New Roman"/>
      <w:color w:val="auto"/>
      <w:lang w:eastAsia="en-US"/>
    </w:rPr>
  </w:style>
  <w:style w:type="paragraph" w:customStyle="1" w:styleId="Pa32">
    <w:name w:val="Pa32"/>
    <w:basedOn w:val="Default"/>
    <w:next w:val="Default"/>
    <w:uiPriority w:val="99"/>
    <w:rsid w:val="00341A9D"/>
    <w:pPr>
      <w:spacing w:line="241" w:lineRule="atLeast"/>
    </w:pPr>
    <w:rPr>
      <w:rFonts w:ascii="Times New Roman" w:eastAsiaTheme="minorHAnsi" w:hAnsi="Times New Roman" w:cs="Times New Roman"/>
      <w:color w:val="auto"/>
      <w:lang w:eastAsia="en-US"/>
    </w:rPr>
  </w:style>
  <w:style w:type="paragraph" w:customStyle="1" w:styleId="Pa50">
    <w:name w:val="Pa50"/>
    <w:basedOn w:val="Default"/>
    <w:next w:val="Default"/>
    <w:uiPriority w:val="99"/>
    <w:rsid w:val="00847EC1"/>
    <w:pPr>
      <w:spacing w:line="241" w:lineRule="atLeast"/>
    </w:pPr>
    <w:rPr>
      <w:rFonts w:ascii="Times New Roman" w:eastAsiaTheme="minorHAnsi" w:hAnsi="Times New Roman" w:cs="Times New Roman"/>
      <w:color w:val="auto"/>
      <w:lang w:eastAsia="en-US"/>
    </w:rPr>
  </w:style>
  <w:style w:type="character" w:customStyle="1" w:styleId="A4">
    <w:name w:val="A4"/>
    <w:uiPriority w:val="99"/>
    <w:rsid w:val="00847EC1"/>
    <w:rPr>
      <w:i/>
      <w:iCs/>
      <w:color w:val="000000"/>
      <w:sz w:val="18"/>
      <w:szCs w:val="18"/>
    </w:rPr>
  </w:style>
  <w:style w:type="paragraph" w:customStyle="1" w:styleId="EstiloCRJ">
    <w:name w:val="EstiloCRJ"/>
    <w:basedOn w:val="Ttulo1"/>
    <w:link w:val="EstiloCRJChar"/>
    <w:qFormat/>
    <w:rsid w:val="005D37B5"/>
    <w:pPr>
      <w:jc w:val="right"/>
    </w:pPr>
    <w:rPr>
      <w:rFonts w:asciiTheme="minorHAnsi" w:hAnsiTheme="minorHAnsi" w:cstheme="minorHAnsi"/>
      <w:color w:val="auto"/>
      <w:sz w:val="32"/>
      <w:szCs w:val="32"/>
    </w:rPr>
  </w:style>
  <w:style w:type="paragraph" w:customStyle="1" w:styleId="CRJSUMRIO">
    <w:name w:val="CRJ SUMÁRIO"/>
    <w:basedOn w:val="Sumrio1"/>
    <w:link w:val="CRJSUMRIOChar"/>
    <w:qFormat/>
    <w:rsid w:val="005D37B5"/>
  </w:style>
  <w:style w:type="character" w:customStyle="1" w:styleId="EstiloCRJChar">
    <w:name w:val="EstiloCRJ Char"/>
    <w:basedOn w:val="Ttulo1Char"/>
    <w:link w:val="EstiloCRJ"/>
    <w:rsid w:val="005D37B5"/>
    <w:rPr>
      <w:rFonts w:asciiTheme="majorHAnsi" w:eastAsiaTheme="majorEastAsia" w:hAnsiTheme="majorHAnsi" w:cstheme="minorHAnsi"/>
      <w:b/>
      <w:bCs/>
      <w:color w:val="365F91" w:themeColor="accent1" w:themeShade="BF"/>
      <w:sz w:val="32"/>
      <w:szCs w:val="32"/>
    </w:rPr>
  </w:style>
  <w:style w:type="character" w:customStyle="1" w:styleId="Sumrio1Char">
    <w:name w:val="Sumário 1 Char"/>
    <w:basedOn w:val="Fontepargpadro"/>
    <w:link w:val="Sumrio1"/>
    <w:uiPriority w:val="39"/>
    <w:rsid w:val="005D37B5"/>
    <w:rPr>
      <w:rFonts w:cstheme="minorHAnsi"/>
      <w:b/>
      <w:noProof/>
      <w:color w:val="0341BD"/>
    </w:rPr>
  </w:style>
  <w:style w:type="character" w:customStyle="1" w:styleId="CRJSUMRIOChar">
    <w:name w:val="CRJ SUMÁRIO Char"/>
    <w:basedOn w:val="Sumrio1Char"/>
    <w:link w:val="CRJSUMRIO"/>
    <w:rsid w:val="005D37B5"/>
    <w:rPr>
      <w:rFonts w:cstheme="minorHAnsi"/>
      <w:b/>
      <w:noProof/>
      <w:color w:val="034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737778">
      <w:bodyDiv w:val="1"/>
      <w:marLeft w:val="0"/>
      <w:marRight w:val="0"/>
      <w:marTop w:val="0"/>
      <w:marBottom w:val="0"/>
      <w:divBdr>
        <w:top w:val="none" w:sz="0" w:space="0" w:color="auto"/>
        <w:left w:val="none" w:sz="0" w:space="0" w:color="auto"/>
        <w:bottom w:val="none" w:sz="0" w:space="0" w:color="auto"/>
        <w:right w:val="none" w:sz="0" w:space="0" w:color="auto"/>
      </w:divBdr>
    </w:div>
    <w:div w:id="838739999">
      <w:bodyDiv w:val="1"/>
      <w:marLeft w:val="0"/>
      <w:marRight w:val="0"/>
      <w:marTop w:val="0"/>
      <w:marBottom w:val="0"/>
      <w:divBdr>
        <w:top w:val="none" w:sz="0" w:space="0" w:color="auto"/>
        <w:left w:val="none" w:sz="0" w:space="0" w:color="auto"/>
        <w:bottom w:val="none" w:sz="0" w:space="0" w:color="auto"/>
        <w:right w:val="none" w:sz="0" w:space="0" w:color="auto"/>
      </w:divBdr>
    </w:div>
    <w:div w:id="845097524">
      <w:bodyDiv w:val="1"/>
      <w:marLeft w:val="0"/>
      <w:marRight w:val="0"/>
      <w:marTop w:val="0"/>
      <w:marBottom w:val="0"/>
      <w:divBdr>
        <w:top w:val="none" w:sz="0" w:space="0" w:color="auto"/>
        <w:left w:val="none" w:sz="0" w:space="0" w:color="auto"/>
        <w:bottom w:val="none" w:sz="0" w:space="0" w:color="auto"/>
        <w:right w:val="none" w:sz="0" w:space="0" w:color="auto"/>
      </w:divBdr>
    </w:div>
    <w:div w:id="855538443">
      <w:bodyDiv w:val="1"/>
      <w:marLeft w:val="0"/>
      <w:marRight w:val="0"/>
      <w:marTop w:val="0"/>
      <w:marBottom w:val="0"/>
      <w:divBdr>
        <w:top w:val="none" w:sz="0" w:space="0" w:color="auto"/>
        <w:left w:val="none" w:sz="0" w:space="0" w:color="auto"/>
        <w:bottom w:val="none" w:sz="0" w:space="0" w:color="auto"/>
        <w:right w:val="none" w:sz="0" w:space="0" w:color="auto"/>
      </w:divBdr>
    </w:div>
    <w:div w:id="1105491968">
      <w:bodyDiv w:val="1"/>
      <w:marLeft w:val="0"/>
      <w:marRight w:val="0"/>
      <w:marTop w:val="0"/>
      <w:marBottom w:val="0"/>
      <w:divBdr>
        <w:top w:val="none" w:sz="0" w:space="0" w:color="auto"/>
        <w:left w:val="none" w:sz="0" w:space="0" w:color="auto"/>
        <w:bottom w:val="none" w:sz="0" w:space="0" w:color="auto"/>
        <w:right w:val="none" w:sz="0" w:space="0" w:color="auto"/>
      </w:divBdr>
      <w:divsChild>
        <w:div w:id="14236027">
          <w:marLeft w:val="0"/>
          <w:marRight w:val="0"/>
          <w:marTop w:val="0"/>
          <w:marBottom w:val="0"/>
          <w:divBdr>
            <w:top w:val="none" w:sz="0" w:space="0" w:color="auto"/>
            <w:left w:val="none" w:sz="0" w:space="0" w:color="auto"/>
            <w:bottom w:val="none" w:sz="0" w:space="0" w:color="auto"/>
            <w:right w:val="none" w:sz="0" w:space="0" w:color="auto"/>
          </w:divBdr>
        </w:div>
        <w:div w:id="166990986">
          <w:marLeft w:val="0"/>
          <w:marRight w:val="0"/>
          <w:marTop w:val="0"/>
          <w:marBottom w:val="0"/>
          <w:divBdr>
            <w:top w:val="none" w:sz="0" w:space="0" w:color="auto"/>
            <w:left w:val="none" w:sz="0" w:space="0" w:color="auto"/>
            <w:bottom w:val="none" w:sz="0" w:space="0" w:color="auto"/>
            <w:right w:val="none" w:sz="0" w:space="0" w:color="auto"/>
          </w:divBdr>
        </w:div>
        <w:div w:id="200243898">
          <w:marLeft w:val="0"/>
          <w:marRight w:val="0"/>
          <w:marTop w:val="0"/>
          <w:marBottom w:val="0"/>
          <w:divBdr>
            <w:top w:val="none" w:sz="0" w:space="0" w:color="auto"/>
            <w:left w:val="none" w:sz="0" w:space="0" w:color="auto"/>
            <w:bottom w:val="none" w:sz="0" w:space="0" w:color="auto"/>
            <w:right w:val="none" w:sz="0" w:space="0" w:color="auto"/>
          </w:divBdr>
        </w:div>
        <w:div w:id="278687613">
          <w:marLeft w:val="0"/>
          <w:marRight w:val="0"/>
          <w:marTop w:val="0"/>
          <w:marBottom w:val="0"/>
          <w:divBdr>
            <w:top w:val="none" w:sz="0" w:space="0" w:color="auto"/>
            <w:left w:val="none" w:sz="0" w:space="0" w:color="auto"/>
            <w:bottom w:val="none" w:sz="0" w:space="0" w:color="auto"/>
            <w:right w:val="none" w:sz="0" w:space="0" w:color="auto"/>
          </w:divBdr>
        </w:div>
        <w:div w:id="298655167">
          <w:marLeft w:val="0"/>
          <w:marRight w:val="0"/>
          <w:marTop w:val="0"/>
          <w:marBottom w:val="0"/>
          <w:divBdr>
            <w:top w:val="none" w:sz="0" w:space="0" w:color="auto"/>
            <w:left w:val="none" w:sz="0" w:space="0" w:color="auto"/>
            <w:bottom w:val="none" w:sz="0" w:space="0" w:color="auto"/>
            <w:right w:val="none" w:sz="0" w:space="0" w:color="auto"/>
          </w:divBdr>
        </w:div>
        <w:div w:id="387655967">
          <w:marLeft w:val="0"/>
          <w:marRight w:val="0"/>
          <w:marTop w:val="0"/>
          <w:marBottom w:val="0"/>
          <w:divBdr>
            <w:top w:val="none" w:sz="0" w:space="0" w:color="auto"/>
            <w:left w:val="none" w:sz="0" w:space="0" w:color="auto"/>
            <w:bottom w:val="none" w:sz="0" w:space="0" w:color="auto"/>
            <w:right w:val="none" w:sz="0" w:space="0" w:color="auto"/>
          </w:divBdr>
        </w:div>
        <w:div w:id="421100943">
          <w:marLeft w:val="0"/>
          <w:marRight w:val="0"/>
          <w:marTop w:val="0"/>
          <w:marBottom w:val="0"/>
          <w:divBdr>
            <w:top w:val="none" w:sz="0" w:space="0" w:color="auto"/>
            <w:left w:val="none" w:sz="0" w:space="0" w:color="auto"/>
            <w:bottom w:val="none" w:sz="0" w:space="0" w:color="auto"/>
            <w:right w:val="none" w:sz="0" w:space="0" w:color="auto"/>
          </w:divBdr>
        </w:div>
        <w:div w:id="822283236">
          <w:marLeft w:val="0"/>
          <w:marRight w:val="0"/>
          <w:marTop w:val="0"/>
          <w:marBottom w:val="0"/>
          <w:divBdr>
            <w:top w:val="none" w:sz="0" w:space="0" w:color="auto"/>
            <w:left w:val="none" w:sz="0" w:space="0" w:color="auto"/>
            <w:bottom w:val="none" w:sz="0" w:space="0" w:color="auto"/>
            <w:right w:val="none" w:sz="0" w:space="0" w:color="auto"/>
          </w:divBdr>
        </w:div>
        <w:div w:id="833304829">
          <w:marLeft w:val="0"/>
          <w:marRight w:val="0"/>
          <w:marTop w:val="0"/>
          <w:marBottom w:val="0"/>
          <w:divBdr>
            <w:top w:val="none" w:sz="0" w:space="0" w:color="auto"/>
            <w:left w:val="none" w:sz="0" w:space="0" w:color="auto"/>
            <w:bottom w:val="none" w:sz="0" w:space="0" w:color="auto"/>
            <w:right w:val="none" w:sz="0" w:space="0" w:color="auto"/>
          </w:divBdr>
        </w:div>
        <w:div w:id="866673601">
          <w:marLeft w:val="0"/>
          <w:marRight w:val="0"/>
          <w:marTop w:val="0"/>
          <w:marBottom w:val="0"/>
          <w:divBdr>
            <w:top w:val="none" w:sz="0" w:space="0" w:color="auto"/>
            <w:left w:val="none" w:sz="0" w:space="0" w:color="auto"/>
            <w:bottom w:val="none" w:sz="0" w:space="0" w:color="auto"/>
            <w:right w:val="none" w:sz="0" w:space="0" w:color="auto"/>
          </w:divBdr>
        </w:div>
        <w:div w:id="875311518">
          <w:marLeft w:val="0"/>
          <w:marRight w:val="0"/>
          <w:marTop w:val="0"/>
          <w:marBottom w:val="0"/>
          <w:divBdr>
            <w:top w:val="none" w:sz="0" w:space="0" w:color="auto"/>
            <w:left w:val="none" w:sz="0" w:space="0" w:color="auto"/>
            <w:bottom w:val="none" w:sz="0" w:space="0" w:color="auto"/>
            <w:right w:val="none" w:sz="0" w:space="0" w:color="auto"/>
          </w:divBdr>
        </w:div>
        <w:div w:id="1139494955">
          <w:marLeft w:val="0"/>
          <w:marRight w:val="0"/>
          <w:marTop w:val="0"/>
          <w:marBottom w:val="0"/>
          <w:divBdr>
            <w:top w:val="none" w:sz="0" w:space="0" w:color="auto"/>
            <w:left w:val="none" w:sz="0" w:space="0" w:color="auto"/>
            <w:bottom w:val="none" w:sz="0" w:space="0" w:color="auto"/>
            <w:right w:val="none" w:sz="0" w:space="0" w:color="auto"/>
          </w:divBdr>
        </w:div>
        <w:div w:id="1287616036">
          <w:marLeft w:val="0"/>
          <w:marRight w:val="0"/>
          <w:marTop w:val="0"/>
          <w:marBottom w:val="0"/>
          <w:divBdr>
            <w:top w:val="none" w:sz="0" w:space="0" w:color="auto"/>
            <w:left w:val="none" w:sz="0" w:space="0" w:color="auto"/>
            <w:bottom w:val="none" w:sz="0" w:space="0" w:color="auto"/>
            <w:right w:val="none" w:sz="0" w:space="0" w:color="auto"/>
          </w:divBdr>
        </w:div>
        <w:div w:id="1436562501">
          <w:marLeft w:val="0"/>
          <w:marRight w:val="0"/>
          <w:marTop w:val="0"/>
          <w:marBottom w:val="0"/>
          <w:divBdr>
            <w:top w:val="none" w:sz="0" w:space="0" w:color="auto"/>
            <w:left w:val="none" w:sz="0" w:space="0" w:color="auto"/>
            <w:bottom w:val="none" w:sz="0" w:space="0" w:color="auto"/>
            <w:right w:val="none" w:sz="0" w:space="0" w:color="auto"/>
          </w:divBdr>
        </w:div>
        <w:div w:id="1489707463">
          <w:marLeft w:val="0"/>
          <w:marRight w:val="0"/>
          <w:marTop w:val="0"/>
          <w:marBottom w:val="0"/>
          <w:divBdr>
            <w:top w:val="none" w:sz="0" w:space="0" w:color="auto"/>
            <w:left w:val="none" w:sz="0" w:space="0" w:color="auto"/>
            <w:bottom w:val="none" w:sz="0" w:space="0" w:color="auto"/>
            <w:right w:val="none" w:sz="0" w:space="0" w:color="auto"/>
          </w:divBdr>
        </w:div>
        <w:div w:id="1575628529">
          <w:marLeft w:val="0"/>
          <w:marRight w:val="0"/>
          <w:marTop w:val="0"/>
          <w:marBottom w:val="0"/>
          <w:divBdr>
            <w:top w:val="none" w:sz="0" w:space="0" w:color="auto"/>
            <w:left w:val="none" w:sz="0" w:space="0" w:color="auto"/>
            <w:bottom w:val="none" w:sz="0" w:space="0" w:color="auto"/>
            <w:right w:val="none" w:sz="0" w:space="0" w:color="auto"/>
          </w:divBdr>
        </w:div>
        <w:div w:id="1775591751">
          <w:marLeft w:val="0"/>
          <w:marRight w:val="0"/>
          <w:marTop w:val="0"/>
          <w:marBottom w:val="0"/>
          <w:divBdr>
            <w:top w:val="none" w:sz="0" w:space="0" w:color="auto"/>
            <w:left w:val="none" w:sz="0" w:space="0" w:color="auto"/>
            <w:bottom w:val="none" w:sz="0" w:space="0" w:color="auto"/>
            <w:right w:val="none" w:sz="0" w:space="0" w:color="auto"/>
          </w:divBdr>
        </w:div>
        <w:div w:id="1792437419">
          <w:marLeft w:val="0"/>
          <w:marRight w:val="0"/>
          <w:marTop w:val="0"/>
          <w:marBottom w:val="0"/>
          <w:divBdr>
            <w:top w:val="none" w:sz="0" w:space="0" w:color="auto"/>
            <w:left w:val="none" w:sz="0" w:space="0" w:color="auto"/>
            <w:bottom w:val="none" w:sz="0" w:space="0" w:color="auto"/>
            <w:right w:val="none" w:sz="0" w:space="0" w:color="auto"/>
          </w:divBdr>
        </w:div>
        <w:div w:id="1932543552">
          <w:marLeft w:val="0"/>
          <w:marRight w:val="0"/>
          <w:marTop w:val="0"/>
          <w:marBottom w:val="0"/>
          <w:divBdr>
            <w:top w:val="none" w:sz="0" w:space="0" w:color="auto"/>
            <w:left w:val="none" w:sz="0" w:space="0" w:color="auto"/>
            <w:bottom w:val="none" w:sz="0" w:space="0" w:color="auto"/>
            <w:right w:val="none" w:sz="0" w:space="0" w:color="auto"/>
          </w:divBdr>
        </w:div>
      </w:divsChild>
    </w:div>
    <w:div w:id="1560246250">
      <w:bodyDiv w:val="1"/>
      <w:marLeft w:val="0"/>
      <w:marRight w:val="0"/>
      <w:marTop w:val="0"/>
      <w:marBottom w:val="0"/>
      <w:divBdr>
        <w:top w:val="none" w:sz="0" w:space="0" w:color="auto"/>
        <w:left w:val="none" w:sz="0" w:space="0" w:color="auto"/>
        <w:bottom w:val="none" w:sz="0" w:space="0" w:color="auto"/>
        <w:right w:val="none" w:sz="0" w:space="0" w:color="auto"/>
      </w:divBdr>
    </w:div>
    <w:div w:id="1574779563">
      <w:bodyDiv w:val="1"/>
      <w:marLeft w:val="0"/>
      <w:marRight w:val="0"/>
      <w:marTop w:val="0"/>
      <w:marBottom w:val="0"/>
      <w:divBdr>
        <w:top w:val="none" w:sz="0" w:space="0" w:color="auto"/>
        <w:left w:val="none" w:sz="0" w:space="0" w:color="auto"/>
        <w:bottom w:val="none" w:sz="0" w:space="0" w:color="auto"/>
        <w:right w:val="none" w:sz="0" w:space="0" w:color="auto"/>
      </w:divBdr>
    </w:div>
    <w:div w:id="1706563588">
      <w:bodyDiv w:val="1"/>
      <w:marLeft w:val="0"/>
      <w:marRight w:val="0"/>
      <w:marTop w:val="0"/>
      <w:marBottom w:val="0"/>
      <w:divBdr>
        <w:top w:val="none" w:sz="0" w:space="0" w:color="auto"/>
        <w:left w:val="none" w:sz="0" w:space="0" w:color="auto"/>
        <w:bottom w:val="none" w:sz="0" w:space="0" w:color="auto"/>
        <w:right w:val="none" w:sz="0" w:space="0" w:color="auto"/>
      </w:divBdr>
    </w:div>
    <w:div w:id="194491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cepi.tc.br/publicacao/353765.pdf" TargetMode="External"/><Relationship Id="rId18" Type="http://schemas.openxmlformats.org/officeDocument/2006/relationships/hyperlink" Target="https://www.tcepi.tc.br/fiscalizado/pesquisa-de-processos/?tipo=1&amp;processo=001506%2F2023" TargetMode="External"/><Relationship Id="rId26" Type="http://schemas.openxmlformats.org/officeDocument/2006/relationships/hyperlink" Target="https://www.tcepi.tc.br/fiscalizado/pesquisa-de-processos/?tipo=0&amp;processo=016721%2F2020" TargetMode="External"/><Relationship Id="rId39" Type="http://schemas.openxmlformats.org/officeDocument/2006/relationships/hyperlink" Target="https://www.tcepi.tc.br/publicacao/353766.pdf" TargetMode="External"/><Relationship Id="rId21" Type="http://schemas.openxmlformats.org/officeDocument/2006/relationships/hyperlink" Target="https://www.tcepi.tc.br/publicacao/363775.pdf" TargetMode="External"/><Relationship Id="rId34" Type="http://schemas.openxmlformats.org/officeDocument/2006/relationships/hyperlink" Target="https://www.tcepi.tc.br/fiscalizado/pesquisa-de-processos/?tipo=0&amp;processo=020365%2F2021" TargetMode="External"/><Relationship Id="rId42" Type="http://schemas.openxmlformats.org/officeDocument/2006/relationships/hyperlink" Target="https://www.tcepi.tc.br/fiscalizado/pesquisa-de-processos/?tipo=0&amp;processo=013590%2F2023" TargetMode="External"/><Relationship Id="rId47" Type="http://schemas.openxmlformats.org/officeDocument/2006/relationships/hyperlink" Target="https://www.tcepi.tc.br/fiscalizado/pesquisa-de-processos/?tipo=0&amp;processo=006680%2F2023" TargetMode="External"/><Relationship Id="rId50" Type="http://schemas.openxmlformats.org/officeDocument/2006/relationships/hyperlink" Target="https://www.tcepi.tc.br/publicacao/363776.pdf" TargetMode="External"/><Relationship Id="rId55" Type="http://schemas.openxmlformats.org/officeDocument/2006/relationships/hyperlink" Target="https://www.tcepi.tc.br/fiscalizado/pesquisa-de-processos/?tipo=0&amp;processo=003668%2F2024" TargetMode="External"/><Relationship Id="rId63" Type="http://schemas.openxmlformats.org/officeDocument/2006/relationships/hyperlink" Target="https://www.tcepi.tc.br/fiscalizado/pesquisa-de-processos/?tipo=0&amp;processo=016721%2F2020" TargetMode="External"/><Relationship Id="rId68" Type="http://schemas.openxmlformats.org/officeDocument/2006/relationships/header" Target="header1.xml"/><Relationship Id="rId7" Type="http://schemas.openxmlformats.org/officeDocument/2006/relationships/webSettings" Target="web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cepi.tc.br/fiscalizado/pesquisa-de-processos/?tipo=0&amp;processo=020365%2F2021" TargetMode="External"/><Relationship Id="rId29" Type="http://schemas.openxmlformats.org/officeDocument/2006/relationships/hyperlink" Target="https://www.tcepi.tc.br/publicacao/363768.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tcepi.tc.br/fiscalizado/pesquisa-de-processos/?tipo=0&amp;processo=020373%2F2021" TargetMode="External"/><Relationship Id="rId32" Type="http://schemas.openxmlformats.org/officeDocument/2006/relationships/hyperlink" Target="https://www.tcepi.tc.br/fiscalizado/pesquisa-de-processos/?tipo=0&amp;processo=012893%2F2023" TargetMode="External"/><Relationship Id="rId37" Type="http://schemas.openxmlformats.org/officeDocument/2006/relationships/hyperlink" Target="https://www.tcepi.tc.br/publicacao/353765.pdf" TargetMode="External"/><Relationship Id="rId40" Type="http://schemas.openxmlformats.org/officeDocument/2006/relationships/hyperlink" Target="https://www.tcepi.tc.br/fiscalizado/pesquisa-de-processos/?tipo=0&amp;processo=011530%2F2023" TargetMode="External"/><Relationship Id="rId45" Type="http://schemas.openxmlformats.org/officeDocument/2006/relationships/hyperlink" Target="https://www.tcepi.tc.br/fiscalizado/pesquisa-de-processos/?tipo=0&amp;processo=010486%2F2023+" TargetMode="External"/><Relationship Id="rId53" Type="http://schemas.openxmlformats.org/officeDocument/2006/relationships/hyperlink" Target="https://www.tcepi.tc.br/fiscalizado/pesquisa-de-processos/?tipo=0&amp;processo=013070%2F2022" TargetMode="External"/><Relationship Id="rId58" Type="http://schemas.openxmlformats.org/officeDocument/2006/relationships/hyperlink" Target="https://www.tcepi.tc.br/publicacao/353762.pdf" TargetMode="External"/><Relationship Id="rId66" Type="http://schemas.openxmlformats.org/officeDocument/2006/relationships/hyperlink" Target="https://www.tcepi.tc.br/publicacao/353758.pdf" TargetMode="External"/><Relationship Id="rId5" Type="http://schemas.microsoft.com/office/2007/relationships/stylesWithEffects" Target="stylesWithEffects.xml"/><Relationship Id="rId15" Type="http://schemas.openxmlformats.org/officeDocument/2006/relationships/hyperlink" Target="https://www.tcepi.tc.br/publicacao/363771.pdf" TargetMode="External"/><Relationship Id="rId23" Type="http://schemas.openxmlformats.org/officeDocument/2006/relationships/hyperlink" Target="https://www.tcepi.tc.br/publicacao/363768.pdf" TargetMode="External"/><Relationship Id="rId28" Type="http://schemas.openxmlformats.org/officeDocument/2006/relationships/hyperlink" Target="https://www.tcepi.tc.br/fiscalizado/pesquisa-de-processos/?tipo=0&amp;processo=011019%2F2023" TargetMode="External"/><Relationship Id="rId36" Type="http://schemas.openxmlformats.org/officeDocument/2006/relationships/hyperlink" Target="https://www.tcepi.tc.br/fiscalizado/pesquisa-de-processos/?tipo=0&amp;processo=001242%2F2024" TargetMode="External"/><Relationship Id="rId49" Type="http://schemas.openxmlformats.org/officeDocument/2006/relationships/hyperlink" Target="https://www.tcepi.tc.br/fiscalizado/pesquisa-de-processos/?tipo=0&amp;processo=011277%2F2021" TargetMode="External"/><Relationship Id="rId57" Type="http://schemas.openxmlformats.org/officeDocument/2006/relationships/hyperlink" Target="https://www.tcepi.tc.br/fiscalizado/pesquisa-de-processos/?tipo=0&amp;processo=011404%2F2022" TargetMode="External"/><Relationship Id="rId61" Type="http://schemas.openxmlformats.org/officeDocument/2006/relationships/hyperlink" Target="https://www.tcepi.tc.br/fiscalizado/pesquisa-de-processos/?tipo=0&amp;processo=004324%2F2023" TargetMode="External"/><Relationship Id="rId10" Type="http://schemas.openxmlformats.org/officeDocument/2006/relationships/image" Target="media/image1.png"/><Relationship Id="rId19" Type="http://schemas.openxmlformats.org/officeDocument/2006/relationships/hyperlink" Target="https://www.tcepi.tc.br/download.php?type=publicacao&amp;id=253564" TargetMode="External"/><Relationship Id="rId31" Type="http://schemas.openxmlformats.org/officeDocument/2006/relationships/hyperlink" Target="https://www.tcepi.tc.br/publicacao/353762.pdf" TargetMode="External"/><Relationship Id="rId44" Type="http://schemas.openxmlformats.org/officeDocument/2006/relationships/image" Target="media/image3.emf"/><Relationship Id="rId52" Type="http://schemas.openxmlformats.org/officeDocument/2006/relationships/hyperlink" Target="https://www.tcepi.tc.br/publicacao/353761.pdf" TargetMode="External"/><Relationship Id="rId60" Type="http://schemas.openxmlformats.org/officeDocument/2006/relationships/hyperlink" Target="https://www.tcepi.tc.br/publicacao/353757.pdf" TargetMode="External"/><Relationship Id="rId65" Type="http://schemas.openxmlformats.org/officeDocument/2006/relationships/hyperlink" Target="https://www.tcepi.tc.br/fiscalizado/pesquisa-de-processos/?tipo=0&amp;processo=004866%2F2023"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tcepi.tc.br/fiscalizado/pesquisa-de-processos/?tipo=0&amp;processo=011779%2F2023" TargetMode="External"/><Relationship Id="rId22" Type="http://schemas.openxmlformats.org/officeDocument/2006/relationships/hyperlink" Target="https://www.tcepi.tc.br/fiscalizado/pesquisa-de-processos/?tipo=0&amp;processo=008808%2F2023" TargetMode="External"/><Relationship Id="rId27" Type="http://schemas.openxmlformats.org/officeDocument/2006/relationships/hyperlink" Target="https://www.tcepi.tc.br/publicacao/353760.pdf" TargetMode="External"/><Relationship Id="rId30" Type="http://schemas.openxmlformats.org/officeDocument/2006/relationships/hyperlink" Target="https://www.tcepi.tc.br/fiscalizado/pesquisa-de-processos/?tipo=0&amp;processo=002622%2F2023" TargetMode="External"/><Relationship Id="rId35" Type="http://schemas.openxmlformats.org/officeDocument/2006/relationships/hyperlink" Target="https://www.tcepi.tc.br/publicacao/353763.pdf" TargetMode="External"/><Relationship Id="rId43" Type="http://schemas.openxmlformats.org/officeDocument/2006/relationships/hyperlink" Target="https://www.tcepi.tc.br/publicacao/353766.pdf" TargetMode="External"/><Relationship Id="rId48" Type="http://schemas.openxmlformats.org/officeDocument/2006/relationships/hyperlink" Target="https://www.tcepi.tc.br/publicacao/363775.pdf" TargetMode="External"/><Relationship Id="rId56" Type="http://schemas.openxmlformats.org/officeDocument/2006/relationships/hyperlink" Target="https://www.tcepi.tc.br/publicacao/353762.pdf" TargetMode="External"/><Relationship Id="rId64" Type="http://schemas.openxmlformats.org/officeDocument/2006/relationships/hyperlink" Target="https://www.tcepi.tc.br/publicacao/353760.pdf" TargetMode="External"/><Relationship Id="rId69"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s://www.tcepi.tc.br/fiscalizado/pesquisa-de-processos/?tipo=0&amp;processo=000025%2F2019" TargetMode="External"/><Relationship Id="rId3" Type="http://schemas.openxmlformats.org/officeDocument/2006/relationships/numbering" Target="numbering.xml"/><Relationship Id="rId12" Type="http://schemas.openxmlformats.org/officeDocument/2006/relationships/hyperlink" Target="https://www.tcepi.tc.br/fiscalizado/pesquisa-de-processos/?tipo=0&amp;processo=007605%2F2018" TargetMode="External"/><Relationship Id="rId17" Type="http://schemas.openxmlformats.org/officeDocument/2006/relationships/hyperlink" Target="https://www.tcepi.tc.br/publicacao/353757.pdf" TargetMode="External"/><Relationship Id="rId25" Type="http://schemas.openxmlformats.org/officeDocument/2006/relationships/hyperlink" Target="https://www.tcepi.tc.br/publicacao/353759.pdf" TargetMode="External"/><Relationship Id="rId33" Type="http://schemas.openxmlformats.org/officeDocument/2006/relationships/hyperlink" Target="https://www.tcepi.tc.br/publicacao/353762.pdf" TargetMode="External"/><Relationship Id="rId38" Type="http://schemas.openxmlformats.org/officeDocument/2006/relationships/hyperlink" Target="https://www.tcepi.tc.br/fiscalizado/pesquisa-de-processos/?tipo=0&amp;processo=007145%2F2023" TargetMode="External"/><Relationship Id="rId46" Type="http://schemas.openxmlformats.org/officeDocument/2006/relationships/hyperlink" Target="https://www.tcepi.tc.br/publicacao/363768.pdf" TargetMode="External"/><Relationship Id="rId59" Type="http://schemas.openxmlformats.org/officeDocument/2006/relationships/hyperlink" Target="https://www.tcepi.tc.br/fiscalizado/pesquisa-de-processos/?tipo=0&amp;processo=020365%2F2021" TargetMode="External"/><Relationship Id="rId67" Type="http://schemas.openxmlformats.org/officeDocument/2006/relationships/image" Target="media/image4.png"/><Relationship Id="rId20" Type="http://schemas.openxmlformats.org/officeDocument/2006/relationships/hyperlink" Target="https://www.tcepi.tc.br/fiscalizado/pesquisa-de-processos/?tipo=0&amp;processo=009631%2F2020" TargetMode="External"/><Relationship Id="rId41" Type="http://schemas.openxmlformats.org/officeDocument/2006/relationships/hyperlink" Target="https://www.tcepi.tc.br/publicacao/353766.pdf" TargetMode="External"/><Relationship Id="rId54" Type="http://schemas.openxmlformats.org/officeDocument/2006/relationships/hyperlink" Target="https://www.tcepi.tc.br/publicacao/353766.pdf" TargetMode="External"/><Relationship Id="rId62" Type="http://schemas.openxmlformats.org/officeDocument/2006/relationships/hyperlink" Target="https://www.tcepi.tc.br/publicacao/353765.pdf" TargetMode="External"/><Relationship Id="rId7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Trata-se de boletim de jurisprudência elaborado pela Comissão de Regimento e Jurisprudência do TCE-PI com base nos entendimentos proferidos nas Câmaras e no Plenário do TCE-PI publicados no mês de Maio de 2024. Este documento não substitui a publicação oficial das decisões e seus efeitos legais. </Abstract>
  <CompanyAddress>Comissão de Regimento e Jurisprudência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E27064-40B7-4DD7-A1ED-FAAF794E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6814</Words>
  <Characters>36798</Characters>
  <Application>Microsoft Office Word</Application>
  <DocSecurity>0</DocSecurity>
  <Lines>306</Lines>
  <Paragraphs>87</Paragraphs>
  <ScaleCrop>false</ScaleCrop>
  <HeadingPairs>
    <vt:vector size="2" baseType="variant">
      <vt:variant>
        <vt:lpstr>Título</vt:lpstr>
      </vt:variant>
      <vt:variant>
        <vt:i4>1</vt:i4>
      </vt:variant>
    </vt:vector>
  </HeadingPairs>
  <TitlesOfParts>
    <vt:vector size="1" baseType="lpstr">
      <vt:lpstr>Boletim deJurisprudência</vt:lpstr>
    </vt:vector>
  </TitlesOfParts>
  <Company>Tribunal de Contas do Estado do Piauí</Company>
  <LinksUpToDate>false</LinksUpToDate>
  <CharactersWithSpaces>43525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Boletim deJurisprudência</dc:title>
  <dc:creator>EDIÇÃO OFICIAL – MAIO - 2024</dc:creator>
  <cp:lastModifiedBy>Yngrid Fernandes Nogueira de Sousa</cp:lastModifiedBy>
  <cp:revision>5</cp:revision>
  <cp:lastPrinted>2024-06-19T14:22:00Z</cp:lastPrinted>
  <dcterms:created xsi:type="dcterms:W3CDTF">2024-06-18T11:50:00Z</dcterms:created>
  <dcterms:modified xsi:type="dcterms:W3CDTF">2024-06-19T14:29:00Z</dcterms:modified>
</cp:coreProperties>
</file>