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55524" w14:textId="69F42334" w:rsidR="007143C7" w:rsidRPr="00F87399" w:rsidRDefault="007143C7" w:rsidP="00D02507">
      <w:pPr>
        <w:pStyle w:val="Ttulo"/>
        <w:keepNext/>
        <w:spacing w:line="320" w:lineRule="exact"/>
        <w:rPr>
          <w:rFonts w:ascii="ZapfHumnst BT" w:hAnsi="ZapfHumnst BT" w:cs="Arial"/>
          <w:i w:val="0"/>
          <w:sz w:val="23"/>
          <w:szCs w:val="23"/>
          <w:u w:val="none"/>
        </w:rPr>
      </w:pPr>
      <w:r w:rsidRPr="00F87399">
        <w:rPr>
          <w:rFonts w:ascii="ZapfHumnst BT" w:hAnsi="ZapfHumnst BT" w:cs="Arial"/>
          <w:i w:val="0"/>
          <w:sz w:val="23"/>
          <w:szCs w:val="23"/>
          <w:u w:val="none"/>
        </w:rPr>
        <w:t>ATA DA SESSÃO ORDINÁRIA DA PRIMEIRA CÂMARA Nº 0</w:t>
      </w:r>
      <w:r w:rsidR="00A12C39" w:rsidRPr="00F87399">
        <w:rPr>
          <w:rFonts w:ascii="ZapfHumnst BT" w:hAnsi="ZapfHumnst BT" w:cs="Arial"/>
          <w:i w:val="0"/>
          <w:sz w:val="23"/>
          <w:szCs w:val="23"/>
          <w:u w:val="none"/>
        </w:rPr>
        <w:t>0</w:t>
      </w:r>
      <w:r w:rsidR="00E5699A" w:rsidRPr="00F87399">
        <w:rPr>
          <w:rFonts w:ascii="ZapfHumnst BT" w:hAnsi="ZapfHumnst BT" w:cs="Arial"/>
          <w:i w:val="0"/>
          <w:sz w:val="23"/>
          <w:szCs w:val="23"/>
          <w:u w:val="none"/>
        </w:rPr>
        <w:t>6</w:t>
      </w:r>
      <w:r w:rsidRPr="00F87399">
        <w:rPr>
          <w:rFonts w:ascii="ZapfHumnst BT" w:hAnsi="ZapfHumnst BT" w:cs="Arial"/>
          <w:i w:val="0"/>
          <w:sz w:val="23"/>
          <w:szCs w:val="23"/>
          <w:u w:val="none"/>
        </w:rPr>
        <w:t>/202</w:t>
      </w:r>
      <w:r w:rsidR="005C0542" w:rsidRPr="00F87399">
        <w:rPr>
          <w:rFonts w:ascii="ZapfHumnst BT" w:hAnsi="ZapfHumnst BT" w:cs="Arial"/>
          <w:i w:val="0"/>
          <w:sz w:val="23"/>
          <w:szCs w:val="23"/>
          <w:u w:val="none"/>
        </w:rPr>
        <w:t>4</w:t>
      </w:r>
    </w:p>
    <w:p w14:paraId="42C03A97" w14:textId="77777777" w:rsidR="007143C7" w:rsidRPr="00F87399" w:rsidRDefault="007143C7" w:rsidP="00D02507">
      <w:pPr>
        <w:keepNext/>
        <w:spacing w:line="320" w:lineRule="exact"/>
        <w:jc w:val="both"/>
        <w:rPr>
          <w:rFonts w:ascii="ZapfHumnst BT" w:hAnsi="ZapfHumnst BT" w:cs="Arial"/>
          <w:sz w:val="23"/>
          <w:szCs w:val="23"/>
        </w:rPr>
      </w:pPr>
    </w:p>
    <w:p w14:paraId="63949E00" w14:textId="77777777" w:rsidR="007143C7" w:rsidRPr="00F87399" w:rsidRDefault="007143C7" w:rsidP="00D02507">
      <w:pPr>
        <w:keepNext/>
        <w:spacing w:line="320" w:lineRule="exact"/>
        <w:jc w:val="both"/>
        <w:rPr>
          <w:rFonts w:ascii="ZapfHumnst BT" w:hAnsi="ZapfHumnst BT" w:cs="Arial"/>
          <w:sz w:val="23"/>
          <w:szCs w:val="23"/>
        </w:rPr>
      </w:pPr>
    </w:p>
    <w:p w14:paraId="1562D069" w14:textId="265B4B6A" w:rsidR="00564874" w:rsidRPr="00F87399" w:rsidRDefault="00CF4ABC" w:rsidP="00D02507">
      <w:pPr>
        <w:spacing w:line="320" w:lineRule="exact"/>
        <w:jc w:val="both"/>
        <w:rPr>
          <w:rFonts w:ascii="ZapfHumnst BT" w:hAnsi="ZapfHumnst BT" w:cs="Arial"/>
          <w:sz w:val="23"/>
          <w:szCs w:val="23"/>
        </w:rPr>
      </w:pPr>
      <w:r w:rsidRPr="00F87399">
        <w:rPr>
          <w:rFonts w:ascii="ZapfHumnst BT" w:hAnsi="ZapfHumnst BT" w:cs="Arial"/>
          <w:sz w:val="23"/>
          <w:szCs w:val="23"/>
        </w:rPr>
        <w:t xml:space="preserve">Aos </w:t>
      </w:r>
      <w:r w:rsidR="00E5699A" w:rsidRPr="00F87399">
        <w:rPr>
          <w:rFonts w:ascii="ZapfHumnst BT" w:hAnsi="ZapfHumnst BT" w:cs="Arial"/>
          <w:sz w:val="23"/>
          <w:szCs w:val="23"/>
        </w:rPr>
        <w:t xml:space="preserve">nove dias </w:t>
      </w:r>
      <w:r w:rsidRPr="00F87399">
        <w:rPr>
          <w:rFonts w:ascii="ZapfHumnst BT" w:hAnsi="ZapfHumnst BT" w:cs="Arial"/>
          <w:sz w:val="23"/>
          <w:szCs w:val="23"/>
        </w:rPr>
        <w:t xml:space="preserve">do mês de </w:t>
      </w:r>
      <w:r w:rsidR="00E5699A" w:rsidRPr="00F87399">
        <w:rPr>
          <w:rFonts w:ascii="ZapfHumnst BT" w:hAnsi="ZapfHumnst BT" w:cs="Arial"/>
          <w:sz w:val="23"/>
          <w:szCs w:val="23"/>
        </w:rPr>
        <w:t>abril</w:t>
      </w:r>
      <w:r w:rsidRPr="00F87399">
        <w:rPr>
          <w:rFonts w:ascii="ZapfHumnst BT" w:hAnsi="ZapfHumnst BT" w:cs="Arial"/>
          <w:sz w:val="23"/>
          <w:szCs w:val="23"/>
        </w:rPr>
        <w:t xml:space="preserve"> do ano de dois mil e vinte e </w:t>
      </w:r>
      <w:r w:rsidR="00104CBA" w:rsidRPr="00F87399">
        <w:rPr>
          <w:rFonts w:ascii="ZapfHumnst BT" w:hAnsi="ZapfHumnst BT" w:cs="Arial"/>
          <w:sz w:val="23"/>
          <w:szCs w:val="23"/>
        </w:rPr>
        <w:t>quatro</w:t>
      </w:r>
      <w:r w:rsidRPr="00F87399">
        <w:rPr>
          <w:rFonts w:ascii="ZapfHumnst BT" w:hAnsi="ZapfHumnst BT" w:cs="Arial"/>
          <w:sz w:val="23"/>
          <w:szCs w:val="23"/>
        </w:rPr>
        <w:t xml:space="preserve">, em Teresina, Capital do Estado do Piauí, às nove horas, na Sala das Sessões, reuniu-se ordinariamente, a Primeira Câmara do Tribunal de Contas do Estado do Piauí, sob a Presidência da Exma. Sra. Cons.ª Flora Izabel Nobre Rodrigues. Presentes, também, o Cons. Kleber Dantas Eulálio, </w:t>
      </w:r>
      <w:r w:rsidR="00564874" w:rsidRPr="00F87399">
        <w:rPr>
          <w:rFonts w:ascii="ZapfHumnst BT" w:hAnsi="ZapfHumnst BT" w:cs="Arial"/>
          <w:sz w:val="23"/>
          <w:szCs w:val="23"/>
        </w:rPr>
        <w:t xml:space="preserve">o Cons. Substituto Jaylson Fabianh Lopes Campelo, o Cons. Substituto </w:t>
      </w:r>
      <w:r w:rsidR="007D2E86" w:rsidRPr="00F87399">
        <w:rPr>
          <w:rFonts w:ascii="ZapfHumnst BT" w:hAnsi="ZapfHumnst BT" w:cs="Arial"/>
          <w:sz w:val="23"/>
          <w:szCs w:val="23"/>
        </w:rPr>
        <w:t>Delano Carneiro da Cunha Câmara</w:t>
      </w:r>
      <w:r w:rsidR="00564874" w:rsidRPr="00F87399">
        <w:rPr>
          <w:rFonts w:ascii="ZapfHumnst BT" w:hAnsi="ZapfHumnst BT" w:cs="Arial"/>
          <w:sz w:val="23"/>
          <w:szCs w:val="23"/>
        </w:rPr>
        <w:t xml:space="preserve"> e os </w:t>
      </w:r>
      <w:r w:rsidR="00AA0334" w:rsidRPr="00F87399">
        <w:rPr>
          <w:rFonts w:ascii="ZapfHumnst BT" w:hAnsi="ZapfHumnst BT" w:cs="Arial"/>
          <w:sz w:val="23"/>
          <w:szCs w:val="23"/>
        </w:rPr>
        <w:t>Representante</w:t>
      </w:r>
      <w:r w:rsidR="00564874" w:rsidRPr="00F87399">
        <w:rPr>
          <w:rFonts w:ascii="ZapfHumnst BT" w:hAnsi="ZapfHumnst BT" w:cs="Arial"/>
          <w:sz w:val="23"/>
          <w:szCs w:val="23"/>
        </w:rPr>
        <w:t>s</w:t>
      </w:r>
      <w:r w:rsidR="00AA0334" w:rsidRPr="00F87399">
        <w:rPr>
          <w:rFonts w:ascii="ZapfHumnst BT" w:hAnsi="ZapfHumnst BT" w:cs="Arial"/>
          <w:sz w:val="23"/>
          <w:szCs w:val="23"/>
        </w:rPr>
        <w:t xml:space="preserve"> do Ministério Público de Contas do Estado do Piauí, </w:t>
      </w:r>
      <w:r w:rsidR="00564874" w:rsidRPr="00F87399">
        <w:rPr>
          <w:rFonts w:ascii="ZapfHumnst BT" w:hAnsi="ZapfHumnst BT" w:cs="Arial"/>
          <w:sz w:val="23"/>
          <w:szCs w:val="23"/>
        </w:rPr>
        <w:t>Procurador Plínio Valente Ramos Neto.</w:t>
      </w:r>
    </w:p>
    <w:p w14:paraId="1E9169EB" w14:textId="77777777" w:rsidR="007143C7" w:rsidRPr="00F87399" w:rsidRDefault="007143C7" w:rsidP="006E0C83">
      <w:pPr>
        <w:keepNext/>
        <w:tabs>
          <w:tab w:val="center" w:pos="4821"/>
          <w:tab w:val="left" w:pos="6110"/>
          <w:tab w:val="left" w:pos="6692"/>
        </w:tabs>
        <w:spacing w:line="360" w:lineRule="auto"/>
        <w:jc w:val="center"/>
        <w:rPr>
          <w:rFonts w:ascii="ZapfHumnst BT" w:hAnsi="ZapfHumnst BT" w:cs="Arial"/>
          <w:b/>
          <w:sz w:val="23"/>
          <w:szCs w:val="23"/>
        </w:rPr>
      </w:pPr>
    </w:p>
    <w:p w14:paraId="4B992041" w14:textId="77777777" w:rsidR="007143C7" w:rsidRPr="00F87399" w:rsidRDefault="007143C7" w:rsidP="006E0C83">
      <w:pPr>
        <w:keepNext/>
        <w:tabs>
          <w:tab w:val="center" w:pos="4821"/>
          <w:tab w:val="left" w:pos="6110"/>
          <w:tab w:val="left" w:pos="6692"/>
        </w:tabs>
        <w:spacing w:line="360" w:lineRule="auto"/>
        <w:jc w:val="center"/>
        <w:rPr>
          <w:rFonts w:ascii="ZapfHumnst BT" w:hAnsi="ZapfHumnst BT" w:cs="Arial"/>
          <w:b/>
          <w:sz w:val="23"/>
          <w:szCs w:val="23"/>
        </w:rPr>
      </w:pPr>
      <w:r w:rsidRPr="00F87399">
        <w:rPr>
          <w:rFonts w:ascii="ZapfHumnst BT" w:hAnsi="ZapfHumnst BT" w:cs="Arial"/>
          <w:b/>
          <w:sz w:val="23"/>
          <w:szCs w:val="23"/>
        </w:rPr>
        <w:t>EXPEDIENTE</w:t>
      </w:r>
    </w:p>
    <w:p w14:paraId="4C774D2E" w14:textId="77777777" w:rsidR="007143C7" w:rsidRPr="00F87399" w:rsidRDefault="007143C7" w:rsidP="006E0C83">
      <w:pPr>
        <w:keepNext/>
        <w:spacing w:line="360" w:lineRule="auto"/>
        <w:jc w:val="both"/>
        <w:rPr>
          <w:rFonts w:ascii="ZapfHumnst BT" w:hAnsi="ZapfHumnst BT" w:cs="Arial"/>
          <w:sz w:val="23"/>
          <w:szCs w:val="23"/>
        </w:rPr>
      </w:pPr>
    </w:p>
    <w:p w14:paraId="17D8C950" w14:textId="77777777" w:rsidR="007143C7" w:rsidRPr="00F87399" w:rsidRDefault="007143C7" w:rsidP="006E0C83">
      <w:pPr>
        <w:keepNext/>
        <w:spacing w:line="360" w:lineRule="auto"/>
        <w:jc w:val="both"/>
        <w:rPr>
          <w:rFonts w:ascii="ZapfHumnst BT" w:hAnsi="ZapfHumnst BT" w:cs="Arial"/>
          <w:sz w:val="23"/>
          <w:szCs w:val="23"/>
        </w:rPr>
      </w:pPr>
      <w:r w:rsidRPr="00F87399">
        <w:rPr>
          <w:rFonts w:ascii="ZapfHumnst BT" w:hAnsi="ZapfHumnst BT" w:cs="Arial"/>
          <w:sz w:val="23"/>
          <w:szCs w:val="23"/>
        </w:rPr>
        <w:t>Não houve matéria.</w:t>
      </w:r>
    </w:p>
    <w:p w14:paraId="72AFAF3E" w14:textId="77777777" w:rsidR="007143C7" w:rsidRPr="00F87399" w:rsidRDefault="007143C7" w:rsidP="006E0C83">
      <w:pPr>
        <w:keepNext/>
        <w:spacing w:line="360" w:lineRule="auto"/>
        <w:jc w:val="both"/>
        <w:rPr>
          <w:rFonts w:ascii="ZapfHumnst BT" w:hAnsi="ZapfHumnst BT" w:cs="Arial"/>
          <w:b/>
          <w:sz w:val="23"/>
          <w:szCs w:val="23"/>
        </w:rPr>
      </w:pPr>
    </w:p>
    <w:p w14:paraId="58E2CBAB" w14:textId="77777777" w:rsidR="007143C7" w:rsidRPr="00F87399" w:rsidRDefault="007143C7" w:rsidP="006E0C83">
      <w:pPr>
        <w:keepNext/>
        <w:spacing w:line="360" w:lineRule="auto"/>
        <w:jc w:val="center"/>
        <w:rPr>
          <w:rFonts w:ascii="ZapfHumnst BT" w:hAnsi="ZapfHumnst BT" w:cs="Arial"/>
          <w:b/>
          <w:sz w:val="23"/>
          <w:szCs w:val="23"/>
        </w:rPr>
      </w:pPr>
      <w:r w:rsidRPr="00F87399">
        <w:rPr>
          <w:rFonts w:ascii="ZapfHumnst BT" w:hAnsi="ZapfHumnst BT" w:cs="Arial"/>
          <w:b/>
          <w:sz w:val="23"/>
          <w:szCs w:val="23"/>
        </w:rPr>
        <w:t>OUTRAS MATÉRIAS</w:t>
      </w:r>
    </w:p>
    <w:p w14:paraId="0FAC3990" w14:textId="77777777" w:rsidR="007143C7" w:rsidRPr="00F87399" w:rsidRDefault="007143C7" w:rsidP="006E0C83">
      <w:pPr>
        <w:keepNext/>
        <w:spacing w:line="360" w:lineRule="auto"/>
        <w:jc w:val="both"/>
        <w:rPr>
          <w:rFonts w:ascii="ZapfHumnst BT" w:hAnsi="ZapfHumnst BT" w:cs="Arial"/>
          <w:sz w:val="23"/>
          <w:szCs w:val="23"/>
        </w:rPr>
      </w:pPr>
    </w:p>
    <w:p w14:paraId="5D290601" w14:textId="77777777" w:rsidR="007143C7" w:rsidRPr="00F87399" w:rsidRDefault="007143C7" w:rsidP="006E0C83">
      <w:pPr>
        <w:keepNext/>
        <w:spacing w:line="360" w:lineRule="auto"/>
        <w:jc w:val="both"/>
        <w:rPr>
          <w:rFonts w:ascii="ZapfHumnst BT" w:hAnsi="ZapfHumnst BT" w:cs="Arial"/>
          <w:sz w:val="23"/>
          <w:szCs w:val="23"/>
        </w:rPr>
      </w:pPr>
      <w:r w:rsidRPr="00F87399">
        <w:rPr>
          <w:rFonts w:ascii="ZapfHumnst BT" w:hAnsi="ZapfHumnst BT" w:cs="Arial"/>
          <w:sz w:val="23"/>
          <w:szCs w:val="23"/>
        </w:rPr>
        <w:t>Não houve matéria.</w:t>
      </w:r>
    </w:p>
    <w:p w14:paraId="09D83327" w14:textId="77777777" w:rsidR="007143C7" w:rsidRPr="00F87399" w:rsidRDefault="007143C7" w:rsidP="006E0C83">
      <w:pPr>
        <w:keepNext/>
        <w:spacing w:line="360" w:lineRule="auto"/>
        <w:jc w:val="both"/>
        <w:rPr>
          <w:rFonts w:ascii="ZapfHumnst BT" w:hAnsi="ZapfHumnst BT" w:cs="Arial"/>
          <w:b/>
          <w:sz w:val="23"/>
          <w:szCs w:val="23"/>
        </w:rPr>
      </w:pPr>
    </w:p>
    <w:p w14:paraId="462F0A07" w14:textId="55AE04C6" w:rsidR="007143C7" w:rsidRPr="00F87399" w:rsidRDefault="007143C7" w:rsidP="006E0C83">
      <w:pPr>
        <w:keepNext/>
        <w:spacing w:line="360" w:lineRule="auto"/>
        <w:jc w:val="center"/>
        <w:rPr>
          <w:rFonts w:ascii="ZapfHumnst BT" w:hAnsi="ZapfHumnst BT" w:cs="Arial"/>
          <w:b/>
          <w:caps/>
          <w:sz w:val="23"/>
          <w:szCs w:val="23"/>
        </w:rPr>
      </w:pPr>
      <w:r w:rsidRPr="00F87399">
        <w:rPr>
          <w:rFonts w:ascii="ZapfHumnst BT" w:hAnsi="ZapfHumnst BT" w:cs="Arial"/>
          <w:b/>
          <w:caps/>
          <w:sz w:val="23"/>
          <w:szCs w:val="23"/>
        </w:rPr>
        <w:t xml:space="preserve">PROCESSOS </w:t>
      </w:r>
      <w:r w:rsidR="00563C83" w:rsidRPr="00F87399">
        <w:rPr>
          <w:rFonts w:ascii="ZapfHumnst BT" w:hAnsi="ZapfHumnst BT" w:cs="Arial"/>
          <w:b/>
          <w:caps/>
          <w:sz w:val="23"/>
          <w:szCs w:val="23"/>
        </w:rPr>
        <w:t xml:space="preserve">APRECIADOS E </w:t>
      </w:r>
      <w:r w:rsidRPr="00F87399">
        <w:rPr>
          <w:rFonts w:ascii="ZapfHumnst BT" w:hAnsi="ZapfHumnst BT" w:cs="Arial"/>
          <w:b/>
          <w:caps/>
          <w:sz w:val="23"/>
          <w:szCs w:val="23"/>
        </w:rPr>
        <w:t>JULGADOS</w:t>
      </w:r>
    </w:p>
    <w:p w14:paraId="3826698F" w14:textId="77777777" w:rsidR="00DE129D" w:rsidRPr="00F87399" w:rsidRDefault="00DE129D" w:rsidP="006E0C83">
      <w:pPr>
        <w:keepNext/>
        <w:spacing w:line="360" w:lineRule="auto"/>
        <w:rPr>
          <w:rFonts w:ascii="ZapfHumnst BT" w:hAnsi="ZapfHumnst BT" w:cs="Arial"/>
          <w:b/>
          <w:caps/>
          <w:sz w:val="23"/>
          <w:szCs w:val="23"/>
        </w:rPr>
      </w:pPr>
    </w:p>
    <w:p w14:paraId="0AFB2EBD" w14:textId="4716EDCF" w:rsidR="00016B35" w:rsidRPr="00F87399" w:rsidRDefault="00563C83" w:rsidP="007A276E">
      <w:pPr>
        <w:keepNext/>
        <w:spacing w:line="360" w:lineRule="auto"/>
        <w:rPr>
          <w:rFonts w:ascii="ZapfHumnst BT" w:hAnsi="ZapfHumnst BT" w:cs="Arial"/>
          <w:b/>
          <w:caps/>
          <w:sz w:val="23"/>
          <w:szCs w:val="23"/>
        </w:rPr>
      </w:pPr>
      <w:r w:rsidRPr="00F87399">
        <w:rPr>
          <w:rFonts w:ascii="ZapfHumnst BT" w:hAnsi="ZapfHumnst BT" w:cs="Arial"/>
          <w:b/>
          <w:caps/>
          <w:sz w:val="23"/>
          <w:szCs w:val="23"/>
        </w:rPr>
        <w:t xml:space="preserve">RELATADOS PELA </w:t>
      </w:r>
      <w:r w:rsidR="00016B35" w:rsidRPr="00F87399">
        <w:rPr>
          <w:rFonts w:ascii="ZapfHumnst BT" w:hAnsi="ZapfHumnst BT" w:cs="Arial"/>
          <w:b/>
          <w:caps/>
          <w:sz w:val="23"/>
          <w:szCs w:val="23"/>
        </w:rPr>
        <w:t>CONS.</w:t>
      </w:r>
      <w:r w:rsidR="001E5A86" w:rsidRPr="00F87399">
        <w:rPr>
          <w:rFonts w:ascii="ZapfHumnst BT" w:hAnsi="ZapfHumnst BT" w:cs="Arial"/>
          <w:b/>
          <w:caps/>
          <w:sz w:val="23"/>
          <w:szCs w:val="23"/>
        </w:rPr>
        <w:t>ª</w:t>
      </w:r>
      <w:r w:rsidR="00016B35" w:rsidRPr="00F87399">
        <w:rPr>
          <w:rFonts w:ascii="ZapfHumnst BT" w:hAnsi="ZapfHumnst BT" w:cs="Arial"/>
          <w:b/>
          <w:caps/>
          <w:sz w:val="23"/>
          <w:szCs w:val="23"/>
        </w:rPr>
        <w:t xml:space="preserve"> </w:t>
      </w:r>
      <w:r w:rsidR="001E5A86" w:rsidRPr="00F87399">
        <w:rPr>
          <w:rFonts w:ascii="ZapfHumnst BT" w:hAnsi="ZapfHumnst BT" w:cs="Arial"/>
          <w:b/>
          <w:caps/>
          <w:sz w:val="23"/>
          <w:szCs w:val="23"/>
        </w:rPr>
        <w:t>FLORA IZABEL NOBRE RODRIGUES</w:t>
      </w:r>
    </w:p>
    <w:p w14:paraId="5AAAF139" w14:textId="77777777" w:rsidR="00A07071" w:rsidRPr="00F87399" w:rsidRDefault="00A07071" w:rsidP="007A276E">
      <w:pPr>
        <w:keepNext/>
        <w:spacing w:line="360" w:lineRule="auto"/>
        <w:rPr>
          <w:rFonts w:ascii="ZapfHumnst BT" w:hAnsi="ZapfHumnst BT" w:cs="Arial"/>
          <w:b/>
          <w:caps/>
          <w:sz w:val="23"/>
          <w:szCs w:val="23"/>
        </w:rPr>
      </w:pPr>
    </w:p>
    <w:p w14:paraId="6AF50879" w14:textId="06C7B59D" w:rsidR="00A07071" w:rsidRPr="00F87399" w:rsidRDefault="00A07071" w:rsidP="00AA5694">
      <w:pPr>
        <w:spacing w:line="280" w:lineRule="exact"/>
        <w:jc w:val="both"/>
        <w:rPr>
          <w:rFonts w:ascii="ZapfHumnst BT" w:hAnsi="ZapfHumnst BT" w:cs="Arial"/>
          <w:sz w:val="23"/>
          <w:szCs w:val="23"/>
        </w:rPr>
      </w:pPr>
      <w:r w:rsidRPr="00F87399">
        <w:rPr>
          <w:rFonts w:ascii="ZapfHumnst BT" w:hAnsi="ZapfHumnst BT" w:cs="Arial"/>
          <w:sz w:val="23"/>
          <w:szCs w:val="23"/>
        </w:rPr>
        <w:t>DECISÃO Nº 1</w:t>
      </w:r>
      <w:bookmarkStart w:id="0" w:name="_GoBack"/>
      <w:bookmarkEnd w:id="0"/>
      <w:r w:rsidRPr="00F87399">
        <w:rPr>
          <w:rFonts w:ascii="ZapfHumnst BT" w:hAnsi="ZapfHumnst BT" w:cs="Arial"/>
          <w:sz w:val="23"/>
          <w:szCs w:val="23"/>
        </w:rPr>
        <w:t>40/2024.</w:t>
      </w:r>
      <w:r w:rsidRPr="00F87399">
        <w:rPr>
          <w:rFonts w:ascii="ZapfHumnst BT" w:hAnsi="ZapfHumnst BT" w:cs="Arial"/>
          <w:b/>
          <w:sz w:val="23"/>
          <w:szCs w:val="23"/>
        </w:rPr>
        <w:t xml:space="preserve"> </w:t>
      </w:r>
      <w:r w:rsidRPr="00F87399">
        <w:rPr>
          <w:rFonts w:ascii="ZapfHumnst BT" w:hAnsi="ZapfHumnst BT" w:cs="Arial"/>
          <w:b/>
          <w:noProof/>
          <w:sz w:val="23"/>
          <w:szCs w:val="23"/>
        </w:rPr>
        <w:t>TC/004310/2022 – PRESTAÇÃO DE CONTAS DE GOVERNO DA PREFEITURA MUNICIPAL DE CAPITÃO GERVÁSIO DE OLIVEIRA-PI (EXERCÍCIO FINANCEIRO DE 2022)</w:t>
      </w:r>
      <w:r w:rsidRPr="00F87399">
        <w:rPr>
          <w:rFonts w:ascii="ZapfHumnst BT" w:hAnsi="ZapfHumnst BT" w:cs="Arial"/>
          <w:sz w:val="23"/>
          <w:szCs w:val="23"/>
        </w:rPr>
        <w:t xml:space="preserve">. </w:t>
      </w:r>
      <w:r w:rsidRPr="00F87399">
        <w:rPr>
          <w:rFonts w:ascii="ZapfHumnst BT" w:hAnsi="ZapfHumnst BT" w:cs="Arial"/>
          <w:b/>
          <w:bCs/>
          <w:sz w:val="23"/>
          <w:szCs w:val="23"/>
        </w:rPr>
        <w:t>QUANTO ÀS CONTAS DE GOVERNO:</w:t>
      </w:r>
      <w:r w:rsidR="00AA5694" w:rsidRPr="00F87399">
        <w:rPr>
          <w:rFonts w:ascii="ZapfHumnst BT" w:hAnsi="ZapfHumnst BT" w:cs="Arial"/>
          <w:b/>
          <w:bCs/>
          <w:sz w:val="23"/>
          <w:szCs w:val="23"/>
        </w:rPr>
        <w:t xml:space="preserve"> </w:t>
      </w:r>
      <w:r w:rsidRPr="00F87399">
        <w:rPr>
          <w:rFonts w:ascii="ZapfHumnst BT" w:hAnsi="ZapfHumnst BT" w:cs="Arial"/>
          <w:b/>
          <w:sz w:val="23"/>
          <w:szCs w:val="23"/>
        </w:rPr>
        <w:t>PREFEITURA MUNICIPAL</w:t>
      </w:r>
      <w:r w:rsidRPr="00F87399">
        <w:rPr>
          <w:rFonts w:ascii="ZapfHumnst BT" w:hAnsi="ZapfHumnst BT" w:cs="Arial"/>
          <w:sz w:val="23"/>
          <w:szCs w:val="23"/>
        </w:rPr>
        <w:t>.</w:t>
      </w:r>
      <w:r w:rsidR="00AA5694" w:rsidRPr="00F87399">
        <w:rPr>
          <w:rFonts w:ascii="ZapfHumnst BT" w:hAnsi="ZapfHumnst BT" w:cs="Arial"/>
          <w:sz w:val="23"/>
          <w:szCs w:val="23"/>
        </w:rPr>
        <w:t xml:space="preserve"> </w:t>
      </w:r>
      <w:r w:rsidRPr="00F87399">
        <w:rPr>
          <w:rFonts w:ascii="ZapfHumnst BT" w:hAnsi="ZapfHumnst BT" w:cs="Arial"/>
          <w:sz w:val="23"/>
          <w:szCs w:val="23"/>
        </w:rPr>
        <w:t>Prefeita:</w:t>
      </w:r>
      <w:r w:rsidRPr="00F87399">
        <w:rPr>
          <w:rFonts w:ascii="ZapfHumnst BT" w:hAnsi="ZapfHumnst BT" w:cs="Arial"/>
          <w:sz w:val="23"/>
          <w:szCs w:val="23"/>
          <w:lang w:val="pt-PT"/>
        </w:rPr>
        <w:t xml:space="preserve"> </w:t>
      </w:r>
      <w:r w:rsidRPr="00F87399">
        <w:rPr>
          <w:rFonts w:ascii="ZapfHumnst BT" w:hAnsi="ZapfHumnst BT" w:cs="Arial"/>
          <w:sz w:val="23"/>
          <w:szCs w:val="23"/>
        </w:rPr>
        <w:t>Gabriela Oliveira Coelho da Luz</w:t>
      </w:r>
      <w:r w:rsidRPr="00F87399">
        <w:rPr>
          <w:rFonts w:ascii="ZapfHumnst BT" w:hAnsi="ZapfHumnst BT" w:cs="Arial"/>
          <w:bCs/>
          <w:sz w:val="23"/>
          <w:szCs w:val="23"/>
        </w:rPr>
        <w:t>.</w:t>
      </w:r>
      <w:r w:rsidR="00AA5694" w:rsidRPr="00F87399">
        <w:rPr>
          <w:rFonts w:ascii="ZapfHumnst BT" w:hAnsi="ZapfHumnst BT" w:cs="Arial"/>
          <w:bCs/>
          <w:sz w:val="23"/>
          <w:szCs w:val="23"/>
        </w:rPr>
        <w:t xml:space="preserve"> </w:t>
      </w:r>
      <w:r w:rsidRPr="00F87399">
        <w:rPr>
          <w:rFonts w:ascii="ZapfHumnst BT" w:hAnsi="ZapfHumnst BT" w:cs="Arial"/>
          <w:sz w:val="23"/>
          <w:szCs w:val="23"/>
        </w:rPr>
        <w:t xml:space="preserve">Vistos, relatados e discutidos os presentes autos, considerando o relatório da I Divisão Técnica da Diretoria de Fiscalização de Gestão e Contas Públicas – DFCONTAS </w:t>
      </w:r>
      <w:proofErr w:type="gramStart"/>
      <w:r w:rsidRPr="00F87399">
        <w:rPr>
          <w:rFonts w:ascii="ZapfHumnst BT" w:hAnsi="ZapfHumnst BT" w:cs="Arial"/>
          <w:sz w:val="23"/>
          <w:szCs w:val="23"/>
        </w:rPr>
        <w:t>1</w:t>
      </w:r>
      <w:proofErr w:type="gramEnd"/>
      <w:r w:rsidRPr="00F87399">
        <w:rPr>
          <w:rFonts w:ascii="ZapfHumnst BT" w:hAnsi="ZapfHumnst BT" w:cs="Arial"/>
          <w:sz w:val="23"/>
          <w:szCs w:val="23"/>
        </w:rPr>
        <w:t xml:space="preserve">, às fls. 01/50 da peça 06, a certidão da </w:t>
      </w:r>
      <w:r w:rsidRPr="00F87399">
        <w:rPr>
          <w:rFonts w:ascii="ZapfHumnst BT" w:hAnsi="ZapfHumnst BT"/>
          <w:sz w:val="23"/>
          <w:szCs w:val="23"/>
        </w:rPr>
        <w:t>Divisão de Serviços Processuais/Seção de Controle e Certificação de Prazos</w:t>
      </w:r>
      <w:r w:rsidRPr="00F87399">
        <w:rPr>
          <w:rFonts w:ascii="ZapfHumnst BT" w:hAnsi="ZapfHumnst BT" w:cs="Arial"/>
          <w:sz w:val="23"/>
          <w:szCs w:val="23"/>
        </w:rPr>
        <w:t xml:space="preserve">, à fl. 01 da peça 12, o termo de conclusão da instrução processual da Diretoria de Fiscalização de Gestão e Contas Públicas – DFCONTAS, à fl. 01 da peça 15, a manifestação do Ministério Público de Contas, às fls. 01/07 da peça 18, </w:t>
      </w:r>
      <w:r w:rsidRPr="00F87399">
        <w:rPr>
          <w:rFonts w:ascii="ZapfHumnst BT" w:hAnsi="ZapfHumnst BT" w:cs="Helvetica"/>
          <w:sz w:val="23"/>
          <w:szCs w:val="23"/>
        </w:rPr>
        <w:t xml:space="preserve">o </w:t>
      </w:r>
      <w:r w:rsidRPr="00F87399">
        <w:rPr>
          <w:rFonts w:ascii="ZapfHumnst BT" w:hAnsi="ZapfHumnst BT" w:cs="Arial"/>
          <w:sz w:val="23"/>
          <w:szCs w:val="23"/>
        </w:rPr>
        <w:t xml:space="preserve">voto do(a) </w:t>
      </w:r>
      <w:r w:rsidRPr="00F87399">
        <w:rPr>
          <w:rFonts w:ascii="ZapfHumnst BT" w:hAnsi="ZapfHumnst BT" w:cs="Arial"/>
          <w:bCs/>
          <w:sz w:val="23"/>
          <w:szCs w:val="23"/>
        </w:rPr>
        <w:t xml:space="preserve">Relator(a) </w:t>
      </w:r>
      <w:r w:rsidRPr="00F87399">
        <w:rPr>
          <w:rFonts w:ascii="ZapfHumnst BT" w:hAnsi="ZapfHumnst BT" w:cs="Arial"/>
          <w:sz w:val="23"/>
          <w:szCs w:val="23"/>
        </w:rPr>
        <w:t xml:space="preserve">Cons.ª </w:t>
      </w:r>
      <w:r w:rsidRPr="00F87399">
        <w:rPr>
          <w:rFonts w:ascii="ZapfHumnst BT" w:hAnsi="ZapfHumnst BT"/>
          <w:sz w:val="23"/>
          <w:szCs w:val="23"/>
        </w:rPr>
        <w:t>Flora Izabel Nobre Rodrigues</w:t>
      </w:r>
      <w:r w:rsidRPr="00F87399">
        <w:rPr>
          <w:rFonts w:ascii="ZapfHumnst BT" w:hAnsi="ZapfHumnst BT" w:cs="Arial"/>
          <w:bCs/>
          <w:sz w:val="23"/>
          <w:szCs w:val="23"/>
        </w:rPr>
        <w:t xml:space="preserve">, </w:t>
      </w:r>
      <w:r w:rsidRPr="00F87399">
        <w:rPr>
          <w:rFonts w:ascii="ZapfHumnst BT" w:hAnsi="ZapfHumnst BT" w:cs="Arial"/>
          <w:sz w:val="23"/>
          <w:szCs w:val="23"/>
        </w:rPr>
        <w:t>às fls. 01/08 da peça 23, e o mais que dos autos consta, decidiu a Primeira Câmara, unânime, concordando parcialmente com a manifestação do Ministério Público de Contas, pela emissão de parecer prévio recomendando a</w:t>
      </w:r>
      <w:r w:rsidRPr="00F87399">
        <w:rPr>
          <w:rFonts w:ascii="ZapfHumnst BT" w:hAnsi="ZapfHumnst BT" w:cs="Arial"/>
          <w:b/>
          <w:sz w:val="23"/>
          <w:szCs w:val="23"/>
        </w:rPr>
        <w:t xml:space="preserve"> reprovação</w:t>
      </w:r>
      <w:r w:rsidRPr="00F87399">
        <w:rPr>
          <w:rFonts w:ascii="ZapfHumnst BT" w:hAnsi="ZapfHumnst BT" w:cs="Arial"/>
          <w:sz w:val="23"/>
          <w:szCs w:val="23"/>
        </w:rPr>
        <w:t xml:space="preserve">, </w:t>
      </w:r>
      <w:r w:rsidRPr="00F87399">
        <w:rPr>
          <w:rFonts w:ascii="ZapfHumnst BT" w:hAnsi="ZapfHumnst BT"/>
          <w:sz w:val="23"/>
          <w:szCs w:val="23"/>
        </w:rPr>
        <w:t xml:space="preserve">das contas de governo da P. M. de Capitão </w:t>
      </w:r>
      <w:proofErr w:type="spellStart"/>
      <w:r w:rsidRPr="00F87399">
        <w:rPr>
          <w:rFonts w:ascii="ZapfHumnst BT" w:hAnsi="ZapfHumnst BT"/>
          <w:sz w:val="23"/>
          <w:szCs w:val="23"/>
        </w:rPr>
        <w:t>Gervásio</w:t>
      </w:r>
      <w:proofErr w:type="spellEnd"/>
      <w:r w:rsidRPr="00F87399">
        <w:rPr>
          <w:rFonts w:ascii="ZapfHumnst BT" w:hAnsi="ZapfHumnst BT"/>
          <w:sz w:val="23"/>
          <w:szCs w:val="23"/>
        </w:rPr>
        <w:t xml:space="preserve"> Oliveira exercício de 2022, com base no art. 120 da Lei Estadual nº 5.888/09 e no art. 32, §1º da Constituição Estadual</w:t>
      </w:r>
      <w:r w:rsidRPr="00F87399">
        <w:rPr>
          <w:rFonts w:ascii="ZapfHumnst BT" w:hAnsi="ZapfHumnst BT" w:cs="Arial"/>
          <w:sz w:val="23"/>
          <w:szCs w:val="23"/>
        </w:rPr>
        <w:t xml:space="preserve"> e nos termos do voto do(a) </w:t>
      </w:r>
      <w:r w:rsidRPr="00F87399">
        <w:rPr>
          <w:rFonts w:ascii="ZapfHumnst BT" w:hAnsi="ZapfHumnst BT" w:cs="Arial"/>
          <w:bCs/>
          <w:sz w:val="23"/>
          <w:szCs w:val="23"/>
        </w:rPr>
        <w:t>Relator(a).</w:t>
      </w:r>
      <w:r w:rsidR="00AA5694" w:rsidRPr="00F87399">
        <w:rPr>
          <w:rFonts w:ascii="ZapfHumnst BT" w:hAnsi="ZapfHumnst BT" w:cs="Arial"/>
          <w:bCs/>
          <w:sz w:val="23"/>
          <w:szCs w:val="23"/>
        </w:rPr>
        <w:t xml:space="preserve"> </w:t>
      </w:r>
      <w:r w:rsidRPr="00F87399">
        <w:rPr>
          <w:rFonts w:ascii="ZapfHumnst BT" w:hAnsi="ZapfHumnst BT" w:cs="Arial"/>
          <w:sz w:val="23"/>
          <w:szCs w:val="23"/>
        </w:rPr>
        <w:t xml:space="preserve">Decidiu a </w:t>
      </w:r>
      <w:r w:rsidRPr="00F87399">
        <w:rPr>
          <w:rFonts w:ascii="ZapfHumnst BT" w:hAnsi="ZapfHumnst BT" w:cs="Arial"/>
          <w:sz w:val="23"/>
          <w:szCs w:val="23"/>
        </w:rPr>
        <w:lastRenderedPageBreak/>
        <w:t xml:space="preserve">Primeira Câmara, ainda, unânime, pela </w:t>
      </w:r>
      <w:r w:rsidRPr="00F87399">
        <w:rPr>
          <w:rFonts w:ascii="ZapfHumnst BT" w:hAnsi="ZapfHumnst BT" w:cs="Arial"/>
          <w:b/>
          <w:bCs/>
          <w:sz w:val="23"/>
          <w:szCs w:val="23"/>
        </w:rPr>
        <w:t>expedição de determinação</w:t>
      </w:r>
      <w:r w:rsidRPr="00F87399">
        <w:rPr>
          <w:rFonts w:ascii="ZapfHumnst BT" w:hAnsi="ZapfHumnst BT" w:cs="Arial"/>
          <w:sz w:val="23"/>
          <w:szCs w:val="23"/>
        </w:rPr>
        <w:t xml:space="preserve"> </w:t>
      </w:r>
      <w:r w:rsidRPr="00F87399">
        <w:rPr>
          <w:rFonts w:ascii="ZapfHumnst BT" w:hAnsi="ZapfHumnst BT"/>
          <w:sz w:val="23"/>
          <w:szCs w:val="23"/>
        </w:rPr>
        <w:t xml:space="preserve">ao atual </w:t>
      </w:r>
      <w:proofErr w:type="gramStart"/>
      <w:r w:rsidRPr="00F87399">
        <w:rPr>
          <w:rFonts w:ascii="ZapfHumnst BT" w:hAnsi="ZapfHumnst BT"/>
          <w:sz w:val="23"/>
          <w:szCs w:val="23"/>
        </w:rPr>
        <w:t>prefeito(</w:t>
      </w:r>
      <w:proofErr w:type="gramEnd"/>
      <w:r w:rsidRPr="00F87399">
        <w:rPr>
          <w:rFonts w:ascii="ZapfHumnst BT" w:hAnsi="ZapfHumnst BT"/>
          <w:sz w:val="23"/>
          <w:szCs w:val="23"/>
        </w:rPr>
        <w:t xml:space="preserve">a) de Capitão </w:t>
      </w:r>
      <w:proofErr w:type="spellStart"/>
      <w:r w:rsidRPr="00F87399">
        <w:rPr>
          <w:rFonts w:ascii="ZapfHumnst BT" w:hAnsi="ZapfHumnst BT"/>
          <w:sz w:val="23"/>
          <w:szCs w:val="23"/>
        </w:rPr>
        <w:t>Gervásio</w:t>
      </w:r>
      <w:proofErr w:type="spellEnd"/>
      <w:r w:rsidRPr="00F87399">
        <w:rPr>
          <w:rFonts w:ascii="ZapfHumnst BT" w:hAnsi="ZapfHumnst BT"/>
          <w:sz w:val="23"/>
          <w:szCs w:val="23"/>
        </w:rPr>
        <w:t xml:space="preserve"> de Oliveira; para que, no prazo de 180 (cento e oitenta) dias, ENCAMINHE, via sistema Documentação Web (documentação avulsa), cópia da lei que institui a cobrança dos Serviços de Manejo de Resíduos Sólidos (SMRSU), conforme determina o art. 35, § 2º da Lei Nº 11.445/2007, com redação pela Lei Nº 14.026/2020;</w:t>
      </w:r>
      <w:r w:rsidR="00AA5694" w:rsidRPr="00F87399">
        <w:rPr>
          <w:rFonts w:ascii="ZapfHumnst BT" w:hAnsi="ZapfHumnst BT"/>
          <w:sz w:val="23"/>
          <w:szCs w:val="23"/>
        </w:rPr>
        <w:t xml:space="preserve"> </w:t>
      </w:r>
      <w:r w:rsidRPr="00F87399">
        <w:rPr>
          <w:rFonts w:ascii="ZapfHumnst BT" w:hAnsi="ZapfHumnst BT" w:cs="Arial"/>
          <w:sz w:val="23"/>
          <w:szCs w:val="23"/>
        </w:rPr>
        <w:t xml:space="preserve">Decidiu a Primeira Câmara, ainda, unânime, pela </w:t>
      </w:r>
      <w:r w:rsidRPr="00F87399">
        <w:rPr>
          <w:rFonts w:ascii="ZapfHumnst BT" w:hAnsi="ZapfHumnst BT" w:cs="Arial"/>
          <w:b/>
          <w:bCs/>
          <w:sz w:val="23"/>
          <w:szCs w:val="23"/>
        </w:rPr>
        <w:t>expedição de recomendação</w:t>
      </w:r>
      <w:r w:rsidRPr="00F87399">
        <w:rPr>
          <w:rFonts w:ascii="ZapfHumnst BT" w:hAnsi="ZapfHumnst BT" w:cs="Arial"/>
          <w:sz w:val="23"/>
          <w:szCs w:val="23"/>
        </w:rPr>
        <w:t xml:space="preserve"> </w:t>
      </w:r>
      <w:r w:rsidRPr="00F87399">
        <w:rPr>
          <w:rFonts w:ascii="ZapfHumnst BT" w:hAnsi="ZapfHumnst BT"/>
          <w:sz w:val="23"/>
          <w:szCs w:val="23"/>
        </w:rPr>
        <w:t xml:space="preserve">ao atual gestor da Prefeitura Municipal de Capitão </w:t>
      </w:r>
      <w:proofErr w:type="spellStart"/>
      <w:r w:rsidRPr="00F87399">
        <w:rPr>
          <w:rFonts w:ascii="ZapfHumnst BT" w:hAnsi="ZapfHumnst BT"/>
          <w:sz w:val="23"/>
          <w:szCs w:val="23"/>
        </w:rPr>
        <w:t>Gervásio</w:t>
      </w:r>
      <w:proofErr w:type="spellEnd"/>
      <w:r w:rsidRPr="00F87399">
        <w:rPr>
          <w:rFonts w:ascii="ZapfHumnst BT" w:hAnsi="ZapfHumnst BT"/>
          <w:sz w:val="23"/>
          <w:szCs w:val="23"/>
        </w:rPr>
        <w:t xml:space="preserve"> de Oliveira, que deverá ser cientificado por meio da publicação desta decisão no Diário Oficial, nos termos do art. 268 do RI/TCE-PI, para que:</w:t>
      </w:r>
      <w:r w:rsidR="00AA5694" w:rsidRPr="00F87399">
        <w:rPr>
          <w:rFonts w:ascii="ZapfHumnst BT" w:hAnsi="ZapfHumnst BT"/>
          <w:sz w:val="23"/>
          <w:szCs w:val="23"/>
        </w:rPr>
        <w:t xml:space="preserve"> </w:t>
      </w:r>
      <w:r w:rsidRPr="00F87399">
        <w:rPr>
          <w:rFonts w:ascii="ZapfHumnst BT" w:hAnsi="ZapfHumnst BT"/>
          <w:sz w:val="23"/>
          <w:szCs w:val="23"/>
        </w:rPr>
        <w:t>CUMPRA os requisitos essenciais da responsabilidade na gestão fiscal referentes à instituição, previsão e efetiva arrecadação de todos os tributos da competência constitucional do ente, conforme disposto no art. 11 da LC nº 101/2000 (LRF); REALIZE o acompanhamento concomitante da arrecadação e dos gastos por fonte de recursos, a fim de evitar situações de desequilíbrio financeiro, comprometendo o equilíbrio fiscal; PROVIDENCIE a publicação dos decretos de alteração orçamentária dentro do prazo previsto no art. 28, caput, II, c/c parágrafo único da Constituição Estadual do Piauí; RECONDUZA o índice de gasto com despesas de pessoal do Poder Executivo Municipal ao limite legal de 54% previsto no art. 20, III, “b” da LRF; EMPREENDA esforços para cumprir as metas fiscais estabelecidas na Lei de Diretrizes Orçamentárias; ADOTE uma política educacional adequada de acordo com as diretrizes do Programa Nacional de Educação – PNE – META 02; EMPREENDA esforços a fim de observar, na íntegra, as disposições da Instrução Normativa TCE nº 01/2019, adequando-se às determinações da Lei de Responsabilidade Fiscal e da Lei de Acesso à Informação.</w:t>
      </w:r>
      <w:r w:rsidR="00AA5694" w:rsidRPr="00F87399">
        <w:rPr>
          <w:rFonts w:ascii="ZapfHumnst BT" w:hAnsi="ZapfHumnst BT"/>
          <w:sz w:val="23"/>
          <w:szCs w:val="23"/>
        </w:rPr>
        <w:t xml:space="preserve"> </w:t>
      </w:r>
      <w:r w:rsidRPr="00F87399">
        <w:rPr>
          <w:rFonts w:ascii="ZapfHumnst BT" w:hAnsi="ZapfHumnst BT" w:cs="Arial"/>
          <w:b/>
          <w:bCs/>
          <w:sz w:val="23"/>
          <w:szCs w:val="23"/>
        </w:rPr>
        <w:t>Presentes</w:t>
      </w:r>
      <w:r w:rsidRPr="00F87399">
        <w:rPr>
          <w:rFonts w:ascii="ZapfHumnst BT" w:hAnsi="ZapfHumnst BT" w:cs="Arial"/>
          <w:sz w:val="23"/>
          <w:szCs w:val="23"/>
        </w:rPr>
        <w:t xml:space="preserve">: Cons.ª </w:t>
      </w:r>
      <w:r w:rsidRPr="00F87399">
        <w:rPr>
          <w:rFonts w:ascii="ZapfHumnst BT" w:hAnsi="ZapfHumnst BT"/>
          <w:sz w:val="23"/>
          <w:szCs w:val="23"/>
        </w:rPr>
        <w:t>Flora Izabel Nobre Rodrigues</w:t>
      </w:r>
      <w:r w:rsidRPr="00F87399">
        <w:rPr>
          <w:rFonts w:ascii="ZapfHumnst BT" w:hAnsi="ZapfHumnst BT" w:cs="Arial"/>
          <w:sz w:val="23"/>
          <w:szCs w:val="23"/>
        </w:rPr>
        <w:t xml:space="preserve"> (Presidenta);</w:t>
      </w:r>
      <w:r w:rsidRPr="00F87399">
        <w:rPr>
          <w:rFonts w:ascii="ZapfHumnst BT" w:hAnsi="ZapfHumnst BT"/>
          <w:sz w:val="23"/>
          <w:szCs w:val="23"/>
        </w:rPr>
        <w:t xml:space="preserve"> </w:t>
      </w:r>
      <w:r w:rsidRPr="00F87399">
        <w:rPr>
          <w:rFonts w:ascii="ZapfHumnst BT" w:hAnsi="ZapfHumnst BT" w:cs="Arial"/>
          <w:sz w:val="23"/>
          <w:szCs w:val="23"/>
        </w:rPr>
        <w:t>Co</w:t>
      </w:r>
      <w:r w:rsidRPr="00F87399">
        <w:rPr>
          <w:rFonts w:ascii="ZapfHumnst BT" w:hAnsi="ZapfHumnst BT"/>
          <w:sz w:val="23"/>
          <w:szCs w:val="23"/>
        </w:rPr>
        <w:t xml:space="preserve">ns. Kleber Dantas Eulálio; </w:t>
      </w:r>
      <w:r w:rsidRPr="00F87399">
        <w:rPr>
          <w:rFonts w:ascii="ZapfHumnst BT" w:hAnsi="ZapfHumnst BT" w:cs="Arial"/>
          <w:sz w:val="23"/>
          <w:szCs w:val="23"/>
        </w:rPr>
        <w:t>Co</w:t>
      </w:r>
      <w:r w:rsidRPr="00F87399">
        <w:rPr>
          <w:rFonts w:ascii="ZapfHumnst BT" w:hAnsi="ZapfHumnst BT"/>
          <w:sz w:val="23"/>
          <w:szCs w:val="23"/>
        </w:rPr>
        <w:t>ns. Substituto Delano Carneiro da Cunha Câmara, convocado para substituir a Cons.ª Rejane Ribeiro de Araújo Dias em razão da ausência justificada; e Cons. Substituto Jaylson Fabianh Lopes Campelo</w:t>
      </w:r>
      <w:r w:rsidRPr="00F87399">
        <w:rPr>
          <w:rFonts w:ascii="ZapfHumnst BT" w:hAnsi="ZapfHumnst BT" w:cs="Arial"/>
          <w:sz w:val="23"/>
          <w:szCs w:val="23"/>
        </w:rPr>
        <w:t>.</w:t>
      </w:r>
      <w:r w:rsidR="00AA5694" w:rsidRPr="00F87399">
        <w:rPr>
          <w:rFonts w:ascii="ZapfHumnst BT" w:hAnsi="ZapfHumnst BT" w:cs="Arial"/>
          <w:sz w:val="23"/>
          <w:szCs w:val="23"/>
        </w:rPr>
        <w:t xml:space="preserve"> </w:t>
      </w:r>
      <w:r w:rsidRPr="00F87399">
        <w:rPr>
          <w:rFonts w:ascii="ZapfHumnst BT" w:hAnsi="ZapfHumnst BT" w:cs="Arial"/>
          <w:b/>
          <w:bCs/>
          <w:sz w:val="23"/>
          <w:szCs w:val="23"/>
        </w:rPr>
        <w:t>Representante do Ministério Público de Contas</w:t>
      </w:r>
      <w:r w:rsidRPr="00F87399">
        <w:rPr>
          <w:rFonts w:ascii="ZapfHumnst BT" w:hAnsi="ZapfHumnst BT" w:cs="Arial"/>
          <w:b/>
          <w:sz w:val="23"/>
          <w:szCs w:val="23"/>
        </w:rPr>
        <w:t xml:space="preserve"> presente</w:t>
      </w:r>
      <w:r w:rsidRPr="00F87399">
        <w:rPr>
          <w:rFonts w:ascii="ZapfHumnst BT" w:hAnsi="ZapfHumnst BT" w:cs="Arial"/>
          <w:sz w:val="23"/>
          <w:szCs w:val="23"/>
        </w:rPr>
        <w:t>: Procurador Plínio Valente Ramos Neto.</w:t>
      </w:r>
    </w:p>
    <w:p w14:paraId="368EEDA7" w14:textId="77777777" w:rsidR="00AA5694" w:rsidRPr="00F87399" w:rsidRDefault="00AA5694" w:rsidP="00AA5694">
      <w:pPr>
        <w:spacing w:line="280" w:lineRule="exact"/>
        <w:jc w:val="both"/>
        <w:rPr>
          <w:rFonts w:ascii="ZapfHumnst BT" w:hAnsi="ZapfHumnst BT" w:cs="Arial"/>
          <w:sz w:val="23"/>
          <w:szCs w:val="23"/>
        </w:rPr>
      </w:pPr>
    </w:p>
    <w:p w14:paraId="243FE891" w14:textId="28A3F731" w:rsidR="00AA5694" w:rsidRPr="00F87399" w:rsidRDefault="00D15AAB" w:rsidP="00D15AAB">
      <w:pPr>
        <w:spacing w:line="280" w:lineRule="exact"/>
        <w:jc w:val="both"/>
        <w:rPr>
          <w:rFonts w:ascii="ZapfHumnst BT" w:hAnsi="ZapfHumnst BT" w:cs="Arial"/>
          <w:sz w:val="23"/>
          <w:szCs w:val="23"/>
        </w:rPr>
      </w:pPr>
      <w:r w:rsidRPr="00F87399">
        <w:rPr>
          <w:rFonts w:ascii="ZapfHumnst BT" w:hAnsi="ZapfHumnst BT" w:cs="Arial"/>
          <w:sz w:val="23"/>
          <w:szCs w:val="23"/>
        </w:rPr>
        <w:t>DECISÃO Nº 141/2024.</w:t>
      </w:r>
      <w:r w:rsidRPr="00F87399">
        <w:rPr>
          <w:rFonts w:ascii="ZapfHumnst BT" w:hAnsi="ZapfHumnst BT" w:cs="Arial"/>
          <w:b/>
          <w:sz w:val="23"/>
          <w:szCs w:val="23"/>
        </w:rPr>
        <w:t xml:space="preserve"> </w:t>
      </w:r>
      <w:r w:rsidRPr="00F87399">
        <w:rPr>
          <w:rFonts w:ascii="ZapfHumnst BT" w:hAnsi="ZapfHumnst BT" w:cs="Arial"/>
          <w:b/>
          <w:noProof/>
          <w:sz w:val="23"/>
          <w:szCs w:val="23"/>
        </w:rPr>
        <w:t>TC/016570/2020 – DENÚNCIA CONTRA A PREFEITURA MUNICIPAL DE CRISTALÂNDIA DO PIAUÍ-PI (EXERCÍCIO FINANCEIRO DE 2020)</w:t>
      </w:r>
      <w:r w:rsidRPr="00F87399">
        <w:rPr>
          <w:rFonts w:ascii="ZapfHumnst BT" w:hAnsi="ZapfHumnst BT" w:cs="Arial"/>
          <w:sz w:val="23"/>
          <w:szCs w:val="23"/>
        </w:rPr>
        <w:t xml:space="preserve">. Objeto: possíveis irregularidades relativas ao Regime Próprio de Previdência Social – RPPS. Denunciado(s): </w:t>
      </w:r>
      <w:r w:rsidRPr="00F87399">
        <w:rPr>
          <w:rFonts w:ascii="ZapfHumnst BT" w:hAnsi="ZapfHumnst BT"/>
          <w:sz w:val="23"/>
          <w:szCs w:val="23"/>
        </w:rPr>
        <w:t xml:space="preserve">Ariano Messias Nogueira Paranaguá – </w:t>
      </w:r>
      <w:proofErr w:type="gramStart"/>
      <w:r w:rsidRPr="00F87399">
        <w:rPr>
          <w:rFonts w:ascii="ZapfHumnst BT" w:hAnsi="ZapfHumnst BT"/>
          <w:sz w:val="23"/>
          <w:szCs w:val="23"/>
        </w:rPr>
        <w:t>ex-Prefeito</w:t>
      </w:r>
      <w:proofErr w:type="gramEnd"/>
      <w:r w:rsidRPr="00F87399">
        <w:rPr>
          <w:rFonts w:ascii="ZapfHumnst BT" w:hAnsi="ZapfHumnst BT"/>
          <w:sz w:val="23"/>
          <w:szCs w:val="23"/>
        </w:rPr>
        <w:t xml:space="preserve"> Municipal</w:t>
      </w:r>
      <w:r w:rsidRPr="00F87399">
        <w:rPr>
          <w:rFonts w:ascii="ZapfHumnst BT" w:hAnsi="ZapfHumnst BT" w:cs="Arial"/>
          <w:sz w:val="23"/>
          <w:szCs w:val="23"/>
        </w:rPr>
        <w:t xml:space="preserve">. Denunciante(s): </w:t>
      </w:r>
      <w:proofErr w:type="gramStart"/>
      <w:r w:rsidRPr="00F87399">
        <w:rPr>
          <w:rFonts w:ascii="ZapfHumnst BT" w:hAnsi="ZapfHumnst BT" w:cs="Arial"/>
          <w:sz w:val="23"/>
          <w:szCs w:val="23"/>
        </w:rPr>
        <w:t>Moises da Cunha Lemos</w:t>
      </w:r>
      <w:proofErr w:type="gramEnd"/>
      <w:r w:rsidRPr="00F87399">
        <w:rPr>
          <w:rFonts w:ascii="ZapfHumnst BT" w:hAnsi="ZapfHumnst BT" w:cs="Arial"/>
          <w:sz w:val="23"/>
          <w:szCs w:val="23"/>
        </w:rPr>
        <w:t xml:space="preserve"> Filho – Prefeito Municipal. Advogados do(s) Denunciado(s): </w:t>
      </w:r>
      <w:r w:rsidRPr="00F87399">
        <w:rPr>
          <w:rFonts w:ascii="ZapfHumnst BT" w:hAnsi="ZapfHumnst BT" w:cs="Arial"/>
          <w:sz w:val="23"/>
          <w:szCs w:val="23"/>
          <w:lang w:val="pt-PT"/>
        </w:rPr>
        <w:t xml:space="preserve">Edson Vieira Araújo (OAB/PI nº 3.285) </w:t>
      </w:r>
      <w:r w:rsidRPr="00F87399">
        <w:rPr>
          <w:rFonts w:ascii="ZapfHumnst BT" w:hAnsi="ZapfHumnst BT" w:cs="Arial"/>
          <w:i/>
          <w:sz w:val="23"/>
          <w:szCs w:val="23"/>
          <w:lang w:val="pt-PT"/>
        </w:rPr>
        <w:t>e outros</w:t>
      </w:r>
      <w:r w:rsidRPr="00F87399">
        <w:rPr>
          <w:rFonts w:ascii="ZapfHumnst BT" w:hAnsi="ZapfHumnst BT" w:cs="Arial"/>
          <w:sz w:val="23"/>
          <w:szCs w:val="23"/>
          <w:lang w:val="pt-PT"/>
        </w:rPr>
        <w:t xml:space="preserve"> (Procuração: Ariano Messias Nogueira Paranaguá/Denunciado - fl. 01 da peça 20)</w:t>
      </w:r>
      <w:r w:rsidRPr="00F87399">
        <w:rPr>
          <w:rFonts w:ascii="ZapfHumnst BT" w:hAnsi="ZapfHumnst BT" w:cs="Arial"/>
          <w:sz w:val="23"/>
          <w:szCs w:val="23"/>
        </w:rPr>
        <w:t xml:space="preserve">. Advogados do(s) Denunciante(s): </w:t>
      </w:r>
      <w:r w:rsidRPr="00F87399">
        <w:rPr>
          <w:rFonts w:ascii="ZapfHumnst BT" w:hAnsi="ZapfHumnst BT" w:cs="Arial"/>
          <w:sz w:val="23"/>
          <w:szCs w:val="23"/>
          <w:lang w:val="pt-PT"/>
        </w:rPr>
        <w:t xml:space="preserve">Uanderson Ferreira da Silva (OAB/PI nº 5.456) (Sem procuração nos autos: </w:t>
      </w:r>
      <w:proofErr w:type="gramStart"/>
      <w:r w:rsidRPr="00F87399">
        <w:rPr>
          <w:rFonts w:ascii="ZapfHumnst BT" w:hAnsi="ZapfHumnst BT" w:cs="Arial"/>
          <w:sz w:val="23"/>
          <w:szCs w:val="23"/>
        </w:rPr>
        <w:t>Moises da Cunha Lemos</w:t>
      </w:r>
      <w:proofErr w:type="gramEnd"/>
      <w:r w:rsidRPr="00F87399">
        <w:rPr>
          <w:rFonts w:ascii="ZapfHumnst BT" w:hAnsi="ZapfHumnst BT" w:cs="Arial"/>
          <w:sz w:val="23"/>
          <w:szCs w:val="23"/>
        </w:rPr>
        <w:t xml:space="preserve"> Filho – Prefeito Municipal</w:t>
      </w:r>
      <w:r w:rsidRPr="00F87399">
        <w:rPr>
          <w:rFonts w:ascii="ZapfHumnst BT" w:hAnsi="ZapfHumnst BT" w:cs="Arial"/>
          <w:sz w:val="23"/>
          <w:szCs w:val="23"/>
          <w:lang w:val="pt-PT"/>
        </w:rPr>
        <w:t>/Denunciante - Petição à peça 01)</w:t>
      </w:r>
      <w:r w:rsidRPr="00F87399">
        <w:rPr>
          <w:rFonts w:ascii="ZapfHumnst BT" w:hAnsi="ZapfHumnst BT" w:cs="Arial"/>
          <w:sz w:val="23"/>
          <w:szCs w:val="23"/>
        </w:rPr>
        <w:t>. Vistos, relatados e discutidos os presentes autos, considerando a Petição Inicial de Denúncia, às</w:t>
      </w:r>
      <w:r w:rsidRPr="00F87399">
        <w:rPr>
          <w:rFonts w:ascii="ZapfHumnst BT" w:hAnsi="ZapfHumnst BT"/>
          <w:sz w:val="23"/>
          <w:szCs w:val="23"/>
        </w:rPr>
        <w:t xml:space="preserve"> fls. 01/30 da peça 01, o Relatório de Denúncia da Divisão de Fiscalização de Previdência Pública – DFEPESSOAL </w:t>
      </w:r>
      <w:proofErr w:type="gramStart"/>
      <w:r w:rsidRPr="00F87399">
        <w:rPr>
          <w:rFonts w:ascii="ZapfHumnst BT" w:hAnsi="ZapfHumnst BT"/>
          <w:sz w:val="23"/>
          <w:szCs w:val="23"/>
        </w:rPr>
        <w:t>4</w:t>
      </w:r>
      <w:proofErr w:type="gramEnd"/>
      <w:r w:rsidRPr="00F87399">
        <w:rPr>
          <w:rFonts w:ascii="ZapfHumnst BT" w:hAnsi="ZapfHumnst BT"/>
          <w:sz w:val="23"/>
          <w:szCs w:val="23"/>
        </w:rPr>
        <w:t xml:space="preserve">, às fls. 01/10 da peça 11, </w:t>
      </w:r>
      <w:r w:rsidRPr="00F87399">
        <w:rPr>
          <w:rFonts w:ascii="ZapfHumnst BT" w:hAnsi="ZapfHumnst BT" w:cs="Arial"/>
          <w:sz w:val="23"/>
          <w:szCs w:val="23"/>
        </w:rPr>
        <w:t xml:space="preserve">a Certidão da </w:t>
      </w:r>
      <w:r w:rsidRPr="00F87399">
        <w:rPr>
          <w:rFonts w:ascii="ZapfHumnst BT" w:hAnsi="ZapfHumnst BT"/>
          <w:sz w:val="23"/>
          <w:szCs w:val="23"/>
        </w:rPr>
        <w:t>Divisão de Serviços Processuais/Seção de Controle e Certificação de Prazos, à fl. 01 da peça 46</w:t>
      </w:r>
      <w:r w:rsidRPr="00F87399">
        <w:rPr>
          <w:rFonts w:ascii="ZapfHumnst BT" w:hAnsi="ZapfHumnst BT" w:cs="Arial"/>
          <w:sz w:val="23"/>
          <w:szCs w:val="23"/>
        </w:rPr>
        <w:t xml:space="preserve">, o Relatório de Contraditório da Diretoria de Fiscalização de Pessoal e Previdência – </w:t>
      </w:r>
      <w:r w:rsidRPr="00F87399">
        <w:rPr>
          <w:rFonts w:ascii="ZapfHumnst BT" w:hAnsi="ZapfHumnst BT"/>
          <w:sz w:val="23"/>
          <w:szCs w:val="23"/>
        </w:rPr>
        <w:t>DFEPESSOAL 4</w:t>
      </w:r>
      <w:r w:rsidRPr="00F87399">
        <w:rPr>
          <w:rFonts w:ascii="ZapfHumnst BT" w:hAnsi="ZapfHumnst BT" w:cs="Arial"/>
          <w:sz w:val="23"/>
          <w:szCs w:val="23"/>
        </w:rPr>
        <w:t xml:space="preserve">, às fls. 01/06 da peça 50, a manifestação do Ministério Público de Contas, às fls. 01/04 da peça 53, o voto do(a) Relator(a) Cons.ª </w:t>
      </w:r>
      <w:r w:rsidRPr="00F87399">
        <w:rPr>
          <w:rFonts w:ascii="ZapfHumnst BT" w:hAnsi="ZapfHumnst BT"/>
          <w:sz w:val="23"/>
          <w:szCs w:val="23"/>
        </w:rPr>
        <w:t>Flora Izabel Nobre Rodrigues</w:t>
      </w:r>
      <w:r w:rsidRPr="00F87399">
        <w:rPr>
          <w:rFonts w:ascii="ZapfHumnst BT" w:hAnsi="ZapfHumnst BT" w:cs="Arial"/>
          <w:sz w:val="23"/>
          <w:szCs w:val="23"/>
        </w:rPr>
        <w:t xml:space="preserve">, às fls. 01/04 da peça 58, e o mais que dos autos consta, decidiu a Primeira Câmara, unânime, concordando com a divisão técnica e a manifestação </w:t>
      </w:r>
      <w:r w:rsidRPr="00F87399">
        <w:rPr>
          <w:rFonts w:ascii="ZapfHumnst BT" w:hAnsi="ZapfHumnst BT"/>
          <w:sz w:val="23"/>
          <w:szCs w:val="23"/>
        </w:rPr>
        <w:t>do Ministério público de Contas</w:t>
      </w:r>
      <w:r w:rsidRPr="00F87399">
        <w:rPr>
          <w:rFonts w:ascii="ZapfHumnst BT" w:hAnsi="ZapfHumnst BT" w:cs="Arial"/>
          <w:sz w:val="23"/>
          <w:szCs w:val="23"/>
        </w:rPr>
        <w:t xml:space="preserve"> e nos termos do voto do(a) Relator(a), pelo </w:t>
      </w:r>
      <w:r w:rsidRPr="00F87399">
        <w:rPr>
          <w:rFonts w:ascii="ZapfHumnst BT" w:hAnsi="ZapfHumnst BT" w:cs="Arial"/>
          <w:b/>
          <w:sz w:val="23"/>
          <w:szCs w:val="23"/>
        </w:rPr>
        <w:t>conhecimento</w:t>
      </w:r>
      <w:r w:rsidRPr="00F87399">
        <w:rPr>
          <w:rFonts w:ascii="ZapfHumnst BT" w:hAnsi="ZapfHumnst BT" w:cs="Arial"/>
          <w:sz w:val="23"/>
          <w:szCs w:val="23"/>
        </w:rPr>
        <w:t xml:space="preserve"> da presente </w:t>
      </w:r>
      <w:r w:rsidRPr="00F87399">
        <w:rPr>
          <w:rFonts w:ascii="ZapfHumnst BT" w:hAnsi="ZapfHumnst BT" w:cs="Arial"/>
          <w:b/>
          <w:sz w:val="23"/>
          <w:szCs w:val="23"/>
        </w:rPr>
        <w:lastRenderedPageBreak/>
        <w:t>denúncia</w:t>
      </w:r>
      <w:r w:rsidRPr="00F87399">
        <w:rPr>
          <w:rFonts w:ascii="ZapfHumnst BT" w:hAnsi="ZapfHumnst BT" w:cs="Arial"/>
          <w:sz w:val="23"/>
          <w:szCs w:val="23"/>
        </w:rPr>
        <w:t xml:space="preserve"> e, no mérito, pela sua </w:t>
      </w:r>
      <w:r w:rsidRPr="00F87399">
        <w:rPr>
          <w:rFonts w:ascii="ZapfHumnst BT" w:hAnsi="ZapfHumnst BT" w:cs="Arial"/>
          <w:b/>
          <w:sz w:val="23"/>
          <w:szCs w:val="23"/>
        </w:rPr>
        <w:t xml:space="preserve">procedência parcial </w:t>
      </w:r>
      <w:r w:rsidRPr="00F87399">
        <w:rPr>
          <w:rFonts w:ascii="ZapfHumnst BT" w:hAnsi="ZapfHumnst BT" w:cs="Arial"/>
          <w:sz w:val="23"/>
          <w:szCs w:val="23"/>
        </w:rPr>
        <w:t>(</w:t>
      </w:r>
      <w:r w:rsidRPr="00F87399">
        <w:rPr>
          <w:rFonts w:ascii="ZapfHumnst BT" w:hAnsi="ZapfHumnst BT" w:cs="Arial"/>
          <w:i/>
          <w:sz w:val="23"/>
          <w:szCs w:val="23"/>
        </w:rPr>
        <w:t>art. 226 da Resolução TCE/PI n° 13/11 – Regimento Interno, republicada no D.O.E. TCE/PI nº 13 de 23/01/14</w:t>
      </w:r>
      <w:r w:rsidRPr="00F87399">
        <w:rPr>
          <w:rFonts w:ascii="ZapfHumnst BT" w:hAnsi="ZapfHumnst BT" w:cs="Arial"/>
          <w:sz w:val="23"/>
          <w:szCs w:val="23"/>
        </w:rPr>
        <w:t>)</w:t>
      </w:r>
      <w:r w:rsidRPr="00F87399">
        <w:rPr>
          <w:rFonts w:ascii="ZapfHumnst BT" w:hAnsi="ZapfHumnst BT"/>
          <w:sz w:val="23"/>
          <w:szCs w:val="23"/>
        </w:rPr>
        <w:t>.</w:t>
      </w:r>
      <w:r w:rsidRPr="00F87399">
        <w:rPr>
          <w:rFonts w:ascii="ZapfHumnst BT" w:hAnsi="ZapfHumnst BT"/>
          <w:sz w:val="23"/>
          <w:szCs w:val="23"/>
        </w:rPr>
        <w:t xml:space="preserve"> </w:t>
      </w:r>
      <w:r w:rsidRPr="00F87399">
        <w:rPr>
          <w:rFonts w:ascii="ZapfHumnst BT" w:hAnsi="ZapfHumnst BT" w:cs="Arial"/>
          <w:sz w:val="23"/>
          <w:szCs w:val="23"/>
        </w:rPr>
        <w:t xml:space="preserve">Decidiu a Primeira Câmara, ainda, unânime, pela </w:t>
      </w:r>
      <w:r w:rsidRPr="00F87399">
        <w:rPr>
          <w:rFonts w:ascii="ZapfHumnst BT" w:hAnsi="ZapfHumnst BT" w:cs="Arial"/>
          <w:b/>
          <w:sz w:val="23"/>
          <w:szCs w:val="23"/>
        </w:rPr>
        <w:t>aplicação de multa</w:t>
      </w:r>
      <w:r w:rsidRPr="00F87399">
        <w:rPr>
          <w:rFonts w:ascii="ZapfHumnst BT" w:hAnsi="ZapfHumnst BT" w:cs="Arial"/>
          <w:sz w:val="23"/>
          <w:szCs w:val="23"/>
        </w:rPr>
        <w:t xml:space="preserve"> ao gestor, </w:t>
      </w:r>
      <w:proofErr w:type="gramStart"/>
      <w:r w:rsidRPr="00F87399">
        <w:rPr>
          <w:rFonts w:ascii="ZapfHumnst BT" w:hAnsi="ZapfHumnst BT" w:cs="Arial"/>
          <w:sz w:val="23"/>
          <w:szCs w:val="23"/>
        </w:rPr>
        <w:t>Sr.</w:t>
      </w:r>
      <w:proofErr w:type="gramEnd"/>
      <w:r w:rsidRPr="00F87399">
        <w:rPr>
          <w:rFonts w:ascii="ZapfHumnst BT" w:hAnsi="ZapfHumnst BT" w:cs="Arial"/>
          <w:b/>
          <w:sz w:val="23"/>
          <w:szCs w:val="23"/>
        </w:rPr>
        <w:t xml:space="preserve"> Ariano Messias Nogueira Paranaguá</w:t>
      </w:r>
      <w:r w:rsidRPr="00F87399">
        <w:rPr>
          <w:rFonts w:ascii="ZapfHumnst BT" w:hAnsi="ZapfHumnst BT" w:cs="Helvetica"/>
          <w:b/>
          <w:bCs/>
          <w:sz w:val="23"/>
          <w:szCs w:val="23"/>
        </w:rPr>
        <w:t xml:space="preserve"> </w:t>
      </w:r>
      <w:r w:rsidRPr="00F87399">
        <w:rPr>
          <w:rFonts w:ascii="ZapfHumnst BT" w:hAnsi="ZapfHumnst BT" w:cs="Arial"/>
          <w:sz w:val="23"/>
          <w:szCs w:val="23"/>
        </w:rPr>
        <w:t>(</w:t>
      </w:r>
      <w:r w:rsidRPr="00F87399">
        <w:rPr>
          <w:rFonts w:ascii="ZapfHumnst BT" w:hAnsi="ZapfHumnst BT" w:cs="Arial"/>
          <w:i/>
          <w:iCs/>
          <w:sz w:val="23"/>
          <w:szCs w:val="23"/>
        </w:rPr>
        <w:t>Prefeito Municipal</w:t>
      </w:r>
      <w:r w:rsidRPr="00F87399">
        <w:rPr>
          <w:rFonts w:ascii="ZapfHumnst BT" w:hAnsi="ZapfHumnst BT" w:cs="Arial"/>
          <w:sz w:val="23"/>
          <w:szCs w:val="23"/>
        </w:rPr>
        <w:t>), no valor correspondente a</w:t>
      </w:r>
      <w:r w:rsidRPr="00F87399">
        <w:rPr>
          <w:rFonts w:ascii="ZapfHumnst BT" w:hAnsi="ZapfHumnst BT" w:cs="Arial"/>
          <w:b/>
          <w:sz w:val="23"/>
          <w:szCs w:val="23"/>
        </w:rPr>
        <w:t xml:space="preserve"> 1.500 UFR-PI</w:t>
      </w:r>
      <w:r w:rsidRPr="00F87399">
        <w:rPr>
          <w:rFonts w:ascii="ZapfHumnst BT" w:hAnsi="ZapfHumnst BT" w:cs="Arial"/>
          <w:sz w:val="23"/>
          <w:szCs w:val="23"/>
        </w:rPr>
        <w:t xml:space="preserve"> (</w:t>
      </w:r>
      <w:r w:rsidRPr="00F87399">
        <w:rPr>
          <w:rFonts w:ascii="ZapfHumnst BT" w:hAnsi="ZapfHumnst BT" w:cs="Arial"/>
          <w:i/>
          <w:sz w:val="23"/>
          <w:szCs w:val="23"/>
        </w:rPr>
        <w:t>art. 79, I da Lei Estadual nº 5.888/09 c/c o art. 206, II da Resolução TCE/PI nº 13/11 – Regimento Interno, republicada no D.O.E. TCE/PI nº 13 de 23/01/14)</w:t>
      </w:r>
      <w:r w:rsidRPr="00F87399">
        <w:rPr>
          <w:rFonts w:ascii="ZapfHumnst BT" w:hAnsi="ZapfHumnst BT" w:cs="Arial"/>
          <w:sz w:val="23"/>
          <w:szCs w:val="23"/>
        </w:rPr>
        <w:t>, a ser recolhida ao Fundo de Modernização do Tribunal de Contas-FMTC (</w:t>
      </w:r>
      <w:r w:rsidRPr="00F87399">
        <w:rPr>
          <w:rFonts w:ascii="ZapfHumnst BT" w:hAnsi="ZapfHumnst BT" w:cs="Arial"/>
          <w:i/>
          <w:sz w:val="23"/>
          <w:szCs w:val="23"/>
        </w:rPr>
        <w:t>art. 384, parágrafo único, da resolução supracitada</w:t>
      </w:r>
      <w:r w:rsidRPr="00F87399">
        <w:rPr>
          <w:rFonts w:ascii="ZapfHumnst BT" w:hAnsi="ZapfHumnst BT" w:cs="Arial"/>
          <w:sz w:val="23"/>
          <w:szCs w:val="23"/>
        </w:rPr>
        <w:t>), no prazo de 30 (trinta) dias após o trânsito em julgado desta decisão (</w:t>
      </w:r>
      <w:proofErr w:type="spellStart"/>
      <w:r w:rsidRPr="00F87399">
        <w:rPr>
          <w:rFonts w:ascii="ZapfHumnst BT" w:hAnsi="ZapfHumnst BT" w:cs="Arial"/>
          <w:i/>
          <w:sz w:val="23"/>
          <w:szCs w:val="23"/>
        </w:rPr>
        <w:t>arts</w:t>
      </w:r>
      <w:proofErr w:type="spellEnd"/>
      <w:r w:rsidRPr="00F87399">
        <w:rPr>
          <w:rFonts w:ascii="ZapfHumnst BT" w:hAnsi="ZapfHumnst BT" w:cs="Arial"/>
          <w:i/>
          <w:sz w:val="23"/>
          <w:szCs w:val="23"/>
        </w:rPr>
        <w:t>. 382 e 386 da resolução supracitada</w:t>
      </w:r>
      <w:r w:rsidRPr="00F87399">
        <w:rPr>
          <w:rFonts w:ascii="ZapfHumnst BT" w:hAnsi="ZapfHumnst BT" w:cs="Arial"/>
          <w:sz w:val="23"/>
          <w:szCs w:val="23"/>
        </w:rPr>
        <w:t>).</w:t>
      </w:r>
      <w:r w:rsidRPr="00F87399">
        <w:rPr>
          <w:rFonts w:ascii="ZapfHumnst BT" w:hAnsi="ZapfHumnst BT" w:cs="Arial"/>
          <w:sz w:val="23"/>
          <w:szCs w:val="23"/>
        </w:rPr>
        <w:t xml:space="preserve"> </w:t>
      </w:r>
      <w:r w:rsidRPr="00F87399">
        <w:rPr>
          <w:rFonts w:ascii="ZapfHumnst BT" w:hAnsi="ZapfHumnst BT" w:cs="Arial"/>
          <w:b/>
          <w:bCs/>
          <w:sz w:val="23"/>
          <w:szCs w:val="23"/>
        </w:rPr>
        <w:t>Presentes</w:t>
      </w:r>
      <w:r w:rsidRPr="00F87399">
        <w:rPr>
          <w:rFonts w:ascii="ZapfHumnst BT" w:hAnsi="ZapfHumnst BT" w:cs="Arial"/>
          <w:sz w:val="23"/>
          <w:szCs w:val="23"/>
        </w:rPr>
        <w:t xml:space="preserve">: Cons.ª </w:t>
      </w:r>
      <w:r w:rsidRPr="00F87399">
        <w:rPr>
          <w:rFonts w:ascii="ZapfHumnst BT" w:hAnsi="ZapfHumnst BT"/>
          <w:sz w:val="23"/>
          <w:szCs w:val="23"/>
        </w:rPr>
        <w:t>Flora Izabel Nobre Rodrigues</w:t>
      </w:r>
      <w:r w:rsidRPr="00F87399">
        <w:rPr>
          <w:rFonts w:ascii="ZapfHumnst BT" w:hAnsi="ZapfHumnst BT" w:cs="Arial"/>
          <w:sz w:val="23"/>
          <w:szCs w:val="23"/>
        </w:rPr>
        <w:t xml:space="preserve"> (Presidenta);</w:t>
      </w:r>
      <w:r w:rsidRPr="00F87399">
        <w:rPr>
          <w:rFonts w:ascii="ZapfHumnst BT" w:hAnsi="ZapfHumnst BT"/>
          <w:sz w:val="23"/>
          <w:szCs w:val="23"/>
        </w:rPr>
        <w:t xml:space="preserve"> </w:t>
      </w:r>
      <w:r w:rsidRPr="00F87399">
        <w:rPr>
          <w:rFonts w:ascii="ZapfHumnst BT" w:hAnsi="ZapfHumnst BT" w:cs="Arial"/>
          <w:sz w:val="23"/>
          <w:szCs w:val="23"/>
        </w:rPr>
        <w:t>Co</w:t>
      </w:r>
      <w:r w:rsidRPr="00F87399">
        <w:rPr>
          <w:rFonts w:ascii="ZapfHumnst BT" w:hAnsi="ZapfHumnst BT"/>
          <w:sz w:val="23"/>
          <w:szCs w:val="23"/>
        </w:rPr>
        <w:t xml:space="preserve">ns. Kleber Dantas Eulálio; </w:t>
      </w:r>
      <w:r w:rsidRPr="00F87399">
        <w:rPr>
          <w:rFonts w:ascii="ZapfHumnst BT" w:hAnsi="ZapfHumnst BT" w:cs="Arial"/>
          <w:sz w:val="23"/>
          <w:szCs w:val="23"/>
        </w:rPr>
        <w:t>Co</w:t>
      </w:r>
      <w:r w:rsidRPr="00F87399">
        <w:rPr>
          <w:rFonts w:ascii="ZapfHumnst BT" w:hAnsi="ZapfHumnst BT"/>
          <w:sz w:val="23"/>
          <w:szCs w:val="23"/>
        </w:rPr>
        <w:t>ns. Substituto Delano Carneiro da Cunha Câmara, convocado para substituir a Cons.ª Rejane Ribeiro de Araújo Dias em razão da ausência justificada; e Cons. Substituto Jaylson Fabianh Lopes Campelo</w:t>
      </w:r>
      <w:r w:rsidRPr="00F87399">
        <w:rPr>
          <w:rFonts w:ascii="ZapfHumnst BT" w:hAnsi="ZapfHumnst BT" w:cs="Arial"/>
          <w:sz w:val="23"/>
          <w:szCs w:val="23"/>
        </w:rPr>
        <w:t>.</w:t>
      </w:r>
      <w:r w:rsidRPr="00F87399">
        <w:rPr>
          <w:rFonts w:ascii="ZapfHumnst BT" w:hAnsi="ZapfHumnst BT" w:cs="Arial"/>
          <w:sz w:val="23"/>
          <w:szCs w:val="23"/>
        </w:rPr>
        <w:t xml:space="preserve"> </w:t>
      </w:r>
      <w:r w:rsidRPr="00F87399">
        <w:rPr>
          <w:rFonts w:ascii="ZapfHumnst BT" w:hAnsi="ZapfHumnst BT" w:cs="Arial"/>
          <w:b/>
          <w:bCs/>
          <w:sz w:val="23"/>
          <w:szCs w:val="23"/>
        </w:rPr>
        <w:t>Representante do Ministério Público de Contas</w:t>
      </w:r>
      <w:r w:rsidRPr="00F87399">
        <w:rPr>
          <w:rFonts w:ascii="ZapfHumnst BT" w:hAnsi="ZapfHumnst BT" w:cs="Arial"/>
          <w:b/>
          <w:sz w:val="23"/>
          <w:szCs w:val="23"/>
        </w:rPr>
        <w:t xml:space="preserve"> presente</w:t>
      </w:r>
      <w:r w:rsidRPr="00F87399">
        <w:rPr>
          <w:rFonts w:ascii="ZapfHumnst BT" w:hAnsi="ZapfHumnst BT" w:cs="Arial"/>
          <w:sz w:val="23"/>
          <w:szCs w:val="23"/>
        </w:rPr>
        <w:t>: Procurador Plínio Valente Ramos Neto.</w:t>
      </w:r>
    </w:p>
    <w:p w14:paraId="354EC8C0" w14:textId="77777777" w:rsidR="00D15AAB" w:rsidRPr="00F87399" w:rsidRDefault="00D15AAB" w:rsidP="00D15AAB">
      <w:pPr>
        <w:spacing w:line="280" w:lineRule="exact"/>
        <w:jc w:val="both"/>
        <w:rPr>
          <w:rFonts w:ascii="ZapfHumnst BT" w:hAnsi="ZapfHumnst BT" w:cs="Arial"/>
          <w:sz w:val="23"/>
          <w:szCs w:val="23"/>
        </w:rPr>
      </w:pPr>
    </w:p>
    <w:p w14:paraId="2A783F33" w14:textId="16E36844" w:rsidR="00D15AAB" w:rsidRPr="00F87399" w:rsidRDefault="00723C98" w:rsidP="00723C98">
      <w:pPr>
        <w:spacing w:line="300" w:lineRule="exact"/>
        <w:jc w:val="both"/>
        <w:rPr>
          <w:rFonts w:ascii="ZapfHumnst BT" w:hAnsi="ZapfHumnst BT" w:cs="Arial"/>
          <w:sz w:val="23"/>
          <w:szCs w:val="23"/>
        </w:rPr>
      </w:pPr>
      <w:r w:rsidRPr="00F87399">
        <w:rPr>
          <w:rFonts w:ascii="ZapfHumnst BT" w:hAnsi="ZapfHumnst BT" w:cs="Arial"/>
          <w:sz w:val="23"/>
          <w:szCs w:val="23"/>
        </w:rPr>
        <w:t>DECISÃO Nº 142/2024.</w:t>
      </w:r>
      <w:r w:rsidRPr="00F87399">
        <w:rPr>
          <w:rFonts w:ascii="ZapfHumnst BT" w:hAnsi="ZapfHumnst BT" w:cs="Arial"/>
          <w:b/>
          <w:sz w:val="23"/>
          <w:szCs w:val="23"/>
        </w:rPr>
        <w:t xml:space="preserve"> </w:t>
      </w:r>
      <w:bookmarkStart w:id="1" w:name="_Hlk116989331"/>
      <w:r w:rsidRPr="00F87399">
        <w:rPr>
          <w:rFonts w:ascii="ZapfHumnst BT" w:hAnsi="ZapfHumnst BT" w:cs="Arial"/>
          <w:b/>
          <w:noProof/>
          <w:sz w:val="23"/>
          <w:szCs w:val="23"/>
        </w:rPr>
        <w:t>TC/007184/2023 – REPRESENTAÇÃO CONTRA A PREFEITURA MUNICIPAL DE PATOS DO PIAUÍ-PI (EXERCÍCIO FINANCEIRO DE 2023)</w:t>
      </w:r>
      <w:r w:rsidRPr="00F87399">
        <w:rPr>
          <w:rFonts w:ascii="ZapfHumnst BT" w:hAnsi="ZapfHumnst BT" w:cs="Arial"/>
          <w:b/>
          <w:sz w:val="23"/>
          <w:szCs w:val="23"/>
        </w:rPr>
        <w:t xml:space="preserve">. </w:t>
      </w:r>
      <w:bookmarkEnd w:id="1"/>
      <w:r w:rsidRPr="00F87399">
        <w:rPr>
          <w:rFonts w:ascii="ZapfHumnst BT" w:hAnsi="ZapfHumnst BT" w:cs="Arial"/>
          <w:sz w:val="23"/>
          <w:szCs w:val="23"/>
        </w:rPr>
        <w:t xml:space="preserve">Objeto: </w:t>
      </w:r>
      <w:r w:rsidRPr="00F87399">
        <w:rPr>
          <w:rFonts w:ascii="ZapfHumnst BT" w:hAnsi="ZapfHumnst BT" w:cs="Arial"/>
          <w:sz w:val="23"/>
          <w:szCs w:val="23"/>
          <w:lang w:val="pt-PT"/>
        </w:rPr>
        <w:t>Fornecimento de produtos de limpeza a fim de atender as necessidades do município</w:t>
      </w:r>
      <w:r w:rsidRPr="00F87399">
        <w:rPr>
          <w:rFonts w:ascii="ZapfHumnst BT" w:hAnsi="ZapfHumnst BT" w:cs="Arial"/>
          <w:sz w:val="23"/>
          <w:szCs w:val="23"/>
        </w:rPr>
        <w:t xml:space="preserve">. Representado(s): Joaquim Lopes dos Reis Neto – Prefeito Municipal; Vinicius Carvalho de Lima – Pregoeiro; e José Andrade da Costa ME (CNPJ nº 06.219.696/0001-28). Representante(s): Diretoria de Fiscalização de Licitações e Contratações – DFCONTRATOS </w:t>
      </w:r>
      <w:proofErr w:type="gramStart"/>
      <w:r w:rsidRPr="00F87399">
        <w:rPr>
          <w:rFonts w:ascii="ZapfHumnst BT" w:hAnsi="ZapfHumnst BT" w:cs="Arial"/>
          <w:sz w:val="23"/>
          <w:szCs w:val="23"/>
        </w:rPr>
        <w:t>4</w:t>
      </w:r>
      <w:proofErr w:type="gramEnd"/>
      <w:r w:rsidRPr="00F87399">
        <w:rPr>
          <w:rFonts w:ascii="ZapfHumnst BT" w:hAnsi="ZapfHumnst BT" w:cs="Arial"/>
          <w:sz w:val="23"/>
          <w:szCs w:val="23"/>
        </w:rPr>
        <w:t xml:space="preserve">. Advogado(s) do(s) Representado(s): </w:t>
      </w:r>
      <w:r w:rsidRPr="00F87399">
        <w:rPr>
          <w:rFonts w:ascii="ZapfHumnst BT" w:hAnsi="ZapfHumnst BT" w:cs="Arial"/>
          <w:sz w:val="23"/>
          <w:szCs w:val="23"/>
          <w:lang w:val="pt-PT"/>
        </w:rPr>
        <w:t>Luís Vitor Sousa Santos (OAB/PI nº 12.002) - (Procuração: Joaquim Lopes dos Reis Neto/Prefeito - fl. 01 da peça 35); e Luís Vitor Sousa Santos (OAB/PI nº 12.002) - (Procuração: Vinícius Carvalho de Lima/Pregoeiro - fl. 01 da peça 34)</w:t>
      </w:r>
      <w:r w:rsidRPr="00F87399">
        <w:rPr>
          <w:rFonts w:ascii="ZapfHumnst BT" w:hAnsi="ZapfHumnst BT" w:cs="Arial"/>
          <w:sz w:val="23"/>
          <w:szCs w:val="23"/>
        </w:rPr>
        <w:t xml:space="preserve">. Vistos, relatados e discutidos os presentes autos, considerando o Memorando n° 52/2023 da Divisão de Fiscalização de Denúncias e Representações - DFCONTRATOS </w:t>
      </w:r>
      <w:proofErr w:type="gramStart"/>
      <w:r w:rsidRPr="00F87399">
        <w:rPr>
          <w:rFonts w:ascii="ZapfHumnst BT" w:hAnsi="ZapfHumnst BT" w:cs="Arial"/>
          <w:sz w:val="23"/>
          <w:szCs w:val="23"/>
        </w:rPr>
        <w:t>4</w:t>
      </w:r>
      <w:proofErr w:type="gramEnd"/>
      <w:r w:rsidRPr="00F87399">
        <w:rPr>
          <w:rFonts w:ascii="ZapfHumnst BT" w:hAnsi="ZapfHumnst BT" w:cs="Arial"/>
          <w:sz w:val="23"/>
          <w:szCs w:val="23"/>
        </w:rPr>
        <w:t xml:space="preserve">, à fl. 01 da peça 01, a Petição Inicial de Representação da Divisão de Fiscalização de Denúncias e Representações - DFCONTRATOS 4, às fls. 01/14 da peça 08, as certidões da Divisão de Serviços Processuais/Seção de Controle e Certificação de Prazos, à fl. 01 da peça 17 e fl. 01 da peça 38, a Decisão Monocrática 183/2023-GFI, às fls. 01/09 da peça 19, o contraditório da Diretoria De Fiscalização de Licitações e Contratações – DFCONTRATOS 3, às fls. 01/17 da peça 41, </w:t>
      </w:r>
      <w:r w:rsidRPr="00F87399">
        <w:rPr>
          <w:rFonts w:ascii="ZapfHumnst BT" w:hAnsi="ZapfHumnst BT" w:cs="Arial"/>
          <w:bCs/>
          <w:sz w:val="23"/>
          <w:szCs w:val="23"/>
        </w:rPr>
        <w:t>a</w:t>
      </w:r>
      <w:r w:rsidRPr="00F87399">
        <w:rPr>
          <w:rFonts w:ascii="ZapfHumnst BT" w:hAnsi="ZapfHumnst BT" w:cs="Arial"/>
          <w:sz w:val="23"/>
          <w:szCs w:val="23"/>
        </w:rPr>
        <w:t xml:space="preserve"> manifestação do Ministério Público de Contas, às fls. 01/06 da peça 44, </w:t>
      </w:r>
      <w:r w:rsidRPr="00F87399">
        <w:rPr>
          <w:rFonts w:ascii="ZapfHumnst BT" w:hAnsi="ZapfHumnst BT" w:cs="Helvetica"/>
          <w:sz w:val="23"/>
          <w:szCs w:val="23"/>
        </w:rPr>
        <w:t>o voto do(a) R</w:t>
      </w:r>
      <w:r w:rsidRPr="00F87399">
        <w:rPr>
          <w:rFonts w:ascii="ZapfHumnst BT" w:hAnsi="ZapfHumnst BT" w:cs="Arial"/>
          <w:sz w:val="23"/>
          <w:szCs w:val="23"/>
        </w:rPr>
        <w:t>elator(a) Co</w:t>
      </w:r>
      <w:r w:rsidRPr="00F87399">
        <w:rPr>
          <w:rFonts w:ascii="ZapfHumnst BT" w:hAnsi="ZapfHumnst BT"/>
          <w:sz w:val="23"/>
          <w:szCs w:val="23"/>
        </w:rPr>
        <w:t>ns.ª Flora Izabel Nobre Rodrigues</w:t>
      </w:r>
      <w:r w:rsidRPr="00F87399">
        <w:rPr>
          <w:rFonts w:ascii="ZapfHumnst BT" w:hAnsi="ZapfHumnst BT" w:cs="Arial"/>
          <w:sz w:val="23"/>
          <w:szCs w:val="23"/>
        </w:rPr>
        <w:t xml:space="preserve">, às fls. 01/16 da peça 49, e o mais que dos autos consta, decidiu a Primeira Câmara, unânime, concordando parcialmente com a manifestação do Ministério Público de Contas e nos termos do </w:t>
      </w:r>
      <w:r w:rsidRPr="00F87399">
        <w:rPr>
          <w:rFonts w:ascii="ZapfHumnst BT" w:hAnsi="ZapfHumnst BT" w:cs="Helvetica"/>
          <w:sz w:val="23"/>
          <w:szCs w:val="23"/>
        </w:rPr>
        <w:t>voto do(a) R</w:t>
      </w:r>
      <w:r w:rsidRPr="00F87399">
        <w:rPr>
          <w:rFonts w:ascii="ZapfHumnst BT" w:hAnsi="ZapfHumnst BT" w:cs="Arial"/>
          <w:sz w:val="23"/>
          <w:szCs w:val="23"/>
        </w:rPr>
        <w:t xml:space="preserve">elator(a), no mérito, pela sua </w:t>
      </w:r>
      <w:r w:rsidRPr="00F87399">
        <w:rPr>
          <w:rFonts w:ascii="ZapfHumnst BT" w:hAnsi="ZapfHumnst BT" w:cs="Arial"/>
          <w:b/>
          <w:sz w:val="23"/>
          <w:szCs w:val="23"/>
        </w:rPr>
        <w:t xml:space="preserve">procedência </w:t>
      </w:r>
      <w:r w:rsidRPr="00F87399">
        <w:rPr>
          <w:rFonts w:ascii="ZapfHumnst BT" w:hAnsi="ZapfHumnst BT" w:cs="Arial"/>
          <w:sz w:val="23"/>
          <w:szCs w:val="23"/>
        </w:rPr>
        <w:t>(</w:t>
      </w:r>
      <w:r w:rsidRPr="00F87399">
        <w:rPr>
          <w:rFonts w:ascii="ZapfHumnst BT" w:hAnsi="ZapfHumnst BT" w:cs="Arial"/>
          <w:i/>
          <w:sz w:val="23"/>
          <w:szCs w:val="23"/>
        </w:rPr>
        <w:t>art. 234 da Resolução TCE/PI n° 13/11 – Regimento Interno, republicada no D.O.E. TCE/PI nº 13 de 23/01/14</w:t>
      </w:r>
      <w:r w:rsidRPr="00F87399">
        <w:rPr>
          <w:rFonts w:ascii="ZapfHumnst BT" w:hAnsi="ZapfHumnst BT" w:cs="Arial"/>
          <w:sz w:val="23"/>
          <w:szCs w:val="23"/>
        </w:rPr>
        <w:t>).</w:t>
      </w:r>
      <w:r w:rsidRPr="00F87399">
        <w:rPr>
          <w:rFonts w:ascii="ZapfHumnst BT" w:hAnsi="ZapfHumnst BT" w:cs="Arial"/>
          <w:sz w:val="23"/>
          <w:szCs w:val="23"/>
        </w:rPr>
        <w:t xml:space="preserve"> </w:t>
      </w:r>
      <w:r w:rsidRPr="00F87399">
        <w:rPr>
          <w:rFonts w:ascii="ZapfHumnst BT" w:hAnsi="ZapfHumnst BT" w:cs="Arial"/>
          <w:sz w:val="23"/>
          <w:szCs w:val="23"/>
        </w:rPr>
        <w:t xml:space="preserve">Decidiu a Primeira Câmara, ainda, unânime, pela </w:t>
      </w:r>
      <w:r w:rsidRPr="00F87399">
        <w:rPr>
          <w:rFonts w:ascii="ZapfHumnst BT" w:hAnsi="ZapfHumnst BT" w:cs="Arial"/>
          <w:b/>
          <w:sz w:val="23"/>
          <w:szCs w:val="23"/>
        </w:rPr>
        <w:t>aplicação de multa</w:t>
      </w:r>
      <w:r w:rsidRPr="00F87399">
        <w:rPr>
          <w:rFonts w:ascii="ZapfHumnst BT" w:hAnsi="ZapfHumnst BT" w:cs="Arial"/>
          <w:sz w:val="23"/>
          <w:szCs w:val="23"/>
        </w:rPr>
        <w:t xml:space="preserve"> ao gestor, Sr.</w:t>
      </w:r>
      <w:r w:rsidRPr="00F87399">
        <w:rPr>
          <w:rFonts w:ascii="ZapfHumnst BT" w:hAnsi="ZapfHumnst BT" w:cs="Arial"/>
          <w:b/>
          <w:sz w:val="23"/>
          <w:szCs w:val="23"/>
        </w:rPr>
        <w:t xml:space="preserve"> Joaquim Lopes dos Reis Neto</w:t>
      </w:r>
      <w:r w:rsidRPr="00F87399">
        <w:rPr>
          <w:rFonts w:ascii="ZapfHumnst BT" w:hAnsi="ZapfHumnst BT" w:cs="Helvetica"/>
          <w:b/>
          <w:bCs/>
          <w:sz w:val="23"/>
          <w:szCs w:val="23"/>
        </w:rPr>
        <w:t xml:space="preserve"> </w:t>
      </w:r>
      <w:r w:rsidRPr="00F87399">
        <w:rPr>
          <w:rFonts w:ascii="ZapfHumnst BT" w:hAnsi="ZapfHumnst BT" w:cs="Arial"/>
          <w:sz w:val="23"/>
          <w:szCs w:val="23"/>
        </w:rPr>
        <w:t>(</w:t>
      </w:r>
      <w:r w:rsidRPr="00F87399">
        <w:rPr>
          <w:rFonts w:ascii="ZapfHumnst BT" w:hAnsi="ZapfHumnst BT" w:cs="Arial"/>
          <w:i/>
          <w:iCs/>
          <w:sz w:val="23"/>
          <w:szCs w:val="23"/>
        </w:rPr>
        <w:t>Prefeito Municipal</w:t>
      </w:r>
      <w:r w:rsidRPr="00F87399">
        <w:rPr>
          <w:rFonts w:ascii="ZapfHumnst BT" w:hAnsi="ZapfHumnst BT" w:cs="Arial"/>
          <w:sz w:val="23"/>
          <w:szCs w:val="23"/>
        </w:rPr>
        <w:t>), no valor correspondente a</w:t>
      </w:r>
      <w:r w:rsidRPr="00F87399">
        <w:rPr>
          <w:rFonts w:ascii="ZapfHumnst BT" w:hAnsi="ZapfHumnst BT" w:cs="Arial"/>
          <w:b/>
          <w:sz w:val="23"/>
          <w:szCs w:val="23"/>
        </w:rPr>
        <w:t xml:space="preserve"> 3.000 UFR-PI</w:t>
      </w:r>
      <w:r w:rsidRPr="00F87399">
        <w:rPr>
          <w:rFonts w:ascii="ZapfHumnst BT" w:hAnsi="ZapfHumnst BT" w:cs="Arial"/>
          <w:sz w:val="23"/>
          <w:szCs w:val="23"/>
        </w:rPr>
        <w:t xml:space="preserve"> (</w:t>
      </w:r>
      <w:r w:rsidRPr="00F87399">
        <w:rPr>
          <w:rFonts w:ascii="ZapfHumnst BT" w:hAnsi="ZapfHumnst BT" w:cs="Arial"/>
          <w:i/>
          <w:sz w:val="23"/>
          <w:szCs w:val="23"/>
        </w:rPr>
        <w:t>art. 79, I e II da Lei Estadual nº 5.888/09)</w:t>
      </w:r>
      <w:r w:rsidRPr="00F87399">
        <w:rPr>
          <w:rFonts w:ascii="ZapfHumnst BT" w:hAnsi="ZapfHumnst BT" w:cs="Arial"/>
          <w:sz w:val="23"/>
          <w:szCs w:val="23"/>
        </w:rPr>
        <w:t>, a ser recolhida ao Fundo de Modernização do Tribunal de Contas-FMTC (</w:t>
      </w:r>
      <w:r w:rsidRPr="00F87399">
        <w:rPr>
          <w:rFonts w:ascii="ZapfHumnst BT" w:hAnsi="ZapfHumnst BT" w:cs="Arial"/>
          <w:i/>
          <w:sz w:val="23"/>
          <w:szCs w:val="23"/>
        </w:rPr>
        <w:t>art. 384, parágrafo único, da resolução supracitada</w:t>
      </w:r>
      <w:r w:rsidRPr="00F87399">
        <w:rPr>
          <w:rFonts w:ascii="ZapfHumnst BT" w:hAnsi="ZapfHumnst BT" w:cs="Arial"/>
          <w:sz w:val="23"/>
          <w:szCs w:val="23"/>
        </w:rPr>
        <w:t>), no prazo de 30 (trinta) dias após o trânsito em julgado desta decisão (</w:t>
      </w:r>
      <w:proofErr w:type="spellStart"/>
      <w:r w:rsidRPr="00F87399">
        <w:rPr>
          <w:rFonts w:ascii="ZapfHumnst BT" w:hAnsi="ZapfHumnst BT" w:cs="Arial"/>
          <w:i/>
          <w:sz w:val="23"/>
          <w:szCs w:val="23"/>
        </w:rPr>
        <w:t>arts</w:t>
      </w:r>
      <w:proofErr w:type="spellEnd"/>
      <w:r w:rsidRPr="00F87399">
        <w:rPr>
          <w:rFonts w:ascii="ZapfHumnst BT" w:hAnsi="ZapfHumnst BT" w:cs="Arial"/>
          <w:i/>
          <w:sz w:val="23"/>
          <w:szCs w:val="23"/>
        </w:rPr>
        <w:t>. 382 e 386 da resolução supracitada</w:t>
      </w:r>
      <w:r w:rsidRPr="00F87399">
        <w:rPr>
          <w:rFonts w:ascii="ZapfHumnst BT" w:hAnsi="ZapfHumnst BT" w:cs="Arial"/>
          <w:sz w:val="23"/>
          <w:szCs w:val="23"/>
        </w:rPr>
        <w:t>).</w:t>
      </w:r>
      <w:r w:rsidRPr="00F87399">
        <w:rPr>
          <w:rFonts w:ascii="ZapfHumnst BT" w:hAnsi="ZapfHumnst BT" w:cs="Arial"/>
          <w:sz w:val="23"/>
          <w:szCs w:val="23"/>
        </w:rPr>
        <w:t xml:space="preserve"> </w:t>
      </w:r>
      <w:r w:rsidRPr="00F87399">
        <w:rPr>
          <w:rFonts w:ascii="ZapfHumnst BT" w:hAnsi="ZapfHumnst BT" w:cs="Arial"/>
          <w:sz w:val="23"/>
          <w:szCs w:val="23"/>
        </w:rPr>
        <w:t xml:space="preserve">Decidiu a Primeira Câmara, ainda, unânime, pela </w:t>
      </w:r>
      <w:r w:rsidRPr="00F87399">
        <w:rPr>
          <w:rFonts w:ascii="ZapfHumnst BT" w:hAnsi="ZapfHumnst BT" w:cs="Arial"/>
          <w:b/>
          <w:sz w:val="23"/>
          <w:szCs w:val="23"/>
        </w:rPr>
        <w:t>aplicação de multa</w:t>
      </w:r>
      <w:r w:rsidRPr="00F87399">
        <w:rPr>
          <w:rFonts w:ascii="ZapfHumnst BT" w:hAnsi="ZapfHumnst BT" w:cs="Arial"/>
          <w:sz w:val="23"/>
          <w:szCs w:val="23"/>
        </w:rPr>
        <w:t xml:space="preserve"> ao gestor, Sr.</w:t>
      </w:r>
      <w:r w:rsidRPr="00F87399">
        <w:rPr>
          <w:rFonts w:ascii="ZapfHumnst BT" w:hAnsi="ZapfHumnst BT" w:cs="Arial"/>
          <w:b/>
          <w:sz w:val="23"/>
          <w:szCs w:val="23"/>
        </w:rPr>
        <w:t xml:space="preserve"> Vinicius Carvalho de Lima</w:t>
      </w:r>
      <w:r w:rsidRPr="00F87399">
        <w:rPr>
          <w:rFonts w:ascii="ZapfHumnst BT" w:hAnsi="ZapfHumnst BT" w:cs="Helvetica"/>
          <w:b/>
          <w:bCs/>
          <w:sz w:val="23"/>
          <w:szCs w:val="23"/>
        </w:rPr>
        <w:t xml:space="preserve"> </w:t>
      </w:r>
      <w:r w:rsidRPr="00F87399">
        <w:rPr>
          <w:rFonts w:ascii="ZapfHumnst BT" w:hAnsi="ZapfHumnst BT" w:cs="Arial"/>
          <w:sz w:val="23"/>
          <w:szCs w:val="23"/>
        </w:rPr>
        <w:t>(</w:t>
      </w:r>
      <w:r w:rsidRPr="00F87399">
        <w:rPr>
          <w:rFonts w:ascii="ZapfHumnst BT" w:hAnsi="ZapfHumnst BT" w:cs="Arial"/>
          <w:i/>
          <w:iCs/>
          <w:sz w:val="23"/>
          <w:szCs w:val="23"/>
        </w:rPr>
        <w:t>Pregoeiro</w:t>
      </w:r>
      <w:r w:rsidRPr="00F87399">
        <w:rPr>
          <w:rFonts w:ascii="ZapfHumnst BT" w:hAnsi="ZapfHumnst BT" w:cs="Arial"/>
          <w:sz w:val="23"/>
          <w:szCs w:val="23"/>
        </w:rPr>
        <w:t>), no valor correspondente a</w:t>
      </w:r>
      <w:r w:rsidRPr="00F87399">
        <w:rPr>
          <w:rFonts w:ascii="ZapfHumnst BT" w:hAnsi="ZapfHumnst BT" w:cs="Arial"/>
          <w:b/>
          <w:sz w:val="23"/>
          <w:szCs w:val="23"/>
        </w:rPr>
        <w:t xml:space="preserve"> 300 UFR-PI</w:t>
      </w:r>
      <w:r w:rsidRPr="00F87399">
        <w:rPr>
          <w:rFonts w:ascii="ZapfHumnst BT" w:hAnsi="ZapfHumnst BT" w:cs="Arial"/>
          <w:sz w:val="23"/>
          <w:szCs w:val="23"/>
        </w:rPr>
        <w:t xml:space="preserve"> </w:t>
      </w:r>
      <w:r w:rsidRPr="00F87399">
        <w:rPr>
          <w:rFonts w:ascii="ZapfHumnst BT" w:hAnsi="ZapfHumnst BT" w:cs="Arial"/>
          <w:sz w:val="23"/>
          <w:szCs w:val="23"/>
        </w:rPr>
        <w:lastRenderedPageBreak/>
        <w:t>(</w:t>
      </w:r>
      <w:r w:rsidRPr="00F87399">
        <w:rPr>
          <w:rFonts w:ascii="ZapfHumnst BT" w:hAnsi="ZapfHumnst BT" w:cs="Arial"/>
          <w:i/>
          <w:sz w:val="23"/>
          <w:szCs w:val="23"/>
        </w:rPr>
        <w:t>art. 79, I e II da Lei Estadual nº 5.888/09)</w:t>
      </w:r>
      <w:r w:rsidRPr="00F87399">
        <w:rPr>
          <w:rFonts w:ascii="ZapfHumnst BT" w:hAnsi="ZapfHumnst BT" w:cs="Arial"/>
          <w:sz w:val="23"/>
          <w:szCs w:val="23"/>
        </w:rPr>
        <w:t>, a ser recolhida ao Fundo de Modernização do Tribunal de Contas-FMTC (</w:t>
      </w:r>
      <w:r w:rsidRPr="00F87399">
        <w:rPr>
          <w:rFonts w:ascii="ZapfHumnst BT" w:hAnsi="ZapfHumnst BT" w:cs="Arial"/>
          <w:i/>
          <w:sz w:val="23"/>
          <w:szCs w:val="23"/>
        </w:rPr>
        <w:t>art. 384, parágrafo único, da resolução supracitada</w:t>
      </w:r>
      <w:r w:rsidRPr="00F87399">
        <w:rPr>
          <w:rFonts w:ascii="ZapfHumnst BT" w:hAnsi="ZapfHumnst BT" w:cs="Arial"/>
          <w:sz w:val="23"/>
          <w:szCs w:val="23"/>
        </w:rPr>
        <w:t>), no prazo de 30 (trinta) dias após o trânsito em julgado desta decisão (</w:t>
      </w:r>
      <w:proofErr w:type="spellStart"/>
      <w:r w:rsidRPr="00F87399">
        <w:rPr>
          <w:rFonts w:ascii="ZapfHumnst BT" w:hAnsi="ZapfHumnst BT" w:cs="Arial"/>
          <w:i/>
          <w:sz w:val="23"/>
          <w:szCs w:val="23"/>
        </w:rPr>
        <w:t>arts</w:t>
      </w:r>
      <w:proofErr w:type="spellEnd"/>
      <w:r w:rsidRPr="00F87399">
        <w:rPr>
          <w:rFonts w:ascii="ZapfHumnst BT" w:hAnsi="ZapfHumnst BT" w:cs="Arial"/>
          <w:i/>
          <w:sz w:val="23"/>
          <w:szCs w:val="23"/>
        </w:rPr>
        <w:t>. 382 e 386 da resolução supracitada</w:t>
      </w:r>
      <w:r w:rsidRPr="00F87399">
        <w:rPr>
          <w:rFonts w:ascii="ZapfHumnst BT" w:hAnsi="ZapfHumnst BT" w:cs="Arial"/>
          <w:sz w:val="23"/>
          <w:szCs w:val="23"/>
        </w:rPr>
        <w:t>).</w:t>
      </w:r>
      <w:r w:rsidRPr="00F87399">
        <w:rPr>
          <w:rFonts w:ascii="ZapfHumnst BT" w:hAnsi="ZapfHumnst BT" w:cs="Arial"/>
          <w:sz w:val="23"/>
          <w:szCs w:val="23"/>
        </w:rPr>
        <w:t xml:space="preserve"> </w:t>
      </w:r>
      <w:r w:rsidRPr="00F87399">
        <w:rPr>
          <w:rFonts w:ascii="ZapfHumnst BT" w:hAnsi="ZapfHumnst BT" w:cs="Arial"/>
          <w:sz w:val="23"/>
          <w:szCs w:val="23"/>
        </w:rPr>
        <w:t xml:space="preserve">Decidiu a Primeira Câmara, ainda, unânime, pela </w:t>
      </w:r>
      <w:r w:rsidRPr="00F87399">
        <w:rPr>
          <w:rFonts w:ascii="ZapfHumnst BT" w:hAnsi="ZapfHumnst BT" w:cs="Arial"/>
          <w:b/>
          <w:bCs/>
          <w:sz w:val="23"/>
          <w:szCs w:val="23"/>
        </w:rPr>
        <w:t>expedição de recomendação</w:t>
      </w:r>
      <w:r w:rsidRPr="00F87399">
        <w:rPr>
          <w:rFonts w:ascii="ZapfHumnst BT" w:hAnsi="ZapfHumnst BT" w:cs="Arial"/>
          <w:sz w:val="23"/>
          <w:szCs w:val="23"/>
        </w:rPr>
        <w:t xml:space="preserve"> </w:t>
      </w:r>
      <w:r w:rsidRPr="00F87399">
        <w:rPr>
          <w:rFonts w:ascii="ZapfHumnst BT" w:hAnsi="ZapfHumnst BT"/>
          <w:sz w:val="23"/>
          <w:szCs w:val="23"/>
        </w:rPr>
        <w:t xml:space="preserve">ao atual Prefeito do Município de Patos, que deverá ser cientificado por meio da publicação desta decisão no Diário Oficial, nos termos do art. 268 do RI/TCE-PI; para que, caso entenda necessária nova aquisição de sacos de lixo, PROCEDA com a realização de um novo certame, preferencialmente utilizando-se do sistema de registro de preços, considerando a liturgia do art. 40, II, Lei nº 14.133/21, com </w:t>
      </w:r>
      <w:proofErr w:type="gramStart"/>
      <w:r w:rsidRPr="00F87399">
        <w:rPr>
          <w:rFonts w:ascii="ZapfHumnst BT" w:hAnsi="ZapfHumnst BT"/>
          <w:sz w:val="23"/>
          <w:szCs w:val="23"/>
        </w:rPr>
        <w:t>elaboração de Estudo Técnico Preliminar que demonstre a real necessidade no que tange aos quantitativos apresentados</w:t>
      </w:r>
      <w:proofErr w:type="gramEnd"/>
      <w:r w:rsidRPr="00F87399">
        <w:rPr>
          <w:rFonts w:ascii="ZapfHumnst BT" w:hAnsi="ZapfHumnst BT"/>
          <w:sz w:val="23"/>
          <w:szCs w:val="23"/>
        </w:rPr>
        <w:t>.</w:t>
      </w:r>
      <w:r w:rsidRPr="00F87399">
        <w:rPr>
          <w:rFonts w:ascii="ZapfHumnst BT" w:hAnsi="ZapfHumnst BT"/>
          <w:sz w:val="23"/>
          <w:szCs w:val="23"/>
        </w:rPr>
        <w:t xml:space="preserve"> </w:t>
      </w:r>
      <w:r w:rsidRPr="00F87399">
        <w:rPr>
          <w:rFonts w:ascii="ZapfHumnst BT" w:hAnsi="ZapfHumnst BT" w:cs="Arial"/>
          <w:b/>
          <w:bCs/>
          <w:sz w:val="23"/>
          <w:szCs w:val="23"/>
        </w:rPr>
        <w:t>Presentes</w:t>
      </w:r>
      <w:r w:rsidRPr="00F87399">
        <w:rPr>
          <w:rFonts w:ascii="ZapfHumnst BT" w:hAnsi="ZapfHumnst BT" w:cs="Arial"/>
          <w:sz w:val="23"/>
          <w:szCs w:val="23"/>
        </w:rPr>
        <w:t xml:space="preserve">: Cons.ª </w:t>
      </w:r>
      <w:r w:rsidRPr="00F87399">
        <w:rPr>
          <w:rFonts w:ascii="ZapfHumnst BT" w:hAnsi="ZapfHumnst BT"/>
          <w:sz w:val="23"/>
          <w:szCs w:val="23"/>
        </w:rPr>
        <w:t>Flora Izabel Nobre Rodrigues</w:t>
      </w:r>
      <w:r w:rsidRPr="00F87399">
        <w:rPr>
          <w:rFonts w:ascii="ZapfHumnst BT" w:hAnsi="ZapfHumnst BT" w:cs="Arial"/>
          <w:sz w:val="23"/>
          <w:szCs w:val="23"/>
        </w:rPr>
        <w:t xml:space="preserve"> (Presidenta);</w:t>
      </w:r>
      <w:r w:rsidRPr="00F87399">
        <w:rPr>
          <w:rFonts w:ascii="ZapfHumnst BT" w:hAnsi="ZapfHumnst BT"/>
          <w:sz w:val="23"/>
          <w:szCs w:val="23"/>
        </w:rPr>
        <w:t xml:space="preserve"> </w:t>
      </w:r>
      <w:r w:rsidRPr="00F87399">
        <w:rPr>
          <w:rFonts w:ascii="ZapfHumnst BT" w:hAnsi="ZapfHumnst BT" w:cs="Arial"/>
          <w:sz w:val="23"/>
          <w:szCs w:val="23"/>
        </w:rPr>
        <w:t>Co</w:t>
      </w:r>
      <w:r w:rsidRPr="00F87399">
        <w:rPr>
          <w:rFonts w:ascii="ZapfHumnst BT" w:hAnsi="ZapfHumnst BT"/>
          <w:sz w:val="23"/>
          <w:szCs w:val="23"/>
        </w:rPr>
        <w:t xml:space="preserve">ns. Kleber Dantas Eulálio; </w:t>
      </w:r>
      <w:r w:rsidRPr="00F87399">
        <w:rPr>
          <w:rFonts w:ascii="ZapfHumnst BT" w:hAnsi="ZapfHumnst BT" w:cs="Arial"/>
          <w:sz w:val="23"/>
          <w:szCs w:val="23"/>
        </w:rPr>
        <w:t>Co</w:t>
      </w:r>
      <w:r w:rsidRPr="00F87399">
        <w:rPr>
          <w:rFonts w:ascii="ZapfHumnst BT" w:hAnsi="ZapfHumnst BT"/>
          <w:sz w:val="23"/>
          <w:szCs w:val="23"/>
        </w:rPr>
        <w:t>ns. Substituto Delano Carneiro da Cunha Câmara, convocado para substituir a Cons.ª Rejane Ribeiro de Araújo Dias em razão da ausência justificada; e Cons. Substituto Jaylson Fabianh Lopes Campelo</w:t>
      </w:r>
      <w:r w:rsidRPr="00F87399">
        <w:rPr>
          <w:rFonts w:ascii="ZapfHumnst BT" w:hAnsi="ZapfHumnst BT" w:cs="Arial"/>
          <w:sz w:val="23"/>
          <w:szCs w:val="23"/>
        </w:rPr>
        <w:t>.</w:t>
      </w:r>
      <w:r w:rsidRPr="00F87399">
        <w:rPr>
          <w:rFonts w:ascii="ZapfHumnst BT" w:hAnsi="ZapfHumnst BT" w:cs="Arial"/>
          <w:sz w:val="23"/>
          <w:szCs w:val="23"/>
        </w:rPr>
        <w:t xml:space="preserve"> </w:t>
      </w:r>
      <w:r w:rsidRPr="00F87399">
        <w:rPr>
          <w:rFonts w:ascii="ZapfHumnst BT" w:hAnsi="ZapfHumnst BT" w:cs="Arial"/>
          <w:b/>
          <w:bCs/>
          <w:sz w:val="23"/>
          <w:szCs w:val="23"/>
        </w:rPr>
        <w:t>Representante do Ministério Público de Contas</w:t>
      </w:r>
      <w:r w:rsidRPr="00F87399">
        <w:rPr>
          <w:rFonts w:ascii="ZapfHumnst BT" w:hAnsi="ZapfHumnst BT" w:cs="Arial"/>
          <w:b/>
          <w:sz w:val="23"/>
          <w:szCs w:val="23"/>
        </w:rPr>
        <w:t xml:space="preserve"> presente</w:t>
      </w:r>
      <w:r w:rsidRPr="00F87399">
        <w:rPr>
          <w:rFonts w:ascii="ZapfHumnst BT" w:hAnsi="ZapfHumnst BT" w:cs="Arial"/>
          <w:sz w:val="23"/>
          <w:szCs w:val="23"/>
        </w:rPr>
        <w:t>: Procurador Plínio Valente Ramos Neto.</w:t>
      </w:r>
    </w:p>
    <w:p w14:paraId="2D23B03A" w14:textId="77777777" w:rsidR="00723C98" w:rsidRPr="00F87399" w:rsidRDefault="00723C98" w:rsidP="00723C98">
      <w:pPr>
        <w:spacing w:line="300" w:lineRule="exact"/>
        <w:jc w:val="both"/>
        <w:rPr>
          <w:rFonts w:ascii="ZapfHumnst BT" w:hAnsi="ZapfHumnst BT" w:cs="Arial"/>
          <w:sz w:val="23"/>
          <w:szCs w:val="23"/>
        </w:rPr>
      </w:pPr>
    </w:p>
    <w:p w14:paraId="4D2C6B66" w14:textId="64A483C0" w:rsidR="00723C98" w:rsidRPr="00F87399" w:rsidRDefault="00FA486D" w:rsidP="00FA486D">
      <w:pPr>
        <w:spacing w:line="300" w:lineRule="exact"/>
        <w:jc w:val="both"/>
        <w:rPr>
          <w:rFonts w:ascii="ZapfHumnst BT" w:hAnsi="ZapfHumnst BT" w:cs="Arial"/>
          <w:sz w:val="23"/>
          <w:szCs w:val="23"/>
        </w:rPr>
      </w:pPr>
      <w:r w:rsidRPr="00F87399">
        <w:rPr>
          <w:rFonts w:ascii="ZapfHumnst BT" w:hAnsi="ZapfHumnst BT" w:cs="Arial"/>
          <w:sz w:val="23"/>
          <w:szCs w:val="23"/>
        </w:rPr>
        <w:t>DECISÃO Nº 143/2024.</w:t>
      </w:r>
      <w:r w:rsidRPr="00F87399">
        <w:rPr>
          <w:rFonts w:ascii="ZapfHumnst BT" w:hAnsi="ZapfHumnst BT" w:cs="Arial"/>
          <w:b/>
          <w:sz w:val="23"/>
          <w:szCs w:val="23"/>
        </w:rPr>
        <w:t xml:space="preserve"> </w:t>
      </w:r>
      <w:r w:rsidRPr="00F87399">
        <w:rPr>
          <w:rFonts w:ascii="ZapfHumnst BT" w:hAnsi="ZapfHumnst BT" w:cs="Arial"/>
          <w:b/>
          <w:noProof/>
          <w:sz w:val="23"/>
          <w:szCs w:val="23"/>
        </w:rPr>
        <w:t>TC/010068/2023 – REPRESENTAÇÃO CONTRA A PREFEITURA MUNICIPAL DE URUÇUÍ-PI (EXERCÍCIO FINANCEIRO DE 2023)</w:t>
      </w:r>
      <w:r w:rsidRPr="00F87399">
        <w:rPr>
          <w:rFonts w:ascii="ZapfHumnst BT" w:hAnsi="ZapfHumnst BT" w:cs="Arial"/>
          <w:b/>
          <w:sz w:val="23"/>
          <w:szCs w:val="23"/>
        </w:rPr>
        <w:t xml:space="preserve">. </w:t>
      </w:r>
      <w:r w:rsidRPr="00F87399">
        <w:rPr>
          <w:rFonts w:ascii="ZapfHumnst BT" w:hAnsi="ZapfHumnst BT" w:cs="Arial"/>
          <w:sz w:val="23"/>
          <w:szCs w:val="23"/>
        </w:rPr>
        <w:t xml:space="preserve">Objeto: </w:t>
      </w:r>
      <w:r w:rsidRPr="00F87399">
        <w:rPr>
          <w:rFonts w:ascii="ZapfHumnst BT" w:hAnsi="ZapfHumnst BT" w:cs="Arial"/>
          <w:sz w:val="23"/>
          <w:szCs w:val="23"/>
          <w:lang w:val="pt-PT"/>
        </w:rPr>
        <w:t>Possíveis irregularidades no Pregão Eletrônico nº 011/2023</w:t>
      </w:r>
      <w:r w:rsidRPr="00F87399">
        <w:rPr>
          <w:rFonts w:ascii="ZapfHumnst BT" w:hAnsi="ZapfHumnst BT" w:cs="Arial"/>
          <w:sz w:val="23"/>
          <w:szCs w:val="23"/>
        </w:rPr>
        <w:t xml:space="preserve">. Representado(s): Francisco Wagner Pires Coelho – Prefeito Municipal; e Iago de Sousa Santana – Presidente da Comissão Permanente de Licitação. Terceira Interessada: </w:t>
      </w:r>
      <w:proofErr w:type="spellStart"/>
      <w:r w:rsidRPr="00F87399">
        <w:rPr>
          <w:rFonts w:ascii="ZapfHumnst BT" w:hAnsi="ZapfHumnst BT" w:cs="Arial"/>
          <w:sz w:val="23"/>
          <w:szCs w:val="23"/>
        </w:rPr>
        <w:t>Sinavias</w:t>
      </w:r>
      <w:proofErr w:type="spellEnd"/>
      <w:r w:rsidRPr="00F87399">
        <w:rPr>
          <w:rFonts w:ascii="ZapfHumnst BT" w:hAnsi="ZapfHumnst BT" w:cs="Arial"/>
          <w:sz w:val="23"/>
          <w:szCs w:val="23"/>
        </w:rPr>
        <w:t xml:space="preserve"> Projeto de Execução de Obras </w:t>
      </w:r>
      <w:proofErr w:type="spellStart"/>
      <w:r w:rsidRPr="00F87399">
        <w:rPr>
          <w:rFonts w:ascii="ZapfHumnst BT" w:hAnsi="ZapfHumnst BT" w:cs="Arial"/>
          <w:sz w:val="23"/>
          <w:szCs w:val="23"/>
        </w:rPr>
        <w:t>Viarias</w:t>
      </w:r>
      <w:proofErr w:type="spellEnd"/>
      <w:r w:rsidRPr="00F87399">
        <w:rPr>
          <w:rFonts w:ascii="ZapfHumnst BT" w:hAnsi="ZapfHumnst BT" w:cs="Arial"/>
          <w:sz w:val="23"/>
          <w:szCs w:val="23"/>
        </w:rPr>
        <w:t xml:space="preserve"> Ltda. Representante(s): Sigiloso. Advogado(s) do(s) Representado(s): </w:t>
      </w:r>
      <w:r w:rsidRPr="00F87399">
        <w:rPr>
          <w:rFonts w:ascii="ZapfHumnst BT" w:hAnsi="ZapfHumnst BT" w:cs="Arial"/>
          <w:sz w:val="23"/>
          <w:szCs w:val="23"/>
          <w:lang w:val="pt-PT"/>
        </w:rPr>
        <w:t>Yure Nunes da Silva (OAB/PI n° 19.264) – (Procuração: Francisco Wagner Pires Coelho/Prefeito - fl. 01 da peça 20); e Yure Nunes da Silva (OAB/PI n° 19.264) - (Sem procuração nos autos: Iago de Sousa Santana/Presidente da CPL - Petição à peça 15)</w:t>
      </w:r>
      <w:r w:rsidRPr="00F87399">
        <w:rPr>
          <w:rFonts w:ascii="ZapfHumnst BT" w:hAnsi="ZapfHumnst BT" w:cs="Arial"/>
          <w:sz w:val="23"/>
          <w:szCs w:val="23"/>
        </w:rPr>
        <w:t xml:space="preserve">. Advogado(s) Terceira Interessada: </w:t>
      </w:r>
      <w:r w:rsidRPr="00F87399">
        <w:rPr>
          <w:rFonts w:ascii="ZapfHumnst BT" w:hAnsi="ZapfHumnst BT" w:cs="Arial"/>
          <w:sz w:val="23"/>
          <w:szCs w:val="23"/>
          <w:lang w:val="pt-PT"/>
        </w:rPr>
        <w:t>Marcus Vinícius Santos Spíndola Rodrigues (OAB/ PI nº 12.276) - (Procuração: Sinavias Projeto de Execução de Obras Viarias Ltda - fl. 01 da peça 29).</w:t>
      </w:r>
      <w:r w:rsidRPr="00F87399">
        <w:rPr>
          <w:rFonts w:ascii="ZapfHumnst BT" w:hAnsi="ZapfHumnst BT" w:cs="Arial"/>
          <w:sz w:val="23"/>
          <w:szCs w:val="23"/>
        </w:rPr>
        <w:t xml:space="preserve"> Vistos, relatados e discutidos os presentes autos, considerando a Petição Inicial de Representação, às fls. 01/189 da peça 01, a Certidão da </w:t>
      </w:r>
      <w:r w:rsidRPr="00F87399">
        <w:rPr>
          <w:rFonts w:ascii="ZapfHumnst BT" w:hAnsi="ZapfHumnst BT"/>
          <w:sz w:val="23"/>
          <w:szCs w:val="23"/>
        </w:rPr>
        <w:t>Divisão de Serviços Processuais/Seção de Controle e Certificação de Prazos</w:t>
      </w:r>
      <w:r w:rsidRPr="00F87399">
        <w:rPr>
          <w:rFonts w:ascii="ZapfHumnst BT" w:hAnsi="ZapfHumnst BT" w:cs="Arial"/>
          <w:sz w:val="23"/>
          <w:szCs w:val="23"/>
        </w:rPr>
        <w:t xml:space="preserve">, à fl. 01 da peça 25, o Relatório da Divisão de Fiscalização de Denúncias e Representações – DFCONTRATOS </w:t>
      </w:r>
      <w:proofErr w:type="gramStart"/>
      <w:r w:rsidRPr="00F87399">
        <w:rPr>
          <w:rFonts w:ascii="ZapfHumnst BT" w:hAnsi="ZapfHumnst BT" w:cs="Arial"/>
          <w:sz w:val="23"/>
          <w:szCs w:val="23"/>
        </w:rPr>
        <w:t>4</w:t>
      </w:r>
      <w:proofErr w:type="gramEnd"/>
      <w:r w:rsidRPr="00F87399">
        <w:rPr>
          <w:rFonts w:ascii="ZapfHumnst BT" w:hAnsi="ZapfHumnst BT" w:cs="Arial"/>
          <w:sz w:val="23"/>
          <w:szCs w:val="23"/>
        </w:rPr>
        <w:t xml:space="preserve">, às fls. 01/08 da peça 32, </w:t>
      </w:r>
      <w:r w:rsidRPr="00F87399">
        <w:rPr>
          <w:rFonts w:ascii="ZapfHumnst BT" w:hAnsi="ZapfHumnst BT" w:cs="Arial"/>
          <w:bCs/>
          <w:sz w:val="23"/>
          <w:szCs w:val="23"/>
        </w:rPr>
        <w:t>a</w:t>
      </w:r>
      <w:r w:rsidRPr="00F87399">
        <w:rPr>
          <w:rFonts w:ascii="ZapfHumnst BT" w:hAnsi="ZapfHumnst BT" w:cs="Arial"/>
          <w:sz w:val="23"/>
          <w:szCs w:val="23"/>
        </w:rPr>
        <w:t xml:space="preserve"> manifestação do Ministério Público de Contas, às fls. 01/04 da peça 35, </w:t>
      </w:r>
      <w:r w:rsidRPr="00F87399">
        <w:rPr>
          <w:rFonts w:ascii="ZapfHumnst BT" w:hAnsi="ZapfHumnst BT" w:cs="Helvetica"/>
          <w:sz w:val="23"/>
          <w:szCs w:val="23"/>
        </w:rPr>
        <w:t>o voto do(a) R</w:t>
      </w:r>
      <w:r w:rsidRPr="00F87399">
        <w:rPr>
          <w:rFonts w:ascii="ZapfHumnst BT" w:hAnsi="ZapfHumnst BT" w:cs="Arial"/>
          <w:sz w:val="23"/>
          <w:szCs w:val="23"/>
        </w:rPr>
        <w:t>elator(a) Co</w:t>
      </w:r>
      <w:r w:rsidRPr="00F87399">
        <w:rPr>
          <w:rFonts w:ascii="ZapfHumnst BT" w:hAnsi="ZapfHumnst BT"/>
          <w:sz w:val="23"/>
          <w:szCs w:val="23"/>
        </w:rPr>
        <w:t>ns.ª Flora Izabel Nobre Rodrigues</w:t>
      </w:r>
      <w:r w:rsidRPr="00F87399">
        <w:rPr>
          <w:rFonts w:ascii="ZapfHumnst BT" w:hAnsi="ZapfHumnst BT" w:cs="Arial"/>
          <w:sz w:val="23"/>
          <w:szCs w:val="23"/>
        </w:rPr>
        <w:t xml:space="preserve">, às fls. 01/06 da peça 40, e o mais que dos autos consta, decidiu a Primeira Câmara, unânime, de acordo com a </w:t>
      </w:r>
      <w:proofErr w:type="spellStart"/>
      <w:r w:rsidRPr="00F87399">
        <w:rPr>
          <w:rFonts w:ascii="ZapfHumnst BT" w:hAnsi="ZapfHumnst BT" w:cs="Arial"/>
          <w:sz w:val="23"/>
          <w:szCs w:val="23"/>
        </w:rPr>
        <w:t>a</w:t>
      </w:r>
      <w:proofErr w:type="spellEnd"/>
      <w:r w:rsidRPr="00F87399">
        <w:rPr>
          <w:rFonts w:ascii="ZapfHumnst BT" w:hAnsi="ZapfHumnst BT" w:cs="Arial"/>
          <w:sz w:val="23"/>
          <w:szCs w:val="23"/>
        </w:rPr>
        <w:t xml:space="preserve"> Divisão Técnica e com o Ministério Público de Contas e nos termos do </w:t>
      </w:r>
      <w:r w:rsidRPr="00F87399">
        <w:rPr>
          <w:rFonts w:ascii="ZapfHumnst BT" w:hAnsi="ZapfHumnst BT" w:cs="Helvetica"/>
          <w:sz w:val="23"/>
          <w:szCs w:val="23"/>
        </w:rPr>
        <w:t>voto do(a) R</w:t>
      </w:r>
      <w:r w:rsidRPr="00F87399">
        <w:rPr>
          <w:rFonts w:ascii="ZapfHumnst BT" w:hAnsi="ZapfHumnst BT" w:cs="Arial"/>
          <w:sz w:val="23"/>
          <w:szCs w:val="23"/>
        </w:rPr>
        <w:t>elator(a), pela sua IMPROCEDÊNCIA</w:t>
      </w:r>
      <w:r w:rsidRPr="00F87399">
        <w:rPr>
          <w:rFonts w:ascii="ZapfHumnst BT" w:hAnsi="ZapfHumnst BT" w:cs="Arial"/>
          <w:b/>
          <w:sz w:val="23"/>
          <w:szCs w:val="23"/>
        </w:rPr>
        <w:t xml:space="preserve"> </w:t>
      </w:r>
      <w:r w:rsidRPr="00F87399">
        <w:rPr>
          <w:rFonts w:ascii="ZapfHumnst BT" w:hAnsi="ZapfHumnst BT" w:cs="Arial"/>
          <w:sz w:val="23"/>
          <w:szCs w:val="23"/>
        </w:rPr>
        <w:t>desta representação.</w:t>
      </w:r>
      <w:r w:rsidRPr="00F87399">
        <w:rPr>
          <w:rFonts w:ascii="ZapfHumnst BT" w:hAnsi="ZapfHumnst BT" w:cs="Arial"/>
          <w:sz w:val="23"/>
          <w:szCs w:val="23"/>
        </w:rPr>
        <w:t xml:space="preserve"> </w:t>
      </w:r>
      <w:r w:rsidRPr="00F87399">
        <w:rPr>
          <w:rFonts w:ascii="ZapfHumnst BT" w:hAnsi="ZapfHumnst BT" w:cs="Arial"/>
          <w:b/>
          <w:bCs/>
          <w:sz w:val="23"/>
          <w:szCs w:val="23"/>
        </w:rPr>
        <w:t>Presentes</w:t>
      </w:r>
      <w:r w:rsidRPr="00F87399">
        <w:rPr>
          <w:rFonts w:ascii="ZapfHumnst BT" w:hAnsi="ZapfHumnst BT" w:cs="Arial"/>
          <w:sz w:val="23"/>
          <w:szCs w:val="23"/>
        </w:rPr>
        <w:t xml:space="preserve">: Cons.ª </w:t>
      </w:r>
      <w:r w:rsidRPr="00F87399">
        <w:rPr>
          <w:rFonts w:ascii="ZapfHumnst BT" w:hAnsi="ZapfHumnst BT"/>
          <w:sz w:val="23"/>
          <w:szCs w:val="23"/>
        </w:rPr>
        <w:t>Flora Izabel Nobre Rodrigues</w:t>
      </w:r>
      <w:r w:rsidRPr="00F87399">
        <w:rPr>
          <w:rFonts w:ascii="ZapfHumnst BT" w:hAnsi="ZapfHumnst BT" w:cs="Arial"/>
          <w:sz w:val="23"/>
          <w:szCs w:val="23"/>
        </w:rPr>
        <w:t xml:space="preserve"> (Presidenta);</w:t>
      </w:r>
      <w:r w:rsidRPr="00F87399">
        <w:rPr>
          <w:rFonts w:ascii="ZapfHumnst BT" w:hAnsi="ZapfHumnst BT"/>
          <w:sz w:val="23"/>
          <w:szCs w:val="23"/>
        </w:rPr>
        <w:t xml:space="preserve"> </w:t>
      </w:r>
      <w:r w:rsidRPr="00F87399">
        <w:rPr>
          <w:rFonts w:ascii="ZapfHumnst BT" w:hAnsi="ZapfHumnst BT" w:cs="Arial"/>
          <w:sz w:val="23"/>
          <w:szCs w:val="23"/>
        </w:rPr>
        <w:t>Co</w:t>
      </w:r>
      <w:r w:rsidRPr="00F87399">
        <w:rPr>
          <w:rFonts w:ascii="ZapfHumnst BT" w:hAnsi="ZapfHumnst BT"/>
          <w:sz w:val="23"/>
          <w:szCs w:val="23"/>
        </w:rPr>
        <w:t xml:space="preserve">ns. Kleber Dantas Eulálio; </w:t>
      </w:r>
      <w:r w:rsidRPr="00F87399">
        <w:rPr>
          <w:rFonts w:ascii="ZapfHumnst BT" w:hAnsi="ZapfHumnst BT" w:cs="Arial"/>
          <w:sz w:val="23"/>
          <w:szCs w:val="23"/>
        </w:rPr>
        <w:t>Co</w:t>
      </w:r>
      <w:r w:rsidRPr="00F87399">
        <w:rPr>
          <w:rFonts w:ascii="ZapfHumnst BT" w:hAnsi="ZapfHumnst BT"/>
          <w:sz w:val="23"/>
          <w:szCs w:val="23"/>
        </w:rPr>
        <w:t>ns. Substituto Delano Carneiro da Cunha Câmara, convocado para substituir a Cons.ª Rejane Ribeiro de Araújo Dias em razão da ausência justificada; e Cons. Substituto Jaylson Fabianh Lopes Campelo</w:t>
      </w:r>
      <w:r w:rsidRPr="00F87399">
        <w:rPr>
          <w:rFonts w:ascii="ZapfHumnst BT" w:hAnsi="ZapfHumnst BT" w:cs="Arial"/>
          <w:sz w:val="23"/>
          <w:szCs w:val="23"/>
        </w:rPr>
        <w:t>.</w:t>
      </w:r>
      <w:r w:rsidRPr="00F87399">
        <w:rPr>
          <w:rFonts w:ascii="ZapfHumnst BT" w:hAnsi="ZapfHumnst BT" w:cs="Arial"/>
          <w:sz w:val="23"/>
          <w:szCs w:val="23"/>
        </w:rPr>
        <w:t xml:space="preserve"> </w:t>
      </w:r>
      <w:r w:rsidRPr="00F87399">
        <w:rPr>
          <w:rFonts w:ascii="ZapfHumnst BT" w:hAnsi="ZapfHumnst BT" w:cs="Arial"/>
          <w:b/>
          <w:bCs/>
          <w:sz w:val="23"/>
          <w:szCs w:val="23"/>
        </w:rPr>
        <w:t>Representante do Ministério Público de Contas</w:t>
      </w:r>
      <w:r w:rsidRPr="00F87399">
        <w:rPr>
          <w:rFonts w:ascii="ZapfHumnst BT" w:hAnsi="ZapfHumnst BT" w:cs="Arial"/>
          <w:b/>
          <w:sz w:val="23"/>
          <w:szCs w:val="23"/>
        </w:rPr>
        <w:t xml:space="preserve"> presente</w:t>
      </w:r>
      <w:r w:rsidRPr="00F87399">
        <w:rPr>
          <w:rFonts w:ascii="ZapfHumnst BT" w:hAnsi="ZapfHumnst BT" w:cs="Arial"/>
          <w:sz w:val="23"/>
          <w:szCs w:val="23"/>
        </w:rPr>
        <w:t>: Procurador Plínio Valente Ramos Neto.</w:t>
      </w:r>
    </w:p>
    <w:p w14:paraId="1563050F" w14:textId="77777777" w:rsidR="00FA486D" w:rsidRPr="00F87399" w:rsidRDefault="00FA486D" w:rsidP="00FA486D">
      <w:pPr>
        <w:spacing w:line="300" w:lineRule="exact"/>
        <w:jc w:val="both"/>
        <w:rPr>
          <w:rFonts w:ascii="ZapfHumnst BT" w:hAnsi="ZapfHumnst BT" w:cs="Arial"/>
          <w:sz w:val="23"/>
          <w:szCs w:val="23"/>
        </w:rPr>
      </w:pPr>
    </w:p>
    <w:p w14:paraId="12C5D40A" w14:textId="7D7F0E88" w:rsidR="00FA486D" w:rsidRPr="00F87399" w:rsidRDefault="00884B9C" w:rsidP="00884B9C">
      <w:pPr>
        <w:spacing w:line="300" w:lineRule="exact"/>
        <w:jc w:val="both"/>
        <w:rPr>
          <w:rFonts w:ascii="ZapfHumnst BT" w:hAnsi="ZapfHumnst BT" w:cs="Arial"/>
          <w:sz w:val="23"/>
          <w:szCs w:val="23"/>
        </w:rPr>
      </w:pPr>
      <w:r w:rsidRPr="00F87399">
        <w:rPr>
          <w:rFonts w:ascii="ZapfHumnst BT" w:hAnsi="ZapfHumnst BT" w:cs="Arial"/>
          <w:sz w:val="23"/>
          <w:szCs w:val="23"/>
        </w:rPr>
        <w:t>DECISÃO Nº 144/2024.</w:t>
      </w:r>
      <w:r w:rsidRPr="00F87399">
        <w:rPr>
          <w:rFonts w:ascii="ZapfHumnst BT" w:hAnsi="ZapfHumnst BT" w:cs="Arial"/>
          <w:b/>
          <w:sz w:val="23"/>
          <w:szCs w:val="23"/>
        </w:rPr>
        <w:t xml:space="preserve"> </w:t>
      </w:r>
      <w:r w:rsidRPr="00F87399">
        <w:rPr>
          <w:rFonts w:ascii="ZapfHumnst BT" w:hAnsi="ZapfHumnst BT" w:cs="Arial"/>
          <w:b/>
          <w:noProof/>
          <w:sz w:val="23"/>
          <w:szCs w:val="23"/>
        </w:rPr>
        <w:t>TC/013399/2023 – INSPEÇÃO DA PREFEITURA MUNICIPAL DE PATOS DO PIAUÍ-PI (EXERCÍCIO FINANCEIRO DE 2023)</w:t>
      </w:r>
      <w:r w:rsidRPr="00F87399">
        <w:rPr>
          <w:rFonts w:ascii="ZapfHumnst BT" w:hAnsi="ZapfHumnst BT" w:cs="Arial"/>
          <w:sz w:val="23"/>
          <w:szCs w:val="23"/>
        </w:rPr>
        <w:t xml:space="preserve">. Objeto: Inspeção referente </w:t>
      </w:r>
      <w:proofErr w:type="gramStart"/>
      <w:r w:rsidRPr="00F87399">
        <w:rPr>
          <w:rFonts w:ascii="ZapfHumnst BT" w:hAnsi="ZapfHumnst BT" w:cs="Arial"/>
          <w:sz w:val="23"/>
          <w:szCs w:val="23"/>
        </w:rPr>
        <w:t>a</w:t>
      </w:r>
      <w:proofErr w:type="gramEnd"/>
      <w:r w:rsidRPr="00F87399">
        <w:rPr>
          <w:rFonts w:ascii="ZapfHumnst BT" w:hAnsi="ZapfHumnst BT" w:cs="Arial"/>
          <w:sz w:val="23"/>
          <w:szCs w:val="23"/>
        </w:rPr>
        <w:t xml:space="preserve"> </w:t>
      </w:r>
      <w:r w:rsidRPr="00F87399">
        <w:rPr>
          <w:rFonts w:ascii="ZapfHumnst BT" w:hAnsi="ZapfHumnst BT" w:cs="Arial"/>
          <w:sz w:val="23"/>
          <w:szCs w:val="23"/>
        </w:rPr>
        <w:lastRenderedPageBreak/>
        <w:t>análise de processos licitatórios realizados pelo mencionado ente, Pregão Eletrônico nº 023/2023 e Pregão eletrônico nº 030/2023</w:t>
      </w:r>
      <w:r w:rsidRPr="00F87399">
        <w:rPr>
          <w:rFonts w:ascii="ZapfHumnst BT" w:hAnsi="ZapfHumnst BT" w:cs="Arial"/>
          <w:sz w:val="23"/>
          <w:szCs w:val="23"/>
          <w:lang w:val="pt-PT"/>
        </w:rPr>
        <w:t>.</w:t>
      </w:r>
      <w:r w:rsidRPr="00F87399">
        <w:rPr>
          <w:rFonts w:ascii="ZapfHumnst BT" w:hAnsi="ZapfHumnst BT"/>
          <w:sz w:val="23"/>
          <w:szCs w:val="23"/>
        </w:rPr>
        <w:t xml:space="preserve"> </w:t>
      </w:r>
      <w:proofErr w:type="gramStart"/>
      <w:r w:rsidRPr="00F87399">
        <w:rPr>
          <w:rFonts w:ascii="ZapfHumnst BT" w:hAnsi="ZapfHumnst BT" w:cs="Arial"/>
          <w:sz w:val="23"/>
          <w:szCs w:val="23"/>
        </w:rPr>
        <w:t>Responsável(</w:t>
      </w:r>
      <w:proofErr w:type="spellStart"/>
      <w:proofErr w:type="gramEnd"/>
      <w:r w:rsidRPr="00F87399">
        <w:rPr>
          <w:rFonts w:ascii="ZapfHumnst BT" w:hAnsi="ZapfHumnst BT" w:cs="Arial"/>
          <w:sz w:val="23"/>
          <w:szCs w:val="23"/>
        </w:rPr>
        <w:t>is</w:t>
      </w:r>
      <w:proofErr w:type="spellEnd"/>
      <w:r w:rsidRPr="00F87399">
        <w:rPr>
          <w:rFonts w:ascii="ZapfHumnst BT" w:hAnsi="ZapfHumnst BT" w:cs="Arial"/>
          <w:sz w:val="23"/>
          <w:szCs w:val="23"/>
        </w:rPr>
        <w:t xml:space="preserve">): Joaquim Lopes dos Reis Neto – Prefeita Municipal. Vistos, relatados e discutidos os presentes autos, considerando o Memorando de Inspeção n° 110/2023-DFCONTRATOS, à fl. 01 da peça 01, o Relatório de Inspeção da II Divisão Técnica da Diretoria de Fiscalização de Licitações e Contratações – DFCONTRATOS </w:t>
      </w:r>
      <w:proofErr w:type="gramStart"/>
      <w:r w:rsidRPr="00F87399">
        <w:rPr>
          <w:rFonts w:ascii="ZapfHumnst BT" w:hAnsi="ZapfHumnst BT" w:cs="Arial"/>
          <w:sz w:val="23"/>
          <w:szCs w:val="23"/>
        </w:rPr>
        <w:t>2</w:t>
      </w:r>
      <w:proofErr w:type="gramEnd"/>
      <w:r w:rsidRPr="00F87399">
        <w:rPr>
          <w:rFonts w:ascii="ZapfHumnst BT" w:hAnsi="ZapfHumnst BT" w:cs="Arial"/>
          <w:sz w:val="23"/>
          <w:szCs w:val="23"/>
        </w:rPr>
        <w:t xml:space="preserve">, às fls. 01/16 da peça 03, o Termo de Conclusão da Instrução Processual da Diretoria de Fiscalização de Licitações e Contratações – DFCONTRATOS, à fl. 01 da peça 06, a manifestação do Ministério Público de Contas, às fls. 01/03 da peça 08, o voto do(a) Relator(a) Cons.ª </w:t>
      </w:r>
      <w:r w:rsidRPr="00F87399">
        <w:rPr>
          <w:rFonts w:ascii="ZapfHumnst BT" w:hAnsi="ZapfHumnst BT"/>
          <w:sz w:val="23"/>
          <w:szCs w:val="23"/>
        </w:rPr>
        <w:t>Flora Izabel Nobre Rodrigues</w:t>
      </w:r>
      <w:r w:rsidRPr="00F87399">
        <w:rPr>
          <w:rFonts w:ascii="ZapfHumnst BT" w:hAnsi="ZapfHumnst BT" w:cs="Arial"/>
          <w:bCs/>
          <w:sz w:val="23"/>
          <w:szCs w:val="23"/>
        </w:rPr>
        <w:t xml:space="preserve">, </w:t>
      </w:r>
      <w:r w:rsidRPr="00F87399">
        <w:rPr>
          <w:rFonts w:ascii="ZapfHumnst BT" w:hAnsi="ZapfHumnst BT" w:cs="Arial"/>
          <w:sz w:val="23"/>
          <w:szCs w:val="23"/>
        </w:rPr>
        <w:t xml:space="preserve">às fls. 01/09 da peça 13, e o mais que dos autos consta, decidiu a Primeira Câmara, unânime, </w:t>
      </w:r>
      <w:r w:rsidRPr="00F87399">
        <w:rPr>
          <w:rFonts w:ascii="ZapfHumnst BT" w:hAnsi="ZapfHumnst BT"/>
          <w:sz w:val="23"/>
          <w:szCs w:val="23"/>
        </w:rPr>
        <w:t xml:space="preserve">concordando integralmente </w:t>
      </w:r>
      <w:r w:rsidRPr="00F87399">
        <w:rPr>
          <w:rFonts w:ascii="ZapfHumnst BT" w:hAnsi="ZapfHumnst BT" w:cs="Arial"/>
          <w:sz w:val="23"/>
          <w:szCs w:val="23"/>
        </w:rPr>
        <w:t xml:space="preserve">com </w:t>
      </w:r>
      <w:r w:rsidRPr="00F87399">
        <w:rPr>
          <w:rFonts w:ascii="ZapfHumnst BT" w:hAnsi="ZapfHumnst BT"/>
          <w:sz w:val="23"/>
          <w:szCs w:val="23"/>
        </w:rPr>
        <w:t xml:space="preserve">o Ministério Público de Contas </w:t>
      </w:r>
      <w:r w:rsidRPr="00F87399">
        <w:rPr>
          <w:rFonts w:ascii="ZapfHumnst BT" w:hAnsi="ZapfHumnst BT" w:cs="Arial"/>
          <w:sz w:val="23"/>
          <w:szCs w:val="23"/>
        </w:rPr>
        <w:t xml:space="preserve">e nos termos do voto do(a) Relator(a), </w:t>
      </w:r>
      <w:r w:rsidRPr="00F87399">
        <w:rPr>
          <w:rFonts w:ascii="ZapfHumnst BT" w:hAnsi="ZapfHumnst BT"/>
          <w:sz w:val="23"/>
          <w:szCs w:val="23"/>
        </w:rPr>
        <w:t xml:space="preserve">pela EMISSÃO DE RECOMENDAÇÕES ao atual prefeito(a) de Patos do Piauí, que deverá ser cientificado por meio da publicação desta decisão no Diário Oficial, nos termos do art. 268 do RI/TCE-PI, para que: </w:t>
      </w:r>
      <w:r w:rsidRPr="00F87399">
        <w:rPr>
          <w:rFonts w:ascii="ZapfHumnst BT" w:hAnsi="ZapfHumnst BT"/>
          <w:sz w:val="23"/>
          <w:szCs w:val="23"/>
        </w:rPr>
        <w:t xml:space="preserve">1. </w:t>
      </w:r>
      <w:r w:rsidRPr="00F87399">
        <w:rPr>
          <w:rFonts w:ascii="ZapfHumnst BT" w:hAnsi="ZapfHumnst BT"/>
          <w:sz w:val="23"/>
          <w:szCs w:val="23"/>
        </w:rPr>
        <w:t xml:space="preserve">Na elaboração do Projeto Básico ou Termo de Referência (Anexos do Edital), a definição do objeto, bem como, as estimativas das demandas a serem licitadas, SEJAM BASEADAS em estudos técnicos preliminares, conforme definido no Artigo 18 da Lei 14.133/2021. 2. Que o gestor ANEXE aos autos do processo, o Parecer Jurídico com aprovação da assessoria jurídica do município, atendendo o Artigo 53 da lei 14.133/2021, visando </w:t>
      </w:r>
      <w:proofErr w:type="gramStart"/>
      <w:r w:rsidRPr="00F87399">
        <w:rPr>
          <w:rFonts w:ascii="ZapfHumnst BT" w:hAnsi="ZapfHumnst BT"/>
          <w:sz w:val="23"/>
          <w:szCs w:val="23"/>
        </w:rPr>
        <w:t>a</w:t>
      </w:r>
      <w:proofErr w:type="gramEnd"/>
      <w:r w:rsidRPr="00F87399">
        <w:rPr>
          <w:rFonts w:ascii="ZapfHumnst BT" w:hAnsi="ZapfHumnst BT"/>
          <w:sz w:val="23"/>
          <w:szCs w:val="23"/>
        </w:rPr>
        <w:t xml:space="preserve"> análise dos aspectos de legalidade da licitação. 3. Que o gestor PRIORIZE a realização dos processos licitatórios com julgamento das propostas por ITEM, ao invés de GLOBAL ou por LOTES, em cumprimento ao Parágrafo 1º. </w:t>
      </w:r>
      <w:proofErr w:type="gramStart"/>
      <w:r w:rsidRPr="00F87399">
        <w:rPr>
          <w:rFonts w:ascii="ZapfHumnst BT" w:hAnsi="ZapfHumnst BT"/>
          <w:sz w:val="23"/>
          <w:szCs w:val="23"/>
        </w:rPr>
        <w:t>do</w:t>
      </w:r>
      <w:proofErr w:type="gramEnd"/>
      <w:r w:rsidRPr="00F87399">
        <w:rPr>
          <w:rFonts w:ascii="ZapfHumnst BT" w:hAnsi="ZapfHumnst BT"/>
          <w:sz w:val="23"/>
          <w:szCs w:val="23"/>
        </w:rPr>
        <w:t xml:space="preserve"> Artigo 82 da Lei 14.133/2021, visando evitar restrição ao seu caráter competitivo.</w:t>
      </w:r>
      <w:r w:rsidRPr="00F87399">
        <w:rPr>
          <w:rFonts w:ascii="ZapfHumnst BT" w:hAnsi="ZapfHumnst BT"/>
          <w:sz w:val="23"/>
          <w:szCs w:val="23"/>
        </w:rPr>
        <w:t xml:space="preserve"> </w:t>
      </w:r>
      <w:r w:rsidRPr="00F87399">
        <w:rPr>
          <w:rFonts w:ascii="ZapfHumnst BT" w:hAnsi="ZapfHumnst BT" w:cs="Arial"/>
          <w:b/>
          <w:bCs/>
          <w:sz w:val="23"/>
          <w:szCs w:val="23"/>
        </w:rPr>
        <w:t>Presentes</w:t>
      </w:r>
      <w:r w:rsidRPr="00F87399">
        <w:rPr>
          <w:rFonts w:ascii="ZapfHumnst BT" w:hAnsi="ZapfHumnst BT" w:cs="Arial"/>
          <w:sz w:val="23"/>
          <w:szCs w:val="23"/>
        </w:rPr>
        <w:t xml:space="preserve">: Cons.ª </w:t>
      </w:r>
      <w:r w:rsidRPr="00F87399">
        <w:rPr>
          <w:rFonts w:ascii="ZapfHumnst BT" w:hAnsi="ZapfHumnst BT"/>
          <w:sz w:val="23"/>
          <w:szCs w:val="23"/>
        </w:rPr>
        <w:t>Flora Izabel Nobre Rodrigues</w:t>
      </w:r>
      <w:r w:rsidRPr="00F87399">
        <w:rPr>
          <w:rFonts w:ascii="ZapfHumnst BT" w:hAnsi="ZapfHumnst BT" w:cs="Arial"/>
          <w:sz w:val="23"/>
          <w:szCs w:val="23"/>
        </w:rPr>
        <w:t xml:space="preserve"> (Presidenta);</w:t>
      </w:r>
      <w:r w:rsidRPr="00F87399">
        <w:rPr>
          <w:rFonts w:ascii="ZapfHumnst BT" w:hAnsi="ZapfHumnst BT"/>
          <w:sz w:val="23"/>
          <w:szCs w:val="23"/>
        </w:rPr>
        <w:t xml:space="preserve"> </w:t>
      </w:r>
      <w:r w:rsidRPr="00F87399">
        <w:rPr>
          <w:rFonts w:ascii="ZapfHumnst BT" w:hAnsi="ZapfHumnst BT" w:cs="Arial"/>
          <w:sz w:val="23"/>
          <w:szCs w:val="23"/>
        </w:rPr>
        <w:t>Co</w:t>
      </w:r>
      <w:r w:rsidRPr="00F87399">
        <w:rPr>
          <w:rFonts w:ascii="ZapfHumnst BT" w:hAnsi="ZapfHumnst BT"/>
          <w:sz w:val="23"/>
          <w:szCs w:val="23"/>
        </w:rPr>
        <w:t xml:space="preserve">ns. Kleber Dantas Eulálio; </w:t>
      </w:r>
      <w:r w:rsidRPr="00F87399">
        <w:rPr>
          <w:rFonts w:ascii="ZapfHumnst BT" w:hAnsi="ZapfHumnst BT" w:cs="Arial"/>
          <w:sz w:val="23"/>
          <w:szCs w:val="23"/>
        </w:rPr>
        <w:t>Co</w:t>
      </w:r>
      <w:r w:rsidRPr="00F87399">
        <w:rPr>
          <w:rFonts w:ascii="ZapfHumnst BT" w:hAnsi="ZapfHumnst BT"/>
          <w:sz w:val="23"/>
          <w:szCs w:val="23"/>
        </w:rPr>
        <w:t>ns. Substituto Delano Carneiro da Cunha Câmara, convocado para substituir a Cons.ª Rejane Ribeiro de Araújo Dias em razão da ausência justificada; e Cons. Substituto Jaylson Fabianh Lopes Campelo</w:t>
      </w:r>
      <w:r w:rsidRPr="00F87399">
        <w:rPr>
          <w:rFonts w:ascii="ZapfHumnst BT" w:hAnsi="ZapfHumnst BT" w:cs="Arial"/>
          <w:sz w:val="23"/>
          <w:szCs w:val="23"/>
        </w:rPr>
        <w:t>.</w:t>
      </w:r>
      <w:r w:rsidRPr="00F87399">
        <w:rPr>
          <w:rFonts w:ascii="ZapfHumnst BT" w:hAnsi="ZapfHumnst BT" w:cs="Arial"/>
          <w:sz w:val="23"/>
          <w:szCs w:val="23"/>
        </w:rPr>
        <w:t xml:space="preserve"> </w:t>
      </w:r>
      <w:r w:rsidRPr="00F87399">
        <w:rPr>
          <w:rFonts w:ascii="ZapfHumnst BT" w:hAnsi="ZapfHumnst BT" w:cs="Arial"/>
          <w:b/>
          <w:bCs/>
          <w:sz w:val="23"/>
          <w:szCs w:val="23"/>
        </w:rPr>
        <w:t>Representante do Ministério Público de Contas</w:t>
      </w:r>
      <w:r w:rsidRPr="00F87399">
        <w:rPr>
          <w:rFonts w:ascii="ZapfHumnst BT" w:hAnsi="ZapfHumnst BT" w:cs="Arial"/>
          <w:b/>
          <w:sz w:val="23"/>
          <w:szCs w:val="23"/>
        </w:rPr>
        <w:t xml:space="preserve"> presente</w:t>
      </w:r>
      <w:r w:rsidRPr="00F87399">
        <w:rPr>
          <w:rFonts w:ascii="ZapfHumnst BT" w:hAnsi="ZapfHumnst BT" w:cs="Arial"/>
          <w:sz w:val="23"/>
          <w:szCs w:val="23"/>
        </w:rPr>
        <w:t>: Procurador Plínio Valente Ramos Neto.</w:t>
      </w:r>
    </w:p>
    <w:p w14:paraId="0E5D83C0" w14:textId="77777777" w:rsidR="00884B9C" w:rsidRPr="00F87399" w:rsidRDefault="00884B9C" w:rsidP="00884B9C">
      <w:pPr>
        <w:spacing w:line="300" w:lineRule="exact"/>
        <w:jc w:val="both"/>
        <w:rPr>
          <w:rFonts w:ascii="ZapfHumnst BT" w:hAnsi="ZapfHumnst BT" w:cs="Arial"/>
          <w:sz w:val="23"/>
          <w:szCs w:val="23"/>
        </w:rPr>
      </w:pPr>
    </w:p>
    <w:p w14:paraId="6FECD942" w14:textId="77777777" w:rsidR="00575137" w:rsidRPr="00F87399" w:rsidRDefault="00575137" w:rsidP="00623EA5">
      <w:pPr>
        <w:spacing w:line="280" w:lineRule="exact"/>
        <w:jc w:val="both"/>
        <w:rPr>
          <w:rFonts w:ascii="ZapfHumnst BT" w:hAnsi="ZapfHumnst BT" w:cs="Arial"/>
          <w:sz w:val="23"/>
          <w:szCs w:val="23"/>
        </w:rPr>
      </w:pPr>
    </w:p>
    <w:p w14:paraId="32289BC3" w14:textId="740573C3" w:rsidR="009F3EDD" w:rsidRPr="00F87399" w:rsidRDefault="00563C83" w:rsidP="007A276E">
      <w:pPr>
        <w:spacing w:line="360" w:lineRule="auto"/>
        <w:jc w:val="both"/>
        <w:rPr>
          <w:rFonts w:ascii="ZapfHumnst BT" w:hAnsi="ZapfHumnst BT" w:cs="Arial"/>
          <w:b/>
          <w:sz w:val="23"/>
          <w:szCs w:val="23"/>
        </w:rPr>
      </w:pPr>
      <w:r w:rsidRPr="00F87399">
        <w:rPr>
          <w:rFonts w:ascii="ZapfHumnst BT" w:hAnsi="ZapfHumnst BT" w:cs="Arial"/>
          <w:b/>
          <w:sz w:val="23"/>
          <w:szCs w:val="23"/>
        </w:rPr>
        <w:t>RELATADOS PELO</w:t>
      </w:r>
      <w:r w:rsidR="00D6298E" w:rsidRPr="00F87399">
        <w:rPr>
          <w:rFonts w:ascii="ZapfHumnst BT" w:hAnsi="ZapfHumnst BT" w:cs="Arial"/>
          <w:b/>
          <w:sz w:val="23"/>
          <w:szCs w:val="23"/>
        </w:rPr>
        <w:t xml:space="preserve"> CONS. KLEBER DANTAS EULÁLIO</w:t>
      </w:r>
    </w:p>
    <w:p w14:paraId="4D62A2D1" w14:textId="77777777" w:rsidR="00DE0EAD" w:rsidRPr="00F87399" w:rsidRDefault="00DE0EAD" w:rsidP="00DE0EAD">
      <w:pPr>
        <w:spacing w:line="300" w:lineRule="exact"/>
        <w:jc w:val="both"/>
        <w:rPr>
          <w:rFonts w:ascii="ZapfHumnst BT" w:hAnsi="ZapfHumnst BT" w:cs="Arial"/>
          <w:sz w:val="23"/>
          <w:szCs w:val="23"/>
        </w:rPr>
      </w:pPr>
    </w:p>
    <w:p w14:paraId="037E241F" w14:textId="5393E118" w:rsidR="004A2DB4" w:rsidRPr="00F87399" w:rsidRDefault="004A2DB4" w:rsidP="004A2DB4">
      <w:pPr>
        <w:spacing w:line="250" w:lineRule="exact"/>
        <w:jc w:val="both"/>
        <w:rPr>
          <w:rFonts w:ascii="ZapfHumnst BT" w:hAnsi="ZapfHumnst BT" w:cs="Arial"/>
          <w:sz w:val="23"/>
          <w:szCs w:val="23"/>
        </w:rPr>
      </w:pPr>
      <w:r w:rsidRPr="00F87399">
        <w:rPr>
          <w:rFonts w:ascii="ZapfHumnst BT" w:hAnsi="ZapfHumnst BT" w:cs="Arial"/>
          <w:caps/>
          <w:sz w:val="23"/>
          <w:szCs w:val="23"/>
        </w:rPr>
        <w:t xml:space="preserve">DECISÃO Nº 145/2024. </w:t>
      </w:r>
      <w:r w:rsidRPr="00F87399">
        <w:rPr>
          <w:rFonts w:ascii="ZapfHumnst BT" w:hAnsi="ZapfHumnst BT" w:cs="Arial"/>
          <w:b/>
          <w:bCs/>
          <w:caps/>
          <w:sz w:val="23"/>
          <w:szCs w:val="23"/>
        </w:rPr>
        <w:t>TC/004236/2020 – Admissão de Pessoal da CÂMARA MUNICIPAL DE CORRENTE-PI (Concurso Público – Edital nº 001/2020)</w:t>
      </w:r>
      <w:r w:rsidRPr="00F87399">
        <w:rPr>
          <w:rFonts w:ascii="ZapfHumnst BT" w:hAnsi="ZapfHumnst BT" w:cs="Arial"/>
          <w:bCs/>
          <w:sz w:val="23"/>
          <w:szCs w:val="23"/>
        </w:rPr>
        <w:t>. Fase Fiscalizatória: Fiscalização Concomitante à Realização do Concurso Público (</w:t>
      </w:r>
      <w:r w:rsidRPr="00F87399">
        <w:rPr>
          <w:rFonts w:ascii="ZapfHumnst BT" w:hAnsi="ZapfHumnst BT" w:cs="Arial"/>
          <w:bCs/>
          <w:i/>
          <w:sz w:val="23"/>
          <w:szCs w:val="23"/>
        </w:rPr>
        <w:t>art. 10 da Resolução TCE/PI nº 23/2016</w:t>
      </w:r>
      <w:r w:rsidRPr="00F87399">
        <w:rPr>
          <w:rFonts w:ascii="ZapfHumnst BT" w:hAnsi="ZapfHumnst BT" w:cs="Arial"/>
          <w:bCs/>
          <w:sz w:val="23"/>
          <w:szCs w:val="23"/>
        </w:rPr>
        <w:t xml:space="preserve">). </w:t>
      </w:r>
      <w:proofErr w:type="gramStart"/>
      <w:r w:rsidRPr="00F87399">
        <w:rPr>
          <w:rFonts w:ascii="ZapfHumnst BT" w:hAnsi="ZapfHumnst BT" w:cs="Arial"/>
          <w:bCs/>
          <w:sz w:val="23"/>
          <w:szCs w:val="23"/>
        </w:rPr>
        <w:t>Responsável(</w:t>
      </w:r>
      <w:proofErr w:type="spellStart"/>
      <w:proofErr w:type="gramEnd"/>
      <w:r w:rsidRPr="00F87399">
        <w:rPr>
          <w:rFonts w:ascii="ZapfHumnst BT" w:hAnsi="ZapfHumnst BT" w:cs="Arial"/>
          <w:bCs/>
          <w:sz w:val="23"/>
          <w:szCs w:val="23"/>
        </w:rPr>
        <w:t>is</w:t>
      </w:r>
      <w:proofErr w:type="spellEnd"/>
      <w:r w:rsidRPr="00F87399">
        <w:rPr>
          <w:rFonts w:ascii="ZapfHumnst BT" w:hAnsi="ZapfHumnst BT" w:cs="Arial"/>
          <w:bCs/>
          <w:sz w:val="23"/>
          <w:szCs w:val="23"/>
        </w:rPr>
        <w:t xml:space="preserve">): </w:t>
      </w:r>
      <w:r w:rsidRPr="00F87399">
        <w:rPr>
          <w:rFonts w:ascii="ZapfHumnst BT" w:hAnsi="ZapfHumnst BT" w:cs="Arial"/>
          <w:bCs/>
          <w:sz w:val="23"/>
          <w:szCs w:val="23"/>
          <w:lang w:val="pt-PT"/>
        </w:rPr>
        <w:t>Salmeron Carvalho de Souza Filho</w:t>
      </w:r>
      <w:r w:rsidRPr="00F87399">
        <w:rPr>
          <w:rFonts w:ascii="ZapfHumnst BT" w:hAnsi="ZapfHumnst BT" w:cs="Arial"/>
          <w:sz w:val="23"/>
          <w:szCs w:val="23"/>
          <w:lang w:val="pt-PT"/>
        </w:rPr>
        <w:t xml:space="preserve"> </w:t>
      </w:r>
      <w:r w:rsidRPr="00F87399">
        <w:rPr>
          <w:rStyle w:val="fontstyle01"/>
          <w:rFonts w:ascii="ZapfHumnst BT" w:hAnsi="ZapfHumnst BT" w:cs="Arial"/>
          <w:sz w:val="23"/>
          <w:szCs w:val="23"/>
        </w:rPr>
        <w:t>– Presidente da Câmara Municipal</w:t>
      </w:r>
      <w:r w:rsidRPr="00F87399">
        <w:rPr>
          <w:rFonts w:ascii="ZapfHumnst BT" w:hAnsi="ZapfHumnst BT" w:cs="Arial"/>
          <w:bCs/>
          <w:sz w:val="23"/>
          <w:szCs w:val="23"/>
        </w:rPr>
        <w:t xml:space="preserve">. Advogado(s): </w:t>
      </w:r>
      <w:r w:rsidRPr="00F87399">
        <w:rPr>
          <w:rFonts w:ascii="ZapfHumnst BT" w:hAnsi="ZapfHumnst BT" w:cs="Arial"/>
          <w:bCs/>
          <w:sz w:val="23"/>
          <w:szCs w:val="23"/>
          <w:lang w:val="pt-PT"/>
        </w:rPr>
        <w:t>Márcio Pereira da Silva Rocha (OAB/PI nº 11.687) - (Procuração: Salmeron Carvalho de Souza Filho - fl. 01 da peça 35)</w:t>
      </w:r>
      <w:r w:rsidRPr="00F87399">
        <w:rPr>
          <w:rFonts w:ascii="ZapfHumnst BT" w:hAnsi="ZapfHumnst BT" w:cs="Arial"/>
          <w:bCs/>
          <w:sz w:val="23"/>
          <w:szCs w:val="23"/>
        </w:rPr>
        <w:t xml:space="preserve">. </w:t>
      </w:r>
      <w:r w:rsidRPr="00F87399">
        <w:rPr>
          <w:rFonts w:ascii="ZapfHumnst BT" w:hAnsi="ZapfHumnst BT" w:cs="Arial"/>
          <w:sz w:val="23"/>
          <w:szCs w:val="23"/>
        </w:rPr>
        <w:t xml:space="preserve">Vistos, relatados e discutidos os presentes autos, considerando o Memorando n° 23/2020, à fl. 01 da peça 01, a Informação da Divisão de Fiscalização de Admissão de Pessoal – DFAD, às fls. 01/06 da peça </w:t>
      </w:r>
      <w:proofErr w:type="gramStart"/>
      <w:r w:rsidRPr="00F87399">
        <w:rPr>
          <w:rFonts w:ascii="ZapfHumnst BT" w:hAnsi="ZapfHumnst BT" w:cs="Arial"/>
          <w:sz w:val="23"/>
          <w:szCs w:val="23"/>
        </w:rPr>
        <w:t>2</w:t>
      </w:r>
      <w:proofErr w:type="gramEnd"/>
      <w:r w:rsidRPr="00F87399">
        <w:rPr>
          <w:rFonts w:ascii="ZapfHumnst BT" w:hAnsi="ZapfHumnst BT" w:cs="Arial"/>
          <w:sz w:val="23"/>
          <w:szCs w:val="23"/>
        </w:rPr>
        <w:t>, a certidão da Divisão de Comunicação Processual, à fl. 01 da peça 17, a Informação da Divisão de Fiscalização de Admissão de Pessoal – DFPESSOAL, às fls. 01/02 da peça 25, a Certidão da Divisão de Serviços Processuais/Seção de Controle e Certificação de Prazos, à fl. 01 da peça 42, o contraditório da I Divisão Técnica da Diretoria de Fiscalização de Pessoal e Previdência – DFPESSOAL, às fls. 01/07 da peça 45, as manifestações do Ministério Público de Contas, às fls. 01/06 da peça 26 e fls. 01/04 da peça 47,</w:t>
      </w:r>
      <w:bookmarkStart w:id="2" w:name="_Hlk107211726"/>
      <w:r w:rsidRPr="00F87399">
        <w:rPr>
          <w:rFonts w:ascii="ZapfHumnst BT" w:hAnsi="ZapfHumnst BT" w:cs="Arial"/>
          <w:bCs/>
          <w:sz w:val="23"/>
          <w:szCs w:val="23"/>
        </w:rPr>
        <w:t xml:space="preserve"> </w:t>
      </w:r>
      <w:bookmarkEnd w:id="2"/>
      <w:r w:rsidRPr="00F87399">
        <w:rPr>
          <w:rFonts w:ascii="ZapfHumnst BT" w:hAnsi="ZapfHumnst BT" w:cs="Arial"/>
          <w:bCs/>
          <w:noProof/>
          <w:sz w:val="23"/>
          <w:szCs w:val="23"/>
          <w:lang w:val="pt-PT"/>
        </w:rPr>
        <w:t>o</w:t>
      </w:r>
      <w:r w:rsidRPr="00F87399">
        <w:rPr>
          <w:rFonts w:ascii="ZapfHumnst BT" w:hAnsi="ZapfHumnst BT" w:cs="Arial"/>
          <w:sz w:val="23"/>
          <w:szCs w:val="23"/>
        </w:rPr>
        <w:t xml:space="preserve"> voto do </w:t>
      </w:r>
      <w:r w:rsidRPr="00F87399">
        <w:rPr>
          <w:rFonts w:ascii="ZapfHumnst BT" w:hAnsi="ZapfHumnst BT" w:cs="Arial"/>
          <w:bCs/>
          <w:sz w:val="23"/>
          <w:szCs w:val="23"/>
        </w:rPr>
        <w:t>Relator Cons. Kleber Dantas Eulálio</w:t>
      </w:r>
      <w:r w:rsidRPr="00F87399">
        <w:rPr>
          <w:rFonts w:ascii="ZapfHumnst BT" w:hAnsi="ZapfHumnst BT" w:cs="Arial"/>
          <w:sz w:val="23"/>
          <w:szCs w:val="23"/>
        </w:rPr>
        <w:t xml:space="preserve">, às fls. 01/04 da peça 56, e o mais que dos autos consta, decidiu a Primeira Câmara, unânime, </w:t>
      </w:r>
      <w:r w:rsidRPr="00F87399">
        <w:rPr>
          <w:rFonts w:ascii="ZapfHumnst BT" w:hAnsi="ZapfHumnst BT"/>
          <w:sz w:val="23"/>
          <w:szCs w:val="23"/>
        </w:rPr>
        <w:t xml:space="preserve">adoto </w:t>
      </w:r>
      <w:r w:rsidRPr="00F87399">
        <w:rPr>
          <w:rFonts w:ascii="ZapfHumnst BT" w:hAnsi="ZapfHumnst BT"/>
          <w:sz w:val="23"/>
          <w:szCs w:val="23"/>
        </w:rPr>
        <w:lastRenderedPageBreak/>
        <w:t xml:space="preserve">como razões de julgamento os fundamentos do relatório da Divisão de Fiscalização de Admissão de Pessoa (peça 45) e o Parecer Ministerial do parquet de Contas (peça 47), </w:t>
      </w:r>
      <w:r w:rsidRPr="00F87399">
        <w:rPr>
          <w:rFonts w:ascii="ZapfHumnst BT" w:hAnsi="ZapfHumnst BT"/>
          <w:b/>
          <w:sz w:val="23"/>
          <w:szCs w:val="23"/>
        </w:rPr>
        <w:t>pela recomendação ao atual gestor</w:t>
      </w:r>
      <w:r w:rsidRPr="00F87399">
        <w:rPr>
          <w:rFonts w:ascii="ZapfHumnst BT" w:hAnsi="ZapfHumnst BT"/>
          <w:sz w:val="23"/>
          <w:szCs w:val="23"/>
        </w:rPr>
        <w:t xml:space="preserve"> municipal para que o Concurso Público de Edital 001/2020 seja cancelado de forma definitiva através de ato administrativo correspondente, tendo em vista a declaração do Sr. </w:t>
      </w:r>
      <w:proofErr w:type="spellStart"/>
      <w:r w:rsidRPr="00F87399">
        <w:rPr>
          <w:rFonts w:ascii="ZapfHumnst BT" w:hAnsi="ZapfHumnst BT"/>
          <w:sz w:val="23"/>
          <w:szCs w:val="23"/>
        </w:rPr>
        <w:t>Salmeron</w:t>
      </w:r>
      <w:proofErr w:type="spellEnd"/>
      <w:r w:rsidRPr="00F87399">
        <w:rPr>
          <w:rFonts w:ascii="ZapfHumnst BT" w:hAnsi="ZapfHumnst BT"/>
          <w:sz w:val="23"/>
          <w:szCs w:val="23"/>
        </w:rPr>
        <w:t xml:space="preserve"> Carvalho de Souza Filho, presidente da Câmara Municipal de Corrente, de que o município não possui interesse no prosseguimento do certame e, que seja aberto procedimento a fim de assegurar a </w:t>
      </w:r>
      <w:r w:rsidRPr="00F87399">
        <w:rPr>
          <w:rFonts w:ascii="ZapfHumnst BT" w:hAnsi="ZapfHumnst BT"/>
          <w:b/>
          <w:sz w:val="23"/>
          <w:szCs w:val="23"/>
        </w:rPr>
        <w:t>devolução do valor das taxas de inscrição</w:t>
      </w:r>
      <w:r w:rsidRPr="00F87399">
        <w:rPr>
          <w:rFonts w:ascii="ZapfHumnst BT" w:hAnsi="ZapfHumnst BT"/>
          <w:sz w:val="23"/>
          <w:szCs w:val="23"/>
        </w:rPr>
        <w:t xml:space="preserve"> pagas pelos candidatos inscritos e a comprovação da restituição quando da finalização da respectiva atuação.</w:t>
      </w:r>
      <w:r w:rsidRPr="00F87399">
        <w:rPr>
          <w:rFonts w:ascii="ZapfHumnst BT" w:hAnsi="ZapfHumnst BT"/>
          <w:sz w:val="23"/>
          <w:szCs w:val="23"/>
        </w:rPr>
        <w:t xml:space="preserve"> </w:t>
      </w:r>
      <w:r w:rsidRPr="00F87399">
        <w:rPr>
          <w:rFonts w:ascii="ZapfHumnst BT" w:hAnsi="ZapfHumnst BT" w:cs="Arial"/>
          <w:b/>
          <w:bCs/>
          <w:sz w:val="23"/>
          <w:szCs w:val="23"/>
        </w:rPr>
        <w:t>Presentes</w:t>
      </w:r>
      <w:r w:rsidRPr="00F87399">
        <w:rPr>
          <w:rFonts w:ascii="ZapfHumnst BT" w:hAnsi="ZapfHumnst BT" w:cs="Arial"/>
          <w:sz w:val="23"/>
          <w:szCs w:val="23"/>
        </w:rPr>
        <w:t xml:space="preserve">: Cons.ª </w:t>
      </w:r>
      <w:r w:rsidRPr="00F87399">
        <w:rPr>
          <w:rFonts w:ascii="ZapfHumnst BT" w:hAnsi="ZapfHumnst BT"/>
          <w:sz w:val="23"/>
          <w:szCs w:val="23"/>
        </w:rPr>
        <w:t>Flora Izabel Nobre Rodrigues</w:t>
      </w:r>
      <w:r w:rsidRPr="00F87399">
        <w:rPr>
          <w:rFonts w:ascii="ZapfHumnst BT" w:hAnsi="ZapfHumnst BT" w:cs="Arial"/>
          <w:sz w:val="23"/>
          <w:szCs w:val="23"/>
        </w:rPr>
        <w:t xml:space="preserve"> (Presidenta);</w:t>
      </w:r>
      <w:r w:rsidRPr="00F87399">
        <w:rPr>
          <w:rFonts w:ascii="ZapfHumnst BT" w:hAnsi="ZapfHumnst BT"/>
          <w:sz w:val="23"/>
          <w:szCs w:val="23"/>
        </w:rPr>
        <w:t xml:space="preserve"> </w:t>
      </w:r>
      <w:r w:rsidRPr="00F87399">
        <w:rPr>
          <w:rFonts w:ascii="ZapfHumnst BT" w:hAnsi="ZapfHumnst BT" w:cs="Arial"/>
          <w:sz w:val="23"/>
          <w:szCs w:val="23"/>
        </w:rPr>
        <w:t>Co</w:t>
      </w:r>
      <w:r w:rsidRPr="00F87399">
        <w:rPr>
          <w:rFonts w:ascii="ZapfHumnst BT" w:hAnsi="ZapfHumnst BT"/>
          <w:sz w:val="23"/>
          <w:szCs w:val="23"/>
        </w:rPr>
        <w:t xml:space="preserve">ns. Kleber Dantas Eulálio; </w:t>
      </w:r>
      <w:r w:rsidRPr="00F87399">
        <w:rPr>
          <w:rFonts w:ascii="ZapfHumnst BT" w:hAnsi="ZapfHumnst BT" w:cs="Arial"/>
          <w:sz w:val="23"/>
          <w:szCs w:val="23"/>
        </w:rPr>
        <w:t>Co</w:t>
      </w:r>
      <w:r w:rsidRPr="00F87399">
        <w:rPr>
          <w:rFonts w:ascii="ZapfHumnst BT" w:hAnsi="ZapfHumnst BT"/>
          <w:sz w:val="23"/>
          <w:szCs w:val="23"/>
        </w:rPr>
        <w:t>ns. Substituto Delano Carneiro da Cunha Câmara, convocado para substituir a Cons.ª Rejane Ribeiro de Araújo Dias em razão da ausência justificada; e Cons. Substituto Jaylson Fabianh Lopes Campelo</w:t>
      </w:r>
      <w:r w:rsidRPr="00F87399">
        <w:rPr>
          <w:rFonts w:ascii="ZapfHumnst BT" w:hAnsi="ZapfHumnst BT" w:cs="Arial"/>
          <w:sz w:val="23"/>
          <w:szCs w:val="23"/>
        </w:rPr>
        <w:t>.</w:t>
      </w:r>
      <w:r w:rsidRPr="00F87399">
        <w:rPr>
          <w:rFonts w:ascii="ZapfHumnst BT" w:hAnsi="ZapfHumnst BT" w:cs="Arial"/>
          <w:sz w:val="23"/>
          <w:szCs w:val="23"/>
        </w:rPr>
        <w:t xml:space="preserve"> </w:t>
      </w:r>
      <w:r w:rsidRPr="00F87399">
        <w:rPr>
          <w:rFonts w:ascii="ZapfHumnst BT" w:hAnsi="ZapfHumnst BT" w:cs="Arial"/>
          <w:b/>
          <w:bCs/>
          <w:sz w:val="23"/>
          <w:szCs w:val="23"/>
        </w:rPr>
        <w:t>Representante do Ministério Público de Contas</w:t>
      </w:r>
      <w:r w:rsidRPr="00F87399">
        <w:rPr>
          <w:rFonts w:ascii="ZapfHumnst BT" w:hAnsi="ZapfHumnst BT" w:cs="Arial"/>
          <w:b/>
          <w:sz w:val="23"/>
          <w:szCs w:val="23"/>
        </w:rPr>
        <w:t xml:space="preserve"> presente</w:t>
      </w:r>
      <w:r w:rsidRPr="00F87399">
        <w:rPr>
          <w:rFonts w:ascii="ZapfHumnst BT" w:hAnsi="ZapfHumnst BT" w:cs="Arial"/>
          <w:sz w:val="23"/>
          <w:szCs w:val="23"/>
        </w:rPr>
        <w:t>: Procurador Plínio Valente Ramos Neto.</w:t>
      </w:r>
    </w:p>
    <w:p w14:paraId="6B2F3C85" w14:textId="77777777" w:rsidR="004A2DB4" w:rsidRPr="00F87399" w:rsidRDefault="004A2DB4" w:rsidP="004A2DB4">
      <w:pPr>
        <w:spacing w:line="250" w:lineRule="exact"/>
        <w:jc w:val="both"/>
        <w:rPr>
          <w:rFonts w:ascii="ZapfHumnst BT" w:hAnsi="ZapfHumnst BT" w:cs="Arial"/>
          <w:sz w:val="23"/>
          <w:szCs w:val="23"/>
        </w:rPr>
      </w:pPr>
    </w:p>
    <w:p w14:paraId="0E319C40" w14:textId="3081CFEE" w:rsidR="004A2DB4" w:rsidRPr="00F87399" w:rsidRDefault="00851455" w:rsidP="00851455">
      <w:pPr>
        <w:spacing w:line="300" w:lineRule="exact"/>
        <w:jc w:val="both"/>
        <w:rPr>
          <w:rFonts w:ascii="ZapfHumnst BT" w:hAnsi="ZapfHumnst BT" w:cs="Arial"/>
          <w:sz w:val="23"/>
          <w:szCs w:val="23"/>
        </w:rPr>
      </w:pPr>
      <w:r w:rsidRPr="00F87399">
        <w:rPr>
          <w:rFonts w:ascii="ZapfHumnst BT" w:hAnsi="ZapfHumnst BT" w:cs="Arial"/>
          <w:sz w:val="23"/>
          <w:szCs w:val="23"/>
        </w:rPr>
        <w:t>DECISÃO Nº 146/2024.</w:t>
      </w:r>
      <w:r w:rsidRPr="00F87399">
        <w:rPr>
          <w:rFonts w:ascii="ZapfHumnst BT" w:hAnsi="ZapfHumnst BT" w:cs="Arial"/>
          <w:b/>
          <w:sz w:val="23"/>
          <w:szCs w:val="23"/>
        </w:rPr>
        <w:t xml:space="preserve"> </w:t>
      </w:r>
      <w:r w:rsidRPr="00F87399">
        <w:rPr>
          <w:rFonts w:ascii="ZapfHumnst BT" w:hAnsi="ZapfHumnst BT" w:cs="Arial"/>
          <w:b/>
          <w:noProof/>
          <w:sz w:val="23"/>
          <w:szCs w:val="23"/>
        </w:rPr>
        <w:t>TC/001694/2024 – INSPEÇÃO DA PREFEITURA MUNICIPAL DE JOAQUIM PIRES-PI (EXERCÍCIO FINANCEIRO DE 2024)</w:t>
      </w:r>
      <w:r w:rsidRPr="00F87399">
        <w:rPr>
          <w:rFonts w:ascii="ZapfHumnst BT" w:hAnsi="ZapfHumnst BT" w:cs="Arial"/>
          <w:sz w:val="23"/>
          <w:szCs w:val="23"/>
        </w:rPr>
        <w:t xml:space="preserve">. Objeto: </w:t>
      </w:r>
      <w:r w:rsidRPr="00F87399">
        <w:rPr>
          <w:rFonts w:ascii="ZapfHumnst BT" w:hAnsi="ZapfHumnst BT" w:cs="Arial"/>
          <w:sz w:val="23"/>
          <w:szCs w:val="23"/>
          <w:lang w:val="pt-PT"/>
        </w:rPr>
        <w:t>Analisar a instrução processual dos Pregões nº 001/2023, 002/2023 e 020/2022 e da Tomada de Preços nº 005/2023.</w:t>
      </w:r>
      <w:r w:rsidRPr="00F87399">
        <w:rPr>
          <w:rFonts w:ascii="ZapfHumnst BT" w:hAnsi="ZapfHumnst BT"/>
          <w:sz w:val="23"/>
          <w:szCs w:val="23"/>
        </w:rPr>
        <w:t xml:space="preserve"> </w:t>
      </w:r>
      <w:proofErr w:type="gramStart"/>
      <w:r w:rsidRPr="00F87399">
        <w:rPr>
          <w:rFonts w:ascii="ZapfHumnst BT" w:hAnsi="ZapfHumnst BT" w:cs="Arial"/>
          <w:sz w:val="23"/>
          <w:szCs w:val="23"/>
        </w:rPr>
        <w:t>Responsável(</w:t>
      </w:r>
      <w:proofErr w:type="spellStart"/>
      <w:proofErr w:type="gramEnd"/>
      <w:r w:rsidRPr="00F87399">
        <w:rPr>
          <w:rFonts w:ascii="ZapfHumnst BT" w:hAnsi="ZapfHumnst BT" w:cs="Arial"/>
          <w:sz w:val="23"/>
          <w:szCs w:val="23"/>
        </w:rPr>
        <w:t>is</w:t>
      </w:r>
      <w:proofErr w:type="spellEnd"/>
      <w:r w:rsidRPr="00F87399">
        <w:rPr>
          <w:rFonts w:ascii="ZapfHumnst BT" w:hAnsi="ZapfHumnst BT" w:cs="Arial"/>
          <w:sz w:val="23"/>
          <w:szCs w:val="23"/>
        </w:rPr>
        <w:t xml:space="preserve">): </w:t>
      </w:r>
      <w:r w:rsidRPr="00F87399">
        <w:rPr>
          <w:rFonts w:ascii="ZapfHumnst BT" w:hAnsi="ZapfHumnst BT" w:cs="Arial"/>
          <w:sz w:val="23"/>
          <w:szCs w:val="23"/>
          <w:lang w:val="pt-PT"/>
        </w:rPr>
        <w:t>Genival Bezerra da Silva</w:t>
      </w:r>
      <w:r w:rsidRPr="00F87399">
        <w:rPr>
          <w:rFonts w:ascii="ZapfHumnst BT" w:hAnsi="ZapfHumnst BT" w:cs="Arial"/>
          <w:sz w:val="23"/>
          <w:szCs w:val="23"/>
        </w:rPr>
        <w:t xml:space="preserve"> – Prefeita Municipal. Vistos, relatados e discutidos os presentes autos, considerando o Memorando de Inspeção n° 010/2024-DFCONTRATOS, à fl. 01 da peça 01, o Relatório de Inspeção da II Divisão Técnica da Diretoria de Fiscalização de Licitações e Contratações – DFCONTRATOS </w:t>
      </w:r>
      <w:proofErr w:type="gramStart"/>
      <w:r w:rsidRPr="00F87399">
        <w:rPr>
          <w:rFonts w:ascii="ZapfHumnst BT" w:hAnsi="ZapfHumnst BT" w:cs="Arial"/>
          <w:sz w:val="23"/>
          <w:szCs w:val="23"/>
        </w:rPr>
        <w:t>2</w:t>
      </w:r>
      <w:proofErr w:type="gramEnd"/>
      <w:r w:rsidRPr="00F87399">
        <w:rPr>
          <w:rFonts w:ascii="ZapfHumnst BT" w:hAnsi="ZapfHumnst BT" w:cs="Arial"/>
          <w:sz w:val="23"/>
          <w:szCs w:val="23"/>
        </w:rPr>
        <w:t xml:space="preserve">, às fls. 01/13 da peça 03, o Termo de Conclusão da Instrução Processual da Diretoria de Fiscalização de Licitações e Contratações – DFCONTRATOS, à fl. 01 da peça 07, a manifestação do Ministério Público de Contas, às fls. 01/05 da peça 09, o voto do(a) Relator(a) </w:t>
      </w:r>
      <w:r w:rsidRPr="00F87399">
        <w:rPr>
          <w:rFonts w:ascii="ZapfHumnst BT" w:hAnsi="ZapfHumnst BT"/>
          <w:sz w:val="23"/>
          <w:szCs w:val="23"/>
        </w:rPr>
        <w:t>Cons. Kleber Dantas Eulálio</w:t>
      </w:r>
      <w:r w:rsidRPr="00F87399">
        <w:rPr>
          <w:rFonts w:ascii="ZapfHumnst BT" w:hAnsi="ZapfHumnst BT" w:cs="Arial"/>
          <w:bCs/>
          <w:sz w:val="23"/>
          <w:szCs w:val="23"/>
        </w:rPr>
        <w:t xml:space="preserve">, </w:t>
      </w:r>
      <w:r w:rsidRPr="00F87399">
        <w:rPr>
          <w:rFonts w:ascii="ZapfHumnst BT" w:hAnsi="ZapfHumnst BT" w:cs="Arial"/>
          <w:sz w:val="23"/>
          <w:szCs w:val="23"/>
        </w:rPr>
        <w:t xml:space="preserve">às fls. 01/05 da peça 16, e o mais que dos autos consta, decidiu a Primeira Câmara, unânime, concordando integralmente com </w:t>
      </w:r>
      <w:r w:rsidRPr="00F87399">
        <w:rPr>
          <w:rFonts w:ascii="ZapfHumnst BT" w:hAnsi="ZapfHumnst BT"/>
          <w:sz w:val="23"/>
          <w:szCs w:val="23"/>
        </w:rPr>
        <w:t xml:space="preserve">o Parecer Ministerial, pela </w:t>
      </w:r>
      <w:r w:rsidRPr="00F87399">
        <w:rPr>
          <w:rFonts w:ascii="ZapfHumnst BT" w:hAnsi="ZapfHumnst BT"/>
          <w:b/>
          <w:sz w:val="23"/>
          <w:szCs w:val="23"/>
        </w:rPr>
        <w:t>procedência da presente inspeção</w:t>
      </w:r>
      <w:r w:rsidRPr="00F87399">
        <w:rPr>
          <w:rFonts w:ascii="ZapfHumnst BT" w:hAnsi="ZapfHumnst BT"/>
          <w:sz w:val="23"/>
          <w:szCs w:val="23"/>
        </w:rPr>
        <w:t xml:space="preserve">, acolhendo a proposta de encaminhamento das </w:t>
      </w:r>
      <w:r w:rsidRPr="00F87399">
        <w:rPr>
          <w:rFonts w:ascii="ZapfHumnst BT" w:hAnsi="ZapfHumnst BT"/>
          <w:b/>
          <w:sz w:val="23"/>
          <w:szCs w:val="23"/>
        </w:rPr>
        <w:t>determinações</w:t>
      </w:r>
      <w:r w:rsidRPr="00F87399">
        <w:rPr>
          <w:rFonts w:ascii="ZapfHumnst BT" w:hAnsi="ZapfHumnst BT"/>
          <w:sz w:val="23"/>
          <w:szCs w:val="23"/>
        </w:rPr>
        <w:t xml:space="preserve"> sugeridas pela divisão técnica, como recomendações aos responsáveis pela gestão da </w:t>
      </w:r>
      <w:r w:rsidRPr="00F87399">
        <w:rPr>
          <w:rFonts w:ascii="ZapfHumnst BT" w:hAnsi="ZapfHumnst BT"/>
          <w:b/>
          <w:sz w:val="23"/>
          <w:szCs w:val="23"/>
        </w:rPr>
        <w:t>Prefeitura Municipal de Joaquim Pires/PI</w:t>
      </w:r>
      <w:r w:rsidRPr="00F87399">
        <w:rPr>
          <w:rFonts w:ascii="ZapfHumnst BT" w:hAnsi="ZapfHumnst BT"/>
          <w:sz w:val="23"/>
          <w:szCs w:val="23"/>
        </w:rPr>
        <w:t xml:space="preserve"> </w:t>
      </w:r>
      <w:r w:rsidRPr="00F87399">
        <w:rPr>
          <w:rFonts w:ascii="ZapfHumnst BT" w:hAnsi="ZapfHumnst BT"/>
          <w:b/>
          <w:sz w:val="23"/>
          <w:szCs w:val="23"/>
        </w:rPr>
        <w:t>(peça nº 3, item 4, fl. 11)</w:t>
      </w:r>
      <w:r w:rsidRPr="00F87399">
        <w:rPr>
          <w:rFonts w:ascii="ZapfHumnst BT" w:hAnsi="ZapfHumnst BT"/>
          <w:sz w:val="23"/>
          <w:szCs w:val="23"/>
        </w:rPr>
        <w:t>, quais sejam: a) Que sejam juntadas ao processo, as autorizações da autoridade competente para a realização da licitação;</w:t>
      </w:r>
      <w:r w:rsidRPr="00F87399">
        <w:rPr>
          <w:rFonts w:ascii="ZapfHumnst BT" w:hAnsi="ZapfHumnst BT"/>
          <w:sz w:val="23"/>
          <w:szCs w:val="23"/>
        </w:rPr>
        <w:t xml:space="preserve"> </w:t>
      </w:r>
      <w:r w:rsidRPr="00F87399">
        <w:rPr>
          <w:rFonts w:ascii="ZapfHumnst BT" w:hAnsi="ZapfHumnst BT"/>
          <w:sz w:val="23"/>
          <w:szCs w:val="23"/>
        </w:rPr>
        <w:t>b) que, na elaboração do Projeto Básico ou Termo de Referência (Anexos do Edital), a definição do objeto a ser licitado, bem como, as estimativas das demandas a serem licitadas, sejam baseadas em estudos técnicos preliminares; c) que o gestor atente-se para a juntada aos autos do processo da Portaria de designação do Pregoeiro ou da CPL – Comissão Permanente de Licitações, visando dar legalidade aos atos do processo licitatório; d) que o gestor anexe aos autos do processo, o Parecer Jurídico da assessoria jurídica do município, visando a análise dos aspectos de legalidade da licitação.</w:t>
      </w:r>
      <w:r w:rsidRPr="00F87399">
        <w:rPr>
          <w:rFonts w:ascii="ZapfHumnst BT" w:hAnsi="ZapfHumnst BT"/>
          <w:sz w:val="23"/>
          <w:szCs w:val="23"/>
        </w:rPr>
        <w:t xml:space="preserve"> </w:t>
      </w:r>
      <w:r w:rsidRPr="00F87399">
        <w:rPr>
          <w:rFonts w:ascii="ZapfHumnst BT" w:hAnsi="ZapfHumnst BT" w:cs="Arial"/>
          <w:b/>
          <w:bCs/>
          <w:sz w:val="23"/>
          <w:szCs w:val="23"/>
        </w:rPr>
        <w:t>Presentes</w:t>
      </w:r>
      <w:r w:rsidRPr="00F87399">
        <w:rPr>
          <w:rFonts w:ascii="ZapfHumnst BT" w:hAnsi="ZapfHumnst BT" w:cs="Arial"/>
          <w:sz w:val="23"/>
          <w:szCs w:val="23"/>
        </w:rPr>
        <w:t xml:space="preserve">: Cons.ª </w:t>
      </w:r>
      <w:r w:rsidRPr="00F87399">
        <w:rPr>
          <w:rFonts w:ascii="ZapfHumnst BT" w:hAnsi="ZapfHumnst BT"/>
          <w:sz w:val="23"/>
          <w:szCs w:val="23"/>
        </w:rPr>
        <w:t>Flora Izabel Nobre Rodrigues</w:t>
      </w:r>
      <w:r w:rsidRPr="00F87399">
        <w:rPr>
          <w:rFonts w:ascii="ZapfHumnst BT" w:hAnsi="ZapfHumnst BT" w:cs="Arial"/>
          <w:sz w:val="23"/>
          <w:szCs w:val="23"/>
        </w:rPr>
        <w:t xml:space="preserve"> (Presidenta);</w:t>
      </w:r>
      <w:r w:rsidRPr="00F87399">
        <w:rPr>
          <w:rFonts w:ascii="ZapfHumnst BT" w:hAnsi="ZapfHumnst BT"/>
          <w:sz w:val="23"/>
          <w:szCs w:val="23"/>
        </w:rPr>
        <w:t xml:space="preserve"> </w:t>
      </w:r>
      <w:r w:rsidRPr="00F87399">
        <w:rPr>
          <w:rFonts w:ascii="ZapfHumnst BT" w:hAnsi="ZapfHumnst BT" w:cs="Arial"/>
          <w:sz w:val="23"/>
          <w:szCs w:val="23"/>
        </w:rPr>
        <w:t>Co</w:t>
      </w:r>
      <w:r w:rsidRPr="00F87399">
        <w:rPr>
          <w:rFonts w:ascii="ZapfHumnst BT" w:hAnsi="ZapfHumnst BT"/>
          <w:sz w:val="23"/>
          <w:szCs w:val="23"/>
        </w:rPr>
        <w:t xml:space="preserve">ns. Kleber Dantas Eulálio; </w:t>
      </w:r>
      <w:r w:rsidRPr="00F87399">
        <w:rPr>
          <w:rFonts w:ascii="ZapfHumnst BT" w:hAnsi="ZapfHumnst BT" w:cs="Arial"/>
          <w:sz w:val="23"/>
          <w:szCs w:val="23"/>
        </w:rPr>
        <w:t>Co</w:t>
      </w:r>
      <w:r w:rsidRPr="00F87399">
        <w:rPr>
          <w:rFonts w:ascii="ZapfHumnst BT" w:hAnsi="ZapfHumnst BT"/>
          <w:sz w:val="23"/>
          <w:szCs w:val="23"/>
        </w:rPr>
        <w:t>ns. Substituto Delano Carneiro da Cunha Câmara, convocado para substituir a Cons.ª Rejane Ribeiro de Araújo Dias em razão da ausência justificada; e Cons. Substituto Jaylson Fabianh Lopes Campelo</w:t>
      </w:r>
      <w:r w:rsidRPr="00F87399">
        <w:rPr>
          <w:rFonts w:ascii="ZapfHumnst BT" w:hAnsi="ZapfHumnst BT" w:cs="Arial"/>
          <w:sz w:val="23"/>
          <w:szCs w:val="23"/>
        </w:rPr>
        <w:t>.</w:t>
      </w:r>
      <w:r w:rsidRPr="00F87399">
        <w:rPr>
          <w:rFonts w:ascii="ZapfHumnst BT" w:hAnsi="ZapfHumnst BT" w:cs="Arial"/>
          <w:sz w:val="23"/>
          <w:szCs w:val="23"/>
        </w:rPr>
        <w:t xml:space="preserve"> </w:t>
      </w:r>
      <w:r w:rsidRPr="00F87399">
        <w:rPr>
          <w:rFonts w:ascii="ZapfHumnst BT" w:hAnsi="ZapfHumnst BT" w:cs="Arial"/>
          <w:b/>
          <w:bCs/>
          <w:sz w:val="23"/>
          <w:szCs w:val="23"/>
        </w:rPr>
        <w:t>Representante do Ministério Público de Contas</w:t>
      </w:r>
      <w:r w:rsidRPr="00F87399">
        <w:rPr>
          <w:rFonts w:ascii="ZapfHumnst BT" w:hAnsi="ZapfHumnst BT" w:cs="Arial"/>
          <w:b/>
          <w:sz w:val="23"/>
          <w:szCs w:val="23"/>
        </w:rPr>
        <w:t xml:space="preserve"> presente</w:t>
      </w:r>
      <w:r w:rsidRPr="00F87399">
        <w:rPr>
          <w:rFonts w:ascii="ZapfHumnst BT" w:hAnsi="ZapfHumnst BT" w:cs="Arial"/>
          <w:sz w:val="23"/>
          <w:szCs w:val="23"/>
        </w:rPr>
        <w:t>: Procurador Plínio Valente Ramos Neto.</w:t>
      </w:r>
    </w:p>
    <w:p w14:paraId="7F12BA38" w14:textId="77777777" w:rsidR="00851455" w:rsidRPr="00F87399" w:rsidRDefault="00851455" w:rsidP="00851455">
      <w:pPr>
        <w:spacing w:line="300" w:lineRule="exact"/>
        <w:jc w:val="both"/>
        <w:rPr>
          <w:rFonts w:ascii="ZapfHumnst BT" w:hAnsi="ZapfHumnst BT" w:cs="Arial"/>
          <w:sz w:val="23"/>
          <w:szCs w:val="23"/>
        </w:rPr>
      </w:pPr>
    </w:p>
    <w:p w14:paraId="193CE6F9" w14:textId="7CB84471" w:rsidR="00B022ED" w:rsidRPr="00F87399" w:rsidRDefault="00B022ED" w:rsidP="00B022ED">
      <w:pPr>
        <w:spacing w:line="280" w:lineRule="exact"/>
        <w:jc w:val="both"/>
        <w:rPr>
          <w:rFonts w:ascii="ZapfHumnst BT" w:hAnsi="ZapfHumnst BT" w:cs="Arial"/>
          <w:sz w:val="23"/>
          <w:szCs w:val="23"/>
        </w:rPr>
      </w:pPr>
      <w:r w:rsidRPr="00F87399">
        <w:rPr>
          <w:rFonts w:ascii="ZapfHumnst BT" w:hAnsi="ZapfHumnst BT" w:cs="Arial"/>
          <w:sz w:val="23"/>
          <w:szCs w:val="23"/>
        </w:rPr>
        <w:t>DECISÃO Nº 147/2024.</w:t>
      </w:r>
      <w:r w:rsidRPr="00F87399">
        <w:rPr>
          <w:rFonts w:ascii="ZapfHumnst BT" w:hAnsi="ZapfHumnst BT" w:cs="Arial"/>
          <w:b/>
          <w:sz w:val="23"/>
          <w:szCs w:val="23"/>
        </w:rPr>
        <w:t xml:space="preserve"> </w:t>
      </w:r>
      <w:r w:rsidRPr="00F87399">
        <w:rPr>
          <w:rFonts w:ascii="ZapfHumnst BT" w:hAnsi="ZapfHumnst BT" w:cs="Arial"/>
          <w:b/>
          <w:noProof/>
          <w:sz w:val="23"/>
          <w:szCs w:val="23"/>
        </w:rPr>
        <w:t>TC/013273/2023 – INSPEÇÃO DA PREFEITURA MUNICIPAL DE SÃO RAIMUNDO NONATO-PI (EXERCÍCIO FINANCEIRO DE 2023)</w:t>
      </w:r>
      <w:r w:rsidRPr="00F87399">
        <w:rPr>
          <w:rFonts w:ascii="ZapfHumnst BT" w:hAnsi="ZapfHumnst BT" w:cs="Arial"/>
          <w:sz w:val="23"/>
          <w:szCs w:val="23"/>
        </w:rPr>
        <w:t xml:space="preserve">. Objeto: </w:t>
      </w:r>
      <w:r w:rsidRPr="00F87399">
        <w:rPr>
          <w:rFonts w:ascii="ZapfHumnst BT" w:hAnsi="ZapfHumnst BT" w:cs="Arial"/>
          <w:sz w:val="23"/>
          <w:szCs w:val="23"/>
          <w:lang w:val="pt-PT"/>
        </w:rPr>
        <w:t xml:space="preserve">Fiscalizar a </w:t>
      </w:r>
      <w:r w:rsidRPr="00F87399">
        <w:rPr>
          <w:rFonts w:ascii="ZapfHumnst BT" w:hAnsi="ZapfHumnst BT" w:cs="Arial"/>
          <w:sz w:val="23"/>
          <w:szCs w:val="23"/>
          <w:lang w:val="pt-PT"/>
        </w:rPr>
        <w:lastRenderedPageBreak/>
        <w:t>execução de contratos de aquisição de equipamentos de Tecnologia da Informação (TI).</w:t>
      </w:r>
      <w:r w:rsidRPr="00F87399">
        <w:rPr>
          <w:rFonts w:ascii="ZapfHumnst BT" w:hAnsi="ZapfHumnst BT"/>
          <w:sz w:val="23"/>
          <w:szCs w:val="23"/>
        </w:rPr>
        <w:t xml:space="preserve"> </w:t>
      </w:r>
      <w:proofErr w:type="gramStart"/>
      <w:r w:rsidRPr="00F87399">
        <w:rPr>
          <w:rFonts w:ascii="ZapfHumnst BT" w:hAnsi="ZapfHumnst BT" w:cs="Arial"/>
          <w:sz w:val="23"/>
          <w:szCs w:val="23"/>
        </w:rPr>
        <w:t>Responsável(</w:t>
      </w:r>
      <w:proofErr w:type="spellStart"/>
      <w:proofErr w:type="gramEnd"/>
      <w:r w:rsidRPr="00F87399">
        <w:rPr>
          <w:rFonts w:ascii="ZapfHumnst BT" w:hAnsi="ZapfHumnst BT" w:cs="Arial"/>
          <w:sz w:val="23"/>
          <w:szCs w:val="23"/>
        </w:rPr>
        <w:t>is</w:t>
      </w:r>
      <w:proofErr w:type="spellEnd"/>
      <w:r w:rsidRPr="00F87399">
        <w:rPr>
          <w:rFonts w:ascii="ZapfHumnst BT" w:hAnsi="ZapfHumnst BT" w:cs="Arial"/>
          <w:sz w:val="23"/>
          <w:szCs w:val="23"/>
        </w:rPr>
        <w:t xml:space="preserve">): </w:t>
      </w:r>
      <w:r w:rsidRPr="00F87399">
        <w:rPr>
          <w:rFonts w:ascii="ZapfHumnst BT" w:hAnsi="ZapfHumnst BT" w:cs="Arial"/>
          <w:sz w:val="23"/>
          <w:szCs w:val="23"/>
          <w:lang w:val="pt-PT"/>
        </w:rPr>
        <w:t>Carmelita de Castro Silva</w:t>
      </w:r>
      <w:r w:rsidRPr="00F87399">
        <w:rPr>
          <w:rFonts w:ascii="ZapfHumnst BT" w:hAnsi="ZapfHumnst BT" w:cs="Arial"/>
          <w:sz w:val="23"/>
          <w:szCs w:val="23"/>
        </w:rPr>
        <w:t xml:space="preserve"> – Prefeita Municipal. Vistos, relatados e discutidos os presentes autos, considerando o Memorando de Inspeção n° 106/2024-DFCONTRATOS, à fl. 01 da peça 01, o Relatório de Inspeção da Divisão de Fiscalização de Desestatização, Regulação e Tecnologia da Informação e Comunicação – DFCONTRATOS </w:t>
      </w:r>
      <w:proofErr w:type="gramStart"/>
      <w:r w:rsidRPr="00F87399">
        <w:rPr>
          <w:rFonts w:ascii="ZapfHumnst BT" w:hAnsi="ZapfHumnst BT" w:cs="Arial"/>
          <w:sz w:val="23"/>
          <w:szCs w:val="23"/>
        </w:rPr>
        <w:t>5</w:t>
      </w:r>
      <w:proofErr w:type="gramEnd"/>
      <w:r w:rsidRPr="00F87399">
        <w:rPr>
          <w:rFonts w:ascii="ZapfHumnst BT" w:hAnsi="ZapfHumnst BT" w:cs="Arial"/>
          <w:sz w:val="23"/>
          <w:szCs w:val="23"/>
        </w:rPr>
        <w:t>, às fls. 01/15 da peça 04, o Termo de Conclusão da Instrução Processual da Diretoria de Fiscalização de Licitações e Contratações – DFCONTRATOS, à fl. 01 da peça 06, a manifestação do Ministério Público de Contas, às fls. 01/06 da peça 08, o voto do Relator Cons. Kleber Dantas Eulálio</w:t>
      </w:r>
      <w:r w:rsidRPr="00F87399">
        <w:rPr>
          <w:rFonts w:ascii="ZapfHumnst BT" w:hAnsi="ZapfHumnst BT" w:cs="Arial"/>
          <w:bCs/>
          <w:sz w:val="23"/>
          <w:szCs w:val="23"/>
        </w:rPr>
        <w:t xml:space="preserve">, </w:t>
      </w:r>
      <w:r w:rsidRPr="00F87399">
        <w:rPr>
          <w:rFonts w:ascii="ZapfHumnst BT" w:hAnsi="ZapfHumnst BT" w:cs="Arial"/>
          <w:sz w:val="23"/>
          <w:szCs w:val="23"/>
        </w:rPr>
        <w:t xml:space="preserve">às fls. 01/06 da peça 15, e o mais que dos autos consta, decidiu a Primeira Câmara, unânime, concordando </w:t>
      </w:r>
      <w:r w:rsidRPr="00F87399">
        <w:rPr>
          <w:rFonts w:ascii="ZapfHumnst BT" w:hAnsi="ZapfHumnst BT"/>
          <w:sz w:val="23"/>
          <w:szCs w:val="23"/>
        </w:rPr>
        <w:t xml:space="preserve">integralmente com o Parecer nº </w:t>
      </w:r>
      <w:r w:rsidRPr="00F87399">
        <w:rPr>
          <w:rFonts w:ascii="ZapfHumnst BT" w:hAnsi="ZapfHumnst BT"/>
          <w:b/>
          <w:sz w:val="23"/>
          <w:szCs w:val="23"/>
        </w:rPr>
        <w:t>2024MM0046</w:t>
      </w:r>
      <w:r w:rsidRPr="00F87399">
        <w:rPr>
          <w:rFonts w:ascii="ZapfHumnst BT" w:hAnsi="ZapfHumnst BT"/>
          <w:sz w:val="23"/>
          <w:szCs w:val="23"/>
        </w:rPr>
        <w:t xml:space="preserve">, à peça 08, pela </w:t>
      </w:r>
      <w:r w:rsidRPr="00F87399">
        <w:rPr>
          <w:rFonts w:ascii="ZapfHumnst BT" w:hAnsi="ZapfHumnst BT"/>
          <w:b/>
          <w:sz w:val="23"/>
          <w:szCs w:val="23"/>
        </w:rPr>
        <w:t>procedência</w:t>
      </w:r>
      <w:r w:rsidRPr="00F87399">
        <w:rPr>
          <w:rFonts w:ascii="ZapfHumnst BT" w:hAnsi="ZapfHumnst BT"/>
          <w:sz w:val="23"/>
          <w:szCs w:val="23"/>
        </w:rPr>
        <w:t xml:space="preserve"> da presente inspeção, com o acolhimento das recomendações sugeridas pela divisão técnica do TCE/PI (Fl. 12, da peça 04), quais sejam: a) RECOMENDAR à Sra. Carmelita de Castro Silva, Prefeita Municipal de São Raimundo Nonato, que: a.1) Adote providências para padronização dos processos de controle de estoque e na integração dos sistemas de controle de patrimônio. Tais medidas podem incluir a avaliação e seleção de um sistema único e mais abrangente, a capacitação adequada dos funcionários responsáveis e a </w:t>
      </w:r>
      <w:proofErr w:type="gramStart"/>
      <w:r w:rsidRPr="00F87399">
        <w:rPr>
          <w:rFonts w:ascii="ZapfHumnst BT" w:hAnsi="ZapfHumnst BT"/>
          <w:sz w:val="23"/>
          <w:szCs w:val="23"/>
        </w:rPr>
        <w:t>implementação</w:t>
      </w:r>
      <w:proofErr w:type="gramEnd"/>
      <w:r w:rsidRPr="00F87399">
        <w:rPr>
          <w:rFonts w:ascii="ZapfHumnst BT" w:hAnsi="ZapfHumnst BT"/>
          <w:sz w:val="23"/>
          <w:szCs w:val="23"/>
        </w:rPr>
        <w:t xml:space="preserve"> de procedimentos consistentes para garantir a precisão e a integridade dos dados. </w:t>
      </w:r>
      <w:proofErr w:type="gramStart"/>
      <w:r w:rsidRPr="00F87399">
        <w:rPr>
          <w:rFonts w:ascii="ZapfHumnst BT" w:hAnsi="ZapfHumnst BT"/>
          <w:sz w:val="23"/>
          <w:szCs w:val="23"/>
        </w:rPr>
        <w:t>a.</w:t>
      </w:r>
      <w:proofErr w:type="gramEnd"/>
      <w:r w:rsidRPr="00F87399">
        <w:rPr>
          <w:rFonts w:ascii="ZapfHumnst BT" w:hAnsi="ZapfHumnst BT"/>
          <w:sz w:val="23"/>
          <w:szCs w:val="23"/>
        </w:rPr>
        <w:t>2) Providencie medidas administrativas hábeis à: (1) padronização e numeração dos termos de responsabilidade, (2) identificação única dos equipamentos por meio dos números de série e tombamento e (3) vinculação direta entre o documento principal e respectivos anexos.</w:t>
      </w:r>
      <w:r w:rsidRPr="00F87399">
        <w:rPr>
          <w:rFonts w:ascii="ZapfHumnst BT" w:hAnsi="ZapfHumnst BT"/>
          <w:sz w:val="23"/>
          <w:szCs w:val="23"/>
        </w:rPr>
        <w:t xml:space="preserve"> </w:t>
      </w:r>
      <w:r w:rsidRPr="00F87399">
        <w:rPr>
          <w:rFonts w:ascii="ZapfHumnst BT" w:hAnsi="ZapfHumnst BT" w:cs="Arial"/>
          <w:b/>
          <w:bCs/>
          <w:sz w:val="23"/>
          <w:szCs w:val="23"/>
        </w:rPr>
        <w:t>Presentes</w:t>
      </w:r>
      <w:r w:rsidRPr="00F87399">
        <w:rPr>
          <w:rFonts w:ascii="ZapfHumnst BT" w:hAnsi="ZapfHumnst BT" w:cs="Arial"/>
          <w:sz w:val="23"/>
          <w:szCs w:val="23"/>
        </w:rPr>
        <w:t xml:space="preserve">: Cons.ª </w:t>
      </w:r>
      <w:r w:rsidRPr="00F87399">
        <w:rPr>
          <w:rFonts w:ascii="ZapfHumnst BT" w:hAnsi="ZapfHumnst BT"/>
          <w:sz w:val="23"/>
          <w:szCs w:val="23"/>
        </w:rPr>
        <w:t>Flora Izabel Nobre Rodrigues</w:t>
      </w:r>
      <w:r w:rsidRPr="00F87399">
        <w:rPr>
          <w:rFonts w:ascii="ZapfHumnst BT" w:hAnsi="ZapfHumnst BT" w:cs="Arial"/>
          <w:sz w:val="23"/>
          <w:szCs w:val="23"/>
        </w:rPr>
        <w:t xml:space="preserve"> (Presidenta);</w:t>
      </w:r>
      <w:r w:rsidRPr="00F87399">
        <w:rPr>
          <w:rFonts w:ascii="ZapfHumnst BT" w:hAnsi="ZapfHumnst BT"/>
          <w:sz w:val="23"/>
          <w:szCs w:val="23"/>
        </w:rPr>
        <w:t xml:space="preserve"> </w:t>
      </w:r>
      <w:r w:rsidRPr="00F87399">
        <w:rPr>
          <w:rFonts w:ascii="ZapfHumnst BT" w:hAnsi="ZapfHumnst BT" w:cs="Arial"/>
          <w:sz w:val="23"/>
          <w:szCs w:val="23"/>
        </w:rPr>
        <w:t>Co</w:t>
      </w:r>
      <w:r w:rsidRPr="00F87399">
        <w:rPr>
          <w:rFonts w:ascii="ZapfHumnst BT" w:hAnsi="ZapfHumnst BT"/>
          <w:sz w:val="23"/>
          <w:szCs w:val="23"/>
        </w:rPr>
        <w:t xml:space="preserve">ns. Kleber Dantas Eulálio; </w:t>
      </w:r>
      <w:r w:rsidRPr="00F87399">
        <w:rPr>
          <w:rFonts w:ascii="ZapfHumnst BT" w:hAnsi="ZapfHumnst BT" w:cs="Arial"/>
          <w:sz w:val="23"/>
          <w:szCs w:val="23"/>
        </w:rPr>
        <w:t>Co</w:t>
      </w:r>
      <w:r w:rsidRPr="00F87399">
        <w:rPr>
          <w:rFonts w:ascii="ZapfHumnst BT" w:hAnsi="ZapfHumnst BT"/>
          <w:sz w:val="23"/>
          <w:szCs w:val="23"/>
        </w:rPr>
        <w:t>ns. Substituto Delano Carneiro da Cunha Câmara, convocado para substituir a Cons.ª Rejane Ribeiro de Araújo Dias em razão da ausência justificada; e Cons. Substituto Jaylson Fabianh Lopes Campelo</w:t>
      </w:r>
      <w:r w:rsidRPr="00F87399">
        <w:rPr>
          <w:rFonts w:ascii="ZapfHumnst BT" w:hAnsi="ZapfHumnst BT" w:cs="Arial"/>
          <w:sz w:val="23"/>
          <w:szCs w:val="23"/>
        </w:rPr>
        <w:t>.</w:t>
      </w:r>
      <w:r w:rsidRPr="00F87399">
        <w:rPr>
          <w:rFonts w:ascii="ZapfHumnst BT" w:hAnsi="ZapfHumnst BT" w:cs="Arial"/>
          <w:sz w:val="23"/>
          <w:szCs w:val="23"/>
        </w:rPr>
        <w:t xml:space="preserve"> </w:t>
      </w:r>
      <w:r w:rsidRPr="00F87399">
        <w:rPr>
          <w:rFonts w:ascii="ZapfHumnst BT" w:hAnsi="ZapfHumnst BT" w:cs="Arial"/>
          <w:b/>
          <w:bCs/>
          <w:sz w:val="23"/>
          <w:szCs w:val="23"/>
        </w:rPr>
        <w:t>Representante do Ministério Público de Contas</w:t>
      </w:r>
      <w:r w:rsidRPr="00F87399">
        <w:rPr>
          <w:rFonts w:ascii="ZapfHumnst BT" w:hAnsi="ZapfHumnst BT" w:cs="Arial"/>
          <w:b/>
          <w:sz w:val="23"/>
          <w:szCs w:val="23"/>
        </w:rPr>
        <w:t xml:space="preserve"> presente</w:t>
      </w:r>
      <w:r w:rsidRPr="00F87399">
        <w:rPr>
          <w:rFonts w:ascii="ZapfHumnst BT" w:hAnsi="ZapfHumnst BT" w:cs="Arial"/>
          <w:sz w:val="23"/>
          <w:szCs w:val="23"/>
        </w:rPr>
        <w:t>: Procurador Plínio Valente Ramos Neto.</w:t>
      </w:r>
    </w:p>
    <w:p w14:paraId="44269491" w14:textId="77777777" w:rsidR="00B022ED" w:rsidRPr="00F87399" w:rsidRDefault="00B022ED" w:rsidP="00B022ED">
      <w:pPr>
        <w:spacing w:line="280" w:lineRule="exact"/>
        <w:jc w:val="both"/>
        <w:rPr>
          <w:rFonts w:ascii="ZapfHumnst BT" w:hAnsi="ZapfHumnst BT" w:cs="Arial"/>
          <w:sz w:val="23"/>
          <w:szCs w:val="23"/>
        </w:rPr>
      </w:pPr>
    </w:p>
    <w:p w14:paraId="239F27C1" w14:textId="77777777" w:rsidR="00AC112D" w:rsidRPr="00F87399" w:rsidRDefault="00AC112D" w:rsidP="00DE0EAD">
      <w:pPr>
        <w:spacing w:line="300" w:lineRule="exact"/>
        <w:jc w:val="both"/>
        <w:rPr>
          <w:rFonts w:ascii="ZapfHumnst BT" w:hAnsi="ZapfHumnst BT" w:cs="Arial"/>
          <w:sz w:val="23"/>
          <w:szCs w:val="23"/>
        </w:rPr>
      </w:pPr>
    </w:p>
    <w:p w14:paraId="1F0F252D" w14:textId="4BC4A1C4" w:rsidR="00104CBA" w:rsidRPr="00F87399" w:rsidRDefault="00104CBA" w:rsidP="007A276E">
      <w:pPr>
        <w:spacing w:line="360" w:lineRule="auto"/>
        <w:jc w:val="both"/>
        <w:rPr>
          <w:rFonts w:ascii="ZapfHumnst BT" w:hAnsi="ZapfHumnst BT" w:cs="Arial"/>
          <w:b/>
          <w:sz w:val="23"/>
          <w:szCs w:val="23"/>
        </w:rPr>
      </w:pPr>
      <w:r w:rsidRPr="00F87399">
        <w:rPr>
          <w:rFonts w:ascii="ZapfHumnst BT" w:hAnsi="ZapfHumnst BT" w:cs="Arial"/>
          <w:b/>
          <w:sz w:val="23"/>
          <w:szCs w:val="23"/>
        </w:rPr>
        <w:t>RELATADOS PEL</w:t>
      </w:r>
      <w:r w:rsidR="00E95EF8" w:rsidRPr="00F87399">
        <w:rPr>
          <w:rFonts w:ascii="ZapfHumnst BT" w:hAnsi="ZapfHumnst BT" w:cs="Arial"/>
          <w:b/>
          <w:sz w:val="23"/>
          <w:szCs w:val="23"/>
        </w:rPr>
        <w:t>O</w:t>
      </w:r>
      <w:r w:rsidRPr="00F87399">
        <w:rPr>
          <w:rFonts w:ascii="ZapfHumnst BT" w:hAnsi="ZapfHumnst BT" w:cs="Arial"/>
          <w:b/>
          <w:sz w:val="23"/>
          <w:szCs w:val="23"/>
        </w:rPr>
        <w:t xml:space="preserve"> CONS. </w:t>
      </w:r>
      <w:r w:rsidR="00E95EF8" w:rsidRPr="00F87399">
        <w:rPr>
          <w:rFonts w:ascii="ZapfHumnst BT" w:hAnsi="ZapfHumnst BT" w:cs="Arial"/>
          <w:b/>
          <w:sz w:val="23"/>
          <w:szCs w:val="23"/>
        </w:rPr>
        <w:t xml:space="preserve">SUBSTITUTO DELANO CARNEIRO DA CUNHA </w:t>
      </w:r>
      <w:proofErr w:type="gramStart"/>
      <w:r w:rsidR="00E95EF8" w:rsidRPr="00F87399">
        <w:rPr>
          <w:rFonts w:ascii="ZapfHumnst BT" w:hAnsi="ZapfHumnst BT" w:cs="Arial"/>
          <w:b/>
          <w:sz w:val="23"/>
          <w:szCs w:val="23"/>
        </w:rPr>
        <w:t>CÂMARA</w:t>
      </w:r>
      <w:proofErr w:type="gramEnd"/>
    </w:p>
    <w:p w14:paraId="517EC64D" w14:textId="12B6E94F" w:rsidR="00E95EF8" w:rsidRPr="00F87399" w:rsidRDefault="00E95EF8" w:rsidP="007A276E">
      <w:pPr>
        <w:spacing w:line="360" w:lineRule="auto"/>
        <w:jc w:val="both"/>
        <w:rPr>
          <w:rFonts w:ascii="ZapfHumnst BT" w:hAnsi="ZapfHumnst BT" w:cs="Arial"/>
          <w:sz w:val="23"/>
          <w:szCs w:val="23"/>
        </w:rPr>
      </w:pPr>
      <w:r w:rsidRPr="00F87399">
        <w:rPr>
          <w:rFonts w:ascii="ZapfHumnst BT" w:hAnsi="ZapfHumnst BT" w:cs="Arial"/>
          <w:sz w:val="23"/>
          <w:szCs w:val="23"/>
        </w:rPr>
        <w:t>(Em substituição a Relatora Titular Cons.ª Rejane Ribeiro de Sousa Dias)</w:t>
      </w:r>
    </w:p>
    <w:p w14:paraId="0E213CBE" w14:textId="77777777" w:rsidR="00E95EF8" w:rsidRPr="00F87399" w:rsidRDefault="00E95EF8" w:rsidP="007A276E">
      <w:pPr>
        <w:spacing w:line="360" w:lineRule="auto"/>
        <w:jc w:val="both"/>
        <w:rPr>
          <w:rFonts w:ascii="ZapfHumnst BT" w:hAnsi="ZapfHumnst BT" w:cs="Arial"/>
          <w:sz w:val="23"/>
          <w:szCs w:val="23"/>
        </w:rPr>
      </w:pPr>
    </w:p>
    <w:p w14:paraId="0425A8A9" w14:textId="77777777" w:rsidR="00E95EF8" w:rsidRPr="00F87399" w:rsidRDefault="00E95EF8" w:rsidP="00E95EF8">
      <w:pPr>
        <w:spacing w:line="280" w:lineRule="exact"/>
        <w:jc w:val="both"/>
        <w:rPr>
          <w:rFonts w:ascii="ZapfHumnst BT" w:hAnsi="ZapfHumnst BT" w:cs="Arial"/>
          <w:sz w:val="23"/>
          <w:szCs w:val="23"/>
        </w:rPr>
      </w:pPr>
      <w:r w:rsidRPr="00F87399">
        <w:rPr>
          <w:rFonts w:ascii="ZapfHumnst BT" w:hAnsi="ZapfHumnst BT" w:cs="Arial"/>
          <w:sz w:val="23"/>
          <w:szCs w:val="23"/>
        </w:rPr>
        <w:t>DECISÃO Nº 148/2024.</w:t>
      </w:r>
      <w:r w:rsidRPr="00F87399">
        <w:rPr>
          <w:rFonts w:ascii="ZapfHumnst BT" w:hAnsi="ZapfHumnst BT" w:cs="Arial"/>
          <w:b/>
          <w:sz w:val="23"/>
          <w:szCs w:val="23"/>
        </w:rPr>
        <w:t xml:space="preserve"> </w:t>
      </w:r>
      <w:r w:rsidRPr="00F87399">
        <w:rPr>
          <w:rFonts w:ascii="ZapfHumnst BT" w:hAnsi="ZapfHumnst BT" w:cs="Arial"/>
          <w:b/>
          <w:noProof/>
          <w:sz w:val="23"/>
          <w:szCs w:val="23"/>
        </w:rPr>
        <w:t>TC/004288/2022 – PRESTAÇÃO DE CONTAS DE GOVERNO DA PREFEITURA MUNICIPAL DE BOCAINA-PI (EXERCÍCIO FINANCEIRO DE 2022)</w:t>
      </w:r>
      <w:r w:rsidRPr="00F87399">
        <w:rPr>
          <w:rFonts w:ascii="ZapfHumnst BT" w:hAnsi="ZapfHumnst BT" w:cs="Arial"/>
          <w:sz w:val="23"/>
          <w:szCs w:val="23"/>
        </w:rPr>
        <w:t xml:space="preserve">. </w:t>
      </w:r>
      <w:r w:rsidRPr="00F87399">
        <w:rPr>
          <w:rFonts w:ascii="ZapfHumnst BT" w:hAnsi="ZapfHumnst BT" w:cs="Arial"/>
          <w:b/>
          <w:bCs/>
          <w:sz w:val="23"/>
          <w:szCs w:val="23"/>
        </w:rPr>
        <w:t xml:space="preserve">QUANTO ÀS CONTAS DE GOVERNO: </w:t>
      </w:r>
      <w:r w:rsidRPr="00F87399">
        <w:rPr>
          <w:rFonts w:ascii="ZapfHumnst BT" w:hAnsi="ZapfHumnst BT" w:cs="Arial"/>
          <w:b/>
          <w:sz w:val="23"/>
          <w:szCs w:val="23"/>
        </w:rPr>
        <w:t xml:space="preserve">PREFEITURA MUNICIPAL. </w:t>
      </w:r>
      <w:r w:rsidRPr="00F87399">
        <w:rPr>
          <w:rFonts w:ascii="ZapfHumnst BT" w:hAnsi="ZapfHumnst BT" w:cs="Arial"/>
          <w:sz w:val="23"/>
          <w:szCs w:val="23"/>
        </w:rPr>
        <w:t>Prefeito:</w:t>
      </w:r>
      <w:r w:rsidRPr="00F87399">
        <w:rPr>
          <w:rFonts w:ascii="ZapfHumnst BT" w:hAnsi="ZapfHumnst BT" w:cs="Arial"/>
          <w:sz w:val="23"/>
          <w:szCs w:val="23"/>
          <w:lang w:val="pt-PT"/>
        </w:rPr>
        <w:t xml:space="preserve"> </w:t>
      </w:r>
      <w:proofErr w:type="spellStart"/>
      <w:r w:rsidRPr="00F87399">
        <w:rPr>
          <w:rFonts w:ascii="ZapfHumnst BT" w:hAnsi="ZapfHumnst BT" w:cs="Arial"/>
          <w:sz w:val="23"/>
          <w:szCs w:val="23"/>
        </w:rPr>
        <w:t>Erivelto</w:t>
      </w:r>
      <w:proofErr w:type="spellEnd"/>
      <w:r w:rsidRPr="00F87399">
        <w:rPr>
          <w:rFonts w:ascii="ZapfHumnst BT" w:hAnsi="ZapfHumnst BT" w:cs="Arial"/>
          <w:sz w:val="23"/>
          <w:szCs w:val="23"/>
        </w:rPr>
        <w:t xml:space="preserve"> de Sá Barros</w:t>
      </w:r>
      <w:r w:rsidRPr="00F87399">
        <w:rPr>
          <w:rFonts w:ascii="ZapfHumnst BT" w:hAnsi="ZapfHumnst BT" w:cs="Arial"/>
          <w:bCs/>
          <w:sz w:val="23"/>
          <w:szCs w:val="23"/>
        </w:rPr>
        <w:t xml:space="preserve">. Advogado(s): </w:t>
      </w:r>
      <w:r w:rsidRPr="00F87399">
        <w:rPr>
          <w:rFonts w:ascii="ZapfHumnst BT" w:hAnsi="ZapfHumnst BT"/>
          <w:sz w:val="23"/>
          <w:szCs w:val="23"/>
          <w:lang w:val="pt-PT"/>
        </w:rPr>
        <w:t>Tiago Saunders Martins (OAB/PI nº 4.978) - (Sem procuração nos autos: Petição à peça 09)</w:t>
      </w:r>
      <w:r w:rsidRPr="00F87399">
        <w:rPr>
          <w:rFonts w:ascii="ZapfHumnst BT" w:hAnsi="ZapfHumnst BT" w:cs="Helvetica"/>
          <w:sz w:val="23"/>
          <w:szCs w:val="23"/>
        </w:rPr>
        <w:t xml:space="preserve">. </w:t>
      </w:r>
      <w:r w:rsidRPr="00F87399">
        <w:rPr>
          <w:rFonts w:ascii="ZapfHumnst BT" w:hAnsi="ZapfHumnst BT" w:cs="Arial"/>
          <w:sz w:val="23"/>
          <w:szCs w:val="23"/>
        </w:rPr>
        <w:t xml:space="preserve">Vistos, relatados e discutidos os presentes autos, considerando o relatório da I Divisão Técnica da Diretoria de Fiscalização de Gestão e Contas Públicas – DFCONTAS </w:t>
      </w:r>
      <w:proofErr w:type="gramStart"/>
      <w:r w:rsidRPr="00F87399">
        <w:rPr>
          <w:rFonts w:ascii="ZapfHumnst BT" w:hAnsi="ZapfHumnst BT" w:cs="Arial"/>
          <w:sz w:val="23"/>
          <w:szCs w:val="23"/>
        </w:rPr>
        <w:t>1</w:t>
      </w:r>
      <w:proofErr w:type="gramEnd"/>
      <w:r w:rsidRPr="00F87399">
        <w:rPr>
          <w:rFonts w:ascii="ZapfHumnst BT" w:hAnsi="ZapfHumnst BT" w:cs="Arial"/>
          <w:sz w:val="23"/>
          <w:szCs w:val="23"/>
        </w:rPr>
        <w:t xml:space="preserve">, às fls. 01/48 da peça 03, a certidão da </w:t>
      </w:r>
      <w:r w:rsidRPr="00F87399">
        <w:rPr>
          <w:rFonts w:ascii="ZapfHumnst BT" w:hAnsi="ZapfHumnst BT"/>
          <w:sz w:val="23"/>
          <w:szCs w:val="23"/>
        </w:rPr>
        <w:t>Divisão de Serviços Processuais/Seção de Controle e Certificação de Prazos</w:t>
      </w:r>
      <w:r w:rsidRPr="00F87399">
        <w:rPr>
          <w:rFonts w:ascii="ZapfHumnst BT" w:hAnsi="ZapfHumnst BT" w:cs="Arial"/>
          <w:sz w:val="23"/>
          <w:szCs w:val="23"/>
        </w:rPr>
        <w:t>, à fl. 01 da peça 10, o relatório de contraditório da I Divisão Técnica da Diretoria de Fiscalização de Gestão e Contas Públicas – DFCONTAS 1, às fl. 01/12 da peça 13, a manifestação do Ministério Público de Contas, às fls. 01/06 da peça 15, o voto do Relator (</w:t>
      </w:r>
      <w:r w:rsidRPr="00F87399">
        <w:rPr>
          <w:rFonts w:ascii="ZapfHumnst BT" w:hAnsi="ZapfHumnst BT" w:cs="Arial"/>
          <w:i/>
          <w:iCs/>
          <w:sz w:val="23"/>
          <w:szCs w:val="23"/>
        </w:rPr>
        <w:t>em substituição</w:t>
      </w:r>
      <w:r w:rsidRPr="00F87399">
        <w:rPr>
          <w:rFonts w:ascii="ZapfHumnst BT" w:hAnsi="ZapfHumnst BT" w:cs="Arial"/>
          <w:sz w:val="23"/>
          <w:szCs w:val="23"/>
        </w:rPr>
        <w:t>) Co</w:t>
      </w:r>
      <w:r w:rsidRPr="00F87399">
        <w:rPr>
          <w:rFonts w:ascii="ZapfHumnst BT" w:hAnsi="ZapfHumnst BT"/>
          <w:sz w:val="23"/>
          <w:szCs w:val="23"/>
        </w:rPr>
        <w:t>ns. Substituto Delano Carneiro da Cunha Câmara</w:t>
      </w:r>
      <w:r w:rsidRPr="00F87399">
        <w:rPr>
          <w:rFonts w:ascii="ZapfHumnst BT" w:hAnsi="ZapfHumnst BT" w:cs="Arial"/>
          <w:bCs/>
          <w:sz w:val="23"/>
          <w:szCs w:val="23"/>
        </w:rPr>
        <w:t xml:space="preserve">, </w:t>
      </w:r>
      <w:r w:rsidRPr="00F87399">
        <w:rPr>
          <w:rFonts w:ascii="ZapfHumnst BT" w:hAnsi="ZapfHumnst BT" w:cs="Arial"/>
          <w:sz w:val="23"/>
          <w:szCs w:val="23"/>
        </w:rPr>
        <w:t>às fls. 01/07 da peça 20, e o mais que dos autos consta, decidiu a Primeira Câmara, unânime, em concordância com a manifestação do Ministério Público de Contas, pela emissão de parecer prévio recomendando a</w:t>
      </w:r>
      <w:r w:rsidRPr="00F87399">
        <w:rPr>
          <w:rFonts w:ascii="ZapfHumnst BT" w:hAnsi="ZapfHumnst BT" w:cs="Arial"/>
          <w:b/>
          <w:sz w:val="23"/>
          <w:szCs w:val="23"/>
        </w:rPr>
        <w:t xml:space="preserve"> aprovação com ressalvas</w:t>
      </w:r>
      <w:r w:rsidRPr="00F87399">
        <w:rPr>
          <w:rFonts w:ascii="ZapfHumnst BT" w:hAnsi="ZapfHumnst BT"/>
          <w:sz w:val="23"/>
          <w:szCs w:val="23"/>
        </w:rPr>
        <w:t xml:space="preserve"> das Contas de Governo do Município de Bocaina, Exercício </w:t>
      </w:r>
      <w:r w:rsidRPr="00F87399">
        <w:rPr>
          <w:rFonts w:ascii="ZapfHumnst BT" w:hAnsi="ZapfHumnst BT"/>
          <w:sz w:val="23"/>
          <w:szCs w:val="23"/>
        </w:rPr>
        <w:lastRenderedPageBreak/>
        <w:t xml:space="preserve">Financeiro 2022, na responsabilidade do Sr. </w:t>
      </w:r>
      <w:proofErr w:type="spellStart"/>
      <w:r w:rsidRPr="00F87399">
        <w:rPr>
          <w:rFonts w:ascii="ZapfHumnst BT" w:hAnsi="ZapfHumnst BT"/>
          <w:sz w:val="23"/>
          <w:szCs w:val="23"/>
        </w:rPr>
        <w:t>Erivelto</w:t>
      </w:r>
      <w:proofErr w:type="spellEnd"/>
      <w:r w:rsidRPr="00F87399">
        <w:rPr>
          <w:rFonts w:ascii="ZapfHumnst BT" w:hAnsi="ZapfHumnst BT"/>
          <w:sz w:val="23"/>
          <w:szCs w:val="23"/>
        </w:rPr>
        <w:t xml:space="preserve"> de Sá Barros, com fundamento no art. 120 da Lei Estadual nº 5.888/09</w:t>
      </w:r>
      <w:r w:rsidRPr="00F87399">
        <w:rPr>
          <w:rFonts w:ascii="ZapfHumnst BT" w:hAnsi="ZapfHumnst BT" w:cs="Arial"/>
          <w:sz w:val="23"/>
          <w:szCs w:val="23"/>
        </w:rPr>
        <w:t xml:space="preserve"> e nos termos do voto do Relator (</w:t>
      </w:r>
      <w:r w:rsidRPr="00F87399">
        <w:rPr>
          <w:rFonts w:ascii="ZapfHumnst BT" w:hAnsi="ZapfHumnst BT" w:cs="Arial"/>
          <w:i/>
          <w:iCs/>
          <w:sz w:val="23"/>
          <w:szCs w:val="23"/>
        </w:rPr>
        <w:t>em substituição</w:t>
      </w:r>
      <w:r w:rsidRPr="00F87399">
        <w:rPr>
          <w:rFonts w:ascii="ZapfHumnst BT" w:hAnsi="ZapfHumnst BT" w:cs="Arial"/>
          <w:sz w:val="23"/>
          <w:szCs w:val="23"/>
        </w:rPr>
        <w:t>)</w:t>
      </w:r>
      <w:r w:rsidRPr="00F87399">
        <w:rPr>
          <w:rFonts w:ascii="ZapfHumnst BT" w:hAnsi="ZapfHumnst BT" w:cs="Arial"/>
          <w:bCs/>
          <w:sz w:val="23"/>
          <w:szCs w:val="23"/>
        </w:rPr>
        <w:t xml:space="preserve">. </w:t>
      </w:r>
      <w:r w:rsidRPr="00F87399">
        <w:rPr>
          <w:rFonts w:ascii="ZapfHumnst BT" w:hAnsi="ZapfHumnst BT" w:cs="Arial"/>
          <w:b/>
          <w:bCs/>
          <w:sz w:val="23"/>
          <w:szCs w:val="23"/>
        </w:rPr>
        <w:t>Presentes</w:t>
      </w:r>
      <w:r w:rsidRPr="00F87399">
        <w:rPr>
          <w:rFonts w:ascii="ZapfHumnst BT" w:hAnsi="ZapfHumnst BT" w:cs="Arial"/>
          <w:sz w:val="23"/>
          <w:szCs w:val="23"/>
        </w:rPr>
        <w:t xml:space="preserve">: Cons.ª </w:t>
      </w:r>
      <w:r w:rsidRPr="00F87399">
        <w:rPr>
          <w:rFonts w:ascii="ZapfHumnst BT" w:hAnsi="ZapfHumnst BT"/>
          <w:sz w:val="23"/>
          <w:szCs w:val="23"/>
        </w:rPr>
        <w:t>Flora Izabel Nobre Rodrigues</w:t>
      </w:r>
      <w:r w:rsidRPr="00F87399">
        <w:rPr>
          <w:rFonts w:ascii="ZapfHumnst BT" w:hAnsi="ZapfHumnst BT" w:cs="Arial"/>
          <w:sz w:val="23"/>
          <w:szCs w:val="23"/>
        </w:rPr>
        <w:t xml:space="preserve"> (Presidenta);</w:t>
      </w:r>
      <w:r w:rsidRPr="00F87399">
        <w:rPr>
          <w:rFonts w:ascii="ZapfHumnst BT" w:hAnsi="ZapfHumnst BT"/>
          <w:sz w:val="23"/>
          <w:szCs w:val="23"/>
        </w:rPr>
        <w:t xml:space="preserve"> </w:t>
      </w:r>
      <w:r w:rsidRPr="00F87399">
        <w:rPr>
          <w:rFonts w:ascii="ZapfHumnst BT" w:hAnsi="ZapfHumnst BT" w:cs="Arial"/>
          <w:sz w:val="23"/>
          <w:szCs w:val="23"/>
        </w:rPr>
        <w:t>Co</w:t>
      </w:r>
      <w:r w:rsidRPr="00F87399">
        <w:rPr>
          <w:rFonts w:ascii="ZapfHumnst BT" w:hAnsi="ZapfHumnst BT"/>
          <w:sz w:val="23"/>
          <w:szCs w:val="23"/>
        </w:rPr>
        <w:t xml:space="preserve">ns. Kleber Dantas Eulálio; </w:t>
      </w:r>
      <w:r w:rsidRPr="00F87399">
        <w:rPr>
          <w:rFonts w:ascii="ZapfHumnst BT" w:hAnsi="ZapfHumnst BT" w:cs="Arial"/>
          <w:sz w:val="23"/>
          <w:szCs w:val="23"/>
        </w:rPr>
        <w:t>Co</w:t>
      </w:r>
      <w:r w:rsidRPr="00F87399">
        <w:rPr>
          <w:rFonts w:ascii="ZapfHumnst BT" w:hAnsi="ZapfHumnst BT"/>
          <w:sz w:val="23"/>
          <w:szCs w:val="23"/>
        </w:rPr>
        <w:t>ns. Substituto Delano Carneiro da Cunha Câmara, convocado para substituir a Cons.ª Rejane Ribeiro de Araújo Dias em razão da ausência justificada; e Cons. Substituto Jaylson Fabianh Lopes Campelo</w:t>
      </w:r>
      <w:r w:rsidRPr="00F87399">
        <w:rPr>
          <w:rFonts w:ascii="ZapfHumnst BT" w:hAnsi="ZapfHumnst BT" w:cs="Arial"/>
          <w:sz w:val="23"/>
          <w:szCs w:val="23"/>
        </w:rPr>
        <w:t>.</w:t>
      </w:r>
      <w:r w:rsidRPr="00F87399">
        <w:rPr>
          <w:rFonts w:ascii="ZapfHumnst BT" w:hAnsi="ZapfHumnst BT" w:cs="Arial"/>
          <w:bCs/>
          <w:sz w:val="23"/>
          <w:szCs w:val="23"/>
        </w:rPr>
        <w:t xml:space="preserve"> </w:t>
      </w:r>
      <w:r w:rsidRPr="00F87399">
        <w:rPr>
          <w:rFonts w:ascii="ZapfHumnst BT" w:hAnsi="ZapfHumnst BT" w:cs="Arial"/>
          <w:b/>
          <w:bCs/>
          <w:sz w:val="23"/>
          <w:szCs w:val="23"/>
        </w:rPr>
        <w:t>Representante do Ministério Público de Contas</w:t>
      </w:r>
      <w:r w:rsidRPr="00F87399">
        <w:rPr>
          <w:rFonts w:ascii="ZapfHumnst BT" w:hAnsi="ZapfHumnst BT" w:cs="Arial"/>
          <w:b/>
          <w:sz w:val="23"/>
          <w:szCs w:val="23"/>
        </w:rPr>
        <w:t xml:space="preserve"> presente</w:t>
      </w:r>
      <w:r w:rsidRPr="00F87399">
        <w:rPr>
          <w:rFonts w:ascii="ZapfHumnst BT" w:hAnsi="ZapfHumnst BT" w:cs="Arial"/>
          <w:sz w:val="23"/>
          <w:szCs w:val="23"/>
        </w:rPr>
        <w:t>: Procurador Plínio Valente Ramos Neto.</w:t>
      </w:r>
    </w:p>
    <w:p w14:paraId="33C41BC2" w14:textId="77777777" w:rsidR="00E95EF8" w:rsidRPr="00F87399" w:rsidRDefault="00E95EF8" w:rsidP="00E95EF8">
      <w:pPr>
        <w:spacing w:line="280" w:lineRule="exact"/>
        <w:jc w:val="both"/>
        <w:rPr>
          <w:rFonts w:ascii="ZapfHumnst BT" w:hAnsi="ZapfHumnst BT" w:cs="Arial"/>
          <w:sz w:val="23"/>
          <w:szCs w:val="23"/>
        </w:rPr>
      </w:pPr>
    </w:p>
    <w:p w14:paraId="32B08B35" w14:textId="6A16BDF1" w:rsidR="00CC6DBD" w:rsidRPr="00F87399" w:rsidRDefault="00E95EF8" w:rsidP="00BA30D3">
      <w:pPr>
        <w:spacing w:line="280" w:lineRule="exact"/>
        <w:jc w:val="both"/>
        <w:rPr>
          <w:rFonts w:ascii="ZapfHumnst BT" w:hAnsi="ZapfHumnst BT" w:cs="Arial"/>
          <w:sz w:val="23"/>
          <w:szCs w:val="23"/>
        </w:rPr>
      </w:pPr>
      <w:r w:rsidRPr="00F87399">
        <w:rPr>
          <w:rFonts w:ascii="ZapfHumnst BT" w:hAnsi="ZapfHumnst BT" w:cs="Arial"/>
          <w:sz w:val="23"/>
          <w:szCs w:val="23"/>
        </w:rPr>
        <w:t>DECISÃO Nº 149/2024.</w:t>
      </w:r>
      <w:r w:rsidRPr="00F87399">
        <w:rPr>
          <w:rFonts w:ascii="ZapfHumnst BT" w:hAnsi="ZapfHumnst BT" w:cs="Arial"/>
          <w:b/>
          <w:sz w:val="23"/>
          <w:szCs w:val="23"/>
        </w:rPr>
        <w:t xml:space="preserve"> </w:t>
      </w:r>
      <w:r w:rsidRPr="00F87399">
        <w:rPr>
          <w:rFonts w:ascii="ZapfHumnst BT" w:hAnsi="ZapfHumnst BT" w:cs="Arial"/>
          <w:b/>
          <w:noProof/>
          <w:sz w:val="23"/>
          <w:szCs w:val="23"/>
        </w:rPr>
        <w:t>TC/004394/2022 – PRESTAÇÃO DE CONTAS DE GOVERNO DA PREFEITURA MUNICIPAL DE MONTE ALEGRE DO PIAUÍ-PI (EXERCÍCIO FINANCEIRO DE 2022)</w:t>
      </w:r>
      <w:r w:rsidRPr="00F87399">
        <w:rPr>
          <w:rFonts w:ascii="ZapfHumnst BT" w:hAnsi="ZapfHumnst BT" w:cs="Arial"/>
          <w:sz w:val="23"/>
          <w:szCs w:val="23"/>
        </w:rPr>
        <w:t xml:space="preserve">. PROCESSO(S) APENSADO(S): </w:t>
      </w:r>
      <w:r w:rsidRPr="00F87399">
        <w:rPr>
          <w:rFonts w:ascii="ZapfHumnst BT" w:hAnsi="ZapfHumnst BT" w:cs="Arial"/>
          <w:sz w:val="23"/>
          <w:szCs w:val="23"/>
          <w:lang w:val="pt-PT"/>
        </w:rPr>
        <w:t xml:space="preserve">TC/008142/2022 – ORDEM JUDICIAL; TC/004043/2023 – ORDEM JUDICIAL; TC/012859/2022 – ORDEM JUDICIAL; e TC/015036/2022 – ORDEM JUDICIAL. </w:t>
      </w:r>
      <w:r w:rsidRPr="00F87399">
        <w:rPr>
          <w:rFonts w:ascii="ZapfHumnst BT" w:hAnsi="ZapfHumnst BT" w:cs="Arial"/>
          <w:b/>
          <w:bCs/>
          <w:sz w:val="23"/>
          <w:szCs w:val="23"/>
        </w:rPr>
        <w:t>QUANTO ÀS CONTAS DE GOVERNO:</w:t>
      </w:r>
      <w:r w:rsidRPr="00F87399">
        <w:rPr>
          <w:rFonts w:ascii="ZapfHumnst BT" w:hAnsi="ZapfHumnst BT" w:cs="Arial"/>
          <w:b/>
          <w:bCs/>
          <w:sz w:val="23"/>
          <w:szCs w:val="23"/>
        </w:rPr>
        <w:t xml:space="preserve"> </w:t>
      </w:r>
      <w:r w:rsidRPr="00F87399">
        <w:rPr>
          <w:rFonts w:ascii="ZapfHumnst BT" w:hAnsi="ZapfHumnst BT" w:cs="Arial"/>
          <w:b/>
          <w:sz w:val="23"/>
          <w:szCs w:val="23"/>
        </w:rPr>
        <w:t>PREFEITURA MUNICIPAL</w:t>
      </w:r>
      <w:r w:rsidRPr="00F87399">
        <w:rPr>
          <w:rFonts w:ascii="ZapfHumnst BT" w:hAnsi="ZapfHumnst BT" w:cs="Arial"/>
          <w:sz w:val="23"/>
          <w:szCs w:val="23"/>
        </w:rPr>
        <w:t>.</w:t>
      </w:r>
      <w:r w:rsidRPr="00F87399">
        <w:rPr>
          <w:rFonts w:ascii="ZapfHumnst BT" w:hAnsi="ZapfHumnst BT" w:cs="Arial"/>
          <w:sz w:val="23"/>
          <w:szCs w:val="23"/>
        </w:rPr>
        <w:t xml:space="preserve"> </w:t>
      </w:r>
      <w:r w:rsidRPr="00F87399">
        <w:rPr>
          <w:rFonts w:ascii="ZapfHumnst BT" w:hAnsi="ZapfHumnst BT" w:cs="Arial"/>
          <w:sz w:val="23"/>
          <w:szCs w:val="23"/>
        </w:rPr>
        <w:t>Prefeito:</w:t>
      </w:r>
      <w:r w:rsidRPr="00F87399">
        <w:rPr>
          <w:rFonts w:ascii="ZapfHumnst BT" w:hAnsi="ZapfHumnst BT" w:cs="Arial"/>
          <w:sz w:val="23"/>
          <w:szCs w:val="23"/>
          <w:lang w:val="pt-PT"/>
        </w:rPr>
        <w:t xml:space="preserve"> Dijalma Gomes Mascarenhas</w:t>
      </w:r>
      <w:r w:rsidRPr="00F87399">
        <w:rPr>
          <w:rFonts w:ascii="ZapfHumnst BT" w:hAnsi="ZapfHumnst BT" w:cs="Arial"/>
          <w:bCs/>
          <w:sz w:val="23"/>
          <w:szCs w:val="23"/>
        </w:rPr>
        <w:t xml:space="preserve">. Advogado(s): </w:t>
      </w:r>
      <w:r w:rsidRPr="00F87399">
        <w:rPr>
          <w:rFonts w:ascii="ZapfHumnst BT" w:hAnsi="ZapfHumnst BT"/>
          <w:sz w:val="23"/>
          <w:szCs w:val="23"/>
          <w:lang w:val="pt-PT"/>
        </w:rPr>
        <w:t>Germano Tavares Pedrosa e Silva (OAB/PI nº 5.952) - (Procuração: fl. 01 da peça 11)</w:t>
      </w:r>
      <w:r w:rsidRPr="00F87399">
        <w:rPr>
          <w:rFonts w:ascii="ZapfHumnst BT" w:hAnsi="ZapfHumnst BT" w:cs="Helvetica"/>
          <w:sz w:val="23"/>
          <w:szCs w:val="23"/>
        </w:rPr>
        <w:t>.</w:t>
      </w:r>
      <w:r w:rsidRPr="00F87399">
        <w:rPr>
          <w:rFonts w:ascii="ZapfHumnst BT" w:hAnsi="ZapfHumnst BT" w:cs="Helvetica"/>
          <w:sz w:val="23"/>
          <w:szCs w:val="23"/>
        </w:rPr>
        <w:t xml:space="preserve"> </w:t>
      </w:r>
      <w:r w:rsidRPr="00F87399">
        <w:rPr>
          <w:rFonts w:ascii="ZapfHumnst BT" w:hAnsi="ZapfHumnst BT" w:cs="Arial"/>
          <w:sz w:val="23"/>
          <w:szCs w:val="23"/>
        </w:rPr>
        <w:t xml:space="preserve">Vistos, relatados e discutidos os presentes autos, considerando o relatório da Divisão Técnica da Diretoria de Fiscalização de Gestão e Contas Públicas – DFCONTAS </w:t>
      </w:r>
      <w:proofErr w:type="gramStart"/>
      <w:r w:rsidRPr="00F87399">
        <w:rPr>
          <w:rFonts w:ascii="ZapfHumnst BT" w:hAnsi="ZapfHumnst BT" w:cs="Arial"/>
          <w:sz w:val="23"/>
          <w:szCs w:val="23"/>
        </w:rPr>
        <w:t>2</w:t>
      </w:r>
      <w:proofErr w:type="gramEnd"/>
      <w:r w:rsidRPr="00F87399">
        <w:rPr>
          <w:rFonts w:ascii="ZapfHumnst BT" w:hAnsi="ZapfHumnst BT" w:cs="Arial"/>
          <w:sz w:val="23"/>
          <w:szCs w:val="23"/>
        </w:rPr>
        <w:t xml:space="preserve">, às fls. 01/47 da peça 05, a certidão da </w:t>
      </w:r>
      <w:r w:rsidRPr="00F87399">
        <w:rPr>
          <w:rFonts w:ascii="ZapfHumnst BT" w:hAnsi="ZapfHumnst BT"/>
          <w:sz w:val="23"/>
          <w:szCs w:val="23"/>
        </w:rPr>
        <w:t>Divisão de Serviços Processuais/Seção de Controle e Certificação de Prazos</w:t>
      </w:r>
      <w:r w:rsidRPr="00F87399">
        <w:rPr>
          <w:rFonts w:ascii="ZapfHumnst BT" w:hAnsi="ZapfHumnst BT" w:cs="Arial"/>
          <w:sz w:val="23"/>
          <w:szCs w:val="23"/>
        </w:rPr>
        <w:t xml:space="preserve">, à fl. 01 da peça 16, o relatório de contraditório da Divisão Técnica da Diretoria de Fiscalização de Gestão e Contas Públicas – DFCONTAS 2, às fl. 01/12 da peça 19, a manifestação do Ministério Público de Contas, às fls. 01/09 da peça 21, a sustentação oral da Advogada </w:t>
      </w:r>
      <w:proofErr w:type="spellStart"/>
      <w:r w:rsidRPr="00F87399">
        <w:rPr>
          <w:rFonts w:ascii="ZapfHumnst BT" w:hAnsi="ZapfHumnst BT" w:cs="Arial"/>
          <w:sz w:val="23"/>
          <w:szCs w:val="23"/>
        </w:rPr>
        <w:t>Gyselly</w:t>
      </w:r>
      <w:proofErr w:type="spellEnd"/>
      <w:r w:rsidRPr="00F87399">
        <w:rPr>
          <w:rFonts w:ascii="ZapfHumnst BT" w:hAnsi="ZapfHumnst BT" w:cs="Arial"/>
          <w:sz w:val="23"/>
          <w:szCs w:val="23"/>
        </w:rPr>
        <w:t xml:space="preserve"> Nunes de Oliveira</w:t>
      </w:r>
      <w:r w:rsidRPr="00F87399">
        <w:rPr>
          <w:rFonts w:ascii="ZapfHumnst BT" w:hAnsi="ZapfHumnst BT"/>
          <w:sz w:val="23"/>
          <w:szCs w:val="23"/>
          <w:lang w:val="pt-PT"/>
        </w:rPr>
        <w:t xml:space="preserve"> (OAB/PI nº 21.612)</w:t>
      </w:r>
      <w:r w:rsidRPr="00F87399">
        <w:rPr>
          <w:rFonts w:ascii="ZapfHumnst BT" w:hAnsi="ZapfHumnst BT" w:cs="Helvetica"/>
          <w:sz w:val="23"/>
          <w:szCs w:val="23"/>
        </w:rPr>
        <w:t>, que se reportou às falhas apontadas,</w:t>
      </w:r>
      <w:r w:rsidRPr="00F87399">
        <w:rPr>
          <w:rFonts w:ascii="ZapfHumnst BT" w:hAnsi="ZapfHumnst BT" w:cs="Arial"/>
          <w:sz w:val="23"/>
          <w:szCs w:val="23"/>
        </w:rPr>
        <w:t xml:space="preserve"> o voto do Relator (</w:t>
      </w:r>
      <w:r w:rsidRPr="00F87399">
        <w:rPr>
          <w:rFonts w:ascii="ZapfHumnst BT" w:hAnsi="ZapfHumnst BT" w:cs="Arial"/>
          <w:i/>
          <w:iCs/>
          <w:sz w:val="23"/>
          <w:szCs w:val="23"/>
        </w:rPr>
        <w:t>em substituição</w:t>
      </w:r>
      <w:r w:rsidRPr="00F87399">
        <w:rPr>
          <w:rFonts w:ascii="ZapfHumnst BT" w:hAnsi="ZapfHumnst BT" w:cs="Arial"/>
          <w:sz w:val="23"/>
          <w:szCs w:val="23"/>
        </w:rPr>
        <w:t>) Co</w:t>
      </w:r>
      <w:r w:rsidRPr="00F87399">
        <w:rPr>
          <w:rFonts w:ascii="ZapfHumnst BT" w:hAnsi="ZapfHumnst BT"/>
          <w:sz w:val="23"/>
          <w:szCs w:val="23"/>
        </w:rPr>
        <w:t>ns. Substituto Delano Carneiro da Cunha Câmara</w:t>
      </w:r>
      <w:r w:rsidRPr="00F87399">
        <w:rPr>
          <w:rFonts w:ascii="ZapfHumnst BT" w:hAnsi="ZapfHumnst BT" w:cs="Arial"/>
          <w:bCs/>
          <w:sz w:val="23"/>
          <w:szCs w:val="23"/>
        </w:rPr>
        <w:t xml:space="preserve">, </w:t>
      </w:r>
      <w:r w:rsidRPr="00F87399">
        <w:rPr>
          <w:rFonts w:ascii="ZapfHumnst BT" w:hAnsi="ZapfHumnst BT" w:cs="Arial"/>
          <w:sz w:val="23"/>
          <w:szCs w:val="23"/>
        </w:rPr>
        <w:t>às fls. 01/09 da peça 26, e o mais que dos autos consta, decidiu a Primeira Câmara, unânime, em concordância parcial com a manifestação do Ministério Público de Contas, pela emissão de parecer prévio recomendando a</w:t>
      </w:r>
      <w:r w:rsidRPr="00F87399">
        <w:rPr>
          <w:rFonts w:ascii="ZapfHumnst BT" w:hAnsi="ZapfHumnst BT" w:cs="Arial"/>
          <w:b/>
          <w:sz w:val="23"/>
          <w:szCs w:val="23"/>
        </w:rPr>
        <w:t xml:space="preserve"> APORVAÇÃO COM RESSALVAS</w:t>
      </w:r>
      <w:r w:rsidRPr="00F87399">
        <w:rPr>
          <w:rFonts w:ascii="ZapfHumnst BT" w:hAnsi="ZapfHumnst BT" w:cs="Arial"/>
          <w:sz w:val="23"/>
          <w:szCs w:val="23"/>
        </w:rPr>
        <w:t xml:space="preserve"> </w:t>
      </w:r>
      <w:r w:rsidRPr="00F87399">
        <w:rPr>
          <w:rFonts w:ascii="ZapfHumnst BT" w:hAnsi="ZapfHumnst BT"/>
          <w:sz w:val="23"/>
          <w:szCs w:val="23"/>
        </w:rPr>
        <w:t xml:space="preserve">das Contas de Governo do Chefe do Executivo do Município de Monte Alegre do Piauí, na Gestão do </w:t>
      </w:r>
      <w:r w:rsidRPr="00F87399">
        <w:rPr>
          <w:rFonts w:ascii="ZapfHumnst BT" w:hAnsi="ZapfHumnst BT"/>
          <w:b/>
          <w:sz w:val="23"/>
          <w:szCs w:val="23"/>
        </w:rPr>
        <w:t xml:space="preserve">Sr. </w:t>
      </w:r>
      <w:proofErr w:type="spellStart"/>
      <w:r w:rsidRPr="00F87399">
        <w:rPr>
          <w:rFonts w:ascii="ZapfHumnst BT" w:hAnsi="ZapfHumnst BT"/>
          <w:b/>
          <w:sz w:val="23"/>
          <w:szCs w:val="23"/>
        </w:rPr>
        <w:t>Dijalma</w:t>
      </w:r>
      <w:proofErr w:type="spellEnd"/>
      <w:r w:rsidRPr="00F87399">
        <w:rPr>
          <w:rFonts w:ascii="ZapfHumnst BT" w:hAnsi="ZapfHumnst BT"/>
          <w:b/>
          <w:sz w:val="23"/>
          <w:szCs w:val="23"/>
        </w:rPr>
        <w:t xml:space="preserve"> Gomes Mascarenhas</w:t>
      </w:r>
      <w:r w:rsidRPr="00F87399">
        <w:rPr>
          <w:rFonts w:ascii="ZapfHumnst BT" w:hAnsi="ZapfHumnst BT"/>
          <w:sz w:val="23"/>
          <w:szCs w:val="23"/>
        </w:rPr>
        <w:t>, referente ao Exercício Financeiro de 2022, conforme art. 120, da Lei Estadual nº 5.888/09 e no art. 32, § 1º da Constituição Estadual;</w:t>
      </w:r>
      <w:r w:rsidRPr="00F87399">
        <w:rPr>
          <w:rFonts w:ascii="ZapfHumnst BT" w:hAnsi="ZapfHumnst BT" w:cs="Arial"/>
          <w:sz w:val="23"/>
          <w:szCs w:val="23"/>
        </w:rPr>
        <w:t xml:space="preserve"> e nos termos do voto do Relator (</w:t>
      </w:r>
      <w:r w:rsidRPr="00F87399">
        <w:rPr>
          <w:rFonts w:ascii="ZapfHumnst BT" w:hAnsi="ZapfHumnst BT" w:cs="Arial"/>
          <w:i/>
          <w:iCs/>
          <w:sz w:val="23"/>
          <w:szCs w:val="23"/>
        </w:rPr>
        <w:t>em substituição</w:t>
      </w:r>
      <w:r w:rsidRPr="00F87399">
        <w:rPr>
          <w:rFonts w:ascii="ZapfHumnst BT" w:hAnsi="ZapfHumnst BT" w:cs="Arial"/>
          <w:sz w:val="23"/>
          <w:szCs w:val="23"/>
        </w:rPr>
        <w:t>)</w:t>
      </w:r>
      <w:r w:rsidRPr="00F87399">
        <w:rPr>
          <w:rFonts w:ascii="ZapfHumnst BT" w:hAnsi="ZapfHumnst BT" w:cs="Arial"/>
          <w:bCs/>
          <w:sz w:val="23"/>
          <w:szCs w:val="23"/>
        </w:rPr>
        <w:t>.</w:t>
      </w:r>
      <w:r w:rsidRPr="00F87399">
        <w:rPr>
          <w:rFonts w:ascii="ZapfHumnst BT" w:hAnsi="ZapfHumnst BT" w:cs="Arial"/>
          <w:bCs/>
          <w:sz w:val="23"/>
          <w:szCs w:val="23"/>
        </w:rPr>
        <w:t xml:space="preserve"> </w:t>
      </w:r>
      <w:r w:rsidRPr="00F87399">
        <w:rPr>
          <w:rFonts w:ascii="ZapfHumnst BT" w:hAnsi="ZapfHumnst BT" w:cs="Arial"/>
          <w:sz w:val="23"/>
          <w:szCs w:val="23"/>
        </w:rPr>
        <w:t xml:space="preserve">Decidiu a Primeira Câmara, ainda, unânime, </w:t>
      </w:r>
      <w:r w:rsidRPr="00F87399">
        <w:rPr>
          <w:rFonts w:ascii="ZapfHumnst BT" w:hAnsi="ZapfHumnst BT"/>
          <w:b/>
          <w:sz w:val="23"/>
          <w:szCs w:val="23"/>
        </w:rPr>
        <w:t>DETERMINAR</w:t>
      </w:r>
      <w:r w:rsidRPr="00F87399">
        <w:rPr>
          <w:rFonts w:ascii="ZapfHumnst BT" w:hAnsi="ZapfHumnst BT"/>
          <w:sz w:val="23"/>
          <w:szCs w:val="23"/>
        </w:rPr>
        <w:t xml:space="preserve"> que, no prazo de 180 (cento e oitenta) dias seja encaminhada ao TCEPI, via sistema Documentação Web (documentação avulsa), cópia da lei que institui, no âmbito do município, a cobrança dos Serviços de Manejo de Resíduos Sólidos (SMRSU), conforme determina o art. 35, § 2º da Lei Nº </w:t>
      </w:r>
      <w:proofErr w:type="gramStart"/>
      <w:r w:rsidRPr="00F87399">
        <w:rPr>
          <w:rFonts w:ascii="ZapfHumnst BT" w:hAnsi="ZapfHumnst BT"/>
          <w:sz w:val="23"/>
          <w:szCs w:val="23"/>
        </w:rPr>
        <w:t>11.445/2007, com redação pela Lei Nº</w:t>
      </w:r>
      <w:proofErr w:type="gramEnd"/>
      <w:r w:rsidRPr="00F87399">
        <w:rPr>
          <w:rFonts w:ascii="ZapfHumnst BT" w:hAnsi="ZapfHumnst BT"/>
          <w:sz w:val="23"/>
          <w:szCs w:val="23"/>
        </w:rPr>
        <w:t xml:space="preserve"> 14.026/2020;</w:t>
      </w:r>
      <w:r w:rsidRPr="00F87399">
        <w:rPr>
          <w:rFonts w:ascii="ZapfHumnst BT" w:hAnsi="ZapfHumnst BT" w:cs="Arial"/>
          <w:sz w:val="23"/>
          <w:szCs w:val="23"/>
        </w:rPr>
        <w:t xml:space="preserve"> Decidiu a Primeira Câmara, ainda, unânime, pela </w:t>
      </w:r>
      <w:r w:rsidRPr="00F87399">
        <w:rPr>
          <w:rFonts w:ascii="ZapfHumnst BT" w:hAnsi="ZapfHumnst BT" w:cs="Arial"/>
          <w:b/>
          <w:bCs/>
          <w:sz w:val="23"/>
          <w:szCs w:val="23"/>
        </w:rPr>
        <w:t>expedição de recomendação</w:t>
      </w:r>
      <w:r w:rsidRPr="00F87399">
        <w:rPr>
          <w:rFonts w:ascii="ZapfHumnst BT" w:hAnsi="ZapfHumnst BT" w:cs="Arial"/>
          <w:sz w:val="23"/>
          <w:szCs w:val="23"/>
        </w:rPr>
        <w:t xml:space="preserve"> </w:t>
      </w:r>
      <w:r w:rsidRPr="00F87399">
        <w:rPr>
          <w:rFonts w:ascii="ZapfHumnst BT" w:hAnsi="ZapfHumnst BT"/>
          <w:sz w:val="23"/>
          <w:szCs w:val="23"/>
        </w:rPr>
        <w:t xml:space="preserve">ao atual Chefe do Poder Executivo do Município de Monte Alegre do Piauí, para que: c.1) Providencie a publicação dos decretos de alteração orçamentária dentro do prazo previsto no art. 28, caput, II, c/c parágrafo único da Constituição Estadual do Piauí; c.2) Adote uma política educacional adequada de acordo com as diretrizes do Programa Nacional de Educação – PNE – META 02. </w:t>
      </w:r>
      <w:proofErr w:type="gramStart"/>
      <w:r w:rsidRPr="00F87399">
        <w:rPr>
          <w:rFonts w:ascii="ZapfHumnst BT" w:hAnsi="ZapfHumnst BT"/>
          <w:sz w:val="23"/>
          <w:szCs w:val="23"/>
        </w:rPr>
        <w:t>c.</w:t>
      </w:r>
      <w:proofErr w:type="gramEnd"/>
      <w:r w:rsidRPr="00F87399">
        <w:rPr>
          <w:rFonts w:ascii="ZapfHumnst BT" w:hAnsi="ZapfHumnst BT"/>
          <w:sz w:val="23"/>
          <w:szCs w:val="23"/>
        </w:rPr>
        <w:t xml:space="preserve">3) Empreenda esforços a fim de observar, na íntegra, as disposições da Instrução Normativa TCE nº 01/2019, adequando-se às determinações da Lei de Responsabilidade Fiscal e da Lei de Acesso à Informação. </w:t>
      </w:r>
      <w:proofErr w:type="gramStart"/>
      <w:r w:rsidRPr="00F87399">
        <w:rPr>
          <w:rFonts w:ascii="ZapfHumnst BT" w:hAnsi="ZapfHumnst BT"/>
          <w:sz w:val="23"/>
          <w:szCs w:val="23"/>
        </w:rPr>
        <w:t>c.</w:t>
      </w:r>
      <w:proofErr w:type="gramEnd"/>
      <w:r w:rsidRPr="00F87399">
        <w:rPr>
          <w:rFonts w:ascii="ZapfHumnst BT" w:hAnsi="ZapfHumnst BT"/>
          <w:sz w:val="23"/>
          <w:szCs w:val="23"/>
        </w:rPr>
        <w:t xml:space="preserve">4) Para que a contabilidade do ente atenda as disposições do MCASP e Instrução Normativa TCE que dispõe sobre os códigos de Fontes de Recursos e Códigos de Aplicação, de forma a garantir a fidedignidade das demonstrações contábeis do município; c.5) Na elaboração da LDO sejam fixadas as metas e outros requisitos </w:t>
      </w:r>
      <w:r w:rsidRPr="00F87399">
        <w:rPr>
          <w:rFonts w:ascii="ZapfHumnst BT" w:hAnsi="ZapfHumnst BT"/>
          <w:sz w:val="23"/>
          <w:szCs w:val="23"/>
        </w:rPr>
        <w:lastRenderedPageBreak/>
        <w:t>dispostos na CF/88, na LRF e demais normas que regem a matéria;</w:t>
      </w:r>
      <w:r w:rsidR="00BA30D3" w:rsidRPr="00F87399">
        <w:rPr>
          <w:rFonts w:ascii="ZapfHumnst BT" w:hAnsi="ZapfHumnst BT"/>
          <w:sz w:val="23"/>
          <w:szCs w:val="23"/>
        </w:rPr>
        <w:t xml:space="preserve"> </w:t>
      </w:r>
      <w:r w:rsidRPr="00F87399">
        <w:rPr>
          <w:rFonts w:ascii="ZapfHumnst BT" w:hAnsi="ZapfHumnst BT"/>
          <w:sz w:val="23"/>
          <w:szCs w:val="23"/>
        </w:rPr>
        <w:t>c.6) Acompanhamento concomitante da arrecadação e dos gastos por fonte de recursos, a fim de evitar situações de desequilíbrio financeiro, comprometendo o equilíbrio da gestão fiscal</w:t>
      </w:r>
      <w:r w:rsidR="00BA30D3" w:rsidRPr="00F87399">
        <w:rPr>
          <w:rFonts w:ascii="ZapfHumnst BT" w:hAnsi="ZapfHumnst BT"/>
          <w:sz w:val="23"/>
          <w:szCs w:val="23"/>
        </w:rPr>
        <w:t xml:space="preserve">. </w:t>
      </w:r>
      <w:r w:rsidRPr="00F87399">
        <w:rPr>
          <w:rFonts w:ascii="ZapfHumnst BT" w:hAnsi="ZapfHumnst BT" w:cs="Arial"/>
          <w:b/>
          <w:bCs/>
          <w:sz w:val="23"/>
          <w:szCs w:val="23"/>
        </w:rPr>
        <w:t>Presentes</w:t>
      </w:r>
      <w:r w:rsidRPr="00F87399">
        <w:rPr>
          <w:rFonts w:ascii="ZapfHumnst BT" w:hAnsi="ZapfHumnst BT" w:cs="Arial"/>
          <w:sz w:val="23"/>
          <w:szCs w:val="23"/>
        </w:rPr>
        <w:t xml:space="preserve">: Cons.ª </w:t>
      </w:r>
      <w:r w:rsidRPr="00F87399">
        <w:rPr>
          <w:rFonts w:ascii="ZapfHumnst BT" w:hAnsi="ZapfHumnst BT"/>
          <w:sz w:val="23"/>
          <w:szCs w:val="23"/>
        </w:rPr>
        <w:t>Flora Izabel Nobre Rodrigues</w:t>
      </w:r>
      <w:r w:rsidRPr="00F87399">
        <w:rPr>
          <w:rFonts w:ascii="ZapfHumnst BT" w:hAnsi="ZapfHumnst BT" w:cs="Arial"/>
          <w:sz w:val="23"/>
          <w:szCs w:val="23"/>
        </w:rPr>
        <w:t xml:space="preserve"> (Presidenta);</w:t>
      </w:r>
      <w:r w:rsidRPr="00F87399">
        <w:rPr>
          <w:rFonts w:ascii="ZapfHumnst BT" w:hAnsi="ZapfHumnst BT"/>
          <w:sz w:val="23"/>
          <w:szCs w:val="23"/>
        </w:rPr>
        <w:t xml:space="preserve"> </w:t>
      </w:r>
      <w:r w:rsidRPr="00F87399">
        <w:rPr>
          <w:rFonts w:ascii="ZapfHumnst BT" w:hAnsi="ZapfHumnst BT" w:cs="Arial"/>
          <w:sz w:val="23"/>
          <w:szCs w:val="23"/>
        </w:rPr>
        <w:t>Co</w:t>
      </w:r>
      <w:r w:rsidRPr="00F87399">
        <w:rPr>
          <w:rFonts w:ascii="ZapfHumnst BT" w:hAnsi="ZapfHumnst BT"/>
          <w:sz w:val="23"/>
          <w:szCs w:val="23"/>
        </w:rPr>
        <w:t xml:space="preserve">ns. Kleber Dantas Eulálio; </w:t>
      </w:r>
      <w:r w:rsidRPr="00F87399">
        <w:rPr>
          <w:rFonts w:ascii="ZapfHumnst BT" w:hAnsi="ZapfHumnst BT" w:cs="Arial"/>
          <w:sz w:val="23"/>
          <w:szCs w:val="23"/>
        </w:rPr>
        <w:t>Co</w:t>
      </w:r>
      <w:r w:rsidRPr="00F87399">
        <w:rPr>
          <w:rFonts w:ascii="ZapfHumnst BT" w:hAnsi="ZapfHumnst BT"/>
          <w:sz w:val="23"/>
          <w:szCs w:val="23"/>
        </w:rPr>
        <w:t>ns. Substituto Delano Carneiro da Cunha Câmara, convocado para substituir a Cons.ª Rejane Ribeiro de Araújo Dias em razão da ausência justificada; e Cons. Substituto Jaylson Fabianh Lopes Campelo</w:t>
      </w:r>
      <w:r w:rsidRPr="00F87399">
        <w:rPr>
          <w:rFonts w:ascii="ZapfHumnst BT" w:hAnsi="ZapfHumnst BT" w:cs="Arial"/>
          <w:sz w:val="23"/>
          <w:szCs w:val="23"/>
        </w:rPr>
        <w:t>.</w:t>
      </w:r>
      <w:r w:rsidR="00BA30D3" w:rsidRPr="00F87399">
        <w:rPr>
          <w:rFonts w:ascii="ZapfHumnst BT" w:hAnsi="ZapfHumnst BT" w:cs="Arial"/>
          <w:sz w:val="23"/>
          <w:szCs w:val="23"/>
        </w:rPr>
        <w:t xml:space="preserve"> </w:t>
      </w:r>
      <w:r w:rsidRPr="00F87399">
        <w:rPr>
          <w:rFonts w:ascii="ZapfHumnst BT" w:hAnsi="ZapfHumnst BT" w:cs="Arial"/>
          <w:b/>
          <w:bCs/>
          <w:sz w:val="23"/>
          <w:szCs w:val="23"/>
        </w:rPr>
        <w:t>Representante do Ministério Público de Contas</w:t>
      </w:r>
      <w:r w:rsidRPr="00F87399">
        <w:rPr>
          <w:rFonts w:ascii="ZapfHumnst BT" w:hAnsi="ZapfHumnst BT" w:cs="Arial"/>
          <w:b/>
          <w:sz w:val="23"/>
          <w:szCs w:val="23"/>
        </w:rPr>
        <w:t xml:space="preserve"> presente</w:t>
      </w:r>
      <w:r w:rsidRPr="00F87399">
        <w:rPr>
          <w:rFonts w:ascii="ZapfHumnst BT" w:hAnsi="ZapfHumnst BT" w:cs="Arial"/>
          <w:sz w:val="23"/>
          <w:szCs w:val="23"/>
        </w:rPr>
        <w:t>: Procurador Plínio Valente Ramos Neto.</w:t>
      </w:r>
    </w:p>
    <w:p w14:paraId="0581B60C" w14:textId="77777777" w:rsidR="00BA30D3" w:rsidRPr="00F87399" w:rsidRDefault="00BA30D3" w:rsidP="00BA30D3">
      <w:pPr>
        <w:spacing w:line="280" w:lineRule="exact"/>
        <w:jc w:val="both"/>
        <w:rPr>
          <w:rFonts w:ascii="ZapfHumnst BT" w:hAnsi="ZapfHumnst BT" w:cs="Arial"/>
          <w:sz w:val="23"/>
          <w:szCs w:val="23"/>
        </w:rPr>
      </w:pPr>
    </w:p>
    <w:p w14:paraId="5C31A8A0" w14:textId="67411F96" w:rsidR="00BA30D3" w:rsidRPr="00F87399" w:rsidRDefault="00C50066" w:rsidP="00C50066">
      <w:pPr>
        <w:spacing w:line="280" w:lineRule="exact"/>
        <w:jc w:val="both"/>
        <w:rPr>
          <w:rFonts w:ascii="ZapfHumnst BT" w:hAnsi="ZapfHumnst BT" w:cs="Arial"/>
          <w:sz w:val="23"/>
          <w:szCs w:val="23"/>
        </w:rPr>
      </w:pPr>
      <w:r w:rsidRPr="00F87399">
        <w:rPr>
          <w:rFonts w:ascii="ZapfHumnst BT" w:hAnsi="ZapfHumnst BT" w:cs="Arial"/>
          <w:sz w:val="23"/>
          <w:szCs w:val="23"/>
        </w:rPr>
        <w:t>DECISÃO Nº 150/2024.</w:t>
      </w:r>
      <w:r w:rsidRPr="00F87399">
        <w:rPr>
          <w:rFonts w:ascii="ZapfHumnst BT" w:hAnsi="ZapfHumnst BT" w:cs="Arial"/>
          <w:b/>
          <w:sz w:val="23"/>
          <w:szCs w:val="23"/>
        </w:rPr>
        <w:t xml:space="preserve"> </w:t>
      </w:r>
      <w:r w:rsidRPr="00F87399">
        <w:rPr>
          <w:rFonts w:ascii="ZapfHumnst BT" w:hAnsi="ZapfHumnst BT" w:cs="Arial"/>
          <w:b/>
          <w:noProof/>
          <w:sz w:val="23"/>
          <w:szCs w:val="23"/>
        </w:rPr>
        <w:t>TC/012230/2023 – DENÚNCIA CONTRA A PREFEITURA MUNICIPAL DE MORRO CABEÇA NO TEMPO-PI (EXERCÍCIO FINANCEIRO DE 2023)</w:t>
      </w:r>
      <w:r w:rsidRPr="00F87399">
        <w:rPr>
          <w:rFonts w:ascii="ZapfHumnst BT" w:hAnsi="ZapfHumnst BT" w:cs="Arial"/>
          <w:sz w:val="23"/>
          <w:szCs w:val="23"/>
        </w:rPr>
        <w:t xml:space="preserve">. Objeto: </w:t>
      </w:r>
      <w:r w:rsidRPr="00F87399">
        <w:rPr>
          <w:rFonts w:ascii="ZapfHumnst BT" w:hAnsi="ZapfHumnst BT" w:cs="Arial"/>
          <w:sz w:val="23"/>
          <w:szCs w:val="23"/>
          <w:lang w:val="pt-PT"/>
        </w:rPr>
        <w:t>Supostas irregularidades na Tomada de Preços nº 016/2023</w:t>
      </w:r>
      <w:r w:rsidRPr="00F87399">
        <w:rPr>
          <w:rFonts w:ascii="ZapfHumnst BT" w:hAnsi="ZapfHumnst BT" w:cs="Arial"/>
          <w:sz w:val="23"/>
          <w:szCs w:val="23"/>
        </w:rPr>
        <w:t xml:space="preserve">. Denunciado(s): </w:t>
      </w:r>
      <w:r w:rsidRPr="00F87399">
        <w:rPr>
          <w:rFonts w:ascii="ZapfHumnst BT" w:hAnsi="ZapfHumnst BT"/>
          <w:sz w:val="23"/>
          <w:szCs w:val="23"/>
        </w:rPr>
        <w:t xml:space="preserve">Josué Alves da Silva – Prefeito Municipal; e </w:t>
      </w:r>
      <w:r w:rsidRPr="00F87399">
        <w:rPr>
          <w:rFonts w:ascii="ZapfHumnst BT" w:hAnsi="ZapfHumnst BT"/>
          <w:sz w:val="23"/>
          <w:szCs w:val="23"/>
          <w:lang w:val="pt-PT"/>
        </w:rPr>
        <w:t>Alex Nunes Rocha - Presidente da Comissão Permanente de Licitação</w:t>
      </w:r>
      <w:r w:rsidRPr="00F87399">
        <w:rPr>
          <w:rFonts w:ascii="ZapfHumnst BT" w:hAnsi="ZapfHumnst BT" w:cs="Arial"/>
          <w:sz w:val="23"/>
          <w:szCs w:val="23"/>
        </w:rPr>
        <w:t xml:space="preserve">. Advogados do(s) Denunciado(s): </w:t>
      </w:r>
      <w:r w:rsidRPr="00F87399">
        <w:rPr>
          <w:rFonts w:ascii="ZapfHumnst BT" w:hAnsi="ZapfHumnst BT" w:cs="Arial"/>
          <w:sz w:val="23"/>
          <w:szCs w:val="23"/>
          <w:lang w:val="pt-PT"/>
        </w:rPr>
        <w:t>Tiago Saunders Martins (OAB/PI nº 4.978) – (Sem procuração nos autos: Josué Alves da Silva/Prefeito – Petição à peça 13)</w:t>
      </w:r>
      <w:r w:rsidRPr="00F87399">
        <w:rPr>
          <w:rFonts w:ascii="ZapfHumnst BT" w:hAnsi="ZapfHumnst BT" w:cs="Arial"/>
          <w:sz w:val="23"/>
          <w:szCs w:val="23"/>
        </w:rPr>
        <w:t xml:space="preserve">. Decidiu a Primeira Câmara, unânime, ouvido o Representante do Ministério Público de Contas e em consonância com a manifestação </w:t>
      </w:r>
      <w:proofErr w:type="gramStart"/>
      <w:r w:rsidRPr="00F87399">
        <w:rPr>
          <w:rFonts w:ascii="ZapfHumnst BT" w:hAnsi="ZapfHumnst BT" w:cs="Arial"/>
          <w:sz w:val="23"/>
          <w:szCs w:val="23"/>
        </w:rPr>
        <w:t>do(</w:t>
      </w:r>
      <w:proofErr w:type="gramEnd"/>
      <w:r w:rsidRPr="00F87399">
        <w:rPr>
          <w:rFonts w:ascii="ZapfHumnst BT" w:hAnsi="ZapfHumnst BT" w:cs="Arial"/>
          <w:sz w:val="23"/>
          <w:szCs w:val="23"/>
        </w:rPr>
        <w:t xml:space="preserve">a) Relator(a) Cons. Substituto Delano Carneiro da Cunha Câmara, </w:t>
      </w:r>
      <w:r w:rsidRPr="00F87399">
        <w:rPr>
          <w:rFonts w:ascii="ZapfHumnst BT" w:hAnsi="ZapfHumnst BT" w:cs="Arial"/>
          <w:b/>
          <w:sz w:val="23"/>
          <w:szCs w:val="23"/>
        </w:rPr>
        <w:t>retirar de pauta</w:t>
      </w:r>
      <w:r w:rsidRPr="00F87399">
        <w:rPr>
          <w:rFonts w:ascii="ZapfHumnst BT" w:hAnsi="ZapfHumnst BT" w:cs="Arial"/>
          <w:sz w:val="23"/>
          <w:szCs w:val="23"/>
        </w:rPr>
        <w:t xml:space="preserve"> o presente processo pelo </w:t>
      </w:r>
      <w:r w:rsidRPr="00F87399">
        <w:rPr>
          <w:rFonts w:ascii="ZapfHumnst BT" w:hAnsi="ZapfHumnst BT" w:cs="Arial"/>
          <w:b/>
          <w:bCs/>
          <w:sz w:val="23"/>
          <w:szCs w:val="23"/>
        </w:rPr>
        <w:t>prazo de 01 (uma) sessão de julgamento</w:t>
      </w:r>
      <w:r w:rsidRPr="00F87399">
        <w:rPr>
          <w:rFonts w:ascii="ZapfHumnst BT" w:hAnsi="ZapfHumnst BT" w:cs="Arial"/>
          <w:sz w:val="23"/>
          <w:szCs w:val="23"/>
        </w:rPr>
        <w:t xml:space="preserve"> (</w:t>
      </w:r>
      <w:r w:rsidRPr="00F87399">
        <w:rPr>
          <w:rFonts w:ascii="ZapfHumnst BT" w:hAnsi="ZapfHumnst BT" w:cs="Arial"/>
          <w:i/>
          <w:sz w:val="23"/>
          <w:szCs w:val="23"/>
        </w:rPr>
        <w:t>art. 82, XI d</w:t>
      </w:r>
      <w:r w:rsidRPr="00F87399">
        <w:rPr>
          <w:rFonts w:ascii="ZapfHumnst BT" w:hAnsi="ZapfHumnst BT" w:cs="Arial"/>
          <w:bCs/>
          <w:i/>
          <w:sz w:val="23"/>
          <w:szCs w:val="23"/>
        </w:rPr>
        <w:t xml:space="preserve">a Resolução TCE/PI nº 13/11 – Regimento Interno, </w:t>
      </w:r>
      <w:r w:rsidRPr="00F87399">
        <w:rPr>
          <w:rFonts w:ascii="ZapfHumnst BT" w:hAnsi="ZapfHumnst BT" w:cs="Arial"/>
          <w:i/>
          <w:sz w:val="23"/>
          <w:szCs w:val="23"/>
        </w:rPr>
        <w:t>republicada no DOE TCE/PI nº 13 de 23/01/14</w:t>
      </w:r>
      <w:r w:rsidRPr="00F87399">
        <w:rPr>
          <w:rFonts w:ascii="ZapfHumnst BT" w:hAnsi="ZapfHumnst BT" w:cs="Arial"/>
          <w:sz w:val="23"/>
          <w:szCs w:val="23"/>
        </w:rPr>
        <w:t>).</w:t>
      </w:r>
      <w:r w:rsidRPr="00F87399">
        <w:rPr>
          <w:rFonts w:ascii="ZapfHumnst BT" w:hAnsi="ZapfHumnst BT" w:cs="Arial"/>
          <w:bCs/>
          <w:sz w:val="23"/>
          <w:szCs w:val="23"/>
        </w:rPr>
        <w:t xml:space="preserve"> </w:t>
      </w:r>
      <w:r w:rsidRPr="00F87399">
        <w:rPr>
          <w:rFonts w:ascii="ZapfHumnst BT" w:hAnsi="ZapfHumnst BT" w:cs="Arial"/>
          <w:sz w:val="23"/>
          <w:szCs w:val="23"/>
        </w:rPr>
        <w:t xml:space="preserve">Assim, </w:t>
      </w:r>
      <w:r w:rsidRPr="00F87399">
        <w:rPr>
          <w:rFonts w:ascii="ZapfHumnst BT" w:hAnsi="ZapfHumnst BT" w:cs="Arial"/>
          <w:bCs/>
          <w:sz w:val="23"/>
          <w:szCs w:val="23"/>
        </w:rPr>
        <w:t xml:space="preserve">o referido processo </w:t>
      </w:r>
      <w:r w:rsidRPr="00F87399">
        <w:rPr>
          <w:rFonts w:ascii="ZapfHumnst BT" w:hAnsi="ZapfHumnst BT" w:cs="Arial"/>
          <w:b/>
          <w:bCs/>
          <w:sz w:val="23"/>
          <w:szCs w:val="23"/>
        </w:rPr>
        <w:t xml:space="preserve">retornará à </w:t>
      </w:r>
      <w:r w:rsidRPr="00F87399">
        <w:rPr>
          <w:rFonts w:ascii="ZapfHumnst BT" w:hAnsi="ZapfHumnst BT" w:cs="Arial"/>
          <w:b/>
          <w:sz w:val="23"/>
          <w:szCs w:val="23"/>
        </w:rPr>
        <w:t>Pauta de Julgamento da Primeira Câmara do dia 23/04/2024</w:t>
      </w:r>
      <w:r w:rsidRPr="00F87399">
        <w:rPr>
          <w:rFonts w:ascii="ZapfHumnst BT" w:hAnsi="ZapfHumnst BT" w:cs="Arial"/>
          <w:sz w:val="23"/>
          <w:szCs w:val="23"/>
        </w:rPr>
        <w:t>.</w:t>
      </w:r>
      <w:r w:rsidRPr="00F87399">
        <w:rPr>
          <w:rFonts w:ascii="ZapfHumnst BT" w:hAnsi="ZapfHumnst BT" w:cs="Arial"/>
          <w:sz w:val="23"/>
          <w:szCs w:val="23"/>
        </w:rPr>
        <w:t xml:space="preserve"> </w:t>
      </w:r>
      <w:r w:rsidRPr="00F87399">
        <w:rPr>
          <w:rFonts w:ascii="ZapfHumnst BT" w:hAnsi="ZapfHumnst BT" w:cs="Arial"/>
          <w:b/>
          <w:bCs/>
          <w:sz w:val="23"/>
          <w:szCs w:val="23"/>
        </w:rPr>
        <w:t>Presentes</w:t>
      </w:r>
      <w:r w:rsidRPr="00F87399">
        <w:rPr>
          <w:rFonts w:ascii="ZapfHumnst BT" w:hAnsi="ZapfHumnst BT" w:cs="Arial"/>
          <w:sz w:val="23"/>
          <w:szCs w:val="23"/>
        </w:rPr>
        <w:t xml:space="preserve">: Cons.ª </w:t>
      </w:r>
      <w:r w:rsidRPr="00F87399">
        <w:rPr>
          <w:rFonts w:ascii="ZapfHumnst BT" w:hAnsi="ZapfHumnst BT"/>
          <w:sz w:val="23"/>
          <w:szCs w:val="23"/>
        </w:rPr>
        <w:t>Flora Izabel Nobre Rodrigues</w:t>
      </w:r>
      <w:r w:rsidRPr="00F87399">
        <w:rPr>
          <w:rFonts w:ascii="ZapfHumnst BT" w:hAnsi="ZapfHumnst BT" w:cs="Arial"/>
          <w:sz w:val="23"/>
          <w:szCs w:val="23"/>
        </w:rPr>
        <w:t xml:space="preserve"> (Presidenta);</w:t>
      </w:r>
      <w:r w:rsidRPr="00F87399">
        <w:rPr>
          <w:rFonts w:ascii="ZapfHumnst BT" w:hAnsi="ZapfHumnst BT"/>
          <w:sz w:val="23"/>
          <w:szCs w:val="23"/>
        </w:rPr>
        <w:t xml:space="preserve"> </w:t>
      </w:r>
      <w:r w:rsidRPr="00F87399">
        <w:rPr>
          <w:rFonts w:ascii="ZapfHumnst BT" w:hAnsi="ZapfHumnst BT" w:cs="Arial"/>
          <w:sz w:val="23"/>
          <w:szCs w:val="23"/>
        </w:rPr>
        <w:t>Co</w:t>
      </w:r>
      <w:r w:rsidRPr="00F87399">
        <w:rPr>
          <w:rFonts w:ascii="ZapfHumnst BT" w:hAnsi="ZapfHumnst BT"/>
          <w:sz w:val="23"/>
          <w:szCs w:val="23"/>
        </w:rPr>
        <w:t xml:space="preserve">ns. Kleber Dantas Eulálio; </w:t>
      </w:r>
      <w:r w:rsidRPr="00F87399">
        <w:rPr>
          <w:rFonts w:ascii="ZapfHumnst BT" w:hAnsi="ZapfHumnst BT" w:cs="Arial"/>
          <w:sz w:val="23"/>
          <w:szCs w:val="23"/>
        </w:rPr>
        <w:t>Co</w:t>
      </w:r>
      <w:r w:rsidRPr="00F87399">
        <w:rPr>
          <w:rFonts w:ascii="ZapfHumnst BT" w:hAnsi="ZapfHumnst BT"/>
          <w:sz w:val="23"/>
          <w:szCs w:val="23"/>
        </w:rPr>
        <w:t>ns. Substituto Delano Carneiro da Cunha Câmara, convocado para substituir a Cons.ª Rejane Ribeiro de Araújo Dias em razão da ausência justificada; e Cons. Substituto Jaylson Fabianh Lopes Campelo</w:t>
      </w:r>
      <w:r w:rsidRPr="00F87399">
        <w:rPr>
          <w:rFonts w:ascii="ZapfHumnst BT" w:hAnsi="ZapfHumnst BT" w:cs="Arial"/>
          <w:sz w:val="23"/>
          <w:szCs w:val="23"/>
        </w:rPr>
        <w:t>.</w:t>
      </w:r>
      <w:r w:rsidRPr="00F87399">
        <w:rPr>
          <w:rFonts w:ascii="ZapfHumnst BT" w:hAnsi="ZapfHumnst BT" w:cs="Arial"/>
          <w:sz w:val="23"/>
          <w:szCs w:val="23"/>
        </w:rPr>
        <w:t xml:space="preserve"> </w:t>
      </w:r>
      <w:r w:rsidRPr="00F87399">
        <w:rPr>
          <w:rFonts w:ascii="ZapfHumnst BT" w:hAnsi="ZapfHumnst BT" w:cs="Arial"/>
          <w:b/>
          <w:bCs/>
          <w:sz w:val="23"/>
          <w:szCs w:val="23"/>
        </w:rPr>
        <w:t>Representante do Ministério Público de Contas</w:t>
      </w:r>
      <w:r w:rsidRPr="00F87399">
        <w:rPr>
          <w:rFonts w:ascii="ZapfHumnst BT" w:hAnsi="ZapfHumnst BT" w:cs="Arial"/>
          <w:b/>
          <w:sz w:val="23"/>
          <w:szCs w:val="23"/>
        </w:rPr>
        <w:t xml:space="preserve"> presente</w:t>
      </w:r>
      <w:r w:rsidRPr="00F87399">
        <w:rPr>
          <w:rFonts w:ascii="ZapfHumnst BT" w:hAnsi="ZapfHumnst BT" w:cs="Arial"/>
          <w:sz w:val="23"/>
          <w:szCs w:val="23"/>
        </w:rPr>
        <w:t>: Procurador Plínio Valente Ramos Neto.</w:t>
      </w:r>
    </w:p>
    <w:p w14:paraId="4865B90C" w14:textId="77777777" w:rsidR="00C50066" w:rsidRPr="00F87399" w:rsidRDefault="00C50066" w:rsidP="00C50066">
      <w:pPr>
        <w:spacing w:line="280" w:lineRule="exact"/>
        <w:jc w:val="both"/>
        <w:rPr>
          <w:rFonts w:ascii="ZapfHumnst BT" w:hAnsi="ZapfHumnst BT" w:cs="Arial"/>
          <w:sz w:val="23"/>
          <w:szCs w:val="23"/>
        </w:rPr>
      </w:pPr>
    </w:p>
    <w:p w14:paraId="0178EF5C" w14:textId="708B363C" w:rsidR="00C50066" w:rsidRPr="00F87399" w:rsidRDefault="00D86933" w:rsidP="00D86933">
      <w:pPr>
        <w:spacing w:line="280" w:lineRule="exact"/>
        <w:jc w:val="both"/>
        <w:rPr>
          <w:rFonts w:ascii="ZapfHumnst BT" w:hAnsi="ZapfHumnst BT" w:cs="Arial"/>
          <w:sz w:val="23"/>
          <w:szCs w:val="23"/>
        </w:rPr>
      </w:pPr>
      <w:r w:rsidRPr="00F87399">
        <w:rPr>
          <w:rFonts w:ascii="ZapfHumnst BT" w:hAnsi="ZapfHumnst BT" w:cs="Arial"/>
          <w:sz w:val="23"/>
          <w:szCs w:val="23"/>
        </w:rPr>
        <w:t>DECISÃO Nº 151/2024.</w:t>
      </w:r>
      <w:r w:rsidRPr="00F87399">
        <w:rPr>
          <w:rFonts w:ascii="ZapfHumnst BT" w:hAnsi="ZapfHumnst BT" w:cs="Arial"/>
          <w:b/>
          <w:sz w:val="23"/>
          <w:szCs w:val="23"/>
        </w:rPr>
        <w:t xml:space="preserve"> </w:t>
      </w:r>
      <w:r w:rsidRPr="00F87399">
        <w:rPr>
          <w:rFonts w:ascii="ZapfHumnst BT" w:hAnsi="ZapfHumnst BT" w:cs="Arial"/>
          <w:b/>
          <w:noProof/>
          <w:sz w:val="23"/>
          <w:szCs w:val="23"/>
        </w:rPr>
        <w:t>TC/011334/2023 – INSPEÇÃO DA PREFEITURA MUNICIPAL DE BARREIRAS DO PIAUÍ-PI (EXERCÍCIO FINANCEIRO DE 2023)</w:t>
      </w:r>
      <w:r w:rsidRPr="00F87399">
        <w:rPr>
          <w:rFonts w:ascii="ZapfHumnst BT" w:hAnsi="ZapfHumnst BT" w:cs="Arial"/>
          <w:sz w:val="23"/>
          <w:szCs w:val="23"/>
        </w:rPr>
        <w:t xml:space="preserve">. Objeto: </w:t>
      </w:r>
      <w:r w:rsidRPr="00F87399">
        <w:rPr>
          <w:rFonts w:ascii="ZapfHumnst BT" w:hAnsi="ZapfHumnst BT" w:cs="Arial"/>
          <w:sz w:val="23"/>
          <w:szCs w:val="23"/>
          <w:lang w:val="pt-PT"/>
        </w:rPr>
        <w:t>Análise de processos licitatórios realizados pelo mencionado ente.</w:t>
      </w:r>
      <w:r w:rsidRPr="00F87399">
        <w:rPr>
          <w:rFonts w:ascii="ZapfHumnst BT" w:hAnsi="ZapfHumnst BT"/>
          <w:sz w:val="23"/>
          <w:szCs w:val="23"/>
        </w:rPr>
        <w:t xml:space="preserve"> </w:t>
      </w:r>
      <w:proofErr w:type="gramStart"/>
      <w:r w:rsidRPr="00F87399">
        <w:rPr>
          <w:rFonts w:ascii="ZapfHumnst BT" w:hAnsi="ZapfHumnst BT" w:cs="Arial"/>
          <w:sz w:val="23"/>
          <w:szCs w:val="23"/>
        </w:rPr>
        <w:t>Responsável(</w:t>
      </w:r>
      <w:proofErr w:type="spellStart"/>
      <w:proofErr w:type="gramEnd"/>
      <w:r w:rsidRPr="00F87399">
        <w:rPr>
          <w:rFonts w:ascii="ZapfHumnst BT" w:hAnsi="ZapfHumnst BT" w:cs="Arial"/>
          <w:sz w:val="23"/>
          <w:szCs w:val="23"/>
        </w:rPr>
        <w:t>is</w:t>
      </w:r>
      <w:proofErr w:type="spellEnd"/>
      <w:r w:rsidRPr="00F87399">
        <w:rPr>
          <w:rFonts w:ascii="ZapfHumnst BT" w:hAnsi="ZapfHumnst BT" w:cs="Arial"/>
          <w:sz w:val="23"/>
          <w:szCs w:val="23"/>
        </w:rPr>
        <w:t xml:space="preserve">): Manoel Aroldo Barreira Filho – Prefeito Municipal. Vistos, relatados e discutidos os presentes autos, considerando o Memorando de Inspeção n° 87/2023-DFCONTRATOS, à fl. 01 da peça 01, o Relatório de Inspeção da II Divisão Técnica da Diretoria de Fiscalização de Licitações e Contratações – DFCONTRATOS </w:t>
      </w:r>
      <w:proofErr w:type="gramStart"/>
      <w:r w:rsidRPr="00F87399">
        <w:rPr>
          <w:rFonts w:ascii="ZapfHumnst BT" w:hAnsi="ZapfHumnst BT" w:cs="Arial"/>
          <w:sz w:val="23"/>
          <w:szCs w:val="23"/>
        </w:rPr>
        <w:t>2</w:t>
      </w:r>
      <w:proofErr w:type="gramEnd"/>
      <w:r w:rsidRPr="00F87399">
        <w:rPr>
          <w:rFonts w:ascii="ZapfHumnst BT" w:hAnsi="ZapfHumnst BT" w:cs="Arial"/>
          <w:sz w:val="23"/>
          <w:szCs w:val="23"/>
        </w:rPr>
        <w:t>, às fls. 01/15 da peça 03, o Termo de Conclusão da Instrução Processual da Diretoria de Fiscalização de Licitações e Contratações – DFCONTRATOS, à fl. 01 da peça 06, a manifestação do Ministério Público de Contas, às fls. 01/08 da peça 08, o voto do Relator (</w:t>
      </w:r>
      <w:r w:rsidRPr="00F87399">
        <w:rPr>
          <w:rFonts w:ascii="ZapfHumnst BT" w:hAnsi="ZapfHumnst BT" w:cs="Arial"/>
          <w:i/>
          <w:iCs/>
          <w:sz w:val="23"/>
          <w:szCs w:val="23"/>
        </w:rPr>
        <w:t>em substituição</w:t>
      </w:r>
      <w:r w:rsidRPr="00F87399">
        <w:rPr>
          <w:rFonts w:ascii="ZapfHumnst BT" w:hAnsi="ZapfHumnst BT" w:cs="Arial"/>
          <w:sz w:val="23"/>
          <w:szCs w:val="23"/>
        </w:rPr>
        <w:t>) Co</w:t>
      </w:r>
      <w:r w:rsidRPr="00F87399">
        <w:rPr>
          <w:rFonts w:ascii="ZapfHumnst BT" w:hAnsi="ZapfHumnst BT"/>
          <w:sz w:val="23"/>
          <w:szCs w:val="23"/>
        </w:rPr>
        <w:t>ns. Substituto Delano Carneiro da Cunha Câmara</w:t>
      </w:r>
      <w:r w:rsidRPr="00F87399">
        <w:rPr>
          <w:rFonts w:ascii="ZapfHumnst BT" w:hAnsi="ZapfHumnst BT" w:cs="Arial"/>
          <w:bCs/>
          <w:sz w:val="23"/>
          <w:szCs w:val="23"/>
        </w:rPr>
        <w:t xml:space="preserve">, </w:t>
      </w:r>
      <w:r w:rsidRPr="00F87399">
        <w:rPr>
          <w:rFonts w:ascii="ZapfHumnst BT" w:hAnsi="ZapfHumnst BT" w:cs="Arial"/>
          <w:sz w:val="23"/>
          <w:szCs w:val="23"/>
        </w:rPr>
        <w:t xml:space="preserve">às fls. 01/07 da peça 13, e o mais que dos autos consta, decidiu a Primeira Câmara, unânime, </w:t>
      </w:r>
      <w:r w:rsidRPr="00F87399">
        <w:rPr>
          <w:rFonts w:ascii="ZapfHumnst BT" w:hAnsi="ZapfHumnst BT" w:cs="Arial"/>
          <w:b/>
          <w:sz w:val="23"/>
          <w:szCs w:val="23"/>
        </w:rPr>
        <w:t>c</w:t>
      </w:r>
      <w:r w:rsidRPr="00F87399">
        <w:rPr>
          <w:rFonts w:ascii="ZapfHumnst BT" w:hAnsi="ZapfHumnst BT"/>
          <w:b/>
          <w:sz w:val="23"/>
          <w:szCs w:val="23"/>
        </w:rPr>
        <w:t>oncordando parcialmente</w:t>
      </w:r>
      <w:r w:rsidRPr="00F87399">
        <w:rPr>
          <w:rFonts w:ascii="ZapfHumnst BT" w:hAnsi="ZapfHumnst BT"/>
          <w:sz w:val="23"/>
          <w:szCs w:val="23"/>
        </w:rPr>
        <w:t xml:space="preserve"> com a manifestação do Ministério Público de Contas, externada no Parecer Ministerial (peça 08), </w:t>
      </w:r>
      <w:r w:rsidRPr="00F87399">
        <w:rPr>
          <w:rFonts w:ascii="ZapfHumnst BT" w:hAnsi="ZapfHumnst BT"/>
          <w:b/>
          <w:sz w:val="23"/>
          <w:szCs w:val="23"/>
        </w:rPr>
        <w:t>convertendo em Recomendações as Determinações</w:t>
      </w:r>
      <w:r w:rsidRPr="00F87399">
        <w:rPr>
          <w:rFonts w:ascii="ZapfHumnst BT" w:hAnsi="ZapfHumnst BT"/>
          <w:sz w:val="23"/>
          <w:szCs w:val="23"/>
        </w:rPr>
        <w:t xml:space="preserve"> sugeridas na Proposta de Encaminhamento da Divisão de Fiscalização (peça 03), abaixo elencadas, por se tratarem de obrigações previstas em Lei, que os Gestores Públicos não podem se furtar de cumprir, sob pena de sanção em caso de descumprimento em licitações futuras:</w:t>
      </w:r>
      <w:r w:rsidRPr="00F87399">
        <w:rPr>
          <w:rFonts w:ascii="ZapfHumnst BT" w:hAnsi="ZapfHumnst BT"/>
          <w:sz w:val="23"/>
          <w:szCs w:val="23"/>
        </w:rPr>
        <w:t xml:space="preserve"> </w:t>
      </w:r>
      <w:r w:rsidRPr="00F87399">
        <w:rPr>
          <w:rFonts w:ascii="ZapfHumnst BT" w:hAnsi="ZapfHumnst BT"/>
          <w:sz w:val="23"/>
          <w:szCs w:val="23"/>
        </w:rPr>
        <w:t xml:space="preserve">1) RECOMENDAR que realize a correta autuação dos processos licitatórios, devendo ser os processos contar com protocolo (físico ou eletrônico) e devidamente numerados, conforme estabelece o art. 38 da Lei nº 8.666/93. </w:t>
      </w:r>
      <w:proofErr w:type="gramStart"/>
      <w:r w:rsidRPr="00F87399">
        <w:rPr>
          <w:rFonts w:ascii="ZapfHumnst BT" w:hAnsi="ZapfHumnst BT"/>
          <w:sz w:val="23"/>
          <w:szCs w:val="23"/>
        </w:rPr>
        <w:t>2</w:t>
      </w:r>
      <w:proofErr w:type="gramEnd"/>
      <w:r w:rsidRPr="00F87399">
        <w:rPr>
          <w:rFonts w:ascii="ZapfHumnst BT" w:hAnsi="ZapfHumnst BT"/>
          <w:sz w:val="23"/>
          <w:szCs w:val="23"/>
        </w:rPr>
        <w:t xml:space="preserve">) RECOMENDAR que faça constar </w:t>
      </w:r>
      <w:r w:rsidRPr="00F87399">
        <w:rPr>
          <w:rFonts w:ascii="ZapfHumnst BT" w:hAnsi="ZapfHumnst BT"/>
          <w:sz w:val="23"/>
          <w:szCs w:val="23"/>
        </w:rPr>
        <w:lastRenderedPageBreak/>
        <w:t xml:space="preserve">como item indispensável para a instauração de procedimento licitatório a autorização da autoridade competente, a fim de garantir a legalidade, a moralidade, a impessoalidade, a eficiência e o devido processo legal. </w:t>
      </w:r>
      <w:proofErr w:type="gramStart"/>
      <w:r w:rsidRPr="00F87399">
        <w:rPr>
          <w:rFonts w:ascii="ZapfHumnst BT" w:hAnsi="ZapfHumnst BT"/>
          <w:sz w:val="23"/>
          <w:szCs w:val="23"/>
        </w:rPr>
        <w:t>3</w:t>
      </w:r>
      <w:proofErr w:type="gramEnd"/>
      <w:r w:rsidRPr="00F87399">
        <w:rPr>
          <w:rFonts w:ascii="ZapfHumnst BT" w:hAnsi="ZapfHumnst BT"/>
          <w:sz w:val="23"/>
          <w:szCs w:val="23"/>
        </w:rPr>
        <w:t xml:space="preserve">) RECOMENDAR que nos processos licitatórios constem a devida justificativa para a contratação do objeto a ser licitado, constando expressamente a motivação que ensejou a instauração do processo licitatório, fundamentada em estudos técnicos preliminares que demonstrem a viabilidade da contratação e a adequação do objeto aos objetivos da Administração Pública. </w:t>
      </w:r>
      <w:proofErr w:type="gramStart"/>
      <w:r w:rsidRPr="00F87399">
        <w:rPr>
          <w:rFonts w:ascii="ZapfHumnst BT" w:hAnsi="ZapfHumnst BT"/>
          <w:sz w:val="23"/>
          <w:szCs w:val="23"/>
        </w:rPr>
        <w:t>4</w:t>
      </w:r>
      <w:proofErr w:type="gramEnd"/>
      <w:r w:rsidRPr="00F87399">
        <w:rPr>
          <w:rFonts w:ascii="ZapfHumnst BT" w:hAnsi="ZapfHumnst BT"/>
          <w:sz w:val="23"/>
          <w:szCs w:val="23"/>
        </w:rPr>
        <w:t>) RECOMENDAR que nos procedimentos licitatórios contenham a previsão dos recursos orçamentários, nos termos do previsto no art. 7º, § 2º, inciso III, da Lei nº 8.666/1993; 5) RECOMENDAR que nos processos licitatórios realize o correto dimensionamento das necessidades da Administração Pública, com a definição exata das unidades e quantidades a serem adquiridas; 6) RECOMENDAR que os processos licitatórios contenham pesquisa de preços ampla e detalhada, considerando a diversidade de fornecedores, garantindo que os preços contratos sejam justos e razoáveis para a Administração Pública, evitando o sobre preço; 7) RECOMENDAR que os processos licitatórios sejam baseados em projeto básico ou estudos técnicos preliminares de forma a garantir a lisura e efetividade do processo licitatório; 8) RECOMENDAR que faça constar nos processos licitatórios a aprovação do projeto básico pela autoridade competente; e 9) RECOMENDAR que sejam juntados aos processos licitatórios pareceres técnicos ou jurídicos emitidos sobre a licitação, dispensa ou inexigibilidade, nos termos do art. 38, inciso VI, da Lei nº 8.666/93.</w:t>
      </w:r>
      <w:r w:rsidRPr="00F87399">
        <w:rPr>
          <w:rFonts w:ascii="ZapfHumnst BT" w:hAnsi="ZapfHumnst BT"/>
          <w:sz w:val="23"/>
          <w:szCs w:val="23"/>
        </w:rPr>
        <w:t xml:space="preserve"> </w:t>
      </w:r>
      <w:r w:rsidRPr="00F87399">
        <w:rPr>
          <w:rFonts w:ascii="ZapfHumnst BT" w:hAnsi="ZapfHumnst BT" w:cs="Arial"/>
          <w:b/>
          <w:bCs/>
          <w:sz w:val="23"/>
          <w:szCs w:val="23"/>
        </w:rPr>
        <w:t>Presentes</w:t>
      </w:r>
      <w:r w:rsidRPr="00F87399">
        <w:rPr>
          <w:rFonts w:ascii="ZapfHumnst BT" w:hAnsi="ZapfHumnst BT" w:cs="Arial"/>
          <w:sz w:val="23"/>
          <w:szCs w:val="23"/>
        </w:rPr>
        <w:t xml:space="preserve">: Cons.ª </w:t>
      </w:r>
      <w:r w:rsidRPr="00F87399">
        <w:rPr>
          <w:rFonts w:ascii="ZapfHumnst BT" w:hAnsi="ZapfHumnst BT"/>
          <w:sz w:val="23"/>
          <w:szCs w:val="23"/>
        </w:rPr>
        <w:t>Flora Izabel Nobre Rodrigues</w:t>
      </w:r>
      <w:r w:rsidRPr="00F87399">
        <w:rPr>
          <w:rFonts w:ascii="ZapfHumnst BT" w:hAnsi="ZapfHumnst BT" w:cs="Arial"/>
          <w:sz w:val="23"/>
          <w:szCs w:val="23"/>
        </w:rPr>
        <w:t xml:space="preserve"> (Presidenta);</w:t>
      </w:r>
      <w:r w:rsidRPr="00F87399">
        <w:rPr>
          <w:rFonts w:ascii="ZapfHumnst BT" w:hAnsi="ZapfHumnst BT"/>
          <w:sz w:val="23"/>
          <w:szCs w:val="23"/>
        </w:rPr>
        <w:t xml:space="preserve"> </w:t>
      </w:r>
      <w:r w:rsidRPr="00F87399">
        <w:rPr>
          <w:rFonts w:ascii="ZapfHumnst BT" w:hAnsi="ZapfHumnst BT" w:cs="Arial"/>
          <w:sz w:val="23"/>
          <w:szCs w:val="23"/>
        </w:rPr>
        <w:t>Co</w:t>
      </w:r>
      <w:r w:rsidRPr="00F87399">
        <w:rPr>
          <w:rFonts w:ascii="ZapfHumnst BT" w:hAnsi="ZapfHumnst BT"/>
          <w:sz w:val="23"/>
          <w:szCs w:val="23"/>
        </w:rPr>
        <w:t xml:space="preserve">ns. Kleber Dantas Eulálio; </w:t>
      </w:r>
      <w:r w:rsidRPr="00F87399">
        <w:rPr>
          <w:rFonts w:ascii="ZapfHumnst BT" w:hAnsi="ZapfHumnst BT" w:cs="Arial"/>
          <w:sz w:val="23"/>
          <w:szCs w:val="23"/>
        </w:rPr>
        <w:t>Co</w:t>
      </w:r>
      <w:r w:rsidRPr="00F87399">
        <w:rPr>
          <w:rFonts w:ascii="ZapfHumnst BT" w:hAnsi="ZapfHumnst BT"/>
          <w:sz w:val="23"/>
          <w:szCs w:val="23"/>
        </w:rPr>
        <w:t>ns. Substituto Delano Carneiro da Cunha Câmara, convocado para substituir a Cons.ª Rejane Ribeiro de Araújo Dias em razão da ausência justificada; e Cons. Substituto Jaylson Fabianh Lopes Campelo</w:t>
      </w:r>
      <w:r w:rsidRPr="00F87399">
        <w:rPr>
          <w:rFonts w:ascii="ZapfHumnst BT" w:hAnsi="ZapfHumnst BT" w:cs="Arial"/>
          <w:sz w:val="23"/>
          <w:szCs w:val="23"/>
        </w:rPr>
        <w:t>.</w:t>
      </w:r>
      <w:r w:rsidRPr="00F87399">
        <w:rPr>
          <w:rFonts w:ascii="ZapfHumnst BT" w:hAnsi="ZapfHumnst BT" w:cs="Arial"/>
          <w:sz w:val="23"/>
          <w:szCs w:val="23"/>
        </w:rPr>
        <w:t xml:space="preserve"> </w:t>
      </w:r>
      <w:r w:rsidRPr="00F87399">
        <w:rPr>
          <w:rFonts w:ascii="ZapfHumnst BT" w:hAnsi="ZapfHumnst BT" w:cs="Arial"/>
          <w:b/>
          <w:bCs/>
          <w:sz w:val="23"/>
          <w:szCs w:val="23"/>
        </w:rPr>
        <w:t>Representante do Ministério Público de Contas</w:t>
      </w:r>
      <w:r w:rsidRPr="00F87399">
        <w:rPr>
          <w:rFonts w:ascii="ZapfHumnst BT" w:hAnsi="ZapfHumnst BT" w:cs="Arial"/>
          <w:b/>
          <w:sz w:val="23"/>
          <w:szCs w:val="23"/>
        </w:rPr>
        <w:t xml:space="preserve"> presente</w:t>
      </w:r>
      <w:r w:rsidRPr="00F87399">
        <w:rPr>
          <w:rFonts w:ascii="ZapfHumnst BT" w:hAnsi="ZapfHumnst BT" w:cs="Arial"/>
          <w:sz w:val="23"/>
          <w:szCs w:val="23"/>
        </w:rPr>
        <w:t>: Procurador Plínio Valente Ramos Neto.</w:t>
      </w:r>
    </w:p>
    <w:p w14:paraId="27AC8EF7" w14:textId="77777777" w:rsidR="00D86933" w:rsidRPr="00F87399" w:rsidRDefault="00D86933" w:rsidP="00D86933">
      <w:pPr>
        <w:spacing w:line="280" w:lineRule="exact"/>
        <w:jc w:val="both"/>
        <w:rPr>
          <w:rFonts w:ascii="ZapfHumnst BT" w:hAnsi="ZapfHumnst BT" w:cs="Arial"/>
          <w:sz w:val="23"/>
          <w:szCs w:val="23"/>
        </w:rPr>
      </w:pPr>
    </w:p>
    <w:p w14:paraId="21F55440" w14:textId="24B20FFD" w:rsidR="00D86933" w:rsidRPr="00F87399" w:rsidRDefault="00022B10" w:rsidP="00022B10">
      <w:pPr>
        <w:spacing w:line="280" w:lineRule="exact"/>
        <w:jc w:val="both"/>
        <w:rPr>
          <w:rFonts w:ascii="ZapfHumnst BT" w:hAnsi="ZapfHumnst BT" w:cs="Arial"/>
          <w:sz w:val="23"/>
          <w:szCs w:val="23"/>
        </w:rPr>
      </w:pPr>
      <w:r w:rsidRPr="00F87399">
        <w:rPr>
          <w:rFonts w:ascii="ZapfHumnst BT" w:hAnsi="ZapfHumnst BT" w:cs="Arial"/>
          <w:sz w:val="23"/>
          <w:szCs w:val="23"/>
        </w:rPr>
        <w:t>DECISÃO Nº 152/2024.</w:t>
      </w:r>
      <w:r w:rsidRPr="00F87399">
        <w:rPr>
          <w:rFonts w:ascii="ZapfHumnst BT" w:hAnsi="ZapfHumnst BT" w:cs="Arial"/>
          <w:b/>
          <w:sz w:val="23"/>
          <w:szCs w:val="23"/>
        </w:rPr>
        <w:t xml:space="preserve"> </w:t>
      </w:r>
      <w:r w:rsidRPr="00F87399">
        <w:rPr>
          <w:rFonts w:ascii="ZapfHumnst BT" w:hAnsi="ZapfHumnst BT" w:cs="Arial"/>
          <w:b/>
          <w:noProof/>
          <w:sz w:val="23"/>
          <w:szCs w:val="23"/>
        </w:rPr>
        <w:t>TC/013004/2023 – INSPEÇÃO DA PREFEITURA MUNICIPAL DE SANTA CRUZ DO PIAUÍ-PI (EXERCÍCIO FINANCEIRO DE 2023)</w:t>
      </w:r>
      <w:r w:rsidRPr="00F87399">
        <w:rPr>
          <w:rFonts w:ascii="ZapfHumnst BT" w:hAnsi="ZapfHumnst BT" w:cs="Arial"/>
          <w:sz w:val="23"/>
          <w:szCs w:val="23"/>
        </w:rPr>
        <w:t>. Objeto: a</w:t>
      </w:r>
      <w:r w:rsidRPr="00F87399">
        <w:rPr>
          <w:rFonts w:ascii="ZapfHumnst BT" w:hAnsi="ZapfHumnst BT"/>
          <w:sz w:val="23"/>
          <w:szCs w:val="23"/>
        </w:rPr>
        <w:t>nalisar processos licitatórios e de contratação direta, realizados pelo município</w:t>
      </w:r>
      <w:r w:rsidRPr="00F87399">
        <w:rPr>
          <w:rFonts w:ascii="ZapfHumnst BT" w:hAnsi="ZapfHumnst BT" w:cs="Arial"/>
          <w:sz w:val="23"/>
          <w:szCs w:val="23"/>
          <w:lang w:val="pt-PT"/>
        </w:rPr>
        <w:t>.</w:t>
      </w:r>
      <w:r w:rsidRPr="00F87399">
        <w:rPr>
          <w:rFonts w:ascii="ZapfHumnst BT" w:hAnsi="ZapfHumnst BT"/>
          <w:sz w:val="23"/>
          <w:szCs w:val="23"/>
        </w:rPr>
        <w:t xml:space="preserve"> </w:t>
      </w:r>
      <w:proofErr w:type="gramStart"/>
      <w:r w:rsidRPr="00F87399">
        <w:rPr>
          <w:rFonts w:ascii="ZapfHumnst BT" w:hAnsi="ZapfHumnst BT" w:cs="Arial"/>
          <w:sz w:val="23"/>
          <w:szCs w:val="23"/>
        </w:rPr>
        <w:t>Responsável(</w:t>
      </w:r>
      <w:proofErr w:type="spellStart"/>
      <w:proofErr w:type="gramEnd"/>
      <w:r w:rsidRPr="00F87399">
        <w:rPr>
          <w:rFonts w:ascii="ZapfHumnst BT" w:hAnsi="ZapfHumnst BT" w:cs="Arial"/>
          <w:sz w:val="23"/>
          <w:szCs w:val="23"/>
        </w:rPr>
        <w:t>is</w:t>
      </w:r>
      <w:proofErr w:type="spellEnd"/>
      <w:r w:rsidRPr="00F87399">
        <w:rPr>
          <w:rFonts w:ascii="ZapfHumnst BT" w:hAnsi="ZapfHumnst BT" w:cs="Arial"/>
          <w:sz w:val="23"/>
          <w:szCs w:val="23"/>
        </w:rPr>
        <w:t xml:space="preserve">): Francisco Barroso de Carvalho Neto – Prefeito Municipal. Vistos, relatados e discutidos os presentes autos, considerando o Memorando de Inspeção n° 101/2023-DFCONTRATOS, à fl. 01 da peça 01, o Relatório de Inspeção da II Divisão Técnica da Diretoria de Fiscalização de Licitações e Contratações – DFCONTRATOS </w:t>
      </w:r>
      <w:proofErr w:type="gramStart"/>
      <w:r w:rsidRPr="00F87399">
        <w:rPr>
          <w:rFonts w:ascii="ZapfHumnst BT" w:hAnsi="ZapfHumnst BT" w:cs="Arial"/>
          <w:sz w:val="23"/>
          <w:szCs w:val="23"/>
        </w:rPr>
        <w:t>2</w:t>
      </w:r>
      <w:proofErr w:type="gramEnd"/>
      <w:r w:rsidRPr="00F87399">
        <w:rPr>
          <w:rFonts w:ascii="ZapfHumnst BT" w:hAnsi="ZapfHumnst BT" w:cs="Arial"/>
          <w:sz w:val="23"/>
          <w:szCs w:val="23"/>
        </w:rPr>
        <w:t>, às fls. 01/23 da peça 03, o Termo de Conclusão da Instrução Processual da Diretoria de Fiscalização de Licitações e Contratações – DFCONTRATOS, à fl. 01 da peça 06, a manifestação do Ministério Público de Contas, às fls. 01/06 da peça 08, o voto do Relator (</w:t>
      </w:r>
      <w:r w:rsidRPr="00F87399">
        <w:rPr>
          <w:rFonts w:ascii="ZapfHumnst BT" w:hAnsi="ZapfHumnst BT" w:cs="Arial"/>
          <w:i/>
          <w:iCs/>
          <w:sz w:val="23"/>
          <w:szCs w:val="23"/>
        </w:rPr>
        <w:t>em substituição</w:t>
      </w:r>
      <w:r w:rsidRPr="00F87399">
        <w:rPr>
          <w:rFonts w:ascii="ZapfHumnst BT" w:hAnsi="ZapfHumnst BT" w:cs="Arial"/>
          <w:sz w:val="23"/>
          <w:szCs w:val="23"/>
        </w:rPr>
        <w:t>) Co</w:t>
      </w:r>
      <w:r w:rsidRPr="00F87399">
        <w:rPr>
          <w:rFonts w:ascii="ZapfHumnst BT" w:hAnsi="ZapfHumnst BT"/>
          <w:sz w:val="23"/>
          <w:szCs w:val="23"/>
        </w:rPr>
        <w:t>ns. Substituto Delano Carneio da Cunha Câmara</w:t>
      </w:r>
      <w:r w:rsidRPr="00F87399">
        <w:rPr>
          <w:rFonts w:ascii="ZapfHumnst BT" w:hAnsi="ZapfHumnst BT" w:cs="Arial"/>
          <w:bCs/>
          <w:sz w:val="23"/>
          <w:szCs w:val="23"/>
        </w:rPr>
        <w:t xml:space="preserve">, </w:t>
      </w:r>
      <w:r w:rsidRPr="00F87399">
        <w:rPr>
          <w:rFonts w:ascii="ZapfHumnst BT" w:hAnsi="ZapfHumnst BT" w:cs="Arial"/>
          <w:sz w:val="23"/>
          <w:szCs w:val="23"/>
        </w:rPr>
        <w:t xml:space="preserve">às fls. 01/08 da peça 13, e o mais que dos autos consta, decidiu a Primeira Câmara, unânime, </w:t>
      </w:r>
      <w:r w:rsidRPr="00F87399">
        <w:rPr>
          <w:rFonts w:ascii="ZapfHumnst BT" w:hAnsi="ZapfHumnst BT"/>
          <w:sz w:val="23"/>
          <w:szCs w:val="23"/>
        </w:rPr>
        <w:t>concordando parcialmente com a manifestação do Ministério Público de Contas, externada no Parecer Ministerial (peça 11), convertendo em Recomendações as Determinações sugeridas na Proposta de Encaminhamento da Divisão de Fiscalização (peça 03), abaixo elencadas, por se tratarem de obrigações previstas em Lei, que os Gestores Públicos não podem se furtar de cumprir, sob pena de sanção em caso de descumprimento em licitações futuras:</w:t>
      </w:r>
      <w:r w:rsidRPr="00F87399">
        <w:rPr>
          <w:rFonts w:ascii="ZapfHumnst BT" w:hAnsi="ZapfHumnst BT"/>
          <w:sz w:val="23"/>
          <w:szCs w:val="23"/>
        </w:rPr>
        <w:t xml:space="preserve"> 01) </w:t>
      </w:r>
      <w:r w:rsidRPr="00F87399">
        <w:rPr>
          <w:rFonts w:ascii="ZapfHumnst BT" w:hAnsi="ZapfHumnst BT"/>
          <w:sz w:val="23"/>
          <w:szCs w:val="23"/>
        </w:rPr>
        <w:t xml:space="preserve">RECOMENDAR que realize a correta autuação dos processos licitatórios, devendo contar com protocolo (físico ou eletrônico) e devidamente carimbados, numerados e assinados, conforme estabelece o art. 38 da Lei nº 8.666/93; </w:t>
      </w:r>
      <w:r w:rsidRPr="00F87399">
        <w:rPr>
          <w:rFonts w:ascii="ZapfHumnst BT" w:hAnsi="ZapfHumnst BT"/>
          <w:sz w:val="23"/>
          <w:szCs w:val="23"/>
        </w:rPr>
        <w:t xml:space="preserve">02) </w:t>
      </w:r>
      <w:r w:rsidRPr="00F87399">
        <w:rPr>
          <w:rFonts w:ascii="ZapfHumnst BT" w:hAnsi="ZapfHumnst BT"/>
          <w:sz w:val="23"/>
          <w:szCs w:val="23"/>
        </w:rPr>
        <w:t xml:space="preserve">RECOMENDAR que sejam juntadas ao processo, as autorizações da autoridade competente para a realização da </w:t>
      </w:r>
      <w:r w:rsidRPr="00F87399">
        <w:rPr>
          <w:rFonts w:ascii="ZapfHumnst BT" w:hAnsi="ZapfHumnst BT"/>
          <w:sz w:val="23"/>
          <w:szCs w:val="23"/>
        </w:rPr>
        <w:lastRenderedPageBreak/>
        <w:t xml:space="preserve">licitação; </w:t>
      </w:r>
      <w:r w:rsidRPr="00F87399">
        <w:rPr>
          <w:rFonts w:ascii="ZapfHumnst BT" w:hAnsi="ZapfHumnst BT"/>
          <w:sz w:val="23"/>
          <w:szCs w:val="23"/>
        </w:rPr>
        <w:t xml:space="preserve">03) </w:t>
      </w:r>
      <w:r w:rsidRPr="00F87399">
        <w:rPr>
          <w:rFonts w:ascii="ZapfHumnst BT" w:hAnsi="ZapfHumnst BT"/>
          <w:sz w:val="23"/>
          <w:szCs w:val="23"/>
        </w:rPr>
        <w:t xml:space="preserve">RECOMENDAR que sejam juntadas ao processo, as justificativas para a realização da licitação; </w:t>
      </w:r>
      <w:r w:rsidRPr="00F87399">
        <w:rPr>
          <w:rFonts w:ascii="ZapfHumnst BT" w:hAnsi="ZapfHumnst BT"/>
          <w:sz w:val="23"/>
          <w:szCs w:val="23"/>
        </w:rPr>
        <w:t xml:space="preserve">04) </w:t>
      </w:r>
      <w:r w:rsidRPr="00F87399">
        <w:rPr>
          <w:rFonts w:ascii="ZapfHumnst BT" w:hAnsi="ZapfHumnst BT"/>
          <w:sz w:val="23"/>
          <w:szCs w:val="23"/>
        </w:rPr>
        <w:t xml:space="preserve">RECOMENDAR que o gestor atente-se para a disponibilidade de recursos orçamentários para cobertura das despesas assumidas em virtude das contratações; </w:t>
      </w:r>
      <w:r w:rsidRPr="00F87399">
        <w:rPr>
          <w:rFonts w:ascii="ZapfHumnst BT" w:hAnsi="ZapfHumnst BT"/>
          <w:sz w:val="23"/>
          <w:szCs w:val="23"/>
        </w:rPr>
        <w:t>05 )</w:t>
      </w:r>
      <w:r w:rsidRPr="00F87399">
        <w:rPr>
          <w:rFonts w:ascii="ZapfHumnst BT" w:hAnsi="ZapfHumnst BT"/>
          <w:sz w:val="23"/>
          <w:szCs w:val="23"/>
        </w:rPr>
        <w:t xml:space="preserve">RECOMENDAR que, na elaboração do projeto básico ou termo de referência, haja a descrição clara e sucinta do objeto a ser licitado (Detalhamento); </w:t>
      </w:r>
      <w:r w:rsidRPr="00F87399">
        <w:rPr>
          <w:rFonts w:ascii="ZapfHumnst BT" w:hAnsi="ZapfHumnst BT"/>
          <w:sz w:val="23"/>
          <w:szCs w:val="23"/>
        </w:rPr>
        <w:t xml:space="preserve">06) </w:t>
      </w:r>
      <w:r w:rsidRPr="00F87399">
        <w:rPr>
          <w:rFonts w:ascii="ZapfHumnst BT" w:hAnsi="ZapfHumnst BT"/>
          <w:sz w:val="23"/>
          <w:szCs w:val="23"/>
        </w:rPr>
        <w:t xml:space="preserve">RECOMENDAR que nos processos licitatórios seja realizado o correto dimensionamento das necessidades da administração pública, com a definição </w:t>
      </w:r>
      <w:proofErr w:type="gramStart"/>
      <w:r w:rsidRPr="00F87399">
        <w:rPr>
          <w:rFonts w:ascii="ZapfHumnst BT" w:hAnsi="ZapfHumnst BT"/>
          <w:sz w:val="23"/>
          <w:szCs w:val="23"/>
        </w:rPr>
        <w:t>exata</w:t>
      </w:r>
      <w:proofErr w:type="gramEnd"/>
      <w:r w:rsidRPr="00F87399">
        <w:rPr>
          <w:rFonts w:ascii="ZapfHumnst BT" w:hAnsi="ZapfHumnst BT"/>
          <w:sz w:val="23"/>
          <w:szCs w:val="23"/>
        </w:rPr>
        <w:t xml:space="preserve"> das unidades e quantidades a serem adquiridas; </w:t>
      </w:r>
      <w:r w:rsidRPr="00F87399">
        <w:rPr>
          <w:rFonts w:ascii="ZapfHumnst BT" w:hAnsi="ZapfHumnst BT"/>
          <w:sz w:val="23"/>
          <w:szCs w:val="23"/>
        </w:rPr>
        <w:t xml:space="preserve">07) </w:t>
      </w:r>
      <w:r w:rsidRPr="00F87399">
        <w:rPr>
          <w:rFonts w:ascii="ZapfHumnst BT" w:hAnsi="ZapfHumnst BT"/>
          <w:sz w:val="23"/>
          <w:szCs w:val="23"/>
        </w:rPr>
        <w:t>RECOMENDAR que, na elaboração dos instrumentos reguladores do certame, os preços de referência sejam fixados com base em pesquisas de preços de mercado.</w:t>
      </w:r>
      <w:r w:rsidRPr="00F87399">
        <w:rPr>
          <w:rFonts w:ascii="ZapfHumnst BT" w:hAnsi="ZapfHumnst BT"/>
          <w:sz w:val="23"/>
          <w:szCs w:val="23"/>
        </w:rPr>
        <w:t xml:space="preserve"> </w:t>
      </w:r>
      <w:proofErr w:type="gramStart"/>
      <w:r w:rsidRPr="00F87399">
        <w:rPr>
          <w:rFonts w:ascii="ZapfHumnst BT" w:hAnsi="ZapfHumnst BT"/>
          <w:sz w:val="23"/>
          <w:szCs w:val="23"/>
        </w:rPr>
        <w:t>08)</w:t>
      </w:r>
      <w:proofErr w:type="gramEnd"/>
      <w:r w:rsidRPr="00F87399">
        <w:rPr>
          <w:rFonts w:ascii="ZapfHumnst BT" w:hAnsi="ZapfHumnst BT"/>
          <w:sz w:val="23"/>
          <w:szCs w:val="23"/>
        </w:rPr>
        <w:t xml:space="preserve"> </w:t>
      </w:r>
      <w:r w:rsidRPr="00F87399">
        <w:rPr>
          <w:rFonts w:ascii="ZapfHumnst BT" w:hAnsi="ZapfHumnst BT"/>
          <w:sz w:val="23"/>
          <w:szCs w:val="23"/>
        </w:rPr>
        <w:t xml:space="preserve">RECOMENDAR que, na elaboração do Projeto Básico ou Termo de Referência (Anexos do Edital), a definição do objeto a ser licitado, bem como, as estimativas das demandas a serem licitadas, sejam baseadas em estudos técnicos preliminares; </w:t>
      </w:r>
      <w:r w:rsidRPr="00F87399">
        <w:rPr>
          <w:rFonts w:ascii="ZapfHumnst BT" w:hAnsi="ZapfHumnst BT"/>
          <w:sz w:val="23"/>
          <w:szCs w:val="23"/>
        </w:rPr>
        <w:t xml:space="preserve">09) </w:t>
      </w:r>
      <w:r w:rsidRPr="00F87399">
        <w:rPr>
          <w:rFonts w:ascii="ZapfHumnst BT" w:hAnsi="ZapfHumnst BT"/>
          <w:sz w:val="23"/>
          <w:szCs w:val="23"/>
        </w:rPr>
        <w:t xml:space="preserve">RECOMENDAR que, o Edital, Projeto Básico ou Termo de Referência contenham as aprovações das autoridades competentes; </w:t>
      </w:r>
      <w:r w:rsidRPr="00F87399">
        <w:rPr>
          <w:rFonts w:ascii="ZapfHumnst BT" w:hAnsi="ZapfHumnst BT"/>
          <w:sz w:val="23"/>
          <w:szCs w:val="23"/>
        </w:rPr>
        <w:t xml:space="preserve">10) </w:t>
      </w:r>
      <w:r w:rsidRPr="00F87399">
        <w:rPr>
          <w:rFonts w:ascii="ZapfHumnst BT" w:hAnsi="ZapfHumnst BT"/>
          <w:sz w:val="23"/>
          <w:szCs w:val="23"/>
        </w:rPr>
        <w:t xml:space="preserve">RECOMENDAR que o gestor atente-se para a juntada aos autos do processo da Portaria de designação do Pregoeiro ou da CPL – Comissão Permanente de Licitações, visando dar legalidade aos atos do processo licitatório; </w:t>
      </w:r>
      <w:r w:rsidRPr="00F87399">
        <w:rPr>
          <w:rFonts w:ascii="ZapfHumnst BT" w:hAnsi="ZapfHumnst BT"/>
          <w:sz w:val="23"/>
          <w:szCs w:val="23"/>
        </w:rPr>
        <w:t xml:space="preserve">11) </w:t>
      </w:r>
      <w:r w:rsidRPr="00F87399">
        <w:rPr>
          <w:rFonts w:ascii="ZapfHumnst BT" w:hAnsi="ZapfHumnst BT"/>
          <w:sz w:val="23"/>
          <w:szCs w:val="23"/>
        </w:rPr>
        <w:t xml:space="preserve">RECOMENDAR que o gestor anexe aos autos do processo, o Parecer da assessoria jurídica do município, visando a análise dos aspectos de legalidade da licitação; </w:t>
      </w:r>
      <w:r w:rsidRPr="00F87399">
        <w:rPr>
          <w:rFonts w:ascii="ZapfHumnst BT" w:hAnsi="ZapfHumnst BT"/>
          <w:sz w:val="23"/>
          <w:szCs w:val="23"/>
        </w:rPr>
        <w:t xml:space="preserve">12) </w:t>
      </w:r>
      <w:r w:rsidRPr="00F87399">
        <w:rPr>
          <w:rFonts w:ascii="ZapfHumnst BT" w:hAnsi="ZapfHumnst BT"/>
          <w:sz w:val="23"/>
          <w:szCs w:val="23"/>
        </w:rPr>
        <w:t xml:space="preserve">RECOMENDAR que seja juntado aos processos licitatórios o Termo de Adjudicação do objeto da licitação; </w:t>
      </w:r>
      <w:r w:rsidRPr="00F87399">
        <w:rPr>
          <w:rFonts w:ascii="ZapfHumnst BT" w:hAnsi="ZapfHumnst BT"/>
          <w:sz w:val="23"/>
          <w:szCs w:val="23"/>
        </w:rPr>
        <w:t xml:space="preserve">13) </w:t>
      </w:r>
      <w:r w:rsidRPr="00F87399">
        <w:rPr>
          <w:rFonts w:ascii="ZapfHumnst BT" w:hAnsi="ZapfHumnst BT"/>
          <w:sz w:val="23"/>
          <w:szCs w:val="23"/>
        </w:rPr>
        <w:t>RECOMENDAR que seja juntado aos processos licitatórios o Termo de Homologação da licitação.</w:t>
      </w:r>
      <w:r w:rsidRPr="00F87399">
        <w:rPr>
          <w:rFonts w:ascii="ZapfHumnst BT" w:hAnsi="ZapfHumnst BT"/>
          <w:sz w:val="23"/>
          <w:szCs w:val="23"/>
        </w:rPr>
        <w:t xml:space="preserve"> </w:t>
      </w:r>
      <w:r w:rsidRPr="00F87399">
        <w:rPr>
          <w:rFonts w:ascii="ZapfHumnst BT" w:hAnsi="ZapfHumnst BT" w:cs="Arial"/>
          <w:b/>
          <w:bCs/>
          <w:sz w:val="23"/>
          <w:szCs w:val="23"/>
        </w:rPr>
        <w:t>Presentes</w:t>
      </w:r>
      <w:r w:rsidRPr="00F87399">
        <w:rPr>
          <w:rFonts w:ascii="ZapfHumnst BT" w:hAnsi="ZapfHumnst BT" w:cs="Arial"/>
          <w:sz w:val="23"/>
          <w:szCs w:val="23"/>
        </w:rPr>
        <w:t xml:space="preserve">: Cons.ª </w:t>
      </w:r>
      <w:r w:rsidRPr="00F87399">
        <w:rPr>
          <w:rFonts w:ascii="ZapfHumnst BT" w:hAnsi="ZapfHumnst BT"/>
          <w:sz w:val="23"/>
          <w:szCs w:val="23"/>
        </w:rPr>
        <w:t>Flora Izabel Nobre Rodrigues</w:t>
      </w:r>
      <w:r w:rsidRPr="00F87399">
        <w:rPr>
          <w:rFonts w:ascii="ZapfHumnst BT" w:hAnsi="ZapfHumnst BT" w:cs="Arial"/>
          <w:sz w:val="23"/>
          <w:szCs w:val="23"/>
        </w:rPr>
        <w:t xml:space="preserve"> (Presidenta);</w:t>
      </w:r>
      <w:r w:rsidRPr="00F87399">
        <w:rPr>
          <w:rFonts w:ascii="ZapfHumnst BT" w:hAnsi="ZapfHumnst BT"/>
          <w:sz w:val="23"/>
          <w:szCs w:val="23"/>
        </w:rPr>
        <w:t xml:space="preserve"> </w:t>
      </w:r>
      <w:r w:rsidRPr="00F87399">
        <w:rPr>
          <w:rFonts w:ascii="ZapfHumnst BT" w:hAnsi="ZapfHumnst BT" w:cs="Arial"/>
          <w:sz w:val="23"/>
          <w:szCs w:val="23"/>
        </w:rPr>
        <w:t>Co</w:t>
      </w:r>
      <w:r w:rsidRPr="00F87399">
        <w:rPr>
          <w:rFonts w:ascii="ZapfHumnst BT" w:hAnsi="ZapfHumnst BT"/>
          <w:sz w:val="23"/>
          <w:szCs w:val="23"/>
        </w:rPr>
        <w:t xml:space="preserve">ns. Kleber Dantas Eulálio; </w:t>
      </w:r>
      <w:r w:rsidRPr="00F87399">
        <w:rPr>
          <w:rFonts w:ascii="ZapfHumnst BT" w:hAnsi="ZapfHumnst BT" w:cs="Arial"/>
          <w:sz w:val="23"/>
          <w:szCs w:val="23"/>
        </w:rPr>
        <w:t>Co</w:t>
      </w:r>
      <w:r w:rsidRPr="00F87399">
        <w:rPr>
          <w:rFonts w:ascii="ZapfHumnst BT" w:hAnsi="ZapfHumnst BT"/>
          <w:sz w:val="23"/>
          <w:szCs w:val="23"/>
        </w:rPr>
        <w:t>ns. Substituto Delano Carneiro da Cunha Câmara, convocado para substituir a Cons.ª Rejane Ribeiro de Araújo Dias em razão da ausência justificada; e Cons. Substituto Jaylson Fabianh Lopes Campelo</w:t>
      </w:r>
      <w:r w:rsidRPr="00F87399">
        <w:rPr>
          <w:rFonts w:ascii="ZapfHumnst BT" w:hAnsi="ZapfHumnst BT" w:cs="Arial"/>
          <w:sz w:val="23"/>
          <w:szCs w:val="23"/>
        </w:rPr>
        <w:t>.</w:t>
      </w:r>
      <w:r w:rsidRPr="00F87399">
        <w:rPr>
          <w:rFonts w:ascii="ZapfHumnst BT" w:hAnsi="ZapfHumnst BT" w:cs="Arial"/>
          <w:sz w:val="23"/>
          <w:szCs w:val="23"/>
        </w:rPr>
        <w:t xml:space="preserve"> </w:t>
      </w:r>
      <w:r w:rsidRPr="00F87399">
        <w:rPr>
          <w:rFonts w:ascii="ZapfHumnst BT" w:hAnsi="ZapfHumnst BT" w:cs="Arial"/>
          <w:b/>
          <w:bCs/>
          <w:sz w:val="23"/>
          <w:szCs w:val="23"/>
        </w:rPr>
        <w:t>Representante do Ministério Público de Contas</w:t>
      </w:r>
      <w:r w:rsidRPr="00F87399">
        <w:rPr>
          <w:rFonts w:ascii="ZapfHumnst BT" w:hAnsi="ZapfHumnst BT" w:cs="Arial"/>
          <w:b/>
          <w:sz w:val="23"/>
          <w:szCs w:val="23"/>
        </w:rPr>
        <w:t xml:space="preserve"> presente</w:t>
      </w:r>
      <w:r w:rsidRPr="00F87399">
        <w:rPr>
          <w:rFonts w:ascii="ZapfHumnst BT" w:hAnsi="ZapfHumnst BT" w:cs="Arial"/>
          <w:sz w:val="23"/>
          <w:szCs w:val="23"/>
        </w:rPr>
        <w:t>: Procurador Plínio Valente Ramos Neto.</w:t>
      </w:r>
    </w:p>
    <w:p w14:paraId="5CF14310" w14:textId="77777777" w:rsidR="00157CE2" w:rsidRPr="00F87399" w:rsidRDefault="00157CE2" w:rsidP="00022B10">
      <w:pPr>
        <w:spacing w:line="280" w:lineRule="exact"/>
        <w:jc w:val="both"/>
        <w:rPr>
          <w:rFonts w:ascii="ZapfHumnst BT" w:hAnsi="ZapfHumnst BT" w:cs="Arial"/>
          <w:sz w:val="23"/>
          <w:szCs w:val="23"/>
        </w:rPr>
      </w:pPr>
    </w:p>
    <w:p w14:paraId="2EA6A0B1" w14:textId="77777777" w:rsidR="00157CE2" w:rsidRPr="00F87399" w:rsidRDefault="00157CE2" w:rsidP="00022B10">
      <w:pPr>
        <w:spacing w:line="280" w:lineRule="exact"/>
        <w:jc w:val="both"/>
        <w:rPr>
          <w:rFonts w:ascii="ZapfHumnst BT" w:hAnsi="ZapfHumnst BT" w:cs="Arial"/>
          <w:sz w:val="23"/>
          <w:szCs w:val="23"/>
        </w:rPr>
      </w:pPr>
    </w:p>
    <w:p w14:paraId="564E8E58" w14:textId="00094CCD" w:rsidR="00157CE2" w:rsidRPr="00F87399" w:rsidRDefault="00157CE2" w:rsidP="00157CE2">
      <w:pPr>
        <w:spacing w:line="360" w:lineRule="auto"/>
        <w:jc w:val="both"/>
        <w:rPr>
          <w:rFonts w:ascii="ZapfHumnst BT" w:hAnsi="ZapfHumnst BT" w:cs="Arial"/>
          <w:b/>
          <w:sz w:val="23"/>
          <w:szCs w:val="23"/>
        </w:rPr>
      </w:pPr>
      <w:r w:rsidRPr="00F87399">
        <w:rPr>
          <w:rFonts w:ascii="ZapfHumnst BT" w:hAnsi="ZapfHumnst BT" w:cs="Arial"/>
          <w:b/>
          <w:sz w:val="23"/>
          <w:szCs w:val="23"/>
        </w:rPr>
        <w:t>RELATADOS PELO CONS. SUBSTITUTO JA</w:t>
      </w:r>
      <w:r w:rsidRPr="00F87399">
        <w:rPr>
          <w:rFonts w:ascii="ZapfHumnst BT" w:hAnsi="ZapfHumnst BT" w:cs="Arial"/>
          <w:b/>
          <w:sz w:val="23"/>
          <w:szCs w:val="23"/>
        </w:rPr>
        <w:t xml:space="preserve">YLSON FABIANH LOPES </w:t>
      </w:r>
      <w:proofErr w:type="gramStart"/>
      <w:r w:rsidRPr="00F87399">
        <w:rPr>
          <w:rFonts w:ascii="ZapfHumnst BT" w:hAnsi="ZapfHumnst BT" w:cs="Arial"/>
          <w:b/>
          <w:sz w:val="23"/>
          <w:szCs w:val="23"/>
        </w:rPr>
        <w:t>CAMPELO</w:t>
      </w:r>
      <w:proofErr w:type="gramEnd"/>
    </w:p>
    <w:p w14:paraId="5E1C2C8F" w14:textId="77777777" w:rsidR="00022B10" w:rsidRPr="00F87399" w:rsidRDefault="00022B10" w:rsidP="00022B10">
      <w:pPr>
        <w:spacing w:line="280" w:lineRule="exact"/>
        <w:jc w:val="both"/>
        <w:rPr>
          <w:rFonts w:ascii="ZapfHumnst BT" w:hAnsi="ZapfHumnst BT" w:cs="Arial"/>
          <w:sz w:val="23"/>
          <w:szCs w:val="23"/>
        </w:rPr>
      </w:pPr>
    </w:p>
    <w:p w14:paraId="79E64702" w14:textId="72F3AE1B" w:rsidR="00022B10" w:rsidRPr="00F87399" w:rsidRDefault="00F3562D" w:rsidP="00F3562D">
      <w:pPr>
        <w:spacing w:line="300" w:lineRule="exact"/>
        <w:jc w:val="both"/>
        <w:rPr>
          <w:rFonts w:ascii="ZapfHumnst BT" w:hAnsi="ZapfHumnst BT" w:cs="Arial"/>
          <w:sz w:val="23"/>
          <w:szCs w:val="23"/>
        </w:rPr>
      </w:pPr>
      <w:r w:rsidRPr="00F87399">
        <w:rPr>
          <w:rFonts w:ascii="ZapfHumnst BT" w:hAnsi="ZapfHumnst BT" w:cs="Arial"/>
          <w:sz w:val="23"/>
          <w:szCs w:val="23"/>
        </w:rPr>
        <w:t>DECISÃO Nº 153/2024.</w:t>
      </w:r>
      <w:r w:rsidRPr="00F87399">
        <w:rPr>
          <w:rFonts w:ascii="ZapfHumnst BT" w:hAnsi="ZapfHumnst BT" w:cs="Arial"/>
          <w:b/>
          <w:sz w:val="23"/>
          <w:szCs w:val="23"/>
        </w:rPr>
        <w:t xml:space="preserve"> </w:t>
      </w:r>
      <w:r w:rsidRPr="00F87399">
        <w:rPr>
          <w:rFonts w:ascii="ZapfHumnst BT" w:hAnsi="ZapfHumnst BT" w:cs="Arial"/>
          <w:b/>
          <w:noProof/>
          <w:sz w:val="23"/>
          <w:szCs w:val="23"/>
        </w:rPr>
        <w:t>TC/010245/2020 – REPRESENTAÇÃO CONTRA A PREFEITURA MUNICIPAL DE CORRENTE-PI (EXERCÍCIO FINANCEIRO DE 2020)</w:t>
      </w:r>
      <w:r w:rsidRPr="00F87399">
        <w:rPr>
          <w:rFonts w:ascii="ZapfHumnst BT" w:hAnsi="ZapfHumnst BT" w:cs="Arial"/>
          <w:b/>
          <w:sz w:val="23"/>
          <w:szCs w:val="23"/>
        </w:rPr>
        <w:t xml:space="preserve">. </w:t>
      </w:r>
      <w:r w:rsidRPr="00F87399">
        <w:rPr>
          <w:rFonts w:ascii="ZapfHumnst BT" w:hAnsi="ZapfHumnst BT" w:cs="Arial"/>
          <w:sz w:val="23"/>
          <w:szCs w:val="23"/>
        </w:rPr>
        <w:t xml:space="preserve">Objeto: </w:t>
      </w:r>
      <w:r w:rsidRPr="00F87399">
        <w:rPr>
          <w:rFonts w:ascii="ZapfHumnst BT" w:hAnsi="ZapfHumnst BT" w:cs="Arial"/>
          <w:sz w:val="23"/>
          <w:szCs w:val="23"/>
          <w:lang w:val="pt-PT"/>
        </w:rPr>
        <w:t>Suposta ausência do recolhimento das contribuições ao RPPS de Corrente-PI, no período compreendido entre 2019 a 2020.</w:t>
      </w:r>
      <w:r w:rsidRPr="00F87399">
        <w:rPr>
          <w:rFonts w:ascii="ZapfHumnst BT" w:hAnsi="ZapfHumnst BT" w:cs="Arial"/>
          <w:sz w:val="23"/>
          <w:szCs w:val="23"/>
        </w:rPr>
        <w:t xml:space="preserve"> Representado(s): </w:t>
      </w:r>
      <w:proofErr w:type="spellStart"/>
      <w:r w:rsidRPr="00F87399">
        <w:rPr>
          <w:rFonts w:ascii="ZapfHumnst BT" w:hAnsi="ZapfHumnst BT" w:cs="Arial"/>
          <w:sz w:val="23"/>
          <w:szCs w:val="23"/>
        </w:rPr>
        <w:t>Gladson</w:t>
      </w:r>
      <w:proofErr w:type="spellEnd"/>
      <w:r w:rsidRPr="00F87399">
        <w:rPr>
          <w:rFonts w:ascii="ZapfHumnst BT" w:hAnsi="ZapfHumnst BT" w:cs="Arial"/>
          <w:sz w:val="23"/>
          <w:szCs w:val="23"/>
        </w:rPr>
        <w:t xml:space="preserve"> Murilo Mascarenhas Ribeiro – Prefeito Municipal; Mara Rodrigues De Sousa Nogueira – Gestora do CORRENTE PREV; </w:t>
      </w:r>
      <w:proofErr w:type="spellStart"/>
      <w:r w:rsidRPr="00F87399">
        <w:rPr>
          <w:rFonts w:ascii="ZapfHumnst BT" w:hAnsi="ZapfHumnst BT" w:cs="Arial"/>
          <w:sz w:val="23"/>
          <w:szCs w:val="23"/>
        </w:rPr>
        <w:t>Janaragana</w:t>
      </w:r>
      <w:proofErr w:type="spellEnd"/>
      <w:r w:rsidRPr="00F87399">
        <w:rPr>
          <w:rFonts w:ascii="ZapfHumnst BT" w:hAnsi="ZapfHumnst BT" w:cs="Arial"/>
          <w:sz w:val="23"/>
          <w:szCs w:val="23"/>
        </w:rPr>
        <w:t xml:space="preserve"> Nogueira Viana Guerra - Presidente do Conselho Deliberativo do CORRENTE PREV; e </w:t>
      </w:r>
      <w:proofErr w:type="spellStart"/>
      <w:r w:rsidRPr="00F87399">
        <w:rPr>
          <w:rFonts w:ascii="ZapfHumnst BT" w:hAnsi="ZapfHumnst BT" w:cs="Arial"/>
          <w:sz w:val="23"/>
          <w:szCs w:val="23"/>
        </w:rPr>
        <w:t>Isailde</w:t>
      </w:r>
      <w:proofErr w:type="spellEnd"/>
      <w:r w:rsidRPr="00F87399">
        <w:rPr>
          <w:rFonts w:ascii="ZapfHumnst BT" w:hAnsi="ZapfHumnst BT" w:cs="Arial"/>
          <w:sz w:val="23"/>
          <w:szCs w:val="23"/>
        </w:rPr>
        <w:t xml:space="preserve"> Da Silva Vieira - Presidente do Conselho Fiscal do CORRENTE PREV. Representante(s): Ministério Público de Contas do Estado do Piauí. Advogado(s) do(s) Representado(s): </w:t>
      </w:r>
      <w:r w:rsidRPr="00F87399">
        <w:rPr>
          <w:rFonts w:ascii="ZapfHumnst BT" w:hAnsi="ZapfHumnst BT" w:cs="Arial"/>
          <w:sz w:val="23"/>
          <w:szCs w:val="23"/>
          <w:lang w:val="pt-PT"/>
        </w:rPr>
        <w:t>Márcio Pereira da Silva Rocha (OAB/PI nº 11.687) - (Procuração: Prefeito Municipal/Representado - fl. 10 da peça 19)</w:t>
      </w:r>
      <w:r w:rsidRPr="00F87399">
        <w:rPr>
          <w:rFonts w:ascii="ZapfHumnst BT" w:hAnsi="ZapfHumnst BT" w:cs="Arial"/>
          <w:sz w:val="23"/>
          <w:szCs w:val="23"/>
        </w:rPr>
        <w:t xml:space="preserve">. Vistos, relatados e discutidos os presentes autos, considerando a Petição Inicial de Representação o Ministério Público de Contas do Piauí, às fls. 01/09 da peça 01, a Decisão Monocrática n° 026/2020 - Gabinete do Cons. </w:t>
      </w:r>
      <w:proofErr w:type="spellStart"/>
      <w:r w:rsidRPr="00F87399">
        <w:rPr>
          <w:rFonts w:ascii="ZapfHumnst BT" w:hAnsi="ZapfHumnst BT" w:cs="Arial"/>
          <w:sz w:val="23"/>
          <w:szCs w:val="23"/>
        </w:rPr>
        <w:t>Subs</w:t>
      </w:r>
      <w:proofErr w:type="spellEnd"/>
      <w:r w:rsidRPr="00F87399">
        <w:rPr>
          <w:rFonts w:ascii="ZapfHumnst BT" w:hAnsi="ZapfHumnst BT" w:cs="Arial"/>
          <w:sz w:val="23"/>
          <w:szCs w:val="23"/>
        </w:rPr>
        <w:t xml:space="preserve">. Alisson Araújo, às fls. 01/05 da peça 07, a Certidão da Divisão de Comunicação Processual, às fls. 01/02 da peça 18, o Relatório da Divisão de Fiscalização de Previdência Pública – DFPESSOAL </w:t>
      </w:r>
      <w:proofErr w:type="gramStart"/>
      <w:r w:rsidRPr="00F87399">
        <w:rPr>
          <w:rFonts w:ascii="ZapfHumnst BT" w:hAnsi="ZapfHumnst BT" w:cs="Arial"/>
          <w:sz w:val="23"/>
          <w:szCs w:val="23"/>
        </w:rPr>
        <w:t>4</w:t>
      </w:r>
      <w:proofErr w:type="gramEnd"/>
      <w:r w:rsidRPr="00F87399">
        <w:rPr>
          <w:rFonts w:ascii="ZapfHumnst BT" w:hAnsi="ZapfHumnst BT" w:cs="Arial"/>
          <w:sz w:val="23"/>
          <w:szCs w:val="23"/>
        </w:rPr>
        <w:t xml:space="preserve">, às fls. 01/05 da peça 28, </w:t>
      </w:r>
      <w:r w:rsidRPr="00F87399">
        <w:rPr>
          <w:rFonts w:ascii="ZapfHumnst BT" w:hAnsi="ZapfHumnst BT" w:cs="Arial"/>
          <w:bCs/>
          <w:sz w:val="23"/>
          <w:szCs w:val="23"/>
        </w:rPr>
        <w:t>a</w:t>
      </w:r>
      <w:r w:rsidRPr="00F87399">
        <w:rPr>
          <w:rFonts w:ascii="ZapfHumnst BT" w:hAnsi="ZapfHumnst BT" w:cs="Arial"/>
          <w:sz w:val="23"/>
          <w:szCs w:val="23"/>
        </w:rPr>
        <w:t xml:space="preserve"> manifestação do Ministério Público de Contas, às fls. 01/03 da peça 34, a sustentação </w:t>
      </w:r>
      <w:r w:rsidRPr="00F87399">
        <w:rPr>
          <w:rFonts w:ascii="ZapfHumnst BT" w:hAnsi="ZapfHumnst BT" w:cs="Arial"/>
          <w:sz w:val="23"/>
          <w:szCs w:val="23"/>
        </w:rPr>
        <w:lastRenderedPageBreak/>
        <w:t xml:space="preserve">oral do Advogado Márcio Pereira da Silva Rocha </w:t>
      </w:r>
      <w:r w:rsidRPr="00F87399">
        <w:rPr>
          <w:rFonts w:ascii="ZapfHumnst BT" w:hAnsi="ZapfHumnst BT" w:cs="Arial"/>
          <w:sz w:val="23"/>
          <w:szCs w:val="23"/>
          <w:lang w:val="pt-PT"/>
        </w:rPr>
        <w:t>(OAB/PI nº 11.687)</w:t>
      </w:r>
      <w:r w:rsidRPr="00F87399">
        <w:rPr>
          <w:rFonts w:ascii="ZapfHumnst BT" w:hAnsi="ZapfHumnst BT" w:cs="Arial"/>
          <w:sz w:val="23"/>
          <w:szCs w:val="23"/>
        </w:rPr>
        <w:t xml:space="preserve">, que se reportou ao objeto da representação, e a proposta de voto do Relator Cons. Substituto Jaylson Fabianh Lopes Campelo, às fls. 01/05 da peça 45, e o mais que dos autos consta, decidiu a Primeira Câmara, unânime, em consonância parcial com o Ministério Público de Contas e nos termos da proposta de voto do Relator, sou pela: </w:t>
      </w:r>
      <w:r w:rsidRPr="00F87399">
        <w:rPr>
          <w:rFonts w:ascii="ZapfHumnst BT" w:hAnsi="ZapfHumnst BT" w:cs="Arial"/>
          <w:sz w:val="23"/>
          <w:szCs w:val="23"/>
        </w:rPr>
        <w:t xml:space="preserve">a) </w:t>
      </w:r>
      <w:r w:rsidRPr="00F87399">
        <w:rPr>
          <w:rFonts w:ascii="ZapfHumnst BT" w:hAnsi="ZapfHumnst BT" w:cs="Arial"/>
          <w:b/>
          <w:sz w:val="23"/>
          <w:szCs w:val="23"/>
        </w:rPr>
        <w:t xml:space="preserve">Procedência Parcial </w:t>
      </w:r>
      <w:r w:rsidRPr="00F87399">
        <w:rPr>
          <w:rFonts w:ascii="ZapfHumnst BT" w:hAnsi="ZapfHumnst BT" w:cs="Arial"/>
          <w:sz w:val="23"/>
          <w:szCs w:val="23"/>
        </w:rPr>
        <w:t>da presente Representação</w:t>
      </w:r>
      <w:r w:rsidRPr="00F87399">
        <w:rPr>
          <w:rFonts w:ascii="ZapfHumnst BT" w:hAnsi="ZapfHumnst BT" w:cs="Arial"/>
          <w:b/>
          <w:sz w:val="23"/>
          <w:szCs w:val="23"/>
        </w:rPr>
        <w:t>;</w:t>
      </w:r>
      <w:r w:rsidRPr="00F87399">
        <w:rPr>
          <w:rFonts w:ascii="ZapfHumnst BT" w:hAnsi="ZapfHumnst BT" w:cs="Arial"/>
          <w:b/>
          <w:sz w:val="23"/>
          <w:szCs w:val="23"/>
        </w:rPr>
        <w:t xml:space="preserve"> b) </w:t>
      </w:r>
      <w:r w:rsidRPr="00F87399">
        <w:rPr>
          <w:rFonts w:ascii="ZapfHumnst BT" w:hAnsi="ZapfHumnst BT" w:cs="Arial"/>
          <w:sz w:val="23"/>
          <w:szCs w:val="23"/>
        </w:rPr>
        <w:t>Conversão da representação em Tomada de Contas Especial, conforme requerido na Representação, à peça 1;</w:t>
      </w:r>
      <w:r w:rsidRPr="00F87399">
        <w:rPr>
          <w:rFonts w:ascii="ZapfHumnst BT" w:hAnsi="ZapfHumnst BT" w:cs="Arial"/>
          <w:sz w:val="23"/>
          <w:szCs w:val="23"/>
        </w:rPr>
        <w:t xml:space="preserve"> c) </w:t>
      </w:r>
      <w:r w:rsidRPr="00F87399">
        <w:rPr>
          <w:rFonts w:ascii="ZapfHumnst BT" w:hAnsi="ZapfHumnst BT" w:cs="Arial"/>
          <w:sz w:val="23"/>
          <w:szCs w:val="23"/>
        </w:rPr>
        <w:t>Envio dos autos à Divisão de Fiscalização dos Regimes Próprios de Previdência Social.</w:t>
      </w:r>
      <w:r w:rsidRPr="00F87399">
        <w:rPr>
          <w:rFonts w:ascii="ZapfHumnst BT" w:hAnsi="ZapfHumnst BT" w:cs="Arial"/>
          <w:sz w:val="23"/>
          <w:szCs w:val="23"/>
        </w:rPr>
        <w:t xml:space="preserve"> </w:t>
      </w:r>
      <w:r w:rsidRPr="00F87399">
        <w:rPr>
          <w:rFonts w:ascii="ZapfHumnst BT" w:hAnsi="ZapfHumnst BT" w:cs="Arial"/>
          <w:b/>
          <w:bCs/>
          <w:sz w:val="23"/>
          <w:szCs w:val="23"/>
        </w:rPr>
        <w:t>Presentes</w:t>
      </w:r>
      <w:r w:rsidRPr="00F87399">
        <w:rPr>
          <w:rFonts w:ascii="ZapfHumnst BT" w:hAnsi="ZapfHumnst BT" w:cs="Arial"/>
          <w:sz w:val="23"/>
          <w:szCs w:val="23"/>
        </w:rPr>
        <w:t xml:space="preserve">: Cons.ª </w:t>
      </w:r>
      <w:r w:rsidRPr="00F87399">
        <w:rPr>
          <w:rFonts w:ascii="ZapfHumnst BT" w:hAnsi="ZapfHumnst BT"/>
          <w:sz w:val="23"/>
          <w:szCs w:val="23"/>
        </w:rPr>
        <w:t>Flora Izabel Nobre Rodrigues</w:t>
      </w:r>
      <w:r w:rsidRPr="00F87399">
        <w:rPr>
          <w:rFonts w:ascii="ZapfHumnst BT" w:hAnsi="ZapfHumnst BT" w:cs="Arial"/>
          <w:sz w:val="23"/>
          <w:szCs w:val="23"/>
        </w:rPr>
        <w:t xml:space="preserve"> (Presidenta);</w:t>
      </w:r>
      <w:r w:rsidRPr="00F87399">
        <w:rPr>
          <w:rFonts w:ascii="ZapfHumnst BT" w:hAnsi="ZapfHumnst BT"/>
          <w:sz w:val="23"/>
          <w:szCs w:val="23"/>
        </w:rPr>
        <w:t xml:space="preserve"> </w:t>
      </w:r>
      <w:r w:rsidRPr="00F87399">
        <w:rPr>
          <w:rFonts w:ascii="ZapfHumnst BT" w:hAnsi="ZapfHumnst BT" w:cs="Arial"/>
          <w:sz w:val="23"/>
          <w:szCs w:val="23"/>
        </w:rPr>
        <w:t>Co</w:t>
      </w:r>
      <w:r w:rsidRPr="00F87399">
        <w:rPr>
          <w:rFonts w:ascii="ZapfHumnst BT" w:hAnsi="ZapfHumnst BT"/>
          <w:sz w:val="23"/>
          <w:szCs w:val="23"/>
        </w:rPr>
        <w:t xml:space="preserve">ns. Kleber Dantas Eulálio; </w:t>
      </w:r>
      <w:r w:rsidRPr="00F87399">
        <w:rPr>
          <w:rFonts w:ascii="ZapfHumnst BT" w:hAnsi="ZapfHumnst BT" w:cs="Arial"/>
          <w:sz w:val="23"/>
          <w:szCs w:val="23"/>
        </w:rPr>
        <w:t>Co</w:t>
      </w:r>
      <w:r w:rsidRPr="00F87399">
        <w:rPr>
          <w:rFonts w:ascii="ZapfHumnst BT" w:hAnsi="ZapfHumnst BT"/>
          <w:sz w:val="23"/>
          <w:szCs w:val="23"/>
        </w:rPr>
        <w:t>ns. Substituto Delano Carneiro da Cunha Câmara, convocado para substituir a Cons.ª Rejane Ribeiro de Araújo Dias em razão da ausência justificada; e Cons. Substituto Jaylson Fabianh Lopes Campelo</w:t>
      </w:r>
      <w:r w:rsidRPr="00F87399">
        <w:rPr>
          <w:rFonts w:ascii="ZapfHumnst BT" w:hAnsi="ZapfHumnst BT" w:cs="Arial"/>
          <w:sz w:val="23"/>
          <w:szCs w:val="23"/>
        </w:rPr>
        <w:t>.</w:t>
      </w:r>
      <w:r w:rsidRPr="00F87399">
        <w:rPr>
          <w:rFonts w:ascii="ZapfHumnst BT" w:hAnsi="ZapfHumnst BT" w:cs="Arial"/>
          <w:sz w:val="23"/>
          <w:szCs w:val="23"/>
        </w:rPr>
        <w:t xml:space="preserve"> </w:t>
      </w:r>
      <w:r w:rsidRPr="00F87399">
        <w:rPr>
          <w:rFonts w:ascii="ZapfHumnst BT" w:hAnsi="ZapfHumnst BT" w:cs="Arial"/>
          <w:b/>
          <w:bCs/>
          <w:sz w:val="23"/>
          <w:szCs w:val="23"/>
        </w:rPr>
        <w:t>Representante do Ministério Público de Contas</w:t>
      </w:r>
      <w:r w:rsidRPr="00F87399">
        <w:rPr>
          <w:rFonts w:ascii="ZapfHumnst BT" w:hAnsi="ZapfHumnst BT" w:cs="Arial"/>
          <w:b/>
          <w:sz w:val="23"/>
          <w:szCs w:val="23"/>
        </w:rPr>
        <w:t xml:space="preserve"> presente</w:t>
      </w:r>
      <w:r w:rsidRPr="00F87399">
        <w:rPr>
          <w:rFonts w:ascii="ZapfHumnst BT" w:hAnsi="ZapfHumnst BT" w:cs="Arial"/>
          <w:sz w:val="23"/>
          <w:szCs w:val="23"/>
        </w:rPr>
        <w:t>: Procurador Plínio Valente Ramos Neto.</w:t>
      </w:r>
    </w:p>
    <w:p w14:paraId="096B35BA" w14:textId="77777777" w:rsidR="00F3562D" w:rsidRPr="00F87399" w:rsidRDefault="00F3562D" w:rsidP="00F3562D">
      <w:pPr>
        <w:spacing w:line="300" w:lineRule="exact"/>
        <w:jc w:val="both"/>
        <w:rPr>
          <w:rFonts w:ascii="ZapfHumnst BT" w:hAnsi="ZapfHumnst BT" w:cs="Arial"/>
          <w:sz w:val="23"/>
          <w:szCs w:val="23"/>
        </w:rPr>
      </w:pPr>
    </w:p>
    <w:p w14:paraId="70F8D40B" w14:textId="4AF282B4" w:rsidR="00F3562D" w:rsidRPr="00F87399" w:rsidRDefault="00157CE2" w:rsidP="00157CE2">
      <w:pPr>
        <w:spacing w:line="300" w:lineRule="exact"/>
        <w:jc w:val="both"/>
        <w:rPr>
          <w:rFonts w:ascii="ZapfHumnst BT" w:hAnsi="ZapfHumnst BT"/>
          <w:sz w:val="23"/>
          <w:szCs w:val="23"/>
        </w:rPr>
      </w:pPr>
      <w:r w:rsidRPr="00F87399">
        <w:rPr>
          <w:rFonts w:ascii="ZapfHumnst BT" w:hAnsi="ZapfHumnst BT" w:cs="Arial"/>
          <w:sz w:val="23"/>
          <w:szCs w:val="23"/>
        </w:rPr>
        <w:t>DECISÃO Nº 154/2024.</w:t>
      </w:r>
      <w:r w:rsidRPr="00F87399">
        <w:rPr>
          <w:rFonts w:ascii="ZapfHumnst BT" w:hAnsi="ZapfHumnst BT" w:cs="Arial"/>
          <w:b/>
          <w:sz w:val="23"/>
          <w:szCs w:val="23"/>
        </w:rPr>
        <w:t xml:space="preserve"> </w:t>
      </w:r>
      <w:r w:rsidRPr="00F87399">
        <w:rPr>
          <w:rFonts w:ascii="ZapfHumnst BT" w:hAnsi="ZapfHumnst BT" w:cs="Arial"/>
          <w:b/>
          <w:noProof/>
          <w:sz w:val="23"/>
          <w:szCs w:val="23"/>
        </w:rPr>
        <w:t>TC/013584/2023 – INSPEÇÃO DA PREFEITURA MUNICIPAL DE COCAL DE TELHA-PI (EXERCÍCIO FINANCEIRO DE 2023)</w:t>
      </w:r>
      <w:r w:rsidRPr="00F87399">
        <w:rPr>
          <w:rFonts w:ascii="ZapfHumnst BT" w:hAnsi="ZapfHumnst BT" w:cs="Arial"/>
          <w:sz w:val="23"/>
          <w:szCs w:val="23"/>
        </w:rPr>
        <w:t xml:space="preserve">. Objeto: </w:t>
      </w:r>
      <w:r w:rsidRPr="00F87399">
        <w:rPr>
          <w:rFonts w:ascii="ZapfHumnst BT" w:hAnsi="ZapfHumnst BT" w:cs="Arial"/>
          <w:sz w:val="23"/>
          <w:szCs w:val="23"/>
          <w:lang w:val="pt-PT"/>
        </w:rPr>
        <w:t>Análise dos processos de licitação Pregão Eletrônico nº 008/2022 e aditivo e Pregão Eletrônico nº 008/2021.</w:t>
      </w:r>
      <w:r w:rsidRPr="00F87399">
        <w:rPr>
          <w:rFonts w:ascii="ZapfHumnst BT" w:hAnsi="ZapfHumnst BT"/>
          <w:sz w:val="23"/>
          <w:szCs w:val="23"/>
        </w:rPr>
        <w:t xml:space="preserve"> </w:t>
      </w:r>
      <w:proofErr w:type="gramStart"/>
      <w:r w:rsidRPr="00F87399">
        <w:rPr>
          <w:rFonts w:ascii="ZapfHumnst BT" w:hAnsi="ZapfHumnst BT" w:cs="Arial"/>
          <w:sz w:val="23"/>
          <w:szCs w:val="23"/>
        </w:rPr>
        <w:t>Responsável(</w:t>
      </w:r>
      <w:proofErr w:type="spellStart"/>
      <w:proofErr w:type="gramEnd"/>
      <w:r w:rsidRPr="00F87399">
        <w:rPr>
          <w:rFonts w:ascii="ZapfHumnst BT" w:hAnsi="ZapfHumnst BT" w:cs="Arial"/>
          <w:sz w:val="23"/>
          <w:szCs w:val="23"/>
        </w:rPr>
        <w:t>is</w:t>
      </w:r>
      <w:proofErr w:type="spellEnd"/>
      <w:r w:rsidRPr="00F87399">
        <w:rPr>
          <w:rFonts w:ascii="ZapfHumnst BT" w:hAnsi="ZapfHumnst BT" w:cs="Arial"/>
          <w:sz w:val="23"/>
          <w:szCs w:val="23"/>
        </w:rPr>
        <w:t xml:space="preserve">): </w:t>
      </w:r>
      <w:r w:rsidRPr="00F87399">
        <w:rPr>
          <w:rFonts w:ascii="ZapfHumnst BT" w:hAnsi="ZapfHumnst BT" w:cs="Arial"/>
          <w:sz w:val="23"/>
          <w:szCs w:val="23"/>
          <w:lang w:val="pt-PT"/>
        </w:rPr>
        <w:t>Karyne Aragão Cansanção - Prefeita Municipal</w:t>
      </w:r>
      <w:r w:rsidRPr="00F87399">
        <w:rPr>
          <w:rFonts w:ascii="ZapfHumnst BT" w:hAnsi="ZapfHumnst BT" w:cs="Arial"/>
          <w:sz w:val="23"/>
          <w:szCs w:val="23"/>
        </w:rPr>
        <w:t xml:space="preserve">. Vistos, relatados e discutidos os presentes autos, considerando o Memorando de Inspeção n° 113/2023-DFCONTRATOS, à fl. 01 da peça 01, o Relatório de Inspeção da II Divisão Técnica da Diretoria de Fiscalização de Licitações e Contratações – DFCONTRATOS </w:t>
      </w:r>
      <w:proofErr w:type="gramStart"/>
      <w:r w:rsidRPr="00F87399">
        <w:rPr>
          <w:rFonts w:ascii="ZapfHumnst BT" w:hAnsi="ZapfHumnst BT" w:cs="Arial"/>
          <w:sz w:val="23"/>
          <w:szCs w:val="23"/>
        </w:rPr>
        <w:t>2</w:t>
      </w:r>
      <w:proofErr w:type="gramEnd"/>
      <w:r w:rsidRPr="00F87399">
        <w:rPr>
          <w:rFonts w:ascii="ZapfHumnst BT" w:hAnsi="ZapfHumnst BT" w:cs="Arial"/>
          <w:sz w:val="23"/>
          <w:szCs w:val="23"/>
        </w:rPr>
        <w:t xml:space="preserve">, às fls. 01/15 da peça 03, o Termo de Conclusão da Instrução Processual da Diretoria de Fiscalização de Licitações e Contratações – DFCONTRATOS, à fl. 01 da peça 06, a manifestação do Ministério Público de Contas, às fls. 01/06 da peça 08, o voto do(a) Relator(a) </w:t>
      </w:r>
      <w:r w:rsidRPr="00F87399">
        <w:rPr>
          <w:rFonts w:ascii="ZapfHumnst BT" w:hAnsi="ZapfHumnst BT"/>
          <w:sz w:val="23"/>
          <w:szCs w:val="23"/>
        </w:rPr>
        <w:t>Cons. Substituto Jaylson Fabianh Lopes Campelo</w:t>
      </w:r>
      <w:r w:rsidRPr="00F87399">
        <w:rPr>
          <w:rFonts w:ascii="ZapfHumnst BT" w:hAnsi="ZapfHumnst BT" w:cs="Arial"/>
          <w:bCs/>
          <w:sz w:val="23"/>
          <w:szCs w:val="23"/>
        </w:rPr>
        <w:t xml:space="preserve">, </w:t>
      </w:r>
      <w:r w:rsidRPr="00F87399">
        <w:rPr>
          <w:rFonts w:ascii="ZapfHumnst BT" w:hAnsi="ZapfHumnst BT" w:cs="Arial"/>
          <w:sz w:val="23"/>
          <w:szCs w:val="23"/>
        </w:rPr>
        <w:t xml:space="preserve">às fls. 01/06 da peça 13, e o mais que dos autos consta, decidiu a Primeira Câmara, unânime, </w:t>
      </w:r>
      <w:r w:rsidRPr="00F87399">
        <w:rPr>
          <w:rFonts w:ascii="ZapfHumnst BT" w:hAnsi="ZapfHumnst BT"/>
          <w:sz w:val="23"/>
          <w:szCs w:val="23"/>
        </w:rPr>
        <w:t xml:space="preserve">concordando parcialmente </w:t>
      </w:r>
      <w:r w:rsidRPr="00F87399">
        <w:rPr>
          <w:rFonts w:ascii="ZapfHumnst BT" w:hAnsi="ZapfHumnst BT" w:cs="Arial"/>
          <w:sz w:val="23"/>
          <w:szCs w:val="23"/>
        </w:rPr>
        <w:t xml:space="preserve">com a manifestação </w:t>
      </w:r>
      <w:r w:rsidRPr="00F87399">
        <w:rPr>
          <w:rFonts w:ascii="ZapfHumnst BT" w:hAnsi="ZapfHumnst BT"/>
          <w:sz w:val="23"/>
          <w:szCs w:val="23"/>
        </w:rPr>
        <w:t xml:space="preserve">do Ministério Público de Contas </w:t>
      </w:r>
      <w:r w:rsidRPr="00F87399">
        <w:rPr>
          <w:rFonts w:ascii="ZapfHumnst BT" w:hAnsi="ZapfHumnst BT" w:cs="Arial"/>
          <w:sz w:val="23"/>
          <w:szCs w:val="23"/>
        </w:rPr>
        <w:t xml:space="preserve">e nos termos do voto do(a) Relator(a), </w:t>
      </w:r>
      <w:r w:rsidRPr="00F87399">
        <w:rPr>
          <w:rFonts w:ascii="ZapfHumnst BT" w:hAnsi="ZapfHumnst BT"/>
          <w:sz w:val="23"/>
          <w:szCs w:val="23"/>
        </w:rPr>
        <w:t xml:space="preserve">pelo acolhimento das determinações sugeridas pela DFCONTRATOS à Peça 3, fls. 12 e 13, mas como RECOMENDAÇÕES, quais sejam: </w:t>
      </w:r>
      <w:r w:rsidR="005E3425" w:rsidRPr="00F87399">
        <w:rPr>
          <w:rFonts w:ascii="ZapfHumnst BT" w:hAnsi="ZapfHumnst BT"/>
          <w:sz w:val="23"/>
          <w:szCs w:val="23"/>
        </w:rPr>
        <w:t xml:space="preserve">1) </w:t>
      </w:r>
      <w:r w:rsidRPr="00F87399">
        <w:rPr>
          <w:rFonts w:ascii="ZapfHumnst BT" w:hAnsi="ZapfHumnst BT"/>
          <w:sz w:val="23"/>
          <w:szCs w:val="23"/>
        </w:rPr>
        <w:t xml:space="preserve">Que realize a correta autuação dos processos licitatórios, devendo os processos contar com protocolo (físico ou eletrônico) e devidamente numerados, conforme estabelece o art. 38 da Lei Nº. 8.666/93; </w:t>
      </w:r>
      <w:proofErr w:type="gramStart"/>
      <w:r w:rsidRPr="00F87399">
        <w:rPr>
          <w:rFonts w:ascii="ZapfHumnst BT" w:hAnsi="ZapfHumnst BT"/>
          <w:sz w:val="23"/>
          <w:szCs w:val="23"/>
        </w:rPr>
        <w:t>2</w:t>
      </w:r>
      <w:proofErr w:type="gramEnd"/>
      <w:r w:rsidRPr="00F87399">
        <w:rPr>
          <w:rFonts w:ascii="ZapfHumnst BT" w:hAnsi="ZapfHumnst BT"/>
          <w:sz w:val="23"/>
          <w:szCs w:val="23"/>
        </w:rPr>
        <w:t xml:space="preserve">) Que faça constar como item indispensável para a instauração de procedimento licitatório a autorização da autoridade competente, de forma a garantir a Legalidade, Moralidade, Impessoalidade, Eficiência e o devido Processo Legal; 3) Que nos processos licitatórios constem a devida justificativa para a contratação do objeto a ser licitado, constando expressamente a motivação que ensejou a instauração do procedimento, fundamentada em estudos técnicos preliminares que demonstrem a viabilidade da contratação e adequação do objeto aos objetivos da Administração Pública; 4) Que nos procedimentos licitatórios contenham a previsão dos recursos orçamentários, conforme art. 7º, § 2º, III, da Lei Nº. 8.666/1993; </w:t>
      </w:r>
      <w:proofErr w:type="gramStart"/>
      <w:r w:rsidRPr="00F87399">
        <w:rPr>
          <w:rFonts w:ascii="ZapfHumnst BT" w:hAnsi="ZapfHumnst BT"/>
          <w:sz w:val="23"/>
          <w:szCs w:val="23"/>
        </w:rPr>
        <w:t>5</w:t>
      </w:r>
      <w:proofErr w:type="gramEnd"/>
      <w:r w:rsidRPr="00F87399">
        <w:rPr>
          <w:rFonts w:ascii="ZapfHumnst BT" w:hAnsi="ZapfHumnst BT"/>
          <w:sz w:val="23"/>
          <w:szCs w:val="23"/>
        </w:rPr>
        <w:t xml:space="preserve">) Que seja realizado nos processos licitatórios o correto dimensionamento das necessidades da Administração, com a definição exata das unidades e quantidades a serem adquiridas; 6) Que os processos licitatórios contenham pesquisa de preços ampla/detalhada, considerando a diversidade de fornecedores, garantindo que os preços sejam justos e razoáveis para a Administração, evitando o </w:t>
      </w:r>
      <w:proofErr w:type="spellStart"/>
      <w:r w:rsidRPr="00F87399">
        <w:rPr>
          <w:rFonts w:ascii="ZapfHumnst BT" w:hAnsi="ZapfHumnst BT"/>
          <w:sz w:val="23"/>
          <w:szCs w:val="23"/>
        </w:rPr>
        <w:lastRenderedPageBreak/>
        <w:t>sobrepreço</w:t>
      </w:r>
      <w:proofErr w:type="spellEnd"/>
      <w:r w:rsidRPr="00F87399">
        <w:rPr>
          <w:rFonts w:ascii="ZapfHumnst BT" w:hAnsi="ZapfHumnst BT"/>
          <w:sz w:val="23"/>
          <w:szCs w:val="23"/>
        </w:rPr>
        <w:t>; 7) Que os processos licitatórios sejam baseados em projeto básico ou estudos técnicos preliminares de forma a garantir a lisura e efetividade dos mesmos; 8) Que proceda a edição de portaria de designação da comissão de licitações, seguindo critérios da Lei nº 8.666/93; 9) Que sejam juntados aos processos licitatórios o ato de adjudicação do objeto licitado, bem como o seu termo de homologação.</w:t>
      </w:r>
      <w:r w:rsidR="005E3425" w:rsidRPr="00F87399">
        <w:rPr>
          <w:rFonts w:ascii="ZapfHumnst BT" w:hAnsi="ZapfHumnst BT"/>
          <w:sz w:val="23"/>
          <w:szCs w:val="23"/>
        </w:rPr>
        <w:t xml:space="preserve"> </w:t>
      </w:r>
      <w:r w:rsidRPr="00F87399">
        <w:rPr>
          <w:rFonts w:ascii="ZapfHumnst BT" w:hAnsi="ZapfHumnst BT" w:cs="Arial"/>
          <w:b/>
          <w:sz w:val="23"/>
          <w:szCs w:val="23"/>
        </w:rPr>
        <w:t>Ausente</w:t>
      </w:r>
      <w:r w:rsidRPr="00F87399">
        <w:rPr>
          <w:rFonts w:ascii="ZapfHumnst BT" w:hAnsi="ZapfHumnst BT" w:cs="Arial"/>
          <w:sz w:val="23"/>
          <w:szCs w:val="23"/>
        </w:rPr>
        <w:t xml:space="preserve"> na sessão quando da apreciação do presente processo o Cons. Substituto Delano Carneiro da Cunha Câmara, atuando em substituição à Cons.ª Rejane Ribeiro Dias (Portaria Nº 216/24).</w:t>
      </w:r>
      <w:r w:rsidR="005E3425" w:rsidRPr="00F87399">
        <w:rPr>
          <w:rFonts w:ascii="ZapfHumnst BT" w:hAnsi="ZapfHumnst BT" w:cs="Arial"/>
          <w:sz w:val="23"/>
          <w:szCs w:val="23"/>
        </w:rPr>
        <w:t xml:space="preserve"> </w:t>
      </w:r>
      <w:r w:rsidRPr="00F87399">
        <w:rPr>
          <w:rFonts w:ascii="ZapfHumnst BT" w:hAnsi="ZapfHumnst BT" w:cs="Arial"/>
          <w:b/>
          <w:bCs/>
          <w:sz w:val="23"/>
          <w:szCs w:val="23"/>
        </w:rPr>
        <w:t>Presentes</w:t>
      </w:r>
      <w:r w:rsidRPr="00F87399">
        <w:rPr>
          <w:rFonts w:ascii="ZapfHumnst BT" w:hAnsi="ZapfHumnst BT" w:cs="Arial"/>
          <w:sz w:val="23"/>
          <w:szCs w:val="23"/>
        </w:rPr>
        <w:t xml:space="preserve">: Cons.ª </w:t>
      </w:r>
      <w:r w:rsidRPr="00F87399">
        <w:rPr>
          <w:rFonts w:ascii="ZapfHumnst BT" w:hAnsi="ZapfHumnst BT"/>
          <w:sz w:val="23"/>
          <w:szCs w:val="23"/>
        </w:rPr>
        <w:t>Flora Izabel Nobre Rodrigues</w:t>
      </w:r>
      <w:r w:rsidRPr="00F87399">
        <w:rPr>
          <w:rFonts w:ascii="ZapfHumnst BT" w:hAnsi="ZapfHumnst BT" w:cs="Arial"/>
          <w:sz w:val="23"/>
          <w:szCs w:val="23"/>
        </w:rPr>
        <w:t xml:space="preserve"> (Presidenta);</w:t>
      </w:r>
      <w:r w:rsidRPr="00F87399">
        <w:rPr>
          <w:rFonts w:ascii="ZapfHumnst BT" w:hAnsi="ZapfHumnst BT"/>
          <w:sz w:val="23"/>
          <w:szCs w:val="23"/>
        </w:rPr>
        <w:t xml:space="preserve"> </w:t>
      </w:r>
      <w:r w:rsidRPr="00F87399">
        <w:rPr>
          <w:rFonts w:ascii="ZapfHumnst BT" w:hAnsi="ZapfHumnst BT" w:cs="Arial"/>
          <w:sz w:val="23"/>
          <w:szCs w:val="23"/>
        </w:rPr>
        <w:t>Co</w:t>
      </w:r>
      <w:r w:rsidRPr="00F87399">
        <w:rPr>
          <w:rFonts w:ascii="ZapfHumnst BT" w:hAnsi="ZapfHumnst BT"/>
          <w:sz w:val="23"/>
          <w:szCs w:val="23"/>
        </w:rPr>
        <w:t xml:space="preserve">ns. Kleber Dantas Eulálio; e o </w:t>
      </w:r>
      <w:r w:rsidRPr="00F87399">
        <w:rPr>
          <w:rFonts w:ascii="ZapfHumnst BT" w:hAnsi="ZapfHumnst BT" w:cs="Arial"/>
          <w:sz w:val="23"/>
          <w:szCs w:val="23"/>
        </w:rPr>
        <w:t>Co</w:t>
      </w:r>
      <w:r w:rsidRPr="00F87399">
        <w:rPr>
          <w:rFonts w:ascii="ZapfHumnst BT" w:hAnsi="ZapfHumnst BT"/>
          <w:sz w:val="23"/>
          <w:szCs w:val="23"/>
        </w:rPr>
        <w:t>ns. Substituto Jaylson Fabianh Lopes Campelo, convocado para substituir, nesse processo, à Cons.ª Rejane Ribeiro de Araújo Dias (Portaria nº 109/2024).</w:t>
      </w:r>
      <w:r w:rsidR="005E3425" w:rsidRPr="00F87399">
        <w:rPr>
          <w:rFonts w:ascii="ZapfHumnst BT" w:hAnsi="ZapfHumnst BT"/>
          <w:sz w:val="23"/>
          <w:szCs w:val="23"/>
        </w:rPr>
        <w:t xml:space="preserve"> </w:t>
      </w:r>
      <w:r w:rsidRPr="00F87399">
        <w:rPr>
          <w:rFonts w:ascii="ZapfHumnst BT" w:hAnsi="ZapfHumnst BT" w:cs="Arial"/>
          <w:b/>
          <w:bCs/>
          <w:sz w:val="23"/>
          <w:szCs w:val="23"/>
        </w:rPr>
        <w:t>Representante do Ministério Público de Contas</w:t>
      </w:r>
      <w:r w:rsidRPr="00F87399">
        <w:rPr>
          <w:rFonts w:ascii="ZapfHumnst BT" w:hAnsi="ZapfHumnst BT" w:cs="Arial"/>
          <w:b/>
          <w:sz w:val="23"/>
          <w:szCs w:val="23"/>
        </w:rPr>
        <w:t xml:space="preserve"> presente</w:t>
      </w:r>
      <w:r w:rsidRPr="00F87399">
        <w:rPr>
          <w:rFonts w:ascii="ZapfHumnst BT" w:hAnsi="ZapfHumnst BT" w:cs="Arial"/>
          <w:sz w:val="23"/>
          <w:szCs w:val="23"/>
        </w:rPr>
        <w:t>: Procurador Plínio Valente Ramos Neto.</w:t>
      </w:r>
    </w:p>
    <w:p w14:paraId="2102D157" w14:textId="77777777" w:rsidR="00E95EF8" w:rsidRPr="00F87399" w:rsidRDefault="00E95EF8" w:rsidP="00CC6DBD">
      <w:pPr>
        <w:spacing w:line="300" w:lineRule="exact"/>
        <w:jc w:val="both"/>
        <w:rPr>
          <w:rFonts w:ascii="ZapfHumnst BT" w:hAnsi="ZapfHumnst BT" w:cs="Arial"/>
          <w:sz w:val="23"/>
          <w:szCs w:val="23"/>
        </w:rPr>
      </w:pPr>
    </w:p>
    <w:p w14:paraId="6ADE8FB8" w14:textId="336A930B" w:rsidR="00CC7CDE" w:rsidRPr="00F87399" w:rsidRDefault="007143C7" w:rsidP="006E0C83">
      <w:pPr>
        <w:spacing w:line="360" w:lineRule="auto"/>
        <w:jc w:val="both"/>
        <w:rPr>
          <w:rFonts w:ascii="ZapfHumnst BT" w:hAnsi="ZapfHumnst BT" w:cs="Arial"/>
          <w:sz w:val="23"/>
          <w:szCs w:val="23"/>
        </w:rPr>
      </w:pPr>
      <w:r w:rsidRPr="00F87399">
        <w:rPr>
          <w:rFonts w:ascii="ZapfHumnst BT" w:hAnsi="ZapfHumnst BT" w:cs="Arial"/>
          <w:sz w:val="23"/>
          <w:szCs w:val="23"/>
        </w:rPr>
        <w:t xml:space="preserve">Nada mais havendo a tratar, o </w:t>
      </w:r>
      <w:proofErr w:type="gramStart"/>
      <w:r w:rsidRPr="00F87399">
        <w:rPr>
          <w:rFonts w:ascii="ZapfHumnst BT" w:hAnsi="ZapfHumnst BT" w:cs="Arial"/>
          <w:sz w:val="23"/>
          <w:szCs w:val="23"/>
        </w:rPr>
        <w:t>Sr.</w:t>
      </w:r>
      <w:proofErr w:type="gramEnd"/>
      <w:r w:rsidRPr="00F87399">
        <w:rPr>
          <w:rFonts w:ascii="ZapfHumnst BT" w:hAnsi="ZapfHumnst BT" w:cs="Arial"/>
          <w:sz w:val="23"/>
          <w:szCs w:val="23"/>
        </w:rPr>
        <w:t xml:space="preserve"> Presidente deu por encerrada a Sessão, do que para constar, eu, </w:t>
      </w:r>
      <w:r w:rsidR="005E3425" w:rsidRPr="00F87399">
        <w:rPr>
          <w:rFonts w:ascii="ZapfHumnst BT" w:hAnsi="ZapfHumnst BT" w:cs="Arial"/>
          <w:sz w:val="23"/>
          <w:szCs w:val="23"/>
        </w:rPr>
        <w:t>Isabel Maria Figueiredo dos Reis</w:t>
      </w:r>
      <w:r w:rsidRPr="00F87399">
        <w:rPr>
          <w:rFonts w:ascii="ZapfHumnst BT" w:hAnsi="ZapfHumnst BT" w:cs="Arial"/>
          <w:sz w:val="23"/>
          <w:szCs w:val="23"/>
        </w:rPr>
        <w:t xml:space="preserve">, </w:t>
      </w:r>
      <w:r w:rsidR="005E3425" w:rsidRPr="00F87399">
        <w:rPr>
          <w:rFonts w:ascii="ZapfHumnst BT" w:hAnsi="ZapfHumnst BT" w:cs="Arial"/>
          <w:sz w:val="23"/>
          <w:szCs w:val="23"/>
        </w:rPr>
        <w:t>Subs</w:t>
      </w:r>
      <w:r w:rsidRPr="00F87399">
        <w:rPr>
          <w:rFonts w:ascii="ZapfHumnst BT" w:hAnsi="ZapfHumnst BT" w:cs="Arial"/>
          <w:sz w:val="23"/>
          <w:szCs w:val="23"/>
        </w:rPr>
        <w:t>ecretári</w:t>
      </w:r>
      <w:r w:rsidR="005E3425" w:rsidRPr="00F87399">
        <w:rPr>
          <w:rFonts w:ascii="ZapfHumnst BT" w:hAnsi="ZapfHumnst BT" w:cs="Arial"/>
          <w:sz w:val="23"/>
          <w:szCs w:val="23"/>
        </w:rPr>
        <w:t>a</w:t>
      </w:r>
      <w:r w:rsidRPr="00F87399">
        <w:rPr>
          <w:rFonts w:ascii="ZapfHumnst BT" w:hAnsi="ZapfHumnst BT" w:cs="Arial"/>
          <w:sz w:val="23"/>
          <w:szCs w:val="23"/>
        </w:rPr>
        <w:t xml:space="preserve"> da</w:t>
      </w:r>
      <w:r w:rsidR="005E3425" w:rsidRPr="00F87399">
        <w:rPr>
          <w:rFonts w:ascii="ZapfHumnst BT" w:hAnsi="ZapfHumnst BT" w:cs="Arial"/>
          <w:sz w:val="23"/>
          <w:szCs w:val="23"/>
        </w:rPr>
        <w:t>s</w:t>
      </w:r>
      <w:r w:rsidRPr="00F87399">
        <w:rPr>
          <w:rFonts w:ascii="ZapfHumnst BT" w:hAnsi="ZapfHumnst BT" w:cs="Arial"/>
          <w:sz w:val="23"/>
          <w:szCs w:val="23"/>
        </w:rPr>
        <w:t xml:space="preserve"> </w:t>
      </w:r>
      <w:r w:rsidR="005E3425" w:rsidRPr="00F87399">
        <w:rPr>
          <w:rFonts w:ascii="ZapfHumnst BT" w:hAnsi="ZapfHumnst BT" w:cs="Arial"/>
          <w:sz w:val="23"/>
          <w:szCs w:val="23"/>
        </w:rPr>
        <w:t>Sessões</w:t>
      </w:r>
      <w:r w:rsidR="00B414C5" w:rsidRPr="00F87399">
        <w:rPr>
          <w:rFonts w:ascii="ZapfHumnst BT" w:hAnsi="ZapfHumnst BT" w:cs="Arial"/>
          <w:sz w:val="23"/>
          <w:szCs w:val="23"/>
        </w:rPr>
        <w:t xml:space="preserve"> </w:t>
      </w:r>
      <w:r w:rsidRPr="00F87399">
        <w:rPr>
          <w:rFonts w:ascii="ZapfHumnst BT" w:hAnsi="ZapfHumnst BT" w:cs="Arial"/>
          <w:sz w:val="23"/>
          <w:szCs w:val="23"/>
        </w:rPr>
        <w:t>do Tribunal de Contas do Estado</w:t>
      </w:r>
      <w:r w:rsidR="005C0542" w:rsidRPr="00F87399">
        <w:rPr>
          <w:rFonts w:ascii="ZapfHumnst BT" w:hAnsi="ZapfHumnst BT" w:cs="Arial"/>
          <w:sz w:val="23"/>
          <w:szCs w:val="23"/>
        </w:rPr>
        <w:t xml:space="preserve"> do Piauí</w:t>
      </w:r>
      <w:r w:rsidRPr="00F87399">
        <w:rPr>
          <w:rFonts w:ascii="ZapfHumnst BT" w:hAnsi="ZapfHumnst BT" w:cs="Arial"/>
          <w:sz w:val="23"/>
          <w:szCs w:val="23"/>
        </w:rPr>
        <w:t>, lavrei a presente ata, que, depois de lida e aprovada, será assinada pelo</w:t>
      </w:r>
      <w:r w:rsidR="005C0542" w:rsidRPr="00F87399">
        <w:rPr>
          <w:rFonts w:ascii="ZapfHumnst BT" w:hAnsi="ZapfHumnst BT" w:cs="Arial"/>
          <w:sz w:val="23"/>
          <w:szCs w:val="23"/>
        </w:rPr>
        <w:t>(a)</w:t>
      </w:r>
      <w:r w:rsidRPr="00F87399">
        <w:rPr>
          <w:rFonts w:ascii="ZapfHumnst BT" w:hAnsi="ZapfHumnst BT" w:cs="Arial"/>
          <w:sz w:val="23"/>
          <w:szCs w:val="23"/>
        </w:rPr>
        <w:t xml:space="preserve"> </w:t>
      </w:r>
      <w:proofErr w:type="spellStart"/>
      <w:r w:rsidRPr="00F87399">
        <w:rPr>
          <w:rFonts w:ascii="ZapfHumnst BT" w:hAnsi="ZapfHumnst BT" w:cs="Arial"/>
          <w:sz w:val="23"/>
          <w:szCs w:val="23"/>
        </w:rPr>
        <w:t>Sr</w:t>
      </w:r>
      <w:proofErr w:type="spellEnd"/>
      <w:r w:rsidR="005C0542" w:rsidRPr="00F87399">
        <w:rPr>
          <w:rFonts w:ascii="ZapfHumnst BT" w:hAnsi="ZapfHumnst BT" w:cs="Arial"/>
          <w:sz w:val="23"/>
          <w:szCs w:val="23"/>
        </w:rPr>
        <w:t>(a)</w:t>
      </w:r>
      <w:r w:rsidRPr="00F87399">
        <w:rPr>
          <w:rFonts w:ascii="ZapfHumnst BT" w:hAnsi="ZapfHumnst BT" w:cs="Arial"/>
          <w:sz w:val="23"/>
          <w:szCs w:val="23"/>
        </w:rPr>
        <w:t xml:space="preserve">. </w:t>
      </w:r>
      <w:proofErr w:type="gramStart"/>
      <w:r w:rsidRPr="00F87399">
        <w:rPr>
          <w:rFonts w:ascii="ZapfHumnst BT" w:hAnsi="ZapfHumnst BT" w:cs="Arial"/>
          <w:sz w:val="23"/>
          <w:szCs w:val="23"/>
        </w:rPr>
        <w:t>Presidente</w:t>
      </w:r>
      <w:r w:rsidR="005C0542" w:rsidRPr="00F87399">
        <w:rPr>
          <w:rFonts w:ascii="ZapfHumnst BT" w:hAnsi="ZapfHumnst BT" w:cs="Arial"/>
          <w:sz w:val="23"/>
          <w:szCs w:val="23"/>
        </w:rPr>
        <w:t>(</w:t>
      </w:r>
      <w:proofErr w:type="gramEnd"/>
      <w:r w:rsidR="005C0542" w:rsidRPr="00F87399">
        <w:rPr>
          <w:rFonts w:ascii="ZapfHumnst BT" w:hAnsi="ZapfHumnst BT" w:cs="Arial"/>
          <w:sz w:val="23"/>
          <w:szCs w:val="23"/>
        </w:rPr>
        <w:t>a)</w:t>
      </w:r>
      <w:r w:rsidRPr="00F87399">
        <w:rPr>
          <w:rFonts w:ascii="ZapfHumnst BT" w:hAnsi="ZapfHumnst BT" w:cs="Arial"/>
          <w:sz w:val="23"/>
          <w:szCs w:val="23"/>
        </w:rPr>
        <w:t>, pelos Conselheiros, pelo(a) Procurador(a) e por mim subscrito.</w:t>
      </w:r>
    </w:p>
    <w:p w14:paraId="4CD3DB1C" w14:textId="77777777" w:rsidR="006C78A3" w:rsidRPr="00F87399" w:rsidRDefault="006C78A3" w:rsidP="006E0C83">
      <w:pPr>
        <w:spacing w:line="360" w:lineRule="auto"/>
        <w:jc w:val="both"/>
        <w:rPr>
          <w:rFonts w:ascii="ZapfHumnst BT" w:hAnsi="ZapfHumnst BT" w:cs="Arial"/>
          <w:sz w:val="23"/>
          <w:szCs w:val="23"/>
        </w:rPr>
      </w:pPr>
    </w:p>
    <w:p w14:paraId="545556DA" w14:textId="53C0FA39" w:rsidR="001019F4" w:rsidRPr="00F87399" w:rsidRDefault="001019F4" w:rsidP="006E0C83">
      <w:pPr>
        <w:spacing w:line="360" w:lineRule="auto"/>
        <w:jc w:val="both"/>
        <w:rPr>
          <w:rFonts w:ascii="ZapfHumnst BT" w:hAnsi="ZapfHumnst BT" w:cs="Arial"/>
          <w:sz w:val="23"/>
          <w:szCs w:val="23"/>
        </w:rPr>
      </w:pPr>
      <w:r w:rsidRPr="00F87399">
        <w:rPr>
          <w:rFonts w:ascii="ZapfHumnst BT" w:hAnsi="ZapfHumnst BT" w:cs="Arial"/>
          <w:sz w:val="23"/>
          <w:szCs w:val="23"/>
        </w:rPr>
        <w:t>Cons.</w:t>
      </w:r>
      <w:r w:rsidR="00153E37" w:rsidRPr="00F87399">
        <w:rPr>
          <w:rFonts w:ascii="ZapfHumnst BT" w:hAnsi="ZapfHumnst BT" w:cs="Arial"/>
          <w:sz w:val="23"/>
          <w:szCs w:val="23"/>
        </w:rPr>
        <w:t>ª</w:t>
      </w:r>
      <w:r w:rsidRPr="00F87399">
        <w:rPr>
          <w:rFonts w:ascii="ZapfHumnst BT" w:hAnsi="ZapfHumnst BT" w:cs="Arial"/>
          <w:sz w:val="23"/>
          <w:szCs w:val="23"/>
        </w:rPr>
        <w:t xml:space="preserve"> </w:t>
      </w:r>
      <w:r w:rsidR="00153E37" w:rsidRPr="00F87399">
        <w:rPr>
          <w:rFonts w:ascii="ZapfHumnst BT" w:hAnsi="ZapfHumnst BT" w:cs="Arial"/>
          <w:sz w:val="23"/>
          <w:szCs w:val="23"/>
        </w:rPr>
        <w:t>Flora Izabel Nobre Rodrigues</w:t>
      </w:r>
      <w:r w:rsidRPr="00F87399">
        <w:rPr>
          <w:rFonts w:ascii="ZapfHumnst BT" w:hAnsi="ZapfHumnst BT" w:cs="Arial"/>
          <w:sz w:val="23"/>
          <w:szCs w:val="23"/>
        </w:rPr>
        <w:t xml:space="preserve"> – President</w:t>
      </w:r>
      <w:r w:rsidR="005C0542" w:rsidRPr="00F87399">
        <w:rPr>
          <w:rFonts w:ascii="ZapfHumnst BT" w:hAnsi="ZapfHumnst BT" w:cs="Arial"/>
          <w:sz w:val="23"/>
          <w:szCs w:val="23"/>
        </w:rPr>
        <w:t>a</w:t>
      </w:r>
    </w:p>
    <w:p w14:paraId="1CE9FFBF" w14:textId="19F5C5A8" w:rsidR="0030240C" w:rsidRPr="00F87399" w:rsidRDefault="0030240C" w:rsidP="006E0C83">
      <w:pPr>
        <w:keepNext/>
        <w:spacing w:line="360" w:lineRule="auto"/>
        <w:jc w:val="both"/>
        <w:rPr>
          <w:rFonts w:ascii="ZapfHumnst BT" w:hAnsi="ZapfHumnst BT" w:cs="Arial"/>
          <w:sz w:val="23"/>
          <w:szCs w:val="23"/>
        </w:rPr>
      </w:pPr>
      <w:r w:rsidRPr="00F87399">
        <w:rPr>
          <w:rFonts w:ascii="ZapfHumnst BT" w:hAnsi="ZapfHumnst BT" w:cs="Arial"/>
          <w:sz w:val="23"/>
          <w:szCs w:val="23"/>
        </w:rPr>
        <w:t>Cons. Kleber Dantas Eulálio</w:t>
      </w:r>
    </w:p>
    <w:p w14:paraId="5010BBA6" w14:textId="77777777" w:rsidR="00564874" w:rsidRPr="00F87399" w:rsidRDefault="00564874" w:rsidP="006E0C83">
      <w:pPr>
        <w:keepNext/>
        <w:spacing w:line="360" w:lineRule="auto"/>
        <w:jc w:val="both"/>
        <w:rPr>
          <w:rFonts w:ascii="ZapfHumnst BT" w:hAnsi="ZapfHumnst BT" w:cs="Arial"/>
          <w:sz w:val="23"/>
          <w:szCs w:val="23"/>
        </w:rPr>
      </w:pPr>
      <w:r w:rsidRPr="00F87399">
        <w:rPr>
          <w:rFonts w:ascii="ZapfHumnst BT" w:hAnsi="ZapfHumnst BT" w:cs="Arial"/>
          <w:sz w:val="23"/>
          <w:szCs w:val="23"/>
        </w:rPr>
        <w:t xml:space="preserve">Cons. Substituto Jaylson Fabianh Lopes </w:t>
      </w:r>
      <w:proofErr w:type="gramStart"/>
      <w:r w:rsidRPr="00F87399">
        <w:rPr>
          <w:rFonts w:ascii="ZapfHumnst BT" w:hAnsi="ZapfHumnst BT" w:cs="Arial"/>
          <w:sz w:val="23"/>
          <w:szCs w:val="23"/>
        </w:rPr>
        <w:t>Campelo</w:t>
      </w:r>
      <w:proofErr w:type="gramEnd"/>
    </w:p>
    <w:p w14:paraId="42C5DB47" w14:textId="40D48D05" w:rsidR="009261ED" w:rsidRPr="00F87399" w:rsidRDefault="00564874" w:rsidP="006E0C83">
      <w:pPr>
        <w:keepNext/>
        <w:spacing w:line="360" w:lineRule="auto"/>
        <w:jc w:val="both"/>
        <w:rPr>
          <w:rFonts w:ascii="ZapfHumnst BT" w:hAnsi="ZapfHumnst BT" w:cs="Arial"/>
          <w:sz w:val="23"/>
          <w:szCs w:val="23"/>
        </w:rPr>
      </w:pPr>
      <w:r w:rsidRPr="00F87399">
        <w:rPr>
          <w:rFonts w:ascii="ZapfHumnst BT" w:hAnsi="ZapfHumnst BT" w:cs="Arial"/>
          <w:sz w:val="23"/>
          <w:szCs w:val="23"/>
        </w:rPr>
        <w:t xml:space="preserve">Cons. Substituto </w:t>
      </w:r>
      <w:r w:rsidR="005E3425" w:rsidRPr="00F87399">
        <w:rPr>
          <w:rFonts w:ascii="ZapfHumnst BT" w:hAnsi="ZapfHumnst BT" w:cs="Arial"/>
          <w:sz w:val="23"/>
          <w:szCs w:val="23"/>
        </w:rPr>
        <w:t xml:space="preserve">Delano Carneiro da Cunha </w:t>
      </w:r>
      <w:proofErr w:type="gramStart"/>
      <w:r w:rsidR="005E3425" w:rsidRPr="00F87399">
        <w:rPr>
          <w:rFonts w:ascii="ZapfHumnst BT" w:hAnsi="ZapfHumnst BT" w:cs="Arial"/>
          <w:sz w:val="23"/>
          <w:szCs w:val="23"/>
        </w:rPr>
        <w:t>Câmara</w:t>
      </w:r>
      <w:proofErr w:type="gramEnd"/>
    </w:p>
    <w:p w14:paraId="49EBA76D" w14:textId="5A421901" w:rsidR="00C57363" w:rsidRPr="00F87399" w:rsidRDefault="00564874" w:rsidP="005E3425">
      <w:pPr>
        <w:keepNext/>
        <w:spacing w:line="360" w:lineRule="auto"/>
        <w:jc w:val="both"/>
        <w:rPr>
          <w:rFonts w:ascii="ZapfHumnst BT" w:hAnsi="ZapfHumnst BT" w:cs="Arial"/>
          <w:sz w:val="23"/>
          <w:szCs w:val="23"/>
        </w:rPr>
      </w:pPr>
      <w:r w:rsidRPr="00F87399">
        <w:rPr>
          <w:rFonts w:ascii="ZapfHumnst BT" w:hAnsi="ZapfHumnst BT" w:cs="Arial"/>
          <w:sz w:val="23"/>
          <w:szCs w:val="23"/>
        </w:rPr>
        <w:t>Procurador Plínio Valente Ramos Neto – Procurador de Contas junto ao TCE/PI</w:t>
      </w:r>
      <w:r w:rsidR="005E3425" w:rsidRPr="00F87399">
        <w:rPr>
          <w:rFonts w:ascii="ZapfHumnst BT" w:hAnsi="ZapfHumnst BT" w:cs="Arial"/>
          <w:sz w:val="23"/>
          <w:szCs w:val="23"/>
        </w:rPr>
        <w:t>.</w:t>
      </w:r>
    </w:p>
    <w:sectPr w:rsidR="00C57363" w:rsidRPr="00F87399" w:rsidSect="00620A7F">
      <w:headerReference w:type="default" r:id="rId9"/>
      <w:footerReference w:type="default" r:id="rId10"/>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216C20" w14:textId="77777777" w:rsidR="00D92492" w:rsidRDefault="00D92492" w:rsidP="00BE1DA4">
      <w:r>
        <w:separator/>
      </w:r>
    </w:p>
  </w:endnote>
  <w:endnote w:type="continuationSeparator" w:id="0">
    <w:p w14:paraId="74E68A20" w14:textId="77777777" w:rsidR="00D92492" w:rsidRDefault="00D92492" w:rsidP="00BE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Times New Roman"/>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Humnst BT">
    <w:panose1 w:val="020B05020505080903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4F441" w14:textId="5BD8B66A" w:rsidR="00D92492" w:rsidRPr="00B726E0" w:rsidRDefault="00D92492" w:rsidP="007143C7">
    <w:pPr>
      <w:pStyle w:val="Rodap"/>
      <w:pBdr>
        <w:top w:val="single" w:sz="4" w:space="1" w:color="auto"/>
      </w:pBdr>
      <w:tabs>
        <w:tab w:val="clear" w:pos="8504"/>
        <w:tab w:val="right" w:pos="8505"/>
      </w:tabs>
      <w:ind w:right="-1"/>
      <w:jc w:val="both"/>
      <w:rPr>
        <w:rFonts w:ascii="Arial" w:hAnsi="Arial" w:cs="Arial"/>
        <w:i/>
        <w:sz w:val="16"/>
        <w:szCs w:val="16"/>
      </w:rPr>
    </w:pPr>
    <w:r w:rsidRPr="00B726E0">
      <w:rPr>
        <w:rFonts w:ascii="Arial" w:hAnsi="Arial" w:cs="Arial"/>
        <w:i/>
        <w:sz w:val="18"/>
        <w:szCs w:val="18"/>
      </w:rPr>
      <w:t>Ata da Sessão Ordinária da Primeira Câmara nº 0</w:t>
    </w:r>
    <w:r w:rsidR="00A12C39" w:rsidRPr="00B726E0">
      <w:rPr>
        <w:rFonts w:ascii="Arial" w:hAnsi="Arial" w:cs="Arial"/>
        <w:i/>
        <w:sz w:val="18"/>
        <w:szCs w:val="18"/>
      </w:rPr>
      <w:t>0</w:t>
    </w:r>
    <w:r w:rsidR="000D1FDE">
      <w:rPr>
        <w:rFonts w:ascii="Arial" w:hAnsi="Arial" w:cs="Arial"/>
        <w:i/>
        <w:sz w:val="18"/>
        <w:szCs w:val="18"/>
      </w:rPr>
      <w:t>4</w:t>
    </w:r>
    <w:r w:rsidRPr="00B726E0">
      <w:rPr>
        <w:rFonts w:ascii="Arial" w:hAnsi="Arial" w:cs="Arial"/>
        <w:i/>
        <w:sz w:val="18"/>
        <w:szCs w:val="18"/>
      </w:rPr>
      <w:t xml:space="preserve"> de </w:t>
    </w:r>
    <w:r w:rsidR="000D1FDE">
      <w:rPr>
        <w:rFonts w:ascii="Arial" w:hAnsi="Arial" w:cs="Arial"/>
        <w:i/>
        <w:sz w:val="18"/>
        <w:szCs w:val="18"/>
      </w:rPr>
      <w:t>05/03</w:t>
    </w:r>
    <w:r w:rsidR="00B414C5">
      <w:rPr>
        <w:rFonts w:ascii="Arial" w:hAnsi="Arial" w:cs="Arial"/>
        <w:i/>
        <w:sz w:val="18"/>
        <w:szCs w:val="18"/>
      </w:rPr>
      <w:t>/2024</w:t>
    </w:r>
    <w:r w:rsidRPr="00B726E0">
      <w:rPr>
        <w:rFonts w:ascii="Arial" w:hAnsi="Arial" w:cs="Arial"/>
        <w:i/>
        <w:sz w:val="18"/>
        <w:szCs w:val="18"/>
      </w:rPr>
      <w:t>.</w:t>
    </w:r>
    <w:r w:rsidRPr="00B726E0">
      <w:rPr>
        <w:rFonts w:ascii="Arial" w:hAnsi="Arial" w:cs="Arial"/>
        <w:i/>
        <w:sz w:val="18"/>
        <w:szCs w:val="18"/>
      </w:rPr>
      <w:tab/>
      <w:t xml:space="preserve"> </w:t>
    </w:r>
    <w:r w:rsidRPr="00B726E0">
      <w:rPr>
        <w:rStyle w:val="Nmerodepgina"/>
        <w:rFonts w:ascii="Arial" w:hAnsi="Arial" w:cs="Arial"/>
        <w:i/>
        <w:sz w:val="18"/>
        <w:szCs w:val="18"/>
      </w:rPr>
      <w:fldChar w:fldCharType="begin"/>
    </w:r>
    <w:r w:rsidRPr="00B726E0">
      <w:rPr>
        <w:rStyle w:val="Nmerodepgina"/>
        <w:rFonts w:ascii="Arial" w:hAnsi="Arial" w:cs="Arial"/>
        <w:i/>
        <w:sz w:val="18"/>
        <w:szCs w:val="18"/>
      </w:rPr>
      <w:instrText xml:space="preserve"> PAGE </w:instrText>
    </w:r>
    <w:r w:rsidRPr="00B726E0">
      <w:rPr>
        <w:rStyle w:val="Nmerodepgina"/>
        <w:rFonts w:ascii="Arial" w:hAnsi="Arial" w:cs="Arial"/>
        <w:i/>
        <w:sz w:val="18"/>
        <w:szCs w:val="18"/>
      </w:rPr>
      <w:fldChar w:fldCharType="separate"/>
    </w:r>
    <w:r w:rsidR="00F87399">
      <w:rPr>
        <w:rStyle w:val="Nmerodepgina"/>
        <w:rFonts w:ascii="Arial" w:hAnsi="Arial" w:cs="Arial"/>
        <w:i/>
        <w:noProof/>
        <w:sz w:val="18"/>
        <w:szCs w:val="18"/>
      </w:rPr>
      <w:t>1</w:t>
    </w:r>
    <w:r w:rsidRPr="00B726E0">
      <w:rPr>
        <w:rStyle w:val="Nmerodepgina"/>
        <w:rFonts w:ascii="Arial" w:hAnsi="Arial" w:cs="Arial"/>
        <w:i/>
        <w:sz w:val="18"/>
        <w:szCs w:val="18"/>
      </w:rPr>
      <w:fldChar w:fldCharType="end"/>
    </w:r>
  </w:p>
  <w:p w14:paraId="79427A43" w14:textId="77777777" w:rsidR="00D92492" w:rsidRDefault="00D92492" w:rsidP="000C335D">
    <w:pPr>
      <w:pStyle w:val="Rodap"/>
      <w:tabs>
        <w:tab w:val="clear" w:pos="4252"/>
        <w:tab w:val="center" w:pos="467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3CD17" w14:textId="77777777" w:rsidR="00D92492" w:rsidRDefault="00D92492" w:rsidP="00BE1DA4">
      <w:r>
        <w:separator/>
      </w:r>
    </w:p>
  </w:footnote>
  <w:footnote w:type="continuationSeparator" w:id="0">
    <w:p w14:paraId="12C21E0D" w14:textId="77777777" w:rsidR="00D92492" w:rsidRDefault="00D92492" w:rsidP="00BE1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536D3" w14:textId="2A11586F" w:rsidR="00D92492" w:rsidRDefault="00D92492">
    <w:pPr>
      <w:pStyle w:val="Cabealho"/>
    </w:pPr>
    <w:r>
      <w:rPr>
        <w:noProof/>
      </w:rPr>
      <w:drawing>
        <wp:anchor distT="0" distB="0" distL="114300" distR="114300" simplePos="0" relativeHeight="251658240" behindDoc="1" locked="0" layoutInCell="1" allowOverlap="1" wp14:anchorId="373C9CAA" wp14:editId="7F92D693">
          <wp:simplePos x="0" y="0"/>
          <wp:positionH relativeFrom="column">
            <wp:posOffset>-789430</wp:posOffset>
          </wp:positionH>
          <wp:positionV relativeFrom="paragraph">
            <wp:posOffset>-343869</wp:posOffset>
          </wp:positionV>
          <wp:extent cx="6452867" cy="961970"/>
          <wp:effectExtent l="0" t="0" r="571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4144" cy="9621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67A16F6D" wp14:editId="3983BB01">
              <wp:simplePos x="0" y="0"/>
              <wp:positionH relativeFrom="column">
                <wp:posOffset>2345690</wp:posOffset>
              </wp:positionH>
              <wp:positionV relativeFrom="paragraph">
                <wp:posOffset>-26035</wp:posOffset>
              </wp:positionV>
              <wp:extent cx="2203450" cy="368300"/>
              <wp:effectExtent l="0" t="0" r="635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84.7pt;margin-top:-2.05pt;width:173.5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" fillcolor="window" stroked="f" strokeweight=".5pt">
              <v:path arrowok="t"/>
              <v:textbox>
                <w:txbxContent>
                  <w:p w14:paraId="2B52E719" w14:textId="77777777" w:rsidR="00D92492" w:rsidRPr="0099492C" w:rsidRDefault="00D92492" w:rsidP="001D0484">
                    <w:pPr>
                      <w:rPr>
                        <w:rFonts w:ascii="ZapfHumnst BT" w:hAnsi="ZapfHumnst BT"/>
                        <w:sz w:val="18"/>
                        <w:szCs w:val="18"/>
                      </w:rPr>
                    </w:pPr>
                    <w:r w:rsidRPr="0099492C">
                      <w:rPr>
                        <w:rFonts w:ascii="ZapfHumnst BT" w:hAnsi="ZapfHumnst BT"/>
                        <w:sz w:val="18"/>
                        <w:szCs w:val="18"/>
                      </w:rPr>
                      <w:t>SECRETARIA DAS SESSÕES</w:t>
                    </w:r>
                  </w:p>
                  <w:p w14:paraId="26786C8C" w14:textId="77777777" w:rsidR="00D92492" w:rsidRPr="00F3712F" w:rsidRDefault="00D92492" w:rsidP="001D0484">
                    <w:pPr>
                      <w:rPr>
                        <w:rFonts w:ascii="ZapfHumnst BT" w:hAnsi="ZapfHumnst BT"/>
                        <w:sz w:val="16"/>
                        <w:szCs w:val="16"/>
                      </w:rPr>
                    </w:pPr>
                    <w:r w:rsidRPr="00F3712F">
                      <w:rPr>
                        <w:rFonts w:ascii="ZapfHumnst BT" w:hAnsi="ZapfHumnst BT"/>
                        <w:sz w:val="18"/>
                        <w:szCs w:val="18"/>
                      </w:rPr>
                      <w:t>Secretaria d</w:t>
                    </w:r>
                    <w:r>
                      <w:rPr>
                        <w:rFonts w:ascii="ZapfHumnst BT" w:hAnsi="ZapfHumnst BT"/>
                        <w:sz w:val="18"/>
                        <w:szCs w:val="18"/>
                      </w:rPr>
                      <w:t>a Primeira Câmara</w:t>
                    </w:r>
                  </w:p>
                  <w:p w14:paraId="74E8EEC1" w14:textId="77777777" w:rsidR="00D92492" w:rsidRDefault="00D92492" w:rsidP="001D048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058"/>
    <w:multiLevelType w:val="hybridMultilevel"/>
    <w:tmpl w:val="61AEAD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BA43E1"/>
    <w:multiLevelType w:val="hybridMultilevel"/>
    <w:tmpl w:val="BF0471E4"/>
    <w:lvl w:ilvl="0" w:tplc="58ECE22C">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4E7CA6"/>
    <w:multiLevelType w:val="hybridMultilevel"/>
    <w:tmpl w:val="6FBA935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55168A"/>
    <w:multiLevelType w:val="hybridMultilevel"/>
    <w:tmpl w:val="28409854"/>
    <w:lvl w:ilvl="0" w:tplc="57C21BB4">
      <w:start w:val="1"/>
      <w:numFmt w:val="lowerLetter"/>
      <w:lvlText w:val="%1)"/>
      <w:lvlJc w:val="left"/>
      <w:pPr>
        <w:ind w:left="1494" w:hanging="360"/>
      </w:pPr>
      <w:rPr>
        <w:rFonts w:hint="default"/>
        <w:b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1B9F48E5"/>
    <w:multiLevelType w:val="hybridMultilevel"/>
    <w:tmpl w:val="9064DE58"/>
    <w:lvl w:ilvl="0" w:tplc="453EC96A">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1BE300C8"/>
    <w:multiLevelType w:val="hybridMultilevel"/>
    <w:tmpl w:val="65B0AA96"/>
    <w:lvl w:ilvl="0" w:tplc="C252458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111059"/>
    <w:multiLevelType w:val="hybridMultilevel"/>
    <w:tmpl w:val="9F90084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2390782A"/>
    <w:multiLevelType w:val="hybridMultilevel"/>
    <w:tmpl w:val="6736FA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D4574D2"/>
    <w:multiLevelType w:val="hybridMultilevel"/>
    <w:tmpl w:val="F3A4A2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897C60"/>
    <w:multiLevelType w:val="hybridMultilevel"/>
    <w:tmpl w:val="3776297A"/>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8081D35"/>
    <w:multiLevelType w:val="hybridMultilevel"/>
    <w:tmpl w:val="6BC84E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C1E573E"/>
    <w:multiLevelType w:val="hybridMultilevel"/>
    <w:tmpl w:val="77AA4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329072F"/>
    <w:multiLevelType w:val="hybridMultilevel"/>
    <w:tmpl w:val="A392919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78B4862"/>
    <w:multiLevelType w:val="hybridMultilevel"/>
    <w:tmpl w:val="46464BC6"/>
    <w:lvl w:ilvl="0" w:tplc="04160017">
      <w:start w:val="1"/>
      <w:numFmt w:val="lowerLetter"/>
      <w:lvlText w:val="%1)"/>
      <w:lvlJc w:val="left"/>
      <w:pPr>
        <w:ind w:left="1808" w:hanging="360"/>
      </w:pPr>
    </w:lvl>
    <w:lvl w:ilvl="1" w:tplc="04160019" w:tentative="1">
      <w:start w:val="1"/>
      <w:numFmt w:val="lowerLetter"/>
      <w:lvlText w:val="%2."/>
      <w:lvlJc w:val="left"/>
      <w:pPr>
        <w:ind w:left="2528" w:hanging="360"/>
      </w:pPr>
    </w:lvl>
    <w:lvl w:ilvl="2" w:tplc="0416001B" w:tentative="1">
      <w:start w:val="1"/>
      <w:numFmt w:val="lowerRoman"/>
      <w:lvlText w:val="%3."/>
      <w:lvlJc w:val="right"/>
      <w:pPr>
        <w:ind w:left="3248" w:hanging="180"/>
      </w:pPr>
    </w:lvl>
    <w:lvl w:ilvl="3" w:tplc="0416000F" w:tentative="1">
      <w:start w:val="1"/>
      <w:numFmt w:val="decimal"/>
      <w:lvlText w:val="%4."/>
      <w:lvlJc w:val="left"/>
      <w:pPr>
        <w:ind w:left="3968" w:hanging="360"/>
      </w:pPr>
    </w:lvl>
    <w:lvl w:ilvl="4" w:tplc="04160019" w:tentative="1">
      <w:start w:val="1"/>
      <w:numFmt w:val="lowerLetter"/>
      <w:lvlText w:val="%5."/>
      <w:lvlJc w:val="left"/>
      <w:pPr>
        <w:ind w:left="4688" w:hanging="360"/>
      </w:pPr>
    </w:lvl>
    <w:lvl w:ilvl="5" w:tplc="0416001B" w:tentative="1">
      <w:start w:val="1"/>
      <w:numFmt w:val="lowerRoman"/>
      <w:lvlText w:val="%6."/>
      <w:lvlJc w:val="right"/>
      <w:pPr>
        <w:ind w:left="5408" w:hanging="180"/>
      </w:pPr>
    </w:lvl>
    <w:lvl w:ilvl="6" w:tplc="0416000F" w:tentative="1">
      <w:start w:val="1"/>
      <w:numFmt w:val="decimal"/>
      <w:lvlText w:val="%7."/>
      <w:lvlJc w:val="left"/>
      <w:pPr>
        <w:ind w:left="6128" w:hanging="360"/>
      </w:pPr>
    </w:lvl>
    <w:lvl w:ilvl="7" w:tplc="04160019" w:tentative="1">
      <w:start w:val="1"/>
      <w:numFmt w:val="lowerLetter"/>
      <w:lvlText w:val="%8."/>
      <w:lvlJc w:val="left"/>
      <w:pPr>
        <w:ind w:left="6848" w:hanging="360"/>
      </w:pPr>
    </w:lvl>
    <w:lvl w:ilvl="8" w:tplc="0416001B" w:tentative="1">
      <w:start w:val="1"/>
      <w:numFmt w:val="lowerRoman"/>
      <w:lvlText w:val="%9."/>
      <w:lvlJc w:val="right"/>
      <w:pPr>
        <w:ind w:left="7568" w:hanging="180"/>
      </w:pPr>
    </w:lvl>
  </w:abstractNum>
  <w:abstractNum w:abstractNumId="14">
    <w:nsid w:val="58295FD6"/>
    <w:multiLevelType w:val="hybridMultilevel"/>
    <w:tmpl w:val="E53CEA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B7C7908"/>
    <w:multiLevelType w:val="hybridMultilevel"/>
    <w:tmpl w:val="0868D5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2DA120C"/>
    <w:multiLevelType w:val="hybridMultilevel"/>
    <w:tmpl w:val="E87A3914"/>
    <w:lvl w:ilvl="0" w:tplc="04160013">
      <w:start w:val="1"/>
      <w:numFmt w:val="upp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7">
    <w:nsid w:val="635D3C30"/>
    <w:multiLevelType w:val="hybridMultilevel"/>
    <w:tmpl w:val="57C45D04"/>
    <w:lvl w:ilvl="0" w:tplc="9C5AD68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1D0656"/>
    <w:multiLevelType w:val="hybridMultilevel"/>
    <w:tmpl w:val="74348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C024C16"/>
    <w:multiLevelType w:val="hybridMultilevel"/>
    <w:tmpl w:val="7ED8AF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44968E4"/>
    <w:multiLevelType w:val="hybridMultilevel"/>
    <w:tmpl w:val="7244372E"/>
    <w:lvl w:ilvl="0" w:tplc="8B56F0A6">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77FA106B"/>
    <w:multiLevelType w:val="hybridMultilevel"/>
    <w:tmpl w:val="26E231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4"/>
  </w:num>
  <w:num w:numId="3">
    <w:abstractNumId w:val="16"/>
  </w:num>
  <w:num w:numId="4">
    <w:abstractNumId w:val="0"/>
  </w:num>
  <w:num w:numId="5">
    <w:abstractNumId w:val="14"/>
  </w:num>
  <w:num w:numId="6">
    <w:abstractNumId w:val="18"/>
  </w:num>
  <w:num w:numId="7">
    <w:abstractNumId w:val="13"/>
  </w:num>
  <w:num w:numId="8">
    <w:abstractNumId w:val="20"/>
  </w:num>
  <w:num w:numId="9">
    <w:abstractNumId w:val="9"/>
  </w:num>
  <w:num w:numId="10">
    <w:abstractNumId w:val="6"/>
  </w:num>
  <w:num w:numId="11">
    <w:abstractNumId w:val="10"/>
  </w:num>
  <w:num w:numId="12">
    <w:abstractNumId w:val="7"/>
  </w:num>
  <w:num w:numId="13">
    <w:abstractNumId w:val="8"/>
  </w:num>
  <w:num w:numId="14">
    <w:abstractNumId w:val="21"/>
  </w:num>
  <w:num w:numId="15">
    <w:abstractNumId w:val="5"/>
  </w:num>
  <w:num w:numId="16">
    <w:abstractNumId w:val="19"/>
  </w:num>
  <w:num w:numId="17">
    <w:abstractNumId w:val="2"/>
  </w:num>
  <w:num w:numId="18">
    <w:abstractNumId w:val="11"/>
  </w:num>
  <w:num w:numId="19">
    <w:abstractNumId w:val="12"/>
  </w:num>
  <w:num w:numId="20">
    <w:abstractNumId w:val="1"/>
  </w:num>
  <w:num w:numId="21">
    <w:abstractNumId w:val="17"/>
  </w:num>
  <w:num w:numId="2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09B"/>
    <w:rsid w:val="00004F14"/>
    <w:rsid w:val="00007B8E"/>
    <w:rsid w:val="00010CC4"/>
    <w:rsid w:val="00010E9D"/>
    <w:rsid w:val="000125D0"/>
    <w:rsid w:val="00013AA1"/>
    <w:rsid w:val="00016B35"/>
    <w:rsid w:val="00016DF8"/>
    <w:rsid w:val="00017323"/>
    <w:rsid w:val="00022B10"/>
    <w:rsid w:val="0002421C"/>
    <w:rsid w:val="0003259D"/>
    <w:rsid w:val="00032747"/>
    <w:rsid w:val="000330FF"/>
    <w:rsid w:val="000356CA"/>
    <w:rsid w:val="000466A3"/>
    <w:rsid w:val="00054A59"/>
    <w:rsid w:val="00056260"/>
    <w:rsid w:val="000608B4"/>
    <w:rsid w:val="00065C37"/>
    <w:rsid w:val="00073462"/>
    <w:rsid w:val="000738B8"/>
    <w:rsid w:val="000766F8"/>
    <w:rsid w:val="00087C25"/>
    <w:rsid w:val="00090BB6"/>
    <w:rsid w:val="000A208F"/>
    <w:rsid w:val="000B480F"/>
    <w:rsid w:val="000B71FA"/>
    <w:rsid w:val="000C0511"/>
    <w:rsid w:val="000C335D"/>
    <w:rsid w:val="000D1FDE"/>
    <w:rsid w:val="000D5123"/>
    <w:rsid w:val="000E1586"/>
    <w:rsid w:val="000E5472"/>
    <w:rsid w:val="000E7938"/>
    <w:rsid w:val="000F1F00"/>
    <w:rsid w:val="000F2C2A"/>
    <w:rsid w:val="000F3AFB"/>
    <w:rsid w:val="000F4FEE"/>
    <w:rsid w:val="000F55C1"/>
    <w:rsid w:val="000F6367"/>
    <w:rsid w:val="000F7400"/>
    <w:rsid w:val="001019F4"/>
    <w:rsid w:val="00102E8C"/>
    <w:rsid w:val="00104CBA"/>
    <w:rsid w:val="00110540"/>
    <w:rsid w:val="0011104A"/>
    <w:rsid w:val="0011226F"/>
    <w:rsid w:val="00124E63"/>
    <w:rsid w:val="00125D7D"/>
    <w:rsid w:val="00125FF2"/>
    <w:rsid w:val="001314EE"/>
    <w:rsid w:val="00144F01"/>
    <w:rsid w:val="00145C57"/>
    <w:rsid w:val="001511D2"/>
    <w:rsid w:val="00153E37"/>
    <w:rsid w:val="0015476E"/>
    <w:rsid w:val="00157CE2"/>
    <w:rsid w:val="00161DB5"/>
    <w:rsid w:val="00163391"/>
    <w:rsid w:val="00173B42"/>
    <w:rsid w:val="001755B6"/>
    <w:rsid w:val="00175A05"/>
    <w:rsid w:val="001767E9"/>
    <w:rsid w:val="00177B17"/>
    <w:rsid w:val="00180EA1"/>
    <w:rsid w:val="00181780"/>
    <w:rsid w:val="001823E9"/>
    <w:rsid w:val="00190EE4"/>
    <w:rsid w:val="00191581"/>
    <w:rsid w:val="001A16FE"/>
    <w:rsid w:val="001B0CD1"/>
    <w:rsid w:val="001B1C95"/>
    <w:rsid w:val="001C2E32"/>
    <w:rsid w:val="001C4A58"/>
    <w:rsid w:val="001C5806"/>
    <w:rsid w:val="001C5A56"/>
    <w:rsid w:val="001C6995"/>
    <w:rsid w:val="001D0484"/>
    <w:rsid w:val="001D19FE"/>
    <w:rsid w:val="001D2339"/>
    <w:rsid w:val="001D37E1"/>
    <w:rsid w:val="001E3938"/>
    <w:rsid w:val="001E5A55"/>
    <w:rsid w:val="001E5A86"/>
    <w:rsid w:val="001E7AF9"/>
    <w:rsid w:val="001F4BCC"/>
    <w:rsid w:val="00200BDD"/>
    <w:rsid w:val="00201511"/>
    <w:rsid w:val="00204B71"/>
    <w:rsid w:val="002132CC"/>
    <w:rsid w:val="00224D5D"/>
    <w:rsid w:val="00236323"/>
    <w:rsid w:val="002570CB"/>
    <w:rsid w:val="00263B73"/>
    <w:rsid w:val="00263B8A"/>
    <w:rsid w:val="00264C8A"/>
    <w:rsid w:val="00275498"/>
    <w:rsid w:val="00281114"/>
    <w:rsid w:val="002821DA"/>
    <w:rsid w:val="002824C2"/>
    <w:rsid w:val="00285EA6"/>
    <w:rsid w:val="0029041E"/>
    <w:rsid w:val="002916D1"/>
    <w:rsid w:val="002926AC"/>
    <w:rsid w:val="00292B74"/>
    <w:rsid w:val="002A72C7"/>
    <w:rsid w:val="002B3915"/>
    <w:rsid w:val="002B5058"/>
    <w:rsid w:val="002B6613"/>
    <w:rsid w:val="002B721E"/>
    <w:rsid w:val="002D0D77"/>
    <w:rsid w:val="002D1C78"/>
    <w:rsid w:val="002D29CC"/>
    <w:rsid w:val="002D608B"/>
    <w:rsid w:val="002E11EE"/>
    <w:rsid w:val="002E12E1"/>
    <w:rsid w:val="002E2151"/>
    <w:rsid w:val="002E3F64"/>
    <w:rsid w:val="002E6428"/>
    <w:rsid w:val="002F05B9"/>
    <w:rsid w:val="002F66B7"/>
    <w:rsid w:val="00301E82"/>
    <w:rsid w:val="0030240C"/>
    <w:rsid w:val="003058C3"/>
    <w:rsid w:val="00305976"/>
    <w:rsid w:val="00307935"/>
    <w:rsid w:val="00311836"/>
    <w:rsid w:val="0031338C"/>
    <w:rsid w:val="00314A43"/>
    <w:rsid w:val="00316D31"/>
    <w:rsid w:val="00316F95"/>
    <w:rsid w:val="003217EB"/>
    <w:rsid w:val="003308D6"/>
    <w:rsid w:val="00333D29"/>
    <w:rsid w:val="0034160F"/>
    <w:rsid w:val="0034338B"/>
    <w:rsid w:val="00351425"/>
    <w:rsid w:val="00352CF2"/>
    <w:rsid w:val="00356850"/>
    <w:rsid w:val="00356D44"/>
    <w:rsid w:val="00361C0C"/>
    <w:rsid w:val="00363480"/>
    <w:rsid w:val="003640D3"/>
    <w:rsid w:val="0037047D"/>
    <w:rsid w:val="00370C63"/>
    <w:rsid w:val="003729BC"/>
    <w:rsid w:val="00374D9E"/>
    <w:rsid w:val="00381460"/>
    <w:rsid w:val="003819CC"/>
    <w:rsid w:val="003837E8"/>
    <w:rsid w:val="00385058"/>
    <w:rsid w:val="00390C6B"/>
    <w:rsid w:val="003A0E07"/>
    <w:rsid w:val="003A5E90"/>
    <w:rsid w:val="003B19FC"/>
    <w:rsid w:val="003C1352"/>
    <w:rsid w:val="003C5A62"/>
    <w:rsid w:val="003C7486"/>
    <w:rsid w:val="003D2100"/>
    <w:rsid w:val="003D44F4"/>
    <w:rsid w:val="003D5B27"/>
    <w:rsid w:val="003E024E"/>
    <w:rsid w:val="003E52A1"/>
    <w:rsid w:val="003E6124"/>
    <w:rsid w:val="003F048D"/>
    <w:rsid w:val="003F3DD1"/>
    <w:rsid w:val="003F40E1"/>
    <w:rsid w:val="003F565F"/>
    <w:rsid w:val="00406DC1"/>
    <w:rsid w:val="004074D1"/>
    <w:rsid w:val="004107CE"/>
    <w:rsid w:val="00411640"/>
    <w:rsid w:val="004155FB"/>
    <w:rsid w:val="0041751B"/>
    <w:rsid w:val="0042175E"/>
    <w:rsid w:val="004224B1"/>
    <w:rsid w:val="004229DA"/>
    <w:rsid w:val="0043016E"/>
    <w:rsid w:val="0045474D"/>
    <w:rsid w:val="00463D1B"/>
    <w:rsid w:val="004678A4"/>
    <w:rsid w:val="00470BF5"/>
    <w:rsid w:val="00474787"/>
    <w:rsid w:val="00482CD1"/>
    <w:rsid w:val="00485898"/>
    <w:rsid w:val="004A2DB4"/>
    <w:rsid w:val="004A3DA3"/>
    <w:rsid w:val="004A489B"/>
    <w:rsid w:val="004A6D47"/>
    <w:rsid w:val="004B2A73"/>
    <w:rsid w:val="004B313E"/>
    <w:rsid w:val="004B3394"/>
    <w:rsid w:val="004B756A"/>
    <w:rsid w:val="004C253D"/>
    <w:rsid w:val="004D1563"/>
    <w:rsid w:val="004D36CE"/>
    <w:rsid w:val="004E17C9"/>
    <w:rsid w:val="004F1BE0"/>
    <w:rsid w:val="004F522D"/>
    <w:rsid w:val="004F664D"/>
    <w:rsid w:val="004F7BCB"/>
    <w:rsid w:val="00504674"/>
    <w:rsid w:val="00515003"/>
    <w:rsid w:val="00515A57"/>
    <w:rsid w:val="00515CC2"/>
    <w:rsid w:val="00516FE5"/>
    <w:rsid w:val="0052119D"/>
    <w:rsid w:val="00524DE9"/>
    <w:rsid w:val="0052700A"/>
    <w:rsid w:val="00533193"/>
    <w:rsid w:val="00537E78"/>
    <w:rsid w:val="00542033"/>
    <w:rsid w:val="005423D9"/>
    <w:rsid w:val="00544727"/>
    <w:rsid w:val="00545547"/>
    <w:rsid w:val="005473C6"/>
    <w:rsid w:val="00552BD9"/>
    <w:rsid w:val="00553EF8"/>
    <w:rsid w:val="00555D97"/>
    <w:rsid w:val="00560EC1"/>
    <w:rsid w:val="00561F85"/>
    <w:rsid w:val="00562050"/>
    <w:rsid w:val="00563C83"/>
    <w:rsid w:val="00564874"/>
    <w:rsid w:val="005675B7"/>
    <w:rsid w:val="00567C9C"/>
    <w:rsid w:val="00571302"/>
    <w:rsid w:val="00574D10"/>
    <w:rsid w:val="00575137"/>
    <w:rsid w:val="005762DA"/>
    <w:rsid w:val="00584E3A"/>
    <w:rsid w:val="00590429"/>
    <w:rsid w:val="00591A48"/>
    <w:rsid w:val="005960D5"/>
    <w:rsid w:val="00596A94"/>
    <w:rsid w:val="005A2B24"/>
    <w:rsid w:val="005A6784"/>
    <w:rsid w:val="005A7772"/>
    <w:rsid w:val="005B059C"/>
    <w:rsid w:val="005B10E9"/>
    <w:rsid w:val="005B1B58"/>
    <w:rsid w:val="005C0542"/>
    <w:rsid w:val="005C3C49"/>
    <w:rsid w:val="005C4306"/>
    <w:rsid w:val="005C56FB"/>
    <w:rsid w:val="005C6058"/>
    <w:rsid w:val="005D0808"/>
    <w:rsid w:val="005D7C9F"/>
    <w:rsid w:val="005E0AA1"/>
    <w:rsid w:val="005E3425"/>
    <w:rsid w:val="005E3940"/>
    <w:rsid w:val="005F59DB"/>
    <w:rsid w:val="005F611E"/>
    <w:rsid w:val="00601DF8"/>
    <w:rsid w:val="0060630D"/>
    <w:rsid w:val="00610F7D"/>
    <w:rsid w:val="00612E69"/>
    <w:rsid w:val="00615928"/>
    <w:rsid w:val="00620A7F"/>
    <w:rsid w:val="0062289A"/>
    <w:rsid w:val="0062294C"/>
    <w:rsid w:val="0062322F"/>
    <w:rsid w:val="00623EA5"/>
    <w:rsid w:val="00625E70"/>
    <w:rsid w:val="006302F0"/>
    <w:rsid w:val="00635C51"/>
    <w:rsid w:val="00637AD2"/>
    <w:rsid w:val="00642067"/>
    <w:rsid w:val="00650D9C"/>
    <w:rsid w:val="006563FF"/>
    <w:rsid w:val="006623ED"/>
    <w:rsid w:val="006762EE"/>
    <w:rsid w:val="00682A5C"/>
    <w:rsid w:val="006849A9"/>
    <w:rsid w:val="0069297C"/>
    <w:rsid w:val="0069759C"/>
    <w:rsid w:val="006A16C4"/>
    <w:rsid w:val="006A609B"/>
    <w:rsid w:val="006B10B8"/>
    <w:rsid w:val="006B2FF1"/>
    <w:rsid w:val="006B574E"/>
    <w:rsid w:val="006C03FD"/>
    <w:rsid w:val="006C1DF0"/>
    <w:rsid w:val="006C21E8"/>
    <w:rsid w:val="006C353D"/>
    <w:rsid w:val="006C41E0"/>
    <w:rsid w:val="006C78A3"/>
    <w:rsid w:val="006D0357"/>
    <w:rsid w:val="006D14C3"/>
    <w:rsid w:val="006D1FC6"/>
    <w:rsid w:val="006D534B"/>
    <w:rsid w:val="006E0C83"/>
    <w:rsid w:val="006E112D"/>
    <w:rsid w:val="006E1E75"/>
    <w:rsid w:val="006E2D23"/>
    <w:rsid w:val="006E3652"/>
    <w:rsid w:val="006E4A11"/>
    <w:rsid w:val="006F39C4"/>
    <w:rsid w:val="006F41EE"/>
    <w:rsid w:val="006F660A"/>
    <w:rsid w:val="00706BDD"/>
    <w:rsid w:val="0071098C"/>
    <w:rsid w:val="00710BA8"/>
    <w:rsid w:val="007143C7"/>
    <w:rsid w:val="00714F07"/>
    <w:rsid w:val="00723C98"/>
    <w:rsid w:val="00733575"/>
    <w:rsid w:val="007340A9"/>
    <w:rsid w:val="00735E54"/>
    <w:rsid w:val="00741B81"/>
    <w:rsid w:val="007469E4"/>
    <w:rsid w:val="0075261B"/>
    <w:rsid w:val="00772E59"/>
    <w:rsid w:val="00773249"/>
    <w:rsid w:val="0077713D"/>
    <w:rsid w:val="007800F9"/>
    <w:rsid w:val="00782DE2"/>
    <w:rsid w:val="007905C1"/>
    <w:rsid w:val="00793478"/>
    <w:rsid w:val="00793591"/>
    <w:rsid w:val="007A1D1A"/>
    <w:rsid w:val="007A276E"/>
    <w:rsid w:val="007A5410"/>
    <w:rsid w:val="007B176B"/>
    <w:rsid w:val="007B7BE0"/>
    <w:rsid w:val="007C260D"/>
    <w:rsid w:val="007C2DAB"/>
    <w:rsid w:val="007C6231"/>
    <w:rsid w:val="007C6898"/>
    <w:rsid w:val="007D02E9"/>
    <w:rsid w:val="007D041B"/>
    <w:rsid w:val="007D2E86"/>
    <w:rsid w:val="007D71EC"/>
    <w:rsid w:val="007E5837"/>
    <w:rsid w:val="007F3836"/>
    <w:rsid w:val="0080154E"/>
    <w:rsid w:val="008020E4"/>
    <w:rsid w:val="00806667"/>
    <w:rsid w:val="008073DA"/>
    <w:rsid w:val="00811610"/>
    <w:rsid w:val="008410DC"/>
    <w:rsid w:val="008423AD"/>
    <w:rsid w:val="0084390C"/>
    <w:rsid w:val="00850A56"/>
    <w:rsid w:val="00851455"/>
    <w:rsid w:val="00853C08"/>
    <w:rsid w:val="00854C36"/>
    <w:rsid w:val="008570EB"/>
    <w:rsid w:val="008577B3"/>
    <w:rsid w:val="00884B9C"/>
    <w:rsid w:val="008861F9"/>
    <w:rsid w:val="00886DDA"/>
    <w:rsid w:val="00893E0A"/>
    <w:rsid w:val="00894E40"/>
    <w:rsid w:val="008A18FF"/>
    <w:rsid w:val="008A32D6"/>
    <w:rsid w:val="008A398A"/>
    <w:rsid w:val="008A3B68"/>
    <w:rsid w:val="008A677D"/>
    <w:rsid w:val="008B367D"/>
    <w:rsid w:val="008B4CCD"/>
    <w:rsid w:val="008B57EB"/>
    <w:rsid w:val="008C0471"/>
    <w:rsid w:val="008C5672"/>
    <w:rsid w:val="008D4A14"/>
    <w:rsid w:val="008D6E03"/>
    <w:rsid w:val="008D7784"/>
    <w:rsid w:val="008E4F06"/>
    <w:rsid w:val="008E6EBB"/>
    <w:rsid w:val="008E7845"/>
    <w:rsid w:val="008F60E7"/>
    <w:rsid w:val="00901906"/>
    <w:rsid w:val="009055B5"/>
    <w:rsid w:val="00905DA8"/>
    <w:rsid w:val="00916778"/>
    <w:rsid w:val="009225C1"/>
    <w:rsid w:val="00924D52"/>
    <w:rsid w:val="009261ED"/>
    <w:rsid w:val="009359A5"/>
    <w:rsid w:val="00944DBB"/>
    <w:rsid w:val="0094775E"/>
    <w:rsid w:val="00954150"/>
    <w:rsid w:val="00990D39"/>
    <w:rsid w:val="009A08D7"/>
    <w:rsid w:val="009A26AA"/>
    <w:rsid w:val="009B3644"/>
    <w:rsid w:val="009B5E0C"/>
    <w:rsid w:val="009C746A"/>
    <w:rsid w:val="009D4BC4"/>
    <w:rsid w:val="009D4D65"/>
    <w:rsid w:val="009E3DB4"/>
    <w:rsid w:val="009E4579"/>
    <w:rsid w:val="009E4E0D"/>
    <w:rsid w:val="009F3EDD"/>
    <w:rsid w:val="00A00BFF"/>
    <w:rsid w:val="00A0117B"/>
    <w:rsid w:val="00A06111"/>
    <w:rsid w:val="00A07071"/>
    <w:rsid w:val="00A10F20"/>
    <w:rsid w:val="00A12559"/>
    <w:rsid w:val="00A12C39"/>
    <w:rsid w:val="00A13C42"/>
    <w:rsid w:val="00A21F78"/>
    <w:rsid w:val="00A4141A"/>
    <w:rsid w:val="00A4287C"/>
    <w:rsid w:val="00A43A92"/>
    <w:rsid w:val="00A46A89"/>
    <w:rsid w:val="00A526A2"/>
    <w:rsid w:val="00A62A7D"/>
    <w:rsid w:val="00A63C19"/>
    <w:rsid w:val="00A63C38"/>
    <w:rsid w:val="00A666A4"/>
    <w:rsid w:val="00A77466"/>
    <w:rsid w:val="00A77537"/>
    <w:rsid w:val="00A85835"/>
    <w:rsid w:val="00A93B00"/>
    <w:rsid w:val="00AA0334"/>
    <w:rsid w:val="00AA5694"/>
    <w:rsid w:val="00AB7A94"/>
    <w:rsid w:val="00AC112D"/>
    <w:rsid w:val="00AC1A10"/>
    <w:rsid w:val="00AC2340"/>
    <w:rsid w:val="00AC6E29"/>
    <w:rsid w:val="00AC729A"/>
    <w:rsid w:val="00AD0581"/>
    <w:rsid w:val="00AD15F0"/>
    <w:rsid w:val="00AD1A88"/>
    <w:rsid w:val="00AD4FAB"/>
    <w:rsid w:val="00AD75B6"/>
    <w:rsid w:val="00AE06C4"/>
    <w:rsid w:val="00AE2E26"/>
    <w:rsid w:val="00AE2EFF"/>
    <w:rsid w:val="00AE40B3"/>
    <w:rsid w:val="00AF06BE"/>
    <w:rsid w:val="00AF2335"/>
    <w:rsid w:val="00AF2CB6"/>
    <w:rsid w:val="00AF38EB"/>
    <w:rsid w:val="00B00179"/>
    <w:rsid w:val="00B022ED"/>
    <w:rsid w:val="00B0311C"/>
    <w:rsid w:val="00B04B60"/>
    <w:rsid w:val="00B36A9C"/>
    <w:rsid w:val="00B36E17"/>
    <w:rsid w:val="00B37668"/>
    <w:rsid w:val="00B414C5"/>
    <w:rsid w:val="00B4174D"/>
    <w:rsid w:val="00B43FE0"/>
    <w:rsid w:val="00B45453"/>
    <w:rsid w:val="00B53069"/>
    <w:rsid w:val="00B53E2A"/>
    <w:rsid w:val="00B6380A"/>
    <w:rsid w:val="00B677AE"/>
    <w:rsid w:val="00B726E0"/>
    <w:rsid w:val="00B82476"/>
    <w:rsid w:val="00B82DA2"/>
    <w:rsid w:val="00B84264"/>
    <w:rsid w:val="00B95ECA"/>
    <w:rsid w:val="00B9603E"/>
    <w:rsid w:val="00B966E1"/>
    <w:rsid w:val="00BA1E23"/>
    <w:rsid w:val="00BA30D3"/>
    <w:rsid w:val="00BB3A39"/>
    <w:rsid w:val="00BB3DA4"/>
    <w:rsid w:val="00BC2015"/>
    <w:rsid w:val="00BD0D7C"/>
    <w:rsid w:val="00BD1C4B"/>
    <w:rsid w:val="00BD4A13"/>
    <w:rsid w:val="00BD65D6"/>
    <w:rsid w:val="00BE1DA4"/>
    <w:rsid w:val="00BE6CDB"/>
    <w:rsid w:val="00BF4173"/>
    <w:rsid w:val="00BF60C9"/>
    <w:rsid w:val="00BF6443"/>
    <w:rsid w:val="00BF6784"/>
    <w:rsid w:val="00BF691B"/>
    <w:rsid w:val="00BF6931"/>
    <w:rsid w:val="00C13FD2"/>
    <w:rsid w:val="00C15A23"/>
    <w:rsid w:val="00C1682C"/>
    <w:rsid w:val="00C20905"/>
    <w:rsid w:val="00C20E4A"/>
    <w:rsid w:val="00C2633D"/>
    <w:rsid w:val="00C33D52"/>
    <w:rsid w:val="00C35CE8"/>
    <w:rsid w:val="00C35E95"/>
    <w:rsid w:val="00C47554"/>
    <w:rsid w:val="00C47B3E"/>
    <w:rsid w:val="00C50066"/>
    <w:rsid w:val="00C549BB"/>
    <w:rsid w:val="00C57363"/>
    <w:rsid w:val="00C76217"/>
    <w:rsid w:val="00C77750"/>
    <w:rsid w:val="00C830F0"/>
    <w:rsid w:val="00C870E1"/>
    <w:rsid w:val="00C910D3"/>
    <w:rsid w:val="00C95508"/>
    <w:rsid w:val="00C958A2"/>
    <w:rsid w:val="00CC0398"/>
    <w:rsid w:val="00CC2F2A"/>
    <w:rsid w:val="00CC3A65"/>
    <w:rsid w:val="00CC679A"/>
    <w:rsid w:val="00CC6DBD"/>
    <w:rsid w:val="00CC7CDE"/>
    <w:rsid w:val="00CD0720"/>
    <w:rsid w:val="00CD4A7D"/>
    <w:rsid w:val="00CE0066"/>
    <w:rsid w:val="00CE193B"/>
    <w:rsid w:val="00CE1F69"/>
    <w:rsid w:val="00CE29F0"/>
    <w:rsid w:val="00CE31A4"/>
    <w:rsid w:val="00CE381B"/>
    <w:rsid w:val="00CE6915"/>
    <w:rsid w:val="00CE7D14"/>
    <w:rsid w:val="00CF001F"/>
    <w:rsid w:val="00CF4ABC"/>
    <w:rsid w:val="00CF5E4C"/>
    <w:rsid w:val="00D02507"/>
    <w:rsid w:val="00D0428C"/>
    <w:rsid w:val="00D103CC"/>
    <w:rsid w:val="00D12C87"/>
    <w:rsid w:val="00D1489B"/>
    <w:rsid w:val="00D1495E"/>
    <w:rsid w:val="00D15AAB"/>
    <w:rsid w:val="00D21D30"/>
    <w:rsid w:val="00D33DE0"/>
    <w:rsid w:val="00D477E7"/>
    <w:rsid w:val="00D55DF5"/>
    <w:rsid w:val="00D56E0A"/>
    <w:rsid w:val="00D6298E"/>
    <w:rsid w:val="00D64011"/>
    <w:rsid w:val="00D703D2"/>
    <w:rsid w:val="00D708EB"/>
    <w:rsid w:val="00D72D66"/>
    <w:rsid w:val="00D7393F"/>
    <w:rsid w:val="00D74C30"/>
    <w:rsid w:val="00D74CD6"/>
    <w:rsid w:val="00D84077"/>
    <w:rsid w:val="00D865AB"/>
    <w:rsid w:val="00D868AA"/>
    <w:rsid w:val="00D86933"/>
    <w:rsid w:val="00D86C48"/>
    <w:rsid w:val="00D86E82"/>
    <w:rsid w:val="00D92492"/>
    <w:rsid w:val="00D9316C"/>
    <w:rsid w:val="00D93313"/>
    <w:rsid w:val="00D958D7"/>
    <w:rsid w:val="00DA5BEC"/>
    <w:rsid w:val="00DA67CC"/>
    <w:rsid w:val="00DB32E7"/>
    <w:rsid w:val="00DB4ACA"/>
    <w:rsid w:val="00DB5BF0"/>
    <w:rsid w:val="00DD67EE"/>
    <w:rsid w:val="00DD7475"/>
    <w:rsid w:val="00DE0EAD"/>
    <w:rsid w:val="00DE129D"/>
    <w:rsid w:val="00DE6D2C"/>
    <w:rsid w:val="00E13CF5"/>
    <w:rsid w:val="00E1679C"/>
    <w:rsid w:val="00E24664"/>
    <w:rsid w:val="00E264C3"/>
    <w:rsid w:val="00E31A97"/>
    <w:rsid w:val="00E4159D"/>
    <w:rsid w:val="00E43ABD"/>
    <w:rsid w:val="00E505C8"/>
    <w:rsid w:val="00E51849"/>
    <w:rsid w:val="00E56923"/>
    <w:rsid w:val="00E5699A"/>
    <w:rsid w:val="00E6055B"/>
    <w:rsid w:val="00E62D26"/>
    <w:rsid w:val="00E717F3"/>
    <w:rsid w:val="00E831A6"/>
    <w:rsid w:val="00E84148"/>
    <w:rsid w:val="00E8519A"/>
    <w:rsid w:val="00E869D3"/>
    <w:rsid w:val="00E94C63"/>
    <w:rsid w:val="00E95EF8"/>
    <w:rsid w:val="00EA1E59"/>
    <w:rsid w:val="00EB0CE2"/>
    <w:rsid w:val="00EB499F"/>
    <w:rsid w:val="00EB6106"/>
    <w:rsid w:val="00EC2A66"/>
    <w:rsid w:val="00ED017D"/>
    <w:rsid w:val="00ED2B1F"/>
    <w:rsid w:val="00ED30A6"/>
    <w:rsid w:val="00ED34FF"/>
    <w:rsid w:val="00ED636B"/>
    <w:rsid w:val="00EE0403"/>
    <w:rsid w:val="00EE5AC4"/>
    <w:rsid w:val="00EE6FFD"/>
    <w:rsid w:val="00EE766F"/>
    <w:rsid w:val="00EF11FA"/>
    <w:rsid w:val="00EF71F7"/>
    <w:rsid w:val="00EF77BC"/>
    <w:rsid w:val="00F07403"/>
    <w:rsid w:val="00F12800"/>
    <w:rsid w:val="00F14DC6"/>
    <w:rsid w:val="00F23BF8"/>
    <w:rsid w:val="00F24550"/>
    <w:rsid w:val="00F25FC8"/>
    <w:rsid w:val="00F332C1"/>
    <w:rsid w:val="00F3359E"/>
    <w:rsid w:val="00F3457D"/>
    <w:rsid w:val="00F3478F"/>
    <w:rsid w:val="00F3562D"/>
    <w:rsid w:val="00F36F33"/>
    <w:rsid w:val="00F36FC8"/>
    <w:rsid w:val="00F37C6B"/>
    <w:rsid w:val="00F40485"/>
    <w:rsid w:val="00F52963"/>
    <w:rsid w:val="00F5384C"/>
    <w:rsid w:val="00F54771"/>
    <w:rsid w:val="00F62A34"/>
    <w:rsid w:val="00F6503A"/>
    <w:rsid w:val="00F659D4"/>
    <w:rsid w:val="00F730E6"/>
    <w:rsid w:val="00F80007"/>
    <w:rsid w:val="00F81817"/>
    <w:rsid w:val="00F83476"/>
    <w:rsid w:val="00F84B92"/>
    <w:rsid w:val="00F84D2E"/>
    <w:rsid w:val="00F87399"/>
    <w:rsid w:val="00F906DD"/>
    <w:rsid w:val="00F910CD"/>
    <w:rsid w:val="00F94F3D"/>
    <w:rsid w:val="00F95742"/>
    <w:rsid w:val="00FA407A"/>
    <w:rsid w:val="00FA486D"/>
    <w:rsid w:val="00FA693B"/>
    <w:rsid w:val="00FA7156"/>
    <w:rsid w:val="00FB7357"/>
    <w:rsid w:val="00FC1DD3"/>
    <w:rsid w:val="00FC636D"/>
    <w:rsid w:val="00FD02A0"/>
    <w:rsid w:val="00FD3CC1"/>
    <w:rsid w:val="00FE07B3"/>
    <w:rsid w:val="00FE2C33"/>
    <w:rsid w:val="00FE6215"/>
    <w:rsid w:val="00FE6C20"/>
    <w:rsid w:val="00FF231B"/>
    <w:rsid w:val="00FF6608"/>
    <w:rsid w:val="00FF7B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C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1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1DA4"/>
    <w:pPr>
      <w:tabs>
        <w:tab w:val="center" w:pos="4252"/>
        <w:tab w:val="right" w:pos="8504"/>
      </w:tabs>
    </w:pPr>
  </w:style>
  <w:style w:type="character" w:customStyle="1" w:styleId="CabealhoChar">
    <w:name w:val="Cabeçalho Char"/>
    <w:basedOn w:val="Fontepargpadro"/>
    <w:link w:val="Cabealho"/>
    <w:uiPriority w:val="99"/>
    <w:rsid w:val="00BE1DA4"/>
  </w:style>
  <w:style w:type="paragraph" w:styleId="Rodap">
    <w:name w:val="footer"/>
    <w:basedOn w:val="Normal"/>
    <w:link w:val="RodapChar"/>
    <w:unhideWhenUsed/>
    <w:rsid w:val="00BE1DA4"/>
    <w:pPr>
      <w:tabs>
        <w:tab w:val="center" w:pos="4252"/>
        <w:tab w:val="right" w:pos="8504"/>
      </w:tabs>
    </w:pPr>
  </w:style>
  <w:style w:type="character" w:customStyle="1" w:styleId="RodapChar">
    <w:name w:val="Rodapé Char"/>
    <w:basedOn w:val="Fontepargpadro"/>
    <w:link w:val="Rodap"/>
    <w:rsid w:val="00BE1DA4"/>
  </w:style>
  <w:style w:type="paragraph" w:styleId="Textodebalo">
    <w:name w:val="Balloon Text"/>
    <w:basedOn w:val="Normal"/>
    <w:link w:val="TextodebaloChar"/>
    <w:uiPriority w:val="99"/>
    <w:semiHidden/>
    <w:unhideWhenUsed/>
    <w:rsid w:val="00BE1DA4"/>
    <w:rPr>
      <w:rFonts w:ascii="Tahoma" w:hAnsi="Tahoma" w:cs="Tahoma"/>
      <w:sz w:val="16"/>
      <w:szCs w:val="16"/>
    </w:rPr>
  </w:style>
  <w:style w:type="character" w:customStyle="1" w:styleId="TextodebaloChar">
    <w:name w:val="Texto de balão Char"/>
    <w:link w:val="Textodebalo"/>
    <w:uiPriority w:val="99"/>
    <w:semiHidden/>
    <w:rsid w:val="00BE1DA4"/>
    <w:rPr>
      <w:rFonts w:ascii="Tahoma" w:hAnsi="Tahoma" w:cs="Tahoma"/>
      <w:sz w:val="16"/>
      <w:szCs w:val="16"/>
    </w:rPr>
  </w:style>
  <w:style w:type="paragraph" w:styleId="Corpodetexto">
    <w:name w:val="Body Text"/>
    <w:basedOn w:val="Normal"/>
    <w:link w:val="CorpodetextoChar"/>
    <w:rsid w:val="006A609B"/>
    <w:pPr>
      <w:tabs>
        <w:tab w:val="left" w:pos="6804"/>
      </w:tabs>
      <w:jc w:val="both"/>
    </w:pPr>
    <w:rPr>
      <w:sz w:val="24"/>
    </w:rPr>
  </w:style>
  <w:style w:type="character" w:customStyle="1" w:styleId="CorpodetextoChar">
    <w:name w:val="Corpo de texto Char"/>
    <w:link w:val="Corpodetexto"/>
    <w:rsid w:val="006A609B"/>
    <w:rPr>
      <w:rFonts w:ascii="Times New Roman" w:eastAsia="Times New Roman" w:hAnsi="Times New Roman"/>
      <w:sz w:val="24"/>
    </w:rPr>
  </w:style>
  <w:style w:type="paragraph" w:styleId="Recuodecorpodetexto3">
    <w:name w:val="Body Text Indent 3"/>
    <w:basedOn w:val="Normal"/>
    <w:link w:val="Recuodecorpodetexto3Char"/>
    <w:rsid w:val="006A609B"/>
    <w:pPr>
      <w:spacing w:after="120"/>
      <w:ind w:left="283"/>
    </w:pPr>
    <w:rPr>
      <w:sz w:val="16"/>
      <w:szCs w:val="16"/>
      <w:lang w:val="x-none" w:eastAsia="x-none"/>
    </w:rPr>
  </w:style>
  <w:style w:type="character" w:customStyle="1" w:styleId="Recuodecorpodetexto3Char">
    <w:name w:val="Recuo de corpo de texto 3 Char"/>
    <w:link w:val="Recuodecorpodetexto3"/>
    <w:rsid w:val="006A609B"/>
    <w:rPr>
      <w:rFonts w:ascii="Times New Roman" w:eastAsia="Times New Roman" w:hAnsi="Times New Roman"/>
      <w:sz w:val="16"/>
      <w:szCs w:val="16"/>
      <w:lang w:val="x-none" w:eastAsia="x-none"/>
    </w:rPr>
  </w:style>
  <w:style w:type="character" w:styleId="Nmerodepgina">
    <w:name w:val="page number"/>
    <w:basedOn w:val="Fontepargpadro"/>
    <w:rsid w:val="000C335D"/>
  </w:style>
  <w:style w:type="paragraph" w:styleId="Ttulo">
    <w:name w:val="Title"/>
    <w:basedOn w:val="Normal"/>
    <w:link w:val="TtuloChar"/>
    <w:qFormat/>
    <w:rsid w:val="007143C7"/>
    <w:pPr>
      <w:jc w:val="center"/>
    </w:pPr>
    <w:rPr>
      <w:rFonts w:ascii="Collage" w:hAnsi="Collage"/>
      <w:b/>
      <w:i/>
      <w:sz w:val="28"/>
      <w:u w:val="single"/>
    </w:rPr>
  </w:style>
  <w:style w:type="character" w:customStyle="1" w:styleId="TtuloChar">
    <w:name w:val="Título Char"/>
    <w:basedOn w:val="Fontepargpadro"/>
    <w:link w:val="Ttulo"/>
    <w:rsid w:val="007143C7"/>
    <w:rPr>
      <w:rFonts w:ascii="Collage" w:eastAsia="Times New Roman" w:hAnsi="Collage"/>
      <w:b/>
      <w:i/>
      <w:sz w:val="28"/>
      <w:u w:val="single"/>
    </w:rPr>
  </w:style>
  <w:style w:type="character" w:customStyle="1" w:styleId="fontstyle01">
    <w:name w:val="fontstyle01"/>
    <w:basedOn w:val="Fontepargpadro"/>
    <w:rsid w:val="007143C7"/>
    <w:rPr>
      <w:rFonts w:ascii="Helvetica" w:hAnsi="Helvetica" w:cs="Helvetica" w:hint="default"/>
      <w:b w:val="0"/>
      <w:bCs w:val="0"/>
      <w:i w:val="0"/>
      <w:iCs w:val="0"/>
      <w:color w:val="000000"/>
      <w:sz w:val="22"/>
      <w:szCs w:val="22"/>
    </w:rPr>
  </w:style>
  <w:style w:type="paragraph" w:customStyle="1" w:styleId="Default">
    <w:name w:val="Default"/>
    <w:rsid w:val="00305976"/>
    <w:pPr>
      <w:autoSpaceDE w:val="0"/>
      <w:autoSpaceDN w:val="0"/>
      <w:adjustRightInd w:val="0"/>
    </w:pPr>
    <w:rPr>
      <w:rFonts w:ascii="Arial" w:eastAsia="Times New Roman" w:hAnsi="Arial" w:cs="Arial"/>
      <w:color w:val="000000"/>
      <w:sz w:val="24"/>
      <w:szCs w:val="24"/>
    </w:rPr>
  </w:style>
  <w:style w:type="paragraph" w:styleId="PargrafodaLista">
    <w:name w:val="List Paragraph"/>
    <w:basedOn w:val="Normal"/>
    <w:uiPriority w:val="34"/>
    <w:qFormat/>
    <w:rsid w:val="00ED2B1F"/>
    <w:pPr>
      <w:ind w:left="720"/>
      <w:contextualSpacing/>
    </w:pPr>
  </w:style>
  <w:style w:type="character" w:customStyle="1" w:styleId="st1">
    <w:name w:val="st1"/>
    <w:basedOn w:val="Fontepargpadro"/>
    <w:rsid w:val="00F3478F"/>
  </w:style>
  <w:style w:type="character" w:styleId="Hyperlink">
    <w:name w:val="Hyperlink"/>
    <w:basedOn w:val="Fontepargpadro"/>
    <w:uiPriority w:val="99"/>
    <w:unhideWhenUsed/>
    <w:rsid w:val="00575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73294">
      <w:bodyDiv w:val="1"/>
      <w:marLeft w:val="0"/>
      <w:marRight w:val="0"/>
      <w:marTop w:val="0"/>
      <w:marBottom w:val="0"/>
      <w:divBdr>
        <w:top w:val="none" w:sz="0" w:space="0" w:color="auto"/>
        <w:left w:val="none" w:sz="0" w:space="0" w:color="auto"/>
        <w:bottom w:val="none" w:sz="0" w:space="0" w:color="auto"/>
        <w:right w:val="none" w:sz="0" w:space="0" w:color="auto"/>
      </w:divBdr>
    </w:div>
    <w:div w:id="18306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S\SPC\MANUAL%20MARCA%20TCE\Timbrado_Word_Oficial%20-%20PRIMEIRA%20C&#194;MA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0A342-B2BB-448D-9643-E9A41F24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Timbrado_Word_Oficial - PRIMEIRA CÂMARA</Template>
  <TotalTime>28</TotalTime>
  <Pages>13</Pages>
  <Words>6762</Words>
  <Characters>36515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Carlos Andrade Soares</dc:creator>
  <cp:lastModifiedBy>Jackson Ferreira de Sousa</cp:lastModifiedBy>
  <cp:revision>22</cp:revision>
  <dcterms:created xsi:type="dcterms:W3CDTF">2024-05-13T12:19:00Z</dcterms:created>
  <dcterms:modified xsi:type="dcterms:W3CDTF">2024-05-13T13:39:00Z</dcterms:modified>
</cp:coreProperties>
</file>