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23" w:rsidRDefault="00837823" w:rsidP="00837823">
      <w:pPr>
        <w:spacing w:after="0" w:line="240" w:lineRule="auto"/>
        <w:jc w:val="center"/>
        <w:rPr>
          <w:rFonts w:ascii="Times New Roman" w:hAnsi="Times New Roman" w:cs="Times New Roman"/>
          <w:b/>
          <w:sz w:val="20"/>
          <w:szCs w:val="20"/>
        </w:rPr>
      </w:pPr>
      <w:r w:rsidRPr="00A57EC4">
        <w:rPr>
          <w:rFonts w:ascii="Times New Roman" w:hAnsi="Times New Roman" w:cs="Times New Roman"/>
          <w:b/>
          <w:sz w:val="20"/>
          <w:szCs w:val="20"/>
        </w:rPr>
        <w:t>OBSERVÂNCIA DA ORDEM CRO</w:t>
      </w:r>
      <w:r w:rsidR="001A2348">
        <w:rPr>
          <w:rFonts w:ascii="Times New Roman" w:hAnsi="Times New Roman" w:cs="Times New Roman"/>
          <w:b/>
          <w:sz w:val="20"/>
          <w:szCs w:val="20"/>
        </w:rPr>
        <w:t xml:space="preserve">NOLÓGICA DE PAGAMENTOS </w:t>
      </w:r>
      <w:r w:rsidR="00BE602F">
        <w:rPr>
          <w:rFonts w:ascii="Times New Roman" w:hAnsi="Times New Roman" w:cs="Times New Roman"/>
          <w:b/>
          <w:sz w:val="20"/>
          <w:szCs w:val="20"/>
        </w:rPr>
        <w:t>DOS C</w:t>
      </w:r>
      <w:r w:rsidR="00746BD1">
        <w:rPr>
          <w:rFonts w:ascii="Times New Roman" w:hAnsi="Times New Roman" w:cs="Times New Roman"/>
          <w:b/>
          <w:sz w:val="20"/>
          <w:szCs w:val="20"/>
        </w:rPr>
        <w:t>ONTRATOS (IN TCE) REF 01/02</w:t>
      </w:r>
      <w:r w:rsidR="004A74E7">
        <w:rPr>
          <w:rFonts w:ascii="Times New Roman" w:hAnsi="Times New Roman" w:cs="Times New Roman"/>
          <w:b/>
          <w:sz w:val="20"/>
          <w:szCs w:val="20"/>
        </w:rPr>
        <w:t>/2024</w:t>
      </w:r>
      <w:r w:rsidR="00423E4F">
        <w:rPr>
          <w:rFonts w:ascii="Times New Roman" w:hAnsi="Times New Roman" w:cs="Times New Roman"/>
          <w:b/>
          <w:sz w:val="20"/>
          <w:szCs w:val="20"/>
        </w:rPr>
        <w:t xml:space="preserve"> A </w:t>
      </w:r>
      <w:r w:rsidR="00746BD1">
        <w:rPr>
          <w:rFonts w:ascii="Times New Roman" w:hAnsi="Times New Roman" w:cs="Times New Roman"/>
          <w:b/>
          <w:sz w:val="20"/>
          <w:szCs w:val="20"/>
        </w:rPr>
        <w:t>29/02</w:t>
      </w:r>
      <w:r w:rsidR="004A74E7">
        <w:rPr>
          <w:rFonts w:ascii="Times New Roman" w:hAnsi="Times New Roman" w:cs="Times New Roman"/>
          <w:b/>
          <w:sz w:val="20"/>
          <w:szCs w:val="20"/>
        </w:rPr>
        <w:t>/2024</w:t>
      </w:r>
      <w:r>
        <w:rPr>
          <w:rFonts w:ascii="Times New Roman" w:hAnsi="Times New Roman" w:cs="Times New Roman"/>
          <w:b/>
          <w:sz w:val="20"/>
          <w:szCs w:val="20"/>
        </w:rPr>
        <w:t xml:space="preserve"> - UG 020101</w:t>
      </w:r>
    </w:p>
    <w:p w:rsidR="006664A2" w:rsidRDefault="006664A2" w:rsidP="00837823">
      <w:pPr>
        <w:spacing w:after="0" w:line="240" w:lineRule="auto"/>
        <w:jc w:val="center"/>
        <w:rPr>
          <w:rFonts w:ascii="Times New Roman" w:hAnsi="Times New Roman" w:cs="Times New Roman"/>
          <w:b/>
          <w:sz w:val="20"/>
          <w:szCs w:val="20"/>
        </w:rPr>
      </w:pPr>
    </w:p>
    <w:tbl>
      <w:tblPr>
        <w:tblW w:w="15382" w:type="dxa"/>
        <w:tblInd w:w="-688" w:type="dxa"/>
        <w:tblCellMar>
          <w:top w:w="15" w:type="dxa"/>
          <w:left w:w="15" w:type="dxa"/>
          <w:bottom w:w="15" w:type="dxa"/>
          <w:right w:w="15" w:type="dxa"/>
        </w:tblCellMar>
        <w:tblLook w:val="04A0" w:firstRow="1" w:lastRow="0" w:firstColumn="1" w:lastColumn="0" w:noHBand="0" w:noVBand="1"/>
      </w:tblPr>
      <w:tblGrid>
        <w:gridCol w:w="766"/>
        <w:gridCol w:w="714"/>
        <w:gridCol w:w="1068"/>
        <w:gridCol w:w="1333"/>
        <w:gridCol w:w="1333"/>
        <w:gridCol w:w="887"/>
        <w:gridCol w:w="766"/>
        <w:gridCol w:w="880"/>
        <w:gridCol w:w="888"/>
        <w:gridCol w:w="766"/>
        <w:gridCol w:w="896"/>
        <w:gridCol w:w="766"/>
        <w:gridCol w:w="849"/>
        <w:gridCol w:w="849"/>
        <w:gridCol w:w="849"/>
        <w:gridCol w:w="747"/>
        <w:gridCol w:w="1025"/>
      </w:tblGrid>
      <w:tr w:rsidR="006664A2" w:rsidRPr="006664A2" w:rsidTr="00E60482">
        <w:trPr>
          <w:trHeight w:val="307"/>
          <w:tblHeader/>
        </w:trPr>
        <w:tc>
          <w:tcPr>
            <w:tcW w:w="766" w:type="dxa"/>
            <w:tcBorders>
              <w:top w:val="single" w:sz="6"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bookmarkStart w:id="0" w:name="_GoBack"/>
            <w:bookmarkEnd w:id="0"/>
            <w:r w:rsidRPr="006664A2">
              <w:rPr>
                <w:rFonts w:ascii="Tahoma" w:eastAsia="Times New Roman" w:hAnsi="Tahoma" w:cs="Tahoma"/>
                <w:color w:val="000000"/>
                <w:sz w:val="12"/>
                <w:szCs w:val="12"/>
                <w:lang w:eastAsia="pt-BR"/>
              </w:rPr>
              <w:t>Data de Liquidação</w:t>
            </w:r>
          </w:p>
        </w:tc>
        <w:tc>
          <w:tcPr>
            <w:tcW w:w="714"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Fonte</w:t>
            </w:r>
          </w:p>
        </w:tc>
        <w:tc>
          <w:tcPr>
            <w:tcW w:w="1068"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Credor</w:t>
            </w:r>
          </w:p>
        </w:tc>
        <w:tc>
          <w:tcPr>
            <w:tcW w:w="1333"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Contrato (Cadastro)</w:t>
            </w:r>
          </w:p>
        </w:tc>
        <w:tc>
          <w:tcPr>
            <w:tcW w:w="1333"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Objeto do Contrato</w:t>
            </w:r>
          </w:p>
        </w:tc>
        <w:tc>
          <w:tcPr>
            <w:tcW w:w="887"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Nota de Empenho</w:t>
            </w:r>
          </w:p>
        </w:tc>
        <w:tc>
          <w:tcPr>
            <w:tcW w:w="766"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Data do Empenho</w:t>
            </w:r>
          </w:p>
        </w:tc>
        <w:tc>
          <w:tcPr>
            <w:tcW w:w="880"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Nota de Liquidação</w:t>
            </w:r>
          </w:p>
        </w:tc>
        <w:tc>
          <w:tcPr>
            <w:tcW w:w="888"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Programação de Desembolso</w:t>
            </w:r>
          </w:p>
        </w:tc>
        <w:tc>
          <w:tcPr>
            <w:tcW w:w="766"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Data da PD</w:t>
            </w:r>
          </w:p>
        </w:tc>
        <w:tc>
          <w:tcPr>
            <w:tcW w:w="896"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Ordem Bancária</w:t>
            </w:r>
          </w:p>
        </w:tc>
        <w:tc>
          <w:tcPr>
            <w:tcW w:w="766"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Data da OB</w:t>
            </w:r>
          </w:p>
        </w:tc>
        <w:tc>
          <w:tcPr>
            <w:tcW w:w="849"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Valor Empenhado</w:t>
            </w:r>
          </w:p>
        </w:tc>
        <w:tc>
          <w:tcPr>
            <w:tcW w:w="849"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Valor da Liquidação</w:t>
            </w:r>
          </w:p>
        </w:tc>
        <w:tc>
          <w:tcPr>
            <w:tcW w:w="849"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Valor Pago</w:t>
            </w:r>
          </w:p>
        </w:tc>
        <w:tc>
          <w:tcPr>
            <w:tcW w:w="747"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Valor a Pagar</w:t>
            </w:r>
          </w:p>
        </w:tc>
        <w:tc>
          <w:tcPr>
            <w:tcW w:w="1025" w:type="dxa"/>
            <w:tcBorders>
              <w:top w:val="single" w:sz="6" w:space="0" w:color="000000"/>
              <w:left w:val="nil"/>
              <w:bottom w:val="single" w:sz="6" w:space="0" w:color="000000"/>
              <w:right w:val="single" w:sz="6" w:space="0" w:color="000000"/>
            </w:tcBorders>
            <w:shd w:val="clear" w:color="auto" w:fill="A6A6A6"/>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Justificativa</w:t>
            </w:r>
          </w:p>
        </w:tc>
      </w:tr>
      <w:tr w:rsidR="006664A2" w:rsidRPr="006664A2" w:rsidTr="00E60482">
        <w:trPr>
          <w:trHeight w:val="1495"/>
        </w:trPr>
        <w:tc>
          <w:tcPr>
            <w:tcW w:w="766" w:type="dxa"/>
            <w:vMerge w:val="restart"/>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02/02/2024</w:t>
            </w:r>
          </w:p>
        </w:tc>
        <w:tc>
          <w:tcPr>
            <w:tcW w:w="714"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34028316002238 - ECT EMPRESA BRAS DE CORREIOS E TELEGRAFO</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20002679 - CONTR. Nº 9912514293 - CONTRATAÇÃO DA EMPRESA BRASILEIRA DE CORREIOS E TELÉGRAFOS (ECT), PARA PRESTAÇÃO DE SERVIÇOS E VENDAS DE </w:t>
            </w:r>
            <w:proofErr w:type="gramStart"/>
            <w:r w:rsidRPr="006664A2">
              <w:rPr>
                <w:rFonts w:ascii="Tahoma" w:eastAsia="Times New Roman" w:hAnsi="Tahoma" w:cs="Tahoma"/>
                <w:color w:val="000000"/>
                <w:sz w:val="12"/>
                <w:szCs w:val="12"/>
                <w:lang w:eastAsia="pt-BR"/>
              </w:rPr>
              <w:t>PRODUTOS</w:t>
            </w:r>
            <w:proofErr w:type="gramEnd"/>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CONTRATAÇÃO DA EMPRESA BRASILEIRA DE CORREIOS E TELÉGRAFOS (ECT), PARA PRESTAÇÃO DE SERVIÇOS E VENDAS DE </w:t>
            </w:r>
            <w:proofErr w:type="gramStart"/>
            <w:r w:rsidRPr="006664A2">
              <w:rPr>
                <w:rFonts w:ascii="Tahoma" w:eastAsia="Times New Roman" w:hAnsi="Tahoma" w:cs="Tahoma"/>
                <w:color w:val="000000"/>
                <w:sz w:val="12"/>
                <w:szCs w:val="12"/>
                <w:lang w:eastAsia="pt-BR"/>
              </w:rPr>
              <w:t>PRODUTOS</w:t>
            </w:r>
            <w:proofErr w:type="gramEnd"/>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2024NE00092</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30/01/2024</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2024NL00083</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2024PD00119</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02/02/2024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2024OB00113</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02/02/2024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20.160,76</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20.160,76</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20.160,76</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081"/>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76535764000143 - OI S 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20001381 - CONT. Nº 27/2020 - CONTRATAÇÃO</w:t>
            </w:r>
            <w:proofErr w:type="gramEnd"/>
            <w:r w:rsidRPr="006664A2">
              <w:rPr>
                <w:rFonts w:ascii="Tahoma" w:eastAsia="Times New Roman" w:hAnsi="Tahoma" w:cs="Tahoma"/>
                <w:color w:val="000000"/>
                <w:sz w:val="12"/>
                <w:szCs w:val="12"/>
                <w:lang w:eastAsia="pt-BR"/>
              </w:rPr>
              <w:t xml:space="preserve"> DO SERVIÇO DE TELEFONIA FIXA PARA ESTA CORTE DE CONTAS.</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CONTRATAÇÃO DO SERVIÇO DE TELEFONIA FIXA PARA ESTA CORTE.</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2022NE01491</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27/12/2022</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2024NL00081</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2024PD00117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02/02/2024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2024OB00111</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02/02/2024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2.508,16</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2.508,16</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2.508,16</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2937"/>
        </w:trPr>
        <w:tc>
          <w:tcPr>
            <w:tcW w:w="766" w:type="dxa"/>
            <w:vMerge w:val="restart"/>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05/02/2024</w:t>
            </w:r>
          </w:p>
        </w:tc>
        <w:tc>
          <w:tcPr>
            <w:tcW w:w="714"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08483447000170 - AGATHA</w:t>
            </w:r>
            <w:proofErr w:type="gramEnd"/>
            <w:r w:rsidRPr="006664A2">
              <w:rPr>
                <w:rFonts w:ascii="Tahoma" w:eastAsia="Times New Roman" w:hAnsi="Tahoma" w:cs="Tahoma"/>
                <w:color w:val="000000"/>
                <w:sz w:val="12"/>
                <w:szCs w:val="12"/>
                <w:lang w:eastAsia="pt-BR"/>
              </w:rPr>
              <w:t xml:space="preserve"> SERVIÇOS GERAIS LTDA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w:t>
            </w:r>
            <w:proofErr w:type="gramStart"/>
            <w:r w:rsidRPr="006664A2">
              <w:rPr>
                <w:rFonts w:ascii="Tahoma" w:eastAsia="Times New Roman" w:hAnsi="Tahoma" w:cs="Tahoma"/>
                <w:color w:val="000000"/>
                <w:sz w:val="12"/>
                <w:szCs w:val="12"/>
                <w:lang w:eastAsia="pt-BR"/>
              </w:rPr>
              <w:t>ANEXOS</w:t>
            </w:r>
            <w:proofErr w:type="gramEnd"/>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2023NE00083</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02/02/2023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2024NL00099</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2024PD00127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05/02/2024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2024OB00144</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8.087,33</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8.087,33</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8.087,33</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654"/>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19877285000252 - LANLINK SOLUCOES E COMERC. EM INFORMATICA </w:t>
            </w:r>
            <w:proofErr w:type="gramStart"/>
            <w:r w:rsidRPr="006664A2">
              <w:rPr>
                <w:rFonts w:ascii="Tahoma" w:eastAsia="Times New Roman" w:hAnsi="Tahoma" w:cs="Tahoma"/>
                <w:color w:val="000000"/>
                <w:sz w:val="12"/>
                <w:szCs w:val="12"/>
                <w:lang w:eastAsia="pt-BR"/>
              </w:rPr>
              <w:t>S/A</w:t>
            </w:r>
            <w:proofErr w:type="gramEnd"/>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21006762 - SOLICITAÇÃO DE AQUISIÇÃO DE LICENÇAS DE OFFICE 365.</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SOLICITAÇÃO DE AQUISIÇÃO DE LICENÇAS DE OFFICE 365.</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2023NE00306</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03/04/2023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2024NL00098</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2024PD00128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05/02/2024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2024OB00145</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68.656,90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68.656,90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68.656,90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280"/>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068"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23621451000141 - IMOBILIARIA LIMA AGUIAR LTDA</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18002045 - LOCAÇÃO DO IMÓVEL SITUADO NA AV. PEDRO FREITAS, Nº 2005, BAIRRO SÃO PEDRO, NA CIDADE DE TERESINA, ESTADO DO PIAUÍ, DESTINADO A ABRIGAR BENS OCIOSOS DO TRIBUNAL DE CONTAS DO ESTADO DO PIAUÍ.</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LOCAÇÃO DO IMÓVEL SITUADO NA AV. PEDRO FREITAS, Nº 2005, BAIRRO SÃO PEDRO, NA CIDADE DE TERESINA, ESTADO DO PIAUÍ, DESTINADO A ABRIGAR BENS OCIOSOS DO TRIBUNAL DE CONTAS DO ESTADO DO PIAUÍ.</w:t>
            </w:r>
          </w:p>
        </w:tc>
        <w:tc>
          <w:tcPr>
            <w:tcW w:w="887"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2023NE00931</w:t>
            </w:r>
            <w:proofErr w:type="gramEnd"/>
          </w:p>
        </w:tc>
        <w:tc>
          <w:tcPr>
            <w:tcW w:w="766"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31/07/2023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2024NL00095</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2024PD00130</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05/02/2024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2024OB00147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3.464,92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3.464,92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3.464,92</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922"/>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2024NL00096</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2024PD00129</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05/02/2024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2024OB00146</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3.464,92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3.464,92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3.464,92</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682"/>
        </w:trPr>
        <w:tc>
          <w:tcPr>
            <w:tcW w:w="766" w:type="dxa"/>
            <w:vMerge w:val="restart"/>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lastRenderedPageBreak/>
              <w:t>06/02/2024</w:t>
            </w:r>
          </w:p>
        </w:tc>
        <w:tc>
          <w:tcPr>
            <w:tcW w:w="714"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30738505000119 - SS SANTOS SERVIÇOS E SOFTWARE EIRELLI</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23000732 - CONTRATAÇÃO DE EMPRESA ESPECIALIZADA NA PRESTAÇÃO DE SERVIÇOS DE MANUTENÇÃO, SUPORTE E CONSULTORIA EM DESENVOLVIMENTO DE SISTEMAS PARA A FERRAMENTA E-TCE.</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LEI 14.133/21</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2023NE00297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30/03/2023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2024NL00115</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2024PD00168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06/02/2024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2024OB00159</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24.865,37</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24.865,37</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24.865,37</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894"/>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38056404000170 - IOS INFORMATICA ORGANIZACAO E SISTEMAS LTDA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23005156 - CONTRATAÇÃO PARA FORNECIMENTO DE LICENÇAS PARA PRODUTOS VMWARE.</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CONTRATAÇÃO PARA FORNECIMENTO DE LICENÇAS PARA PRODUTOS VMWARE.</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2023NE01568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30/11/2023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2024NL00116</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2024PD00169</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06/02/2024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2024OB00160</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324.562,33</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324.562,33</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324.562,33</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3511"/>
        </w:trPr>
        <w:tc>
          <w:tcPr>
            <w:tcW w:w="766"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07/02/2024</w:t>
            </w:r>
          </w:p>
        </w:tc>
        <w:tc>
          <w:tcPr>
            <w:tcW w:w="714"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02336168000106 - COPY SYSTEMS DISTRIBUIDORA DE COPIADORAS LTDA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22000133 - CONT. Nº 19/2022 - CONTRATAÇÃO</w:t>
            </w:r>
            <w:proofErr w:type="gramEnd"/>
            <w:r w:rsidRPr="006664A2">
              <w:rPr>
                <w:rFonts w:ascii="Tahoma" w:eastAsia="Times New Roman" w:hAnsi="Tahoma" w:cs="Tahoma"/>
                <w:color w:val="000000"/>
                <w:sz w:val="12"/>
                <w:szCs w:val="12"/>
                <w:lang w:eastAsia="pt-BR"/>
              </w:rPr>
              <w:t xml:space="preserve">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CONTRATAÇÃO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2023NE01286</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06/10/2023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2024NL00119</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2024PD00182</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07/02/2024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2024OB00176</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07/02/2024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16.928,00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16.928,00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16.928,00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20"/>
        </w:trPr>
        <w:tc>
          <w:tcPr>
            <w:tcW w:w="766" w:type="dxa"/>
            <w:vMerge w:val="restart"/>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08/02/2024</w:t>
            </w:r>
          </w:p>
        </w:tc>
        <w:tc>
          <w:tcPr>
            <w:tcW w:w="714"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03698620000568 - GREEN4T SOLUCOES TI - S/A</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22002943 - CONT. Nº 28/2022 - CONTRATAÇÃO</w:t>
            </w:r>
            <w:proofErr w:type="gramEnd"/>
            <w:r w:rsidRPr="006664A2">
              <w:rPr>
                <w:rFonts w:ascii="Tahoma" w:eastAsia="Times New Roman" w:hAnsi="Tahoma" w:cs="Tahoma"/>
                <w:color w:val="000000"/>
                <w:sz w:val="12"/>
                <w:szCs w:val="12"/>
                <w:lang w:eastAsia="pt-BR"/>
              </w:rPr>
              <w:t xml:space="preserve"> DE EMPRESA ESPECIALIZADA PARA A EXECUÇÃO DE SERVIÇOS DE ASSISTÊNCIA TÉCNICA, MANUTENÇÃO PREVENTIVA E CORRETIVA, COM FORNECIMENTO DE PEÇAS E CONSUMÍVEIS, PELO PERÍODO DE 12 (DOZE) MESES, AOS EQUIPAMENTOS PERTENCENTES AO AMBIENTE FÍSICO SEGURO DO DATACENTER DO TRIBUNAL CONTAS DO ESTADO DO PIAUÍ.</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CONTRATAÇÃO DE EMPRESA ESPECIALIZADA PARA A EXECUÇÃO DE SERVIÇOS DE ASSISTÊNCIA TÉCNICA, MANUTENÇÃO PREVENTIVA E CORRETIVA, COM FORNECIMENTO DE PEÇAS E CONSUMÍVEIS, PELO PERÍODO DE </w:t>
            </w:r>
            <w:proofErr w:type="gramStart"/>
            <w:r w:rsidRPr="006664A2">
              <w:rPr>
                <w:rFonts w:ascii="Tahoma" w:eastAsia="Times New Roman" w:hAnsi="Tahoma" w:cs="Tahoma"/>
                <w:color w:val="000000"/>
                <w:sz w:val="12"/>
                <w:szCs w:val="12"/>
                <w:lang w:eastAsia="pt-BR"/>
              </w:rPr>
              <w:t>12 (DOZE) MESES, AOS EQUIPAMENTOS PERTENCENTES AO AMBIENTE FÍSICO SEGURO</w:t>
            </w:r>
            <w:proofErr w:type="gramEnd"/>
            <w:r w:rsidRPr="006664A2">
              <w:rPr>
                <w:rFonts w:ascii="Tahoma" w:eastAsia="Times New Roman" w:hAnsi="Tahoma" w:cs="Tahoma"/>
                <w:color w:val="000000"/>
                <w:sz w:val="12"/>
                <w:szCs w:val="12"/>
                <w:lang w:eastAsia="pt-BR"/>
              </w:rPr>
              <w:t xml:space="preserve"> DO DATACENTER DO TRIBUNAL CONTAS DO ESTADO DO PIAUÍ.</w:t>
            </w:r>
          </w:p>
        </w:tc>
        <w:tc>
          <w:tcPr>
            <w:tcW w:w="887"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2023NE01173</w:t>
            </w:r>
            <w:proofErr w:type="gramEnd"/>
          </w:p>
        </w:tc>
        <w:tc>
          <w:tcPr>
            <w:tcW w:w="766"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12/09/2023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2024NL00131</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2024PD00196</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08/02/2024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2024OB00187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08/02/2024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44.497,90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44.497,90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44.497,90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2563"/>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2024NL00137</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2024PD00200</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08/02/2024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2024OB00189</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08/02/2024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44.497,90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44.497,90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44.497,90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334"/>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068"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19877285000252 - LANLINK SOLUCOES E COMERC. EM INFORMATICA </w:t>
            </w:r>
            <w:proofErr w:type="gramStart"/>
            <w:r w:rsidRPr="006664A2">
              <w:rPr>
                <w:rFonts w:ascii="Tahoma" w:eastAsia="Times New Roman" w:hAnsi="Tahoma" w:cs="Tahoma"/>
                <w:color w:val="000000"/>
                <w:sz w:val="12"/>
                <w:szCs w:val="12"/>
                <w:lang w:eastAsia="pt-BR"/>
              </w:rPr>
              <w:t>S/A</w:t>
            </w:r>
            <w:proofErr w:type="gramEnd"/>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21006762 - SOLICITAÇÃO DE AQUISIÇÃO DE LICENÇAS DE OFFICE 365.</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SOLICITAÇÃO DE AQUISIÇÃO DE LICENÇAS DE OFFICE 365.</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2021NE00785</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20/12/2021</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2024NL00133</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2024PD00197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08/02/2024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2024OB00378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370.697,53</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370.697,53</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370.697,53</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Calibri" w:eastAsia="Times New Roman" w:hAnsi="Calibri" w:cs="Calibri"/>
                <w:color w:val="000000"/>
                <w:sz w:val="16"/>
                <w:szCs w:val="16"/>
                <w:lang w:eastAsia="pt-BR"/>
              </w:rPr>
            </w:pPr>
            <w:r w:rsidRPr="006664A2">
              <w:rPr>
                <w:rFonts w:ascii="Calibri" w:eastAsia="Times New Roman" w:hAnsi="Calibri" w:cs="Calibri"/>
                <w:color w:val="000000"/>
                <w:sz w:val="16"/>
                <w:szCs w:val="16"/>
                <w:lang w:eastAsia="pt-BR"/>
              </w:rPr>
              <w:t xml:space="preserve">O pagamento não segue a ordem cronológica em decorrência de problema no SIAFE-PI, conforme chamado </w:t>
            </w:r>
            <w:proofErr w:type="spellStart"/>
            <w:r w:rsidRPr="006664A2">
              <w:rPr>
                <w:rFonts w:ascii="Calibri" w:eastAsia="Times New Roman" w:hAnsi="Calibri" w:cs="Calibri"/>
                <w:color w:val="000000"/>
                <w:sz w:val="16"/>
                <w:szCs w:val="16"/>
                <w:lang w:eastAsia="pt-BR"/>
              </w:rPr>
              <w:t>Sefaz</w:t>
            </w:r>
            <w:proofErr w:type="spellEnd"/>
            <w:r w:rsidRPr="006664A2">
              <w:rPr>
                <w:rFonts w:ascii="Calibri" w:eastAsia="Times New Roman" w:hAnsi="Calibri" w:cs="Calibri"/>
                <w:color w:val="000000"/>
                <w:sz w:val="16"/>
                <w:szCs w:val="16"/>
                <w:lang w:eastAsia="pt-BR"/>
              </w:rPr>
              <w:t xml:space="preserve"> </w:t>
            </w:r>
            <w:proofErr w:type="gramStart"/>
            <w:r w:rsidRPr="006664A2">
              <w:rPr>
                <w:rFonts w:ascii="Calibri" w:eastAsia="Times New Roman" w:hAnsi="Calibri" w:cs="Calibri"/>
                <w:color w:val="000000"/>
                <w:sz w:val="16"/>
                <w:szCs w:val="16"/>
                <w:lang w:eastAsia="pt-BR"/>
              </w:rPr>
              <w:t>nº449342</w:t>
            </w:r>
            <w:proofErr w:type="gramEnd"/>
          </w:p>
        </w:tc>
      </w:tr>
      <w:tr w:rsidR="006664A2" w:rsidRPr="006664A2" w:rsidTr="00E60482">
        <w:trPr>
          <w:trHeight w:val="467"/>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2022NE01460</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16/12/2022</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2024NL00134</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2024PD00198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08/02/2024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2024OB00379</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14.485,23</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14.485,23</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14.485,23</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Calibri" w:eastAsia="Times New Roman" w:hAnsi="Calibri" w:cs="Calibri"/>
                <w:color w:val="000000"/>
                <w:sz w:val="16"/>
                <w:szCs w:val="16"/>
                <w:lang w:eastAsia="pt-BR"/>
              </w:rPr>
            </w:pPr>
          </w:p>
        </w:tc>
      </w:tr>
      <w:tr w:rsidR="006664A2" w:rsidRPr="006664A2" w:rsidTr="00E60482">
        <w:trPr>
          <w:trHeight w:val="2083"/>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26752483000174 - L H L DE ASSIS &amp; CIA </w:t>
            </w:r>
            <w:proofErr w:type="gramStart"/>
            <w:r w:rsidRPr="006664A2">
              <w:rPr>
                <w:rFonts w:ascii="Tahoma" w:eastAsia="Times New Roman" w:hAnsi="Tahoma" w:cs="Tahoma"/>
                <w:color w:val="000000"/>
                <w:sz w:val="12"/>
                <w:szCs w:val="12"/>
                <w:lang w:eastAsia="pt-BR"/>
              </w:rPr>
              <w:t>LTDA -ME</w:t>
            </w:r>
            <w:proofErr w:type="gramEnd"/>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22000295 - CONT. Nº 11/2022 - AQUISIÇÃO DE SERVIÇO DE PREPARO E FORNECIMENTO DE LANCHES, ABRANGENDO A CONCESSÃO DE USO DE ESPAÇO FÍSICO SITUADO NO 3º PAVIMENTO DO PRÉDIO ANEXO II DO TRIBUNAL DE CONTAS DO ESTADO DO PIAUÍ ¿ TCE/</w:t>
            </w:r>
            <w:proofErr w:type="gramStart"/>
            <w:r w:rsidRPr="006664A2">
              <w:rPr>
                <w:rFonts w:ascii="Tahoma" w:eastAsia="Times New Roman" w:hAnsi="Tahoma" w:cs="Tahoma"/>
                <w:color w:val="000000"/>
                <w:sz w:val="12"/>
                <w:szCs w:val="12"/>
                <w:lang w:eastAsia="pt-BR"/>
              </w:rPr>
              <w:t>PI</w:t>
            </w:r>
            <w:proofErr w:type="gramEnd"/>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AQUISIÇÃO DE SERVIÇO DE PREPARO E FORNECIMENTO DE LANCHES, ABRANGENDO A CONCESSÃO DE USO DE ESPAÇO FÍSICO SITUADO NO 3º PAVIMENTO DO PRÉDIO ANEXO II DO TRIBUNAL DE CONTAS DO ESTADO DO PIAUÍ ¿ TCE/</w:t>
            </w:r>
            <w:proofErr w:type="gramStart"/>
            <w:r w:rsidRPr="006664A2">
              <w:rPr>
                <w:rFonts w:ascii="Tahoma" w:eastAsia="Times New Roman" w:hAnsi="Tahoma" w:cs="Tahoma"/>
                <w:color w:val="000000"/>
                <w:sz w:val="12"/>
                <w:szCs w:val="12"/>
                <w:lang w:eastAsia="pt-BR"/>
              </w:rPr>
              <w:t>PI</w:t>
            </w:r>
            <w:proofErr w:type="gramEnd"/>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2023NE00318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05/04/2023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2024NL00136</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2024PD00199</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08/02/2024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2024OB00188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08/02/2024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11.436,32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11.436,32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11.436,32</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802"/>
        </w:trPr>
        <w:tc>
          <w:tcPr>
            <w:tcW w:w="766"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09/02/2024</w:t>
            </w:r>
          </w:p>
        </w:tc>
        <w:tc>
          <w:tcPr>
            <w:tcW w:w="714"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08483447000170 - AGATHA</w:t>
            </w:r>
            <w:proofErr w:type="gramEnd"/>
            <w:r w:rsidRPr="006664A2">
              <w:rPr>
                <w:rFonts w:ascii="Tahoma" w:eastAsia="Times New Roman" w:hAnsi="Tahoma" w:cs="Tahoma"/>
                <w:color w:val="000000"/>
                <w:sz w:val="12"/>
                <w:szCs w:val="12"/>
                <w:lang w:eastAsia="pt-BR"/>
              </w:rPr>
              <w:t xml:space="preserve"> SERVIÇOS GERAIS LTDA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w:t>
            </w:r>
            <w:proofErr w:type="gramStart"/>
            <w:r w:rsidRPr="006664A2">
              <w:rPr>
                <w:rFonts w:ascii="Tahoma" w:eastAsia="Times New Roman" w:hAnsi="Tahoma" w:cs="Tahoma"/>
                <w:color w:val="000000"/>
                <w:sz w:val="12"/>
                <w:szCs w:val="12"/>
                <w:lang w:eastAsia="pt-BR"/>
              </w:rPr>
              <w:t>ANEXOS</w:t>
            </w:r>
            <w:proofErr w:type="gramEnd"/>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2023NE00080</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02/02/2023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2024NL00144</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2024PD00203</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09/02/2024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2024OB00193</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09/02/2024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7.126,18</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7.126,18</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7.126,18</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2817"/>
        </w:trPr>
        <w:tc>
          <w:tcPr>
            <w:tcW w:w="766" w:type="dxa"/>
            <w:vMerge w:val="restart"/>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lastRenderedPageBreak/>
              <w:t>15/02/2024</w:t>
            </w:r>
          </w:p>
        </w:tc>
        <w:tc>
          <w:tcPr>
            <w:tcW w:w="714"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08483447000170 - AGATHA</w:t>
            </w:r>
            <w:proofErr w:type="gramEnd"/>
            <w:r w:rsidRPr="006664A2">
              <w:rPr>
                <w:rFonts w:ascii="Tahoma" w:eastAsia="Times New Roman" w:hAnsi="Tahoma" w:cs="Tahoma"/>
                <w:color w:val="000000"/>
                <w:sz w:val="12"/>
                <w:szCs w:val="12"/>
                <w:lang w:eastAsia="pt-BR"/>
              </w:rPr>
              <w:t xml:space="preserve"> SERVIÇOS GERAIS LTDA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w:t>
            </w:r>
            <w:proofErr w:type="gramStart"/>
            <w:r w:rsidRPr="006664A2">
              <w:rPr>
                <w:rFonts w:ascii="Tahoma" w:eastAsia="Times New Roman" w:hAnsi="Tahoma" w:cs="Tahoma"/>
                <w:color w:val="000000"/>
                <w:sz w:val="12"/>
                <w:szCs w:val="12"/>
                <w:lang w:eastAsia="pt-BR"/>
              </w:rPr>
              <w:t>ANEXOS</w:t>
            </w:r>
            <w:proofErr w:type="gramEnd"/>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2023NE00083</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02/02/2023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2024NL00171</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2024PD00228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15/02/2024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2024OB00217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15/02/2024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8.087,33</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8.087,33</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8.087,33</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2016"/>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26752483000174 - L H L DE ASSIS &amp; CIA </w:t>
            </w:r>
            <w:proofErr w:type="gramStart"/>
            <w:r w:rsidRPr="006664A2">
              <w:rPr>
                <w:rFonts w:ascii="Tahoma" w:eastAsia="Times New Roman" w:hAnsi="Tahoma" w:cs="Tahoma"/>
                <w:color w:val="000000"/>
                <w:sz w:val="12"/>
                <w:szCs w:val="12"/>
                <w:lang w:eastAsia="pt-BR"/>
              </w:rPr>
              <w:t>LTDA -ME</w:t>
            </w:r>
            <w:proofErr w:type="gramEnd"/>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22000295 - CONT. Nº 11/2022 - AQUISIÇÃO DE SERVIÇO DE PREPARO E FORNECIMENTO DE LANCHES, ABRANGENDO A CONCESSÃO DE USO DE ESPAÇO FÍSICO SITUADO NO 3º PAVIMENTO DO PRÉDIO ANEXO II DO TRIBUNAL DE CONTAS DO ESTADO DO PIAUÍ ¿ TCE/</w:t>
            </w:r>
            <w:proofErr w:type="gramStart"/>
            <w:r w:rsidRPr="006664A2">
              <w:rPr>
                <w:rFonts w:ascii="Tahoma" w:eastAsia="Times New Roman" w:hAnsi="Tahoma" w:cs="Tahoma"/>
                <w:color w:val="000000"/>
                <w:sz w:val="12"/>
                <w:szCs w:val="12"/>
                <w:lang w:eastAsia="pt-BR"/>
              </w:rPr>
              <w:t>PI</w:t>
            </w:r>
            <w:proofErr w:type="gramEnd"/>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AQUISIÇÃO DE SERVIÇO DE PREPARO E FORNECIMENTO DE LANCHES, ABRANGENDO A CONCESSÃO DE USO DE ESPAÇO FÍSICO SITUADO NO 3º PAVIMENTO DO PRÉDIO ANEXO II DO TRIBUNAL DE CONTAS DO ESTADO DO PIAUÍ ¿ TCE/</w:t>
            </w:r>
            <w:proofErr w:type="gramStart"/>
            <w:r w:rsidRPr="006664A2">
              <w:rPr>
                <w:rFonts w:ascii="Tahoma" w:eastAsia="Times New Roman" w:hAnsi="Tahoma" w:cs="Tahoma"/>
                <w:color w:val="000000"/>
                <w:sz w:val="12"/>
                <w:szCs w:val="12"/>
                <w:lang w:eastAsia="pt-BR"/>
              </w:rPr>
              <w:t>PI</w:t>
            </w:r>
            <w:proofErr w:type="gramEnd"/>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2023NE00318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05/04/2023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2024NL00172</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2024PD00227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15/02/2024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2024OB00216</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15/02/2024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6.701,87</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6.701,87</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6.701,87</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055"/>
        </w:trPr>
        <w:tc>
          <w:tcPr>
            <w:tcW w:w="766"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16/02/2024</w:t>
            </w:r>
          </w:p>
        </w:tc>
        <w:tc>
          <w:tcPr>
            <w:tcW w:w="714"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76535764000143 - OI S 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20001381 - CONT. Nº 27/2020 - CONTRATAÇÃO</w:t>
            </w:r>
            <w:proofErr w:type="gramEnd"/>
            <w:r w:rsidRPr="006664A2">
              <w:rPr>
                <w:rFonts w:ascii="Tahoma" w:eastAsia="Times New Roman" w:hAnsi="Tahoma" w:cs="Tahoma"/>
                <w:color w:val="000000"/>
                <w:sz w:val="12"/>
                <w:szCs w:val="12"/>
                <w:lang w:eastAsia="pt-BR"/>
              </w:rPr>
              <w:t xml:space="preserve"> DO SERVIÇO DE TELEFONIA FIXA PARA ESTA CORTE DE CONTAS.</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CONTRATAÇÃO DO SERVIÇO DE TELEFONIA FIXA PARA ESTA CORTE.</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2023NE01292</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10/10/2023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2024NL00190</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2024PD00238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16/02/2024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2024OB00224</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2.401,02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2.401,02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2.401,02</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4592"/>
        </w:trPr>
        <w:tc>
          <w:tcPr>
            <w:tcW w:w="766"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lastRenderedPageBreak/>
              <w:t>20/02/2024</w:t>
            </w:r>
          </w:p>
        </w:tc>
        <w:tc>
          <w:tcPr>
            <w:tcW w:w="714"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28008410000106 - BAMEX CONSULTORIA EM GESTÃO EMPRESARIAL LTDA.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19002332 - CONTR. 31/2019 - 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2023NE00079</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31/01/2023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2024NL00223</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2024PD00324</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20/02/2024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2024OB00293</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20/02/2024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7.658,49</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7.658,49</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7.658,49</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001"/>
        </w:trPr>
        <w:tc>
          <w:tcPr>
            <w:tcW w:w="766" w:type="dxa"/>
            <w:vMerge w:val="restart"/>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21/02/2024</w:t>
            </w:r>
          </w:p>
        </w:tc>
        <w:tc>
          <w:tcPr>
            <w:tcW w:w="714"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03457435000158 - ANTARES VEÍCULOS LTDA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23006155 - AQUISIÇÃO DE </w:t>
            </w:r>
            <w:proofErr w:type="gramStart"/>
            <w:r w:rsidRPr="006664A2">
              <w:rPr>
                <w:rFonts w:ascii="Tahoma" w:eastAsia="Times New Roman" w:hAnsi="Tahoma" w:cs="Tahoma"/>
                <w:color w:val="000000"/>
                <w:sz w:val="12"/>
                <w:szCs w:val="12"/>
                <w:lang w:eastAsia="pt-BR"/>
              </w:rPr>
              <w:t>5</w:t>
            </w:r>
            <w:proofErr w:type="gramEnd"/>
            <w:r w:rsidRPr="006664A2">
              <w:rPr>
                <w:rFonts w:ascii="Tahoma" w:eastAsia="Times New Roman" w:hAnsi="Tahoma" w:cs="Tahoma"/>
                <w:color w:val="000000"/>
                <w:sz w:val="12"/>
                <w:szCs w:val="12"/>
                <w:lang w:eastAsia="pt-BR"/>
              </w:rPr>
              <w:t xml:space="preserve"> (CINCO) PICAPES (FORD RANGER XLT, V6, 3.0, 4 X 4 AT, ANO/MODELO 2023/2024.</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AQUISIÇÃO DE </w:t>
            </w:r>
            <w:proofErr w:type="gramStart"/>
            <w:r w:rsidRPr="006664A2">
              <w:rPr>
                <w:rFonts w:ascii="Tahoma" w:eastAsia="Times New Roman" w:hAnsi="Tahoma" w:cs="Tahoma"/>
                <w:color w:val="000000"/>
                <w:sz w:val="12"/>
                <w:szCs w:val="12"/>
                <w:lang w:eastAsia="pt-BR"/>
              </w:rPr>
              <w:t>5</w:t>
            </w:r>
            <w:proofErr w:type="gramEnd"/>
            <w:r w:rsidRPr="006664A2">
              <w:rPr>
                <w:rFonts w:ascii="Tahoma" w:eastAsia="Times New Roman" w:hAnsi="Tahoma" w:cs="Tahoma"/>
                <w:color w:val="000000"/>
                <w:sz w:val="12"/>
                <w:szCs w:val="12"/>
                <w:lang w:eastAsia="pt-BR"/>
              </w:rPr>
              <w:t xml:space="preserve"> (CINCO) PICAPES (FORD RANGER XLT, V6, 3.0, 4 X 4 AT, ANO/MODELO 2023/2024.</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2023NE01685</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28/12/2023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2024NL00227</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2024PD00360</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23/02/2024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2024OB00338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23/02/2024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281.570,12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281.570,12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281.570,12</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095"/>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30738505000119 - SS SANTOS SERVIÇOS E SOFTWARE EIRELLI</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23000732 - CONTRATAÇÃO DE EMPRESA ESPECIALIZADA NA PRESTAÇÃO DE SERVIÇOS DE MANUTENÇÃO, SUPORTE E CONSULTORIA EM DESENVOLVIMENTO DE SISTEMAS PARA A FERRAMENTA E-TCE.</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LEI 14.133/21</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2023NE00297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30/03/2023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2024NL00224</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2024PD00333</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21/02/2024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2024OB00322</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24.865,37</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24.865,37</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24.865,37</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055"/>
        </w:trPr>
        <w:tc>
          <w:tcPr>
            <w:tcW w:w="766"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22/02/2024</w:t>
            </w:r>
          </w:p>
        </w:tc>
        <w:tc>
          <w:tcPr>
            <w:tcW w:w="714"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34028316002238 - ECT EMPRESA BRAS DE CORREIOS E TELEGRAFO</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20002679 - CONTR. Nº 9912514293 - CONTRATAÇÃO DA EMPRESA BRASILEIRA DE CORREIOS E TELÉGRAFOS (ECT), PARA PRESTAÇÃO DE SERVIÇOS E VENDAS DE </w:t>
            </w:r>
            <w:proofErr w:type="gramStart"/>
            <w:r w:rsidRPr="006664A2">
              <w:rPr>
                <w:rFonts w:ascii="Tahoma" w:eastAsia="Times New Roman" w:hAnsi="Tahoma" w:cs="Tahoma"/>
                <w:color w:val="000000"/>
                <w:sz w:val="12"/>
                <w:szCs w:val="12"/>
                <w:lang w:eastAsia="pt-BR"/>
              </w:rPr>
              <w:t>PRODUTOS</w:t>
            </w:r>
            <w:proofErr w:type="gramEnd"/>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CONTRATAÇÃO DA EMPRESA BRASILEIRA DE CORREIOS E TELÉGRAFOS (ECT), PARA PRESTAÇÃO DE SERVIÇOS E VENDAS DE </w:t>
            </w:r>
            <w:proofErr w:type="gramStart"/>
            <w:r w:rsidRPr="006664A2">
              <w:rPr>
                <w:rFonts w:ascii="Tahoma" w:eastAsia="Times New Roman" w:hAnsi="Tahoma" w:cs="Tahoma"/>
                <w:color w:val="000000"/>
                <w:sz w:val="12"/>
                <w:szCs w:val="12"/>
                <w:lang w:eastAsia="pt-BR"/>
              </w:rPr>
              <w:t>PRODUTOS</w:t>
            </w:r>
            <w:proofErr w:type="gramEnd"/>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2024NE00092</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30/01/2024</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2024NL00240</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2024PD00350</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2024OB00328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5.224,26</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5.224,26</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5.224,26</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3204"/>
        </w:trPr>
        <w:tc>
          <w:tcPr>
            <w:tcW w:w="766" w:type="dxa"/>
            <w:vMerge w:val="restart"/>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lastRenderedPageBreak/>
              <w:t>23/02/2024</w:t>
            </w:r>
          </w:p>
        </w:tc>
        <w:tc>
          <w:tcPr>
            <w:tcW w:w="714"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13224659000173 - SELETIV-SELECAO E AGENCIAMENTO DE MAO DE OBRA</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21000022 - CONT. Nº 02/2021 - 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w:t>
            </w:r>
            <w:proofErr w:type="gramStart"/>
            <w:r w:rsidRPr="006664A2">
              <w:rPr>
                <w:rFonts w:ascii="Tahoma" w:eastAsia="Times New Roman" w:hAnsi="Tahoma" w:cs="Tahoma"/>
                <w:color w:val="000000"/>
                <w:sz w:val="12"/>
                <w:szCs w:val="12"/>
                <w:lang w:eastAsia="pt-BR"/>
              </w:rPr>
              <w:t>TCE-PI</w:t>
            </w:r>
            <w:proofErr w:type="gramEnd"/>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CONTRATAÇÃO DE PESSOA JURÍDICA PARA A PRESTAÇÃO DE SERVIÇOS DE BOMBEIRO HIDRÁULICO, ELETRICISTA PREDIAL, PEDREIRO E SERVENTE DE PEDREIRO, DE NATUREZA CONTÍNUA, COM DEDICAÇÃO EXCLUSIVA, INCLUINDO TODOS OS MATERIAIS DE CONSUMO E TODOS OS EQUIPAMENTOS NECESSÁRIOS À EXECUÇÃO DOS SERVIÇOS, PARA ATENDER A DEMANDA DO TCE-PI.</w:t>
            </w:r>
          </w:p>
        </w:tc>
        <w:tc>
          <w:tcPr>
            <w:tcW w:w="887"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2023NE00157</w:t>
            </w:r>
            <w:proofErr w:type="gramEnd"/>
          </w:p>
        </w:tc>
        <w:tc>
          <w:tcPr>
            <w:tcW w:w="766"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01/03/2023</w:t>
            </w:r>
          </w:p>
        </w:tc>
        <w:tc>
          <w:tcPr>
            <w:tcW w:w="880"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2024NL00246</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2024PD00358</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23/02/2024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2024OB00336</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23/02/2024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1.788,86</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1.788,86</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1.788,86</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2577"/>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2024PD00359</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23/02/2024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2024OB00337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23/02/2024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11.579,45</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11.579,45</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11.579,45</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20"/>
        </w:trPr>
        <w:tc>
          <w:tcPr>
            <w:tcW w:w="766" w:type="dxa"/>
            <w:vMerge w:val="restart"/>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26/02/2024</w:t>
            </w:r>
          </w:p>
        </w:tc>
        <w:tc>
          <w:tcPr>
            <w:tcW w:w="714"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02336168000106 - COPY SYSTEMS DISTRIBUIDORA DE COPIADORAS LTDA</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22000133 - CONT. Nº 19/2022 - CONTRATAÇÃO</w:t>
            </w:r>
            <w:proofErr w:type="gramEnd"/>
            <w:r w:rsidRPr="006664A2">
              <w:rPr>
                <w:rFonts w:ascii="Tahoma" w:eastAsia="Times New Roman" w:hAnsi="Tahoma" w:cs="Tahoma"/>
                <w:color w:val="000000"/>
                <w:sz w:val="12"/>
                <w:szCs w:val="12"/>
                <w:lang w:eastAsia="pt-BR"/>
              </w:rPr>
              <w:t xml:space="preserve">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CONTRATAÇÃO DE EMPRESA ESPECIALIZADA, ATRAVÉS DE SISTEMA DE REGISTRO DE PREÇOS, PARA PRESTAÇÃO DE SERVIÇOS DE IMPRESSÃO (OUTSOURCING), CONTEMPLANDO A LOCAÇÃO DE EQUIPAMENTOS, FORNECIMENTO DE SUPRIMENTOS (EXCETO PAPEL) E LOCAÇÃO DE SOFTWARE DE GERENCIAMENTO DE IMPRESSÕES, INCLUINDO TRANSFERÊNCIA DE CONHECIMENTO.</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2023NE01286</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06/10/2023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2024NL00278</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2024PD00392</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26/02/2024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2024OB00372</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2.209,92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2.209,92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2.209,92</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3030"/>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2024NE00042</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25/01/2024</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2024NL00279</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2024PD00393</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26/02/2024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2024OB00373</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15.458,88</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15.458,88</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15.458,88</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3698"/>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28008410000106 - BAMEX CONSULTORIA EM GESTÃO EMPRESARIAL LTDA.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19002332 - CONTR. 31/2019 - 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O OBJETO DO PRESENTE TERMO DE CONTRATO É A PRESTAÇÃO DE SERVIÇOS DE ADMINISTRAÇÃO E GERENCIAMENTO DE ABASTECIMENTO DE FROTA DE VEÍCULOS, DE FORMA CONTINUADA, JUNTO À REDE DE POSTOS DE COMBUSTÍVEIS E DE CENTROS AUTOMOTIVOS CREDENCIADOS POR MEIO DE SISTEMA INFORMATIZADO E INTEGRADO, ATRAVÉS DE TECNOLOGIA QUE UTILIZE O CARTÃO DE PAGAMENTO ELETRÔNICO OU COM TARJA MAGNÉTICA, CONFORME CONDIÇÕES, QUANTIDADES E EXIGÊNCIAS ESTABELECIDAS NESTE INSTRUMENTO.</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2023NE00079</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31/01/2023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2024NL00283</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2024PD00397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26/02/2024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2024OB00376</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26/02/2024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7.858,76</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7.858,76</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7.858,76</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20"/>
        </w:trPr>
        <w:tc>
          <w:tcPr>
            <w:tcW w:w="766" w:type="dxa"/>
            <w:vMerge w:val="restart"/>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28/02/2024</w:t>
            </w:r>
          </w:p>
        </w:tc>
        <w:tc>
          <w:tcPr>
            <w:tcW w:w="714"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03698620000568 - GREEN4T SOLUCOES TI - S/A</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22002943 - CONT. Nº 28/2022 - CONTRATAÇÃO</w:t>
            </w:r>
            <w:proofErr w:type="gramEnd"/>
            <w:r w:rsidRPr="006664A2">
              <w:rPr>
                <w:rFonts w:ascii="Tahoma" w:eastAsia="Times New Roman" w:hAnsi="Tahoma" w:cs="Tahoma"/>
                <w:color w:val="000000"/>
                <w:sz w:val="12"/>
                <w:szCs w:val="12"/>
                <w:lang w:eastAsia="pt-BR"/>
              </w:rPr>
              <w:t xml:space="preserve"> DE EMPRESA ESPECIALIZADA PARA A EXECUÇÃO DE SERVIÇOS DE ASSISTÊNCIA TÉCNICA, MANUTENÇÃO PREVENTIVA E CORRETIVA, COM FORNECIMENTO DE PEÇAS E CONSUMÍVEIS, PELO PERÍODO DE 12 (DOZE) MESES, AOS EQUIPAMENTOS PERTENCENTES AO AMBIENTE FÍSICO SEGURO DO DATACENTER DO TRIBUNAL CONTAS DO ESTADO DO PIAUÍ.</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CONTRATAÇÃO DE EMPRESA ESPECIALIZADA PARA A EXECUÇÃO DE SERVIÇOS DE ASSISTÊNCIA TÉCNICA, MANUTENÇÃO PREVENTIVA E CORRETIVA, COM FORNECIMENTO DE PEÇAS E CONSUMÍVEIS, PELO PERÍODO DE </w:t>
            </w:r>
            <w:proofErr w:type="gramStart"/>
            <w:r w:rsidRPr="006664A2">
              <w:rPr>
                <w:rFonts w:ascii="Tahoma" w:eastAsia="Times New Roman" w:hAnsi="Tahoma" w:cs="Tahoma"/>
                <w:color w:val="000000"/>
                <w:sz w:val="12"/>
                <w:szCs w:val="12"/>
                <w:lang w:eastAsia="pt-BR"/>
              </w:rPr>
              <w:t>12 (DOZE) MESES, AOS EQUIPAMENTOS PERTENCENTES AO AMBIENTE FÍSICO SEGURO</w:t>
            </w:r>
            <w:proofErr w:type="gramEnd"/>
            <w:r w:rsidRPr="006664A2">
              <w:rPr>
                <w:rFonts w:ascii="Tahoma" w:eastAsia="Times New Roman" w:hAnsi="Tahoma" w:cs="Tahoma"/>
                <w:color w:val="000000"/>
                <w:sz w:val="12"/>
                <w:szCs w:val="12"/>
                <w:lang w:eastAsia="pt-BR"/>
              </w:rPr>
              <w:t xml:space="preserve"> DO DATACENTER DO TRIBUNAL CONTAS DO ESTADO DO PIAUÍ.</w:t>
            </w:r>
          </w:p>
        </w:tc>
        <w:tc>
          <w:tcPr>
            <w:tcW w:w="887"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2024NE00031</w:t>
            </w:r>
            <w:proofErr w:type="gramEnd"/>
          </w:p>
        </w:tc>
        <w:tc>
          <w:tcPr>
            <w:tcW w:w="766"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19/01/2024</w:t>
            </w:r>
          </w:p>
        </w:tc>
        <w:tc>
          <w:tcPr>
            <w:tcW w:w="880"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2024NL00301</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2024PD00415</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28/02/2024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2024OB00395</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28/02/2024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44.497,90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44.497,90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44.497,90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2657"/>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2.243,59</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2.243,59</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2.243,59</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Enviada para o</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EFD-</w:t>
            </w:r>
            <w:proofErr w:type="spellStart"/>
            <w:r w:rsidRPr="006664A2">
              <w:rPr>
                <w:rFonts w:ascii="Tahoma" w:eastAsia="Times New Roman" w:hAnsi="Tahoma" w:cs="Tahoma"/>
                <w:color w:val="000000"/>
                <w:sz w:val="12"/>
                <w:szCs w:val="12"/>
                <w:lang w:eastAsia="pt-BR"/>
              </w:rPr>
              <w:t>Reinf</w:t>
            </w:r>
            <w:proofErr w:type="spellEnd"/>
            <w:r w:rsidRPr="006664A2">
              <w:rPr>
                <w:rFonts w:ascii="Tahoma" w:eastAsia="Times New Roman" w:hAnsi="Tahoma" w:cs="Tahoma"/>
                <w:color w:val="000000"/>
                <w:sz w:val="12"/>
                <w:szCs w:val="12"/>
                <w:lang w:eastAsia="pt-BR"/>
              </w:rPr>
              <w:t xml:space="preserve">, </w:t>
            </w:r>
            <w:proofErr w:type="gramStart"/>
            <w:r w:rsidRPr="006664A2">
              <w:rPr>
                <w:rFonts w:ascii="Tahoma" w:eastAsia="Times New Roman" w:hAnsi="Tahoma" w:cs="Tahoma"/>
                <w:color w:val="000000"/>
                <w:sz w:val="12"/>
                <w:szCs w:val="12"/>
                <w:lang w:eastAsia="pt-BR"/>
              </w:rPr>
              <w:t>o</w:t>
            </w:r>
            <w:proofErr w:type="gramEnd"/>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que</w:t>
            </w:r>
            <w:proofErr w:type="gramEnd"/>
            <w:r w:rsidRPr="006664A2">
              <w:rPr>
                <w:rFonts w:ascii="Tahoma" w:eastAsia="Times New Roman" w:hAnsi="Tahoma" w:cs="Tahoma"/>
                <w:color w:val="000000"/>
                <w:sz w:val="12"/>
                <w:szCs w:val="12"/>
                <w:lang w:eastAsia="pt-BR"/>
              </w:rPr>
              <w:t xml:space="preserve"> justifica o</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lapso</w:t>
            </w:r>
            <w:proofErr w:type="gramEnd"/>
            <w:r w:rsidRPr="006664A2">
              <w:rPr>
                <w:rFonts w:ascii="Tahoma" w:eastAsia="Times New Roman" w:hAnsi="Tahoma" w:cs="Tahoma"/>
                <w:color w:val="000000"/>
                <w:sz w:val="12"/>
                <w:szCs w:val="12"/>
                <w:lang w:eastAsia="pt-BR"/>
              </w:rPr>
              <w:t xml:space="preserve"> temporal</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entre</w:t>
            </w:r>
            <w:proofErr w:type="gramEnd"/>
            <w:r w:rsidRPr="006664A2">
              <w:rPr>
                <w:rFonts w:ascii="Tahoma" w:eastAsia="Times New Roman" w:hAnsi="Tahoma" w:cs="Tahoma"/>
                <w:color w:val="000000"/>
                <w:sz w:val="12"/>
                <w:szCs w:val="12"/>
                <w:lang w:eastAsia="pt-BR"/>
              </w:rPr>
              <w:t xml:space="preserve"> a data da</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liquidação</w:t>
            </w:r>
            <w:proofErr w:type="gramEnd"/>
            <w:r w:rsidRPr="006664A2">
              <w:rPr>
                <w:rFonts w:ascii="Tahoma" w:eastAsia="Times New Roman" w:hAnsi="Tahoma" w:cs="Tahoma"/>
                <w:color w:val="000000"/>
                <w:sz w:val="12"/>
                <w:szCs w:val="12"/>
                <w:lang w:eastAsia="pt-BR"/>
              </w:rPr>
              <w:t xml:space="preserve"> e a</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do</w:t>
            </w:r>
            <w:proofErr w:type="gramEnd"/>
            <w:r w:rsidRPr="006664A2">
              <w:rPr>
                <w:rFonts w:ascii="Tahoma" w:eastAsia="Times New Roman" w:hAnsi="Tahoma" w:cs="Tahoma"/>
                <w:color w:val="000000"/>
                <w:sz w:val="12"/>
                <w:szCs w:val="12"/>
                <w:lang w:eastAsia="pt-BR"/>
              </w:rPr>
              <w:t xml:space="preserve"> pagamento. Os dados de pagamento não foram apresentados em decorrência </w:t>
            </w:r>
            <w:proofErr w:type="gramStart"/>
            <w:r w:rsidRPr="006664A2">
              <w:rPr>
                <w:rFonts w:ascii="Tahoma" w:eastAsia="Times New Roman" w:hAnsi="Tahoma" w:cs="Tahoma"/>
                <w:color w:val="000000"/>
                <w:sz w:val="12"/>
                <w:szCs w:val="12"/>
                <w:lang w:eastAsia="pt-BR"/>
              </w:rPr>
              <w:t>do pagamento ter</w:t>
            </w:r>
            <w:proofErr w:type="gramEnd"/>
            <w:r w:rsidRPr="006664A2">
              <w:rPr>
                <w:rFonts w:ascii="Tahoma" w:eastAsia="Times New Roman" w:hAnsi="Tahoma" w:cs="Tahoma"/>
                <w:color w:val="000000"/>
                <w:sz w:val="12"/>
                <w:szCs w:val="12"/>
                <w:lang w:eastAsia="pt-BR"/>
              </w:rPr>
              <w:t xml:space="preserve"> ocorrido no início do mês subsequente.</w:t>
            </w:r>
          </w:p>
        </w:tc>
      </w:tr>
      <w:tr w:rsidR="006664A2" w:rsidRPr="006664A2" w:rsidTr="00E60482">
        <w:trPr>
          <w:trHeight w:val="1856"/>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06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08483447000170 - AGATHA</w:t>
            </w:r>
            <w:proofErr w:type="gramEnd"/>
            <w:r w:rsidRPr="006664A2">
              <w:rPr>
                <w:rFonts w:ascii="Tahoma" w:eastAsia="Times New Roman" w:hAnsi="Tahoma" w:cs="Tahoma"/>
                <w:color w:val="000000"/>
                <w:sz w:val="12"/>
                <w:szCs w:val="12"/>
                <w:lang w:eastAsia="pt-BR"/>
              </w:rPr>
              <w:t xml:space="preserve"> SERVIÇOS GERAIS LTDA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22000242 - CONT. Nº 07/2022 - CONTRATAÇÃO DE SERVIÇOS DE MANUTENÇÃO PREVENTIVA E CORRETIVA EM APARELHOS E EQUIPAMENTOS DE AR CONDICIONADO, SEM DEDICAÇÃO EXCLUSIVA DE MÃO DE OBRA, COM REPOSIÇÃO E FORNECIMENTO DE PEÇAS, CONFORME ESPECIFICAÇÕES E CONDIÇÕES ESTABELECIDAS NO EDITAL E SEUS </w:t>
            </w:r>
            <w:proofErr w:type="gramStart"/>
            <w:r w:rsidRPr="006664A2">
              <w:rPr>
                <w:rFonts w:ascii="Tahoma" w:eastAsia="Times New Roman" w:hAnsi="Tahoma" w:cs="Tahoma"/>
                <w:color w:val="000000"/>
                <w:sz w:val="12"/>
                <w:szCs w:val="12"/>
                <w:lang w:eastAsia="pt-BR"/>
              </w:rPr>
              <w:t>ANEXOS</w:t>
            </w:r>
            <w:proofErr w:type="gramEnd"/>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CONTRATAÇÃO DE SERVIÇOS DE MANUTENÇÃO PREVENTIVA E CORRETIVA EM APARELHOS E EQUIPAMENTOS DE AR CONDICIONADO, SEM DEDICAÇÃO EXCLUSIVA DE MÃO DE OBRA, COM REPOSIÇÃO E FORNECIMENTO DE PEÇAS.</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2023NE00080</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02/02/2023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2024NL00303</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2024PD00417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28/02/2024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2024OB00397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28/02/2024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6.717,70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6.717,70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6.717,70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5006"/>
        </w:trPr>
        <w:tc>
          <w:tcPr>
            <w:tcW w:w="766" w:type="dxa"/>
            <w:vMerge w:val="restart"/>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29/02/2024</w:t>
            </w:r>
          </w:p>
        </w:tc>
        <w:tc>
          <w:tcPr>
            <w:tcW w:w="714"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500 - Recursos não Vinculados de Impostos</w:t>
            </w:r>
          </w:p>
        </w:tc>
        <w:tc>
          <w:tcPr>
            <w:tcW w:w="1068"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13224659000173 - SELETIV-SELECAO E AGENCIAMENTO DE MAO DE OBRA</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18000600 - CONTRATAÇÃO DE SERVIÇOS NAS 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133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CONTRATAÇÃO DE SERVIÇOS NAS ÁREAS DE CARREGAMENTO DE VOLUMES, DIAGRAMAÇÃO, EDIÇÃO DE TEXTO, OPERAÇÃO DE MICROCOMPUTADOR, OPERAÇÃO DE EQUIPAMENTOS DE SOM E IMAGEM, RECEPÇÃO, TÉCNICO AUXILIAR GERAL, TECNICO EM INFORMÁTICA, PARA AS EDIFICAÇÕES DO TCE-PI EM TERESINA (PI), DE NATUREZA CONTÍNUA, INCLUINDO TODOS OS MATERIAIS DE CONSUMO E TODOS OS EQUIPAMENTOS NECESSÁRIOS À EXECUÇÃO DOS SERVIÇOS, CONFORME CONDIÇÕES, QUANTIDADES E EXIGÊNCIAS ESTABELECIDAS NESTE EDITAL E SEUS ANEXOS, QUE SERÃO PRESTADOS NAS CONDIÇÕES ESTABELECIDAS NO TERMO DE REFERÊNCIA, ANEXO DO EDITAL.</w:t>
            </w: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2022NE00162</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18/03/2022</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2024NL00356</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5.054,65</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4.299,29</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4.299,29</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Enviada para o</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EFD-</w:t>
            </w:r>
            <w:proofErr w:type="spellStart"/>
            <w:r w:rsidRPr="006664A2">
              <w:rPr>
                <w:rFonts w:ascii="Tahoma" w:eastAsia="Times New Roman" w:hAnsi="Tahoma" w:cs="Tahoma"/>
                <w:color w:val="000000"/>
                <w:sz w:val="12"/>
                <w:szCs w:val="12"/>
                <w:lang w:eastAsia="pt-BR"/>
              </w:rPr>
              <w:t>Reinf</w:t>
            </w:r>
            <w:proofErr w:type="spellEnd"/>
            <w:r w:rsidRPr="006664A2">
              <w:rPr>
                <w:rFonts w:ascii="Tahoma" w:eastAsia="Times New Roman" w:hAnsi="Tahoma" w:cs="Tahoma"/>
                <w:color w:val="000000"/>
                <w:sz w:val="12"/>
                <w:szCs w:val="12"/>
                <w:lang w:eastAsia="pt-BR"/>
              </w:rPr>
              <w:t xml:space="preserve">, </w:t>
            </w:r>
            <w:proofErr w:type="gramStart"/>
            <w:r w:rsidRPr="006664A2">
              <w:rPr>
                <w:rFonts w:ascii="Tahoma" w:eastAsia="Times New Roman" w:hAnsi="Tahoma" w:cs="Tahoma"/>
                <w:color w:val="000000"/>
                <w:sz w:val="12"/>
                <w:szCs w:val="12"/>
                <w:lang w:eastAsia="pt-BR"/>
              </w:rPr>
              <w:t>o</w:t>
            </w:r>
            <w:proofErr w:type="gramEnd"/>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que</w:t>
            </w:r>
            <w:proofErr w:type="gramEnd"/>
            <w:r w:rsidRPr="006664A2">
              <w:rPr>
                <w:rFonts w:ascii="Tahoma" w:eastAsia="Times New Roman" w:hAnsi="Tahoma" w:cs="Tahoma"/>
                <w:color w:val="000000"/>
                <w:sz w:val="12"/>
                <w:szCs w:val="12"/>
                <w:lang w:eastAsia="pt-BR"/>
              </w:rPr>
              <w:t xml:space="preserve"> justifica o</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lapso</w:t>
            </w:r>
            <w:proofErr w:type="gramEnd"/>
            <w:r w:rsidRPr="006664A2">
              <w:rPr>
                <w:rFonts w:ascii="Tahoma" w:eastAsia="Times New Roman" w:hAnsi="Tahoma" w:cs="Tahoma"/>
                <w:color w:val="000000"/>
                <w:sz w:val="12"/>
                <w:szCs w:val="12"/>
                <w:lang w:eastAsia="pt-BR"/>
              </w:rPr>
              <w:t xml:space="preserve"> temporal</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entre</w:t>
            </w:r>
            <w:proofErr w:type="gramEnd"/>
            <w:r w:rsidRPr="006664A2">
              <w:rPr>
                <w:rFonts w:ascii="Tahoma" w:eastAsia="Times New Roman" w:hAnsi="Tahoma" w:cs="Tahoma"/>
                <w:color w:val="000000"/>
                <w:sz w:val="12"/>
                <w:szCs w:val="12"/>
                <w:lang w:eastAsia="pt-BR"/>
              </w:rPr>
              <w:t xml:space="preserve"> a data da</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liquidação</w:t>
            </w:r>
            <w:proofErr w:type="gramEnd"/>
            <w:r w:rsidRPr="006664A2">
              <w:rPr>
                <w:rFonts w:ascii="Tahoma" w:eastAsia="Times New Roman" w:hAnsi="Tahoma" w:cs="Tahoma"/>
                <w:color w:val="000000"/>
                <w:sz w:val="12"/>
                <w:szCs w:val="12"/>
                <w:lang w:eastAsia="pt-BR"/>
              </w:rPr>
              <w:t xml:space="preserve"> e a</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do</w:t>
            </w:r>
            <w:proofErr w:type="gramEnd"/>
            <w:r w:rsidRPr="006664A2">
              <w:rPr>
                <w:rFonts w:ascii="Tahoma" w:eastAsia="Times New Roman" w:hAnsi="Tahoma" w:cs="Tahoma"/>
                <w:color w:val="000000"/>
                <w:sz w:val="12"/>
                <w:szCs w:val="12"/>
                <w:lang w:eastAsia="pt-BR"/>
              </w:rPr>
              <w:t xml:space="preserve"> pagamento. Os dados de pagamento não foram apresentados em decorrência </w:t>
            </w:r>
            <w:proofErr w:type="gramStart"/>
            <w:r w:rsidRPr="006664A2">
              <w:rPr>
                <w:rFonts w:ascii="Tahoma" w:eastAsia="Times New Roman" w:hAnsi="Tahoma" w:cs="Tahoma"/>
                <w:color w:val="000000"/>
                <w:sz w:val="12"/>
                <w:szCs w:val="12"/>
                <w:lang w:eastAsia="pt-BR"/>
              </w:rPr>
              <w:t>do pagamento ter</w:t>
            </w:r>
            <w:proofErr w:type="gramEnd"/>
            <w:r w:rsidRPr="006664A2">
              <w:rPr>
                <w:rFonts w:ascii="Tahoma" w:eastAsia="Times New Roman" w:hAnsi="Tahoma" w:cs="Tahoma"/>
                <w:color w:val="000000"/>
                <w:sz w:val="12"/>
                <w:szCs w:val="12"/>
                <w:lang w:eastAsia="pt-BR"/>
              </w:rPr>
              <w:t xml:space="preserve"> ocorrido no início do mês subsequente.</w:t>
            </w:r>
          </w:p>
        </w:tc>
      </w:tr>
      <w:tr w:rsidR="006664A2" w:rsidRPr="006664A2" w:rsidTr="00E60482">
        <w:trPr>
          <w:trHeight w:val="561"/>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23002684 - CONT. Nº 12/2023 - PRESTAÇÃO DE SERVIÇOS NAS ÁREAS DE </w:t>
            </w:r>
            <w:r w:rsidRPr="006664A2">
              <w:rPr>
                <w:rFonts w:ascii="Tahoma" w:eastAsia="Times New Roman" w:hAnsi="Tahoma" w:cs="Tahoma"/>
                <w:color w:val="000000"/>
                <w:sz w:val="12"/>
                <w:szCs w:val="12"/>
                <w:lang w:eastAsia="pt-BR"/>
              </w:rPr>
              <w:lastRenderedPageBreak/>
              <w:t xml:space="preserve">LAVANDERIA, DE MANUTENÇÃO DE 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w:t>
            </w:r>
            <w:proofErr w:type="gramStart"/>
            <w:r w:rsidRPr="006664A2">
              <w:rPr>
                <w:rFonts w:ascii="Tahoma" w:eastAsia="Times New Roman" w:hAnsi="Tahoma" w:cs="Tahoma"/>
                <w:color w:val="000000"/>
                <w:sz w:val="12"/>
                <w:szCs w:val="12"/>
                <w:lang w:eastAsia="pt-BR"/>
              </w:rPr>
              <w:t>SERVIÇOS</w:t>
            </w:r>
            <w:proofErr w:type="gramEnd"/>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lastRenderedPageBreak/>
              <w:t xml:space="preserve">PRESTAÇÃO DE SERVIÇOS NAS ÁREAS DE LAVANDERIA, DE MANUTENÇÃO DE </w:t>
            </w:r>
            <w:r w:rsidRPr="006664A2">
              <w:rPr>
                <w:rFonts w:ascii="Tahoma" w:eastAsia="Times New Roman" w:hAnsi="Tahoma" w:cs="Tahoma"/>
                <w:color w:val="000000"/>
                <w:sz w:val="12"/>
                <w:szCs w:val="12"/>
                <w:lang w:eastAsia="pt-BR"/>
              </w:rPr>
              <w:lastRenderedPageBreak/>
              <w:t xml:space="preserve">EDIFICAÇÕES, DE ARQUIVISTA, DE CARREGADOR, DE COPEIRAGEM, DE DIAGRAMAÇÃO, DE ENCARREGADO DE TURMA, DE GARÇOM, DE JARDINAGEM, DE LAVAGEM DE VEÍCULOS, DE CONDUÇÃO DE VEÍCULO LEVE, DE CONDUÇÃO DE VEÍCULO PESADO, DE OPERAÇÃO DE EQUIPAMENTOS DE SOM E IMAGEM, DE RECEPÇÃO, DE LIMPEZA, ASSEIO E CONSERVAÇÃO PREDIAL, DE TÉCNICO AUXILIAR GERAL, DE TÉCNICO EM INFORMÁTICA E DE TELEFONISTA, DE NATUREZA CONTÍNUA, INCLUINDO TODOS OS MATERIAIS DE CONSUMO E TODOS OS EQUIPAMENTOS NECESSÁRIOS À EXECUÇÃO DOS </w:t>
            </w:r>
            <w:proofErr w:type="gramStart"/>
            <w:r w:rsidRPr="006664A2">
              <w:rPr>
                <w:rFonts w:ascii="Tahoma" w:eastAsia="Times New Roman" w:hAnsi="Tahoma" w:cs="Tahoma"/>
                <w:color w:val="000000"/>
                <w:sz w:val="12"/>
                <w:szCs w:val="12"/>
                <w:lang w:eastAsia="pt-BR"/>
              </w:rPr>
              <w:t>SERVIÇOS</w:t>
            </w:r>
            <w:proofErr w:type="gramEnd"/>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lastRenderedPageBreak/>
              <w:t>2023NE00722</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07/06/2023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2024NL00346</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94.366,29</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62.833,30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62.833,30</w:t>
            </w:r>
          </w:p>
        </w:tc>
        <w:tc>
          <w:tcPr>
            <w:tcW w:w="1025"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Enviada para o</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EFD-</w:t>
            </w:r>
            <w:proofErr w:type="spellStart"/>
            <w:r w:rsidRPr="006664A2">
              <w:rPr>
                <w:rFonts w:ascii="Tahoma" w:eastAsia="Times New Roman" w:hAnsi="Tahoma" w:cs="Tahoma"/>
                <w:color w:val="000000"/>
                <w:sz w:val="12"/>
                <w:szCs w:val="12"/>
                <w:lang w:eastAsia="pt-BR"/>
              </w:rPr>
              <w:t>Reinf</w:t>
            </w:r>
            <w:proofErr w:type="spellEnd"/>
            <w:r w:rsidRPr="006664A2">
              <w:rPr>
                <w:rFonts w:ascii="Tahoma" w:eastAsia="Times New Roman" w:hAnsi="Tahoma" w:cs="Tahoma"/>
                <w:color w:val="000000"/>
                <w:sz w:val="12"/>
                <w:szCs w:val="12"/>
                <w:lang w:eastAsia="pt-BR"/>
              </w:rPr>
              <w:t xml:space="preserve">, </w:t>
            </w:r>
            <w:proofErr w:type="gramStart"/>
            <w:r w:rsidRPr="006664A2">
              <w:rPr>
                <w:rFonts w:ascii="Tahoma" w:eastAsia="Times New Roman" w:hAnsi="Tahoma" w:cs="Tahoma"/>
                <w:color w:val="000000"/>
                <w:sz w:val="12"/>
                <w:szCs w:val="12"/>
                <w:lang w:eastAsia="pt-BR"/>
              </w:rPr>
              <w:t>o</w:t>
            </w:r>
            <w:proofErr w:type="gramEnd"/>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que</w:t>
            </w:r>
            <w:proofErr w:type="gramEnd"/>
            <w:r w:rsidRPr="006664A2">
              <w:rPr>
                <w:rFonts w:ascii="Tahoma" w:eastAsia="Times New Roman" w:hAnsi="Tahoma" w:cs="Tahoma"/>
                <w:color w:val="000000"/>
                <w:sz w:val="12"/>
                <w:szCs w:val="12"/>
                <w:lang w:eastAsia="pt-BR"/>
              </w:rPr>
              <w:t xml:space="preserve"> justifica o</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lapso</w:t>
            </w:r>
            <w:proofErr w:type="gramEnd"/>
            <w:r w:rsidRPr="006664A2">
              <w:rPr>
                <w:rFonts w:ascii="Tahoma" w:eastAsia="Times New Roman" w:hAnsi="Tahoma" w:cs="Tahoma"/>
                <w:color w:val="000000"/>
                <w:sz w:val="12"/>
                <w:szCs w:val="12"/>
                <w:lang w:eastAsia="pt-BR"/>
              </w:rPr>
              <w:t xml:space="preserve"> temporal</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entre</w:t>
            </w:r>
            <w:proofErr w:type="gramEnd"/>
            <w:r w:rsidRPr="006664A2">
              <w:rPr>
                <w:rFonts w:ascii="Tahoma" w:eastAsia="Times New Roman" w:hAnsi="Tahoma" w:cs="Tahoma"/>
                <w:color w:val="000000"/>
                <w:sz w:val="12"/>
                <w:szCs w:val="12"/>
                <w:lang w:eastAsia="pt-BR"/>
              </w:rPr>
              <w:t xml:space="preserve"> a data da</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lastRenderedPageBreak/>
              <w:t>liquidação</w:t>
            </w:r>
            <w:proofErr w:type="gramEnd"/>
            <w:r w:rsidRPr="006664A2">
              <w:rPr>
                <w:rFonts w:ascii="Tahoma" w:eastAsia="Times New Roman" w:hAnsi="Tahoma" w:cs="Tahoma"/>
                <w:color w:val="000000"/>
                <w:sz w:val="12"/>
                <w:szCs w:val="12"/>
                <w:lang w:eastAsia="pt-BR"/>
              </w:rPr>
              <w:t xml:space="preserve"> e a</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do</w:t>
            </w:r>
            <w:proofErr w:type="gramEnd"/>
            <w:r w:rsidRPr="006664A2">
              <w:rPr>
                <w:rFonts w:ascii="Tahoma" w:eastAsia="Times New Roman" w:hAnsi="Tahoma" w:cs="Tahoma"/>
                <w:color w:val="000000"/>
                <w:sz w:val="12"/>
                <w:szCs w:val="12"/>
                <w:lang w:eastAsia="pt-BR"/>
              </w:rPr>
              <w:t xml:space="preserve"> pagamento. Os dados de pagamento não foram apresentados em decorrência </w:t>
            </w:r>
            <w:proofErr w:type="gramStart"/>
            <w:r w:rsidRPr="006664A2">
              <w:rPr>
                <w:rFonts w:ascii="Tahoma" w:eastAsia="Times New Roman" w:hAnsi="Tahoma" w:cs="Tahoma"/>
                <w:color w:val="000000"/>
                <w:sz w:val="12"/>
                <w:szCs w:val="12"/>
                <w:lang w:eastAsia="pt-BR"/>
              </w:rPr>
              <w:t>do pagamento ter</w:t>
            </w:r>
            <w:proofErr w:type="gramEnd"/>
            <w:r w:rsidRPr="006664A2">
              <w:rPr>
                <w:rFonts w:ascii="Tahoma" w:eastAsia="Times New Roman" w:hAnsi="Tahoma" w:cs="Tahoma"/>
                <w:color w:val="000000"/>
                <w:sz w:val="12"/>
                <w:szCs w:val="12"/>
                <w:lang w:eastAsia="pt-BR"/>
              </w:rPr>
              <w:t xml:space="preserve"> ocorrido no início do mês subsequente.</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120"/>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2023NE01327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13/10/2023</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2024NL00347</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12.324,60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12.324,60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12.324,60</w:t>
            </w: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r>
      <w:tr w:rsidR="006664A2" w:rsidRPr="006664A2" w:rsidTr="00E60482">
        <w:trPr>
          <w:trHeight w:val="4085"/>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88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2024NE00010</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25/01/2024</w:t>
            </w:r>
          </w:p>
        </w:tc>
        <w:tc>
          <w:tcPr>
            <w:tcW w:w="88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2024NL00348</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112.133,85</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112.133,85</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112.133,85</w:t>
            </w: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r>
      <w:tr w:rsidR="006664A2" w:rsidRPr="006664A2" w:rsidTr="00E60482">
        <w:trPr>
          <w:trHeight w:val="120"/>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1068"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23621451000141 - IMOBILIARIA LIMA AGUIAR LTDA</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18002045 - LOCAÇÃO DO IMÓVEL SITUADO NA AV. PEDRO FREITAS, Nº 2005, BAIRRO SÃO PEDRO, NA CIDADE DE TERESINA, ESTADO DO PIAUÍ, DESTINADO A ABRIGAR BENS OCIOSOS DO TRIBUNAL DE CONTAS DO ESTADO DO PIAUÍ.</w:t>
            </w:r>
          </w:p>
        </w:tc>
        <w:tc>
          <w:tcPr>
            <w:tcW w:w="1333"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LOCAÇÃO DO IMÓVEL SITUADO NA AV. PEDRO FREITAS, Nº 2005, BAIRRO SÃO PEDRO, NA CIDADE DE TERESINA, ESTADO DO PIAUÍ, DESTINADO A ABRIGAR BENS OCIOSOS DO TRIBUNAL DE CONTAS DO ESTADO DO PIAUÍ.</w:t>
            </w:r>
          </w:p>
        </w:tc>
        <w:tc>
          <w:tcPr>
            <w:tcW w:w="887"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2024NE00036</w:t>
            </w:r>
            <w:proofErr w:type="gramEnd"/>
          </w:p>
        </w:tc>
        <w:tc>
          <w:tcPr>
            <w:tcW w:w="766"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25/01/2024</w:t>
            </w:r>
          </w:p>
        </w:tc>
        <w:tc>
          <w:tcPr>
            <w:tcW w:w="880" w:type="dxa"/>
            <w:vMerge w:val="restart"/>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2024NL00313</w:t>
            </w:r>
            <w:proofErr w:type="gramEnd"/>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2024PD00427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29/02/2024</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proofErr w:type="gramStart"/>
            <w:r w:rsidRPr="006664A2">
              <w:rPr>
                <w:rFonts w:ascii="Tahoma" w:eastAsia="Times New Roman" w:hAnsi="Tahoma" w:cs="Tahoma"/>
                <w:color w:val="000000"/>
                <w:sz w:val="12"/>
                <w:szCs w:val="12"/>
                <w:lang w:eastAsia="pt-BR"/>
              </w:rPr>
              <w:t>2024OB00407</w:t>
            </w:r>
            <w:proofErr w:type="gramEnd"/>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29/02/2024</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3.464,92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3.464,92</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3.464,92</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r w:rsidR="006664A2" w:rsidRPr="006664A2" w:rsidTr="00E60482">
        <w:trPr>
          <w:trHeight w:val="2123"/>
        </w:trPr>
        <w:tc>
          <w:tcPr>
            <w:tcW w:w="0" w:type="auto"/>
            <w:vMerge/>
            <w:tcBorders>
              <w:top w:val="nil"/>
              <w:left w:val="single" w:sz="6" w:space="0" w:color="000000"/>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0" w:type="auto"/>
            <w:vMerge/>
            <w:tcBorders>
              <w:top w:val="nil"/>
              <w:left w:val="nil"/>
              <w:bottom w:val="single" w:sz="6" w:space="0" w:color="000000"/>
              <w:right w:val="single" w:sz="6" w:space="0" w:color="000000"/>
            </w:tcBorders>
            <w:vAlign w:val="center"/>
            <w:hideMark/>
          </w:tcPr>
          <w:p w:rsidR="006664A2" w:rsidRPr="006664A2" w:rsidRDefault="006664A2" w:rsidP="006664A2">
            <w:pPr>
              <w:spacing w:after="0" w:line="240" w:lineRule="auto"/>
              <w:rPr>
                <w:rFonts w:ascii="Times New Roman" w:eastAsia="Times New Roman" w:hAnsi="Times New Roman" w:cs="Times New Roman"/>
                <w:color w:val="000000"/>
                <w:sz w:val="27"/>
                <w:szCs w:val="27"/>
                <w:lang w:eastAsia="pt-BR"/>
              </w:rPr>
            </w:pPr>
          </w:p>
        </w:tc>
        <w:tc>
          <w:tcPr>
            <w:tcW w:w="888"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9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766"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174,70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174,70</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0,00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174,70</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240" w:lineRule="auto"/>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 xml:space="preserve">O </w:t>
            </w:r>
            <w:proofErr w:type="spellStart"/>
            <w:proofErr w:type="gramStart"/>
            <w:r w:rsidRPr="006664A2">
              <w:rPr>
                <w:rFonts w:ascii="Tahoma" w:eastAsia="Times New Roman" w:hAnsi="Tahoma" w:cs="Tahoma"/>
                <w:color w:val="000000"/>
                <w:sz w:val="12"/>
                <w:szCs w:val="12"/>
                <w:lang w:eastAsia="pt-BR"/>
              </w:rPr>
              <w:t>Siafe</w:t>
            </w:r>
            <w:proofErr w:type="spellEnd"/>
            <w:r w:rsidRPr="006664A2">
              <w:rPr>
                <w:rFonts w:ascii="Tahoma" w:eastAsia="Times New Roman" w:hAnsi="Tahoma" w:cs="Tahoma"/>
                <w:color w:val="000000"/>
                <w:sz w:val="12"/>
                <w:szCs w:val="12"/>
                <w:lang w:eastAsia="pt-BR"/>
              </w:rPr>
              <w:t>-PI</w:t>
            </w:r>
            <w:proofErr w:type="gramEnd"/>
            <w:r w:rsidRPr="006664A2">
              <w:rPr>
                <w:rFonts w:ascii="Tahoma" w:eastAsia="Times New Roman" w:hAnsi="Tahoma" w:cs="Tahoma"/>
                <w:color w:val="000000"/>
                <w:sz w:val="12"/>
                <w:szCs w:val="12"/>
                <w:lang w:eastAsia="pt-BR"/>
              </w:rPr>
              <w:t xml:space="preserve"> apresentou indisponibilidade para processamento dos pagamentos referentes a retenção de Imposto de Renda. Por isso houve o processamento exclusivamente do líquido.</w:t>
            </w:r>
          </w:p>
        </w:tc>
      </w:tr>
      <w:tr w:rsidR="006664A2" w:rsidRPr="006664A2" w:rsidTr="00E60482">
        <w:trPr>
          <w:trHeight w:val="120"/>
        </w:trPr>
        <w:tc>
          <w:tcPr>
            <w:tcW w:w="11063" w:type="dxa"/>
            <w:gridSpan w:val="12"/>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6664A2" w:rsidRPr="006664A2" w:rsidRDefault="006664A2" w:rsidP="006664A2">
            <w:pPr>
              <w:spacing w:after="0" w:line="135" w:lineRule="atLeast"/>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Total</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1.621.822,28</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1.589.533,93</w:t>
            </w:r>
          </w:p>
        </w:tc>
        <w:tc>
          <w:tcPr>
            <w:tcW w:w="849"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1.395.524,60</w:t>
            </w:r>
          </w:p>
        </w:tc>
        <w:tc>
          <w:tcPr>
            <w:tcW w:w="747"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ahoma" w:eastAsia="Times New Roman" w:hAnsi="Tahoma" w:cs="Tahoma"/>
                <w:color w:val="000000"/>
                <w:sz w:val="12"/>
                <w:szCs w:val="12"/>
                <w:lang w:eastAsia="pt-BR"/>
              </w:rPr>
              <w:t>194.009,33</w:t>
            </w:r>
          </w:p>
        </w:tc>
        <w:tc>
          <w:tcPr>
            <w:tcW w:w="102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rsidR="006664A2" w:rsidRPr="006664A2" w:rsidRDefault="006664A2" w:rsidP="006664A2">
            <w:pPr>
              <w:spacing w:after="0" w:line="135" w:lineRule="atLeast"/>
              <w:jc w:val="center"/>
              <w:rPr>
                <w:rFonts w:ascii="Times New Roman" w:eastAsia="Times New Roman" w:hAnsi="Times New Roman" w:cs="Times New Roman"/>
                <w:color w:val="000000"/>
                <w:sz w:val="27"/>
                <w:szCs w:val="27"/>
                <w:lang w:eastAsia="pt-BR"/>
              </w:rPr>
            </w:pPr>
            <w:r w:rsidRPr="006664A2">
              <w:rPr>
                <w:rFonts w:ascii="Times New Roman" w:eastAsia="Times New Roman" w:hAnsi="Times New Roman" w:cs="Times New Roman"/>
                <w:color w:val="000000"/>
                <w:sz w:val="27"/>
                <w:szCs w:val="27"/>
                <w:lang w:eastAsia="pt-BR"/>
              </w:rPr>
              <w:t> </w:t>
            </w:r>
          </w:p>
        </w:tc>
      </w:tr>
    </w:tbl>
    <w:p w:rsidR="000F6531" w:rsidRPr="008A4FFC" w:rsidRDefault="001D0692" w:rsidP="0076652E">
      <w:pPr>
        <w:tabs>
          <w:tab w:val="left" w:pos="2826"/>
        </w:tabs>
        <w:spacing w:after="0" w:line="240" w:lineRule="auto"/>
        <w:rPr>
          <w:rFonts w:ascii="Times New Roman" w:hAnsi="Times New Roman" w:cs="Times New Roman"/>
          <w:sz w:val="16"/>
          <w:szCs w:val="16"/>
        </w:rPr>
      </w:pPr>
      <w:r w:rsidRPr="008A4FFC">
        <w:rPr>
          <w:rFonts w:ascii="Times New Roman" w:hAnsi="Times New Roman" w:cs="Times New Roman"/>
          <w:sz w:val="12"/>
          <w:szCs w:val="12"/>
        </w:rPr>
        <w:t>Fonte:</w:t>
      </w:r>
      <w:r w:rsidR="00D81C25" w:rsidRPr="008A4FFC">
        <w:rPr>
          <w:rFonts w:ascii="Times New Roman" w:hAnsi="Times New Roman" w:cs="Times New Roman"/>
          <w:sz w:val="12"/>
          <w:szCs w:val="12"/>
        </w:rPr>
        <w:t xml:space="preserve"> </w:t>
      </w:r>
      <w:r w:rsidRPr="008A4FFC">
        <w:rPr>
          <w:rFonts w:ascii="Times New Roman" w:hAnsi="Times New Roman" w:cs="Times New Roman"/>
          <w:sz w:val="12"/>
          <w:szCs w:val="12"/>
        </w:rPr>
        <w:t>SIAFE-PI</w:t>
      </w:r>
    </w:p>
    <w:p w:rsidR="00640742" w:rsidRDefault="00640742"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966B2E" w:rsidRDefault="00966B2E" w:rsidP="00A03058">
      <w:pPr>
        <w:tabs>
          <w:tab w:val="left" w:pos="2826"/>
        </w:tabs>
        <w:spacing w:after="0" w:line="240" w:lineRule="auto"/>
        <w:jc w:val="center"/>
        <w:rPr>
          <w:rFonts w:ascii="Times New Roman" w:hAnsi="Times New Roman" w:cs="Times New Roman"/>
          <w:sz w:val="16"/>
          <w:szCs w:val="16"/>
        </w:rPr>
      </w:pPr>
    </w:p>
    <w:p w:rsidR="00A03058" w:rsidRDefault="001A5E6F" w:rsidP="00A03058">
      <w:pPr>
        <w:tabs>
          <w:tab w:val="left" w:pos="282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T</w:t>
      </w:r>
      <w:r w:rsidR="002D4C96" w:rsidRPr="008A4FFC">
        <w:rPr>
          <w:rFonts w:ascii="Times New Roman" w:hAnsi="Times New Roman" w:cs="Times New Roman"/>
          <w:sz w:val="16"/>
          <w:szCs w:val="16"/>
        </w:rPr>
        <w:t xml:space="preserve">eresina-PI, </w:t>
      </w:r>
      <w:r w:rsidR="00CD20A7">
        <w:rPr>
          <w:rFonts w:ascii="Times New Roman" w:hAnsi="Times New Roman" w:cs="Times New Roman"/>
          <w:sz w:val="16"/>
          <w:szCs w:val="16"/>
        </w:rPr>
        <w:t>1</w:t>
      </w:r>
      <w:r w:rsidR="006664A2">
        <w:rPr>
          <w:rFonts w:ascii="Times New Roman" w:hAnsi="Times New Roman" w:cs="Times New Roman"/>
          <w:sz w:val="16"/>
          <w:szCs w:val="16"/>
        </w:rPr>
        <w:t>9</w:t>
      </w:r>
      <w:r w:rsidR="00CD20A7">
        <w:rPr>
          <w:rFonts w:ascii="Times New Roman" w:hAnsi="Times New Roman" w:cs="Times New Roman"/>
          <w:sz w:val="16"/>
          <w:szCs w:val="16"/>
        </w:rPr>
        <w:t xml:space="preserve"> de março</w:t>
      </w:r>
      <w:r w:rsidR="00245C69">
        <w:rPr>
          <w:rFonts w:ascii="Times New Roman" w:hAnsi="Times New Roman" w:cs="Times New Roman"/>
          <w:sz w:val="16"/>
          <w:szCs w:val="16"/>
        </w:rPr>
        <w:t xml:space="preserve"> </w:t>
      </w:r>
      <w:r w:rsidR="00A16FF1">
        <w:rPr>
          <w:rFonts w:ascii="Times New Roman" w:hAnsi="Times New Roman" w:cs="Times New Roman"/>
          <w:sz w:val="16"/>
          <w:szCs w:val="16"/>
        </w:rPr>
        <w:t>de 202</w:t>
      </w:r>
      <w:r w:rsidR="00EA6469">
        <w:rPr>
          <w:rFonts w:ascii="Times New Roman" w:hAnsi="Times New Roman" w:cs="Times New Roman"/>
          <w:sz w:val="16"/>
          <w:szCs w:val="16"/>
        </w:rPr>
        <w:t>4</w:t>
      </w:r>
      <w:r w:rsidR="00596C43" w:rsidRPr="008A4FFC">
        <w:rPr>
          <w:rFonts w:ascii="Times New Roman" w:hAnsi="Times New Roman" w:cs="Times New Roman"/>
          <w:sz w:val="16"/>
          <w:szCs w:val="16"/>
        </w:rPr>
        <w:t>.</w:t>
      </w:r>
    </w:p>
    <w:p w:rsidR="0032010B" w:rsidRDefault="0032010B" w:rsidP="00A03058">
      <w:pPr>
        <w:tabs>
          <w:tab w:val="left" w:pos="2826"/>
        </w:tabs>
        <w:spacing w:after="0" w:line="240" w:lineRule="auto"/>
        <w:jc w:val="center"/>
        <w:rPr>
          <w:rFonts w:ascii="Times New Roman" w:hAnsi="Times New Roman" w:cs="Times New Roman"/>
          <w:sz w:val="16"/>
          <w:szCs w:val="16"/>
        </w:rPr>
      </w:pPr>
    </w:p>
    <w:tbl>
      <w:tblPr>
        <w:tblW w:w="11070" w:type="dxa"/>
        <w:jc w:val="center"/>
        <w:tblCellMar>
          <w:left w:w="70" w:type="dxa"/>
          <w:right w:w="70" w:type="dxa"/>
        </w:tblCellMar>
        <w:tblLook w:val="04A0" w:firstRow="1" w:lastRow="0" w:firstColumn="1" w:lastColumn="0" w:noHBand="0" w:noVBand="1"/>
      </w:tblPr>
      <w:tblGrid>
        <w:gridCol w:w="5555"/>
        <w:gridCol w:w="5515"/>
      </w:tblGrid>
      <w:tr w:rsidR="00381AFC" w:rsidTr="00C516C7">
        <w:trPr>
          <w:trHeight w:val="170"/>
          <w:jc w:val="center"/>
        </w:trPr>
        <w:tc>
          <w:tcPr>
            <w:tcW w:w="5555" w:type="dxa"/>
            <w:hideMark/>
          </w:tcPr>
          <w:p w:rsidR="00381AFC" w:rsidRDefault="00381AFC">
            <w:pPr>
              <w:spacing w:after="0"/>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Assinado digitalmente</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sidRPr="008A4FFC">
              <w:rPr>
                <w:rFonts w:ascii="Times New Roman" w:eastAsia="Times New Roman" w:hAnsi="Times New Roman" w:cs="Times New Roman"/>
                <w:i/>
                <w:sz w:val="16"/>
                <w:szCs w:val="16"/>
                <w:lang w:eastAsia="pt-BR"/>
              </w:rPr>
              <w:t>Assinado digitalmente</w:t>
            </w:r>
          </w:p>
        </w:tc>
      </w:tr>
      <w:tr w:rsidR="00381AFC" w:rsidTr="002E4301">
        <w:trPr>
          <w:trHeight w:val="170"/>
          <w:jc w:val="center"/>
        </w:trPr>
        <w:tc>
          <w:tcPr>
            <w:tcW w:w="5555" w:type="dxa"/>
          </w:tcPr>
          <w:p w:rsidR="00381AFC" w:rsidRDefault="008A5CB7">
            <w:pPr>
              <w:spacing w:after="0" w:line="240" w:lineRule="auto"/>
              <w:jc w:val="center"/>
              <w:rPr>
                <w:rFonts w:ascii="Times New Roman" w:eastAsia="Times New Roman" w:hAnsi="Times New Roman" w:cs="Times New Roman"/>
                <w:color w:val="000000"/>
                <w:sz w:val="16"/>
                <w:szCs w:val="16"/>
                <w:lang w:eastAsia="pt-BR"/>
              </w:rPr>
            </w:pPr>
            <w:r>
              <w:rPr>
                <w:color w:val="000000"/>
                <w:sz w:val="16"/>
                <w:szCs w:val="16"/>
              </w:rPr>
              <w:t>Joaquim Kennedy Nogueira Barros</w:t>
            </w:r>
          </w:p>
        </w:tc>
        <w:tc>
          <w:tcPr>
            <w:tcW w:w="5515" w:type="dxa"/>
            <w:vAlign w:val="center"/>
            <w:hideMark/>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proofErr w:type="spellStart"/>
            <w:r>
              <w:rPr>
                <w:rFonts w:ascii="Times New Roman" w:eastAsia="Times New Roman" w:hAnsi="Times New Roman" w:cs="Times New Roman"/>
                <w:color w:val="000000"/>
                <w:sz w:val="16"/>
                <w:szCs w:val="16"/>
                <w:lang w:eastAsia="pt-BR"/>
              </w:rPr>
              <w:t>Fellipe</w:t>
            </w:r>
            <w:proofErr w:type="spellEnd"/>
            <w:r>
              <w:rPr>
                <w:rFonts w:ascii="Times New Roman" w:eastAsia="Times New Roman" w:hAnsi="Times New Roman" w:cs="Times New Roman"/>
                <w:color w:val="000000"/>
                <w:sz w:val="16"/>
                <w:szCs w:val="16"/>
                <w:lang w:eastAsia="pt-BR"/>
              </w:rPr>
              <w:t xml:space="preserve"> Sampaio Braga</w:t>
            </w:r>
          </w:p>
        </w:tc>
      </w:tr>
      <w:tr w:rsidR="00381AFC" w:rsidTr="00C516C7">
        <w:trPr>
          <w:trHeight w:val="170"/>
          <w:jc w:val="center"/>
        </w:trPr>
        <w:tc>
          <w:tcPr>
            <w:tcW w:w="5555" w:type="dxa"/>
          </w:tcPr>
          <w:p w:rsidR="00381AFC" w:rsidRDefault="008A5CB7" w:rsidP="007B4642">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Presidente </w:t>
            </w:r>
            <w:r w:rsidR="008B2146">
              <w:rPr>
                <w:rFonts w:ascii="Times New Roman" w:eastAsia="Times New Roman" w:hAnsi="Times New Roman" w:cs="Times New Roman"/>
                <w:color w:val="000000"/>
                <w:sz w:val="16"/>
                <w:szCs w:val="16"/>
                <w:lang w:eastAsia="pt-BR"/>
              </w:rPr>
              <w:t>do TCE</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Chefe da Divisão de Orçamento e Finanças</w:t>
            </w:r>
          </w:p>
        </w:tc>
      </w:tr>
      <w:tr w:rsidR="00381AFC" w:rsidTr="00C516C7">
        <w:trPr>
          <w:trHeight w:val="170"/>
          <w:jc w:val="center"/>
        </w:trPr>
        <w:tc>
          <w:tcPr>
            <w:tcW w:w="5555" w:type="dxa"/>
          </w:tcPr>
          <w:p w:rsidR="00381AFC" w:rsidRDefault="00381AFC">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CPF: </w:t>
            </w:r>
            <w:r w:rsidR="008A5CB7">
              <w:rPr>
                <w:rFonts w:ascii="Times New Roman" w:eastAsia="Times New Roman" w:hAnsi="Times New Roman" w:cs="Times New Roman"/>
                <w:color w:val="000000"/>
                <w:sz w:val="16"/>
                <w:szCs w:val="16"/>
                <w:lang w:eastAsia="pt-BR"/>
              </w:rPr>
              <w:t>228.028.003-53</w:t>
            </w:r>
          </w:p>
        </w:tc>
        <w:tc>
          <w:tcPr>
            <w:tcW w:w="5515" w:type="dxa"/>
            <w:vAlign w:val="center"/>
          </w:tcPr>
          <w:p w:rsidR="00381AFC" w:rsidRDefault="00381AFC" w:rsidP="00602944">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CPF: 048.499.193-08</w:t>
            </w:r>
          </w:p>
        </w:tc>
      </w:tr>
    </w:tbl>
    <w:p w:rsidR="005C30A7" w:rsidRPr="008A4FFC" w:rsidRDefault="005C30A7" w:rsidP="0032010B">
      <w:pPr>
        <w:tabs>
          <w:tab w:val="left" w:pos="2826"/>
        </w:tabs>
        <w:spacing w:after="0" w:line="240" w:lineRule="auto"/>
        <w:rPr>
          <w:rFonts w:ascii="Times New Roman" w:hAnsi="Times New Roman" w:cs="Times New Roman"/>
          <w:color w:val="FFFFFF" w:themeColor="background1"/>
          <w:sz w:val="16"/>
          <w:szCs w:val="16"/>
        </w:rPr>
      </w:pPr>
    </w:p>
    <w:tbl>
      <w:tblPr>
        <w:tblStyle w:val="Tabelacomgrade"/>
        <w:tblW w:w="1105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544"/>
        <w:gridCol w:w="3686"/>
        <w:gridCol w:w="850"/>
      </w:tblGrid>
      <w:tr w:rsidR="00293A2A" w:rsidRPr="008A4FFC" w:rsidTr="00640742">
        <w:tc>
          <w:tcPr>
            <w:tcW w:w="2976" w:type="dxa"/>
            <w:vAlign w:val="center"/>
          </w:tcPr>
          <w:p w:rsidR="00293A2A" w:rsidRDefault="00293A2A">
            <w:pPr>
              <w:jc w:val="center"/>
              <w:rPr>
                <w:rFonts w:ascii="Times New Roman" w:eastAsia="Times New Roman" w:hAnsi="Times New Roman" w:cs="Times New Roman"/>
                <w:i/>
                <w:iCs/>
                <w:color w:val="000000"/>
                <w:sz w:val="16"/>
                <w:szCs w:val="16"/>
                <w:lang w:eastAsia="pt-BR"/>
              </w:rPr>
            </w:pPr>
          </w:p>
        </w:tc>
        <w:tc>
          <w:tcPr>
            <w:tcW w:w="3544" w:type="dxa"/>
          </w:tcPr>
          <w:p w:rsidR="00293A2A" w:rsidRPr="008A4FFC" w:rsidRDefault="00293A2A" w:rsidP="0031018C">
            <w:pPr>
              <w:jc w:val="center"/>
              <w:rPr>
                <w:rFonts w:ascii="Times New Roman" w:eastAsia="Times New Roman" w:hAnsi="Times New Roman" w:cs="Times New Roman"/>
                <w:i/>
                <w:sz w:val="16"/>
                <w:szCs w:val="16"/>
                <w:lang w:eastAsia="pt-BR"/>
              </w:rPr>
            </w:pPr>
            <w:r w:rsidRPr="008A4FFC">
              <w:rPr>
                <w:rFonts w:ascii="Times New Roman" w:eastAsia="Times New Roman" w:hAnsi="Times New Roman" w:cs="Times New Roman"/>
                <w:i/>
                <w:sz w:val="16"/>
                <w:szCs w:val="16"/>
                <w:lang w:eastAsia="pt-BR"/>
              </w:rPr>
              <w:t>Assinado digitalmente</w:t>
            </w:r>
          </w:p>
        </w:tc>
        <w:tc>
          <w:tcPr>
            <w:tcW w:w="4536" w:type="dxa"/>
            <w:gridSpan w:val="2"/>
          </w:tcPr>
          <w:p w:rsidR="00293A2A" w:rsidRPr="008A4FFC" w:rsidRDefault="00293A2A" w:rsidP="0031018C">
            <w:pPr>
              <w:rPr>
                <w:rFonts w:ascii="Times New Roman" w:eastAsia="Times New Roman" w:hAnsi="Times New Roman" w:cs="Times New Roman"/>
                <w:sz w:val="16"/>
                <w:szCs w:val="16"/>
                <w:lang w:eastAsia="pt-BR"/>
              </w:rPr>
            </w:pPr>
          </w:p>
        </w:tc>
      </w:tr>
      <w:tr w:rsidR="00293A2A" w:rsidRPr="008A4FFC" w:rsidTr="00640742">
        <w:tc>
          <w:tcPr>
            <w:tcW w:w="2976" w:type="dxa"/>
            <w:vAlign w:val="center"/>
          </w:tcPr>
          <w:p w:rsidR="00293A2A" w:rsidRDefault="00293A2A">
            <w:pPr>
              <w:jc w:val="center"/>
              <w:rPr>
                <w:rFonts w:ascii="Times New Roman" w:eastAsia="Times New Roman" w:hAnsi="Times New Roman" w:cs="Times New Roman"/>
                <w:color w:val="000000"/>
                <w:sz w:val="16"/>
                <w:szCs w:val="16"/>
                <w:lang w:eastAsia="pt-BR"/>
              </w:rPr>
            </w:pPr>
          </w:p>
        </w:tc>
        <w:tc>
          <w:tcPr>
            <w:tcW w:w="3544" w:type="dxa"/>
          </w:tcPr>
          <w:p w:rsidR="00293A2A" w:rsidRDefault="002C6478" w:rsidP="00423E4F">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Alisson Felipe de Araújo</w:t>
            </w:r>
          </w:p>
          <w:p w:rsidR="00293A2A" w:rsidRDefault="002C6478" w:rsidP="00423E4F">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Controlador em exercício</w:t>
            </w:r>
          </w:p>
        </w:tc>
        <w:tc>
          <w:tcPr>
            <w:tcW w:w="4536" w:type="dxa"/>
            <w:gridSpan w:val="2"/>
          </w:tcPr>
          <w:p w:rsidR="00293A2A" w:rsidRPr="008A4FFC" w:rsidRDefault="00293A2A" w:rsidP="00423E4F">
            <w:pPr>
              <w:rPr>
                <w:rFonts w:ascii="Times New Roman" w:eastAsia="Times New Roman" w:hAnsi="Times New Roman" w:cs="Times New Roman"/>
                <w:sz w:val="16"/>
                <w:szCs w:val="16"/>
                <w:lang w:eastAsia="pt-BR"/>
              </w:rPr>
            </w:pPr>
          </w:p>
        </w:tc>
      </w:tr>
      <w:tr w:rsidR="00293A2A" w:rsidRPr="008A4FFC" w:rsidTr="00640742">
        <w:tc>
          <w:tcPr>
            <w:tcW w:w="2976" w:type="dxa"/>
            <w:vAlign w:val="center"/>
          </w:tcPr>
          <w:p w:rsidR="00293A2A" w:rsidRDefault="00293A2A">
            <w:pPr>
              <w:jc w:val="center"/>
              <w:rPr>
                <w:rFonts w:ascii="Times New Roman" w:eastAsia="Times New Roman" w:hAnsi="Times New Roman" w:cs="Times New Roman"/>
                <w:color w:val="000000"/>
                <w:sz w:val="16"/>
                <w:szCs w:val="16"/>
                <w:lang w:eastAsia="pt-BR"/>
              </w:rPr>
            </w:pPr>
          </w:p>
        </w:tc>
        <w:tc>
          <w:tcPr>
            <w:tcW w:w="3544" w:type="dxa"/>
          </w:tcPr>
          <w:p w:rsidR="00293A2A" w:rsidRDefault="00293A2A" w:rsidP="00BF7942">
            <w:pPr>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CPF: </w:t>
            </w:r>
            <w:r w:rsidR="002C6478">
              <w:rPr>
                <w:rFonts w:ascii="Times New Roman" w:eastAsia="Times New Roman" w:hAnsi="Times New Roman" w:cs="Times New Roman"/>
                <w:sz w:val="16"/>
                <w:szCs w:val="16"/>
                <w:lang w:eastAsia="pt-BR"/>
              </w:rPr>
              <w:t>020.885.184-44</w:t>
            </w:r>
          </w:p>
        </w:tc>
        <w:tc>
          <w:tcPr>
            <w:tcW w:w="4536" w:type="dxa"/>
            <w:gridSpan w:val="2"/>
          </w:tcPr>
          <w:p w:rsidR="00293A2A" w:rsidRPr="008A4FFC" w:rsidRDefault="00293A2A" w:rsidP="00423E4F">
            <w:pPr>
              <w:rPr>
                <w:rFonts w:ascii="Times New Roman" w:eastAsia="Times New Roman" w:hAnsi="Times New Roman" w:cs="Times New Roman"/>
                <w:sz w:val="16"/>
                <w:szCs w:val="16"/>
                <w:lang w:eastAsia="pt-BR"/>
              </w:rPr>
            </w:pPr>
          </w:p>
        </w:tc>
      </w:tr>
      <w:tr w:rsidR="00746F48" w:rsidRPr="008A4FFC" w:rsidTr="00640742">
        <w:trPr>
          <w:gridAfter w:val="1"/>
          <w:wAfter w:w="850" w:type="dxa"/>
        </w:trPr>
        <w:tc>
          <w:tcPr>
            <w:tcW w:w="10206" w:type="dxa"/>
            <w:gridSpan w:val="3"/>
          </w:tcPr>
          <w:p w:rsidR="00746F48" w:rsidRPr="008A4FFC" w:rsidRDefault="00746F48" w:rsidP="00C516C7">
            <w:pPr>
              <w:jc w:val="center"/>
              <w:rPr>
                <w:rFonts w:ascii="Times New Roman" w:eastAsia="Times New Roman" w:hAnsi="Times New Roman" w:cs="Times New Roman"/>
                <w:i/>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r w:rsidR="003B336B" w:rsidRPr="008A4FFC" w:rsidTr="00640742">
        <w:trPr>
          <w:gridAfter w:val="1"/>
          <w:wAfter w:w="850" w:type="dxa"/>
        </w:trPr>
        <w:tc>
          <w:tcPr>
            <w:tcW w:w="10206" w:type="dxa"/>
            <w:gridSpan w:val="3"/>
          </w:tcPr>
          <w:p w:rsidR="003B336B" w:rsidRPr="00615C6E" w:rsidRDefault="003B336B" w:rsidP="003B336B">
            <w:pPr>
              <w:jc w:val="center"/>
              <w:rPr>
                <w:rFonts w:ascii="Times New Roman" w:eastAsia="Times New Roman" w:hAnsi="Times New Roman" w:cs="Times New Roman"/>
                <w:sz w:val="16"/>
                <w:szCs w:val="16"/>
                <w:lang w:eastAsia="pt-BR"/>
              </w:rPr>
            </w:pPr>
          </w:p>
        </w:tc>
      </w:tr>
    </w:tbl>
    <w:p w:rsidR="00746F48" w:rsidRPr="00814602" w:rsidRDefault="00746F48" w:rsidP="00837823">
      <w:pPr>
        <w:tabs>
          <w:tab w:val="left" w:pos="2826"/>
        </w:tabs>
        <w:spacing w:after="0" w:line="240" w:lineRule="auto"/>
        <w:rPr>
          <w:rFonts w:ascii="Times New Roman" w:hAnsi="Times New Roman" w:cs="Times New Roman"/>
          <w:sz w:val="16"/>
          <w:szCs w:val="16"/>
        </w:rPr>
      </w:pPr>
    </w:p>
    <w:sectPr w:rsidR="00746F48" w:rsidRPr="00814602" w:rsidSect="00B668E0">
      <w:headerReference w:type="default" r:id="rId9"/>
      <w:pgSz w:w="16838" w:h="11906" w:orient="landscape"/>
      <w:pgMar w:top="362" w:right="1387" w:bottom="142" w:left="1417" w:header="2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D1" w:rsidRDefault="00746BD1" w:rsidP="00A57EC4">
      <w:pPr>
        <w:spacing w:after="0" w:line="240" w:lineRule="auto"/>
      </w:pPr>
      <w:r>
        <w:separator/>
      </w:r>
    </w:p>
  </w:endnote>
  <w:endnote w:type="continuationSeparator" w:id="0">
    <w:p w:rsidR="00746BD1" w:rsidRDefault="00746BD1" w:rsidP="00A5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D1" w:rsidRDefault="00746BD1" w:rsidP="00A57EC4">
      <w:pPr>
        <w:spacing w:after="0" w:line="240" w:lineRule="auto"/>
      </w:pPr>
      <w:r>
        <w:separator/>
      </w:r>
    </w:p>
  </w:footnote>
  <w:footnote w:type="continuationSeparator" w:id="0">
    <w:p w:rsidR="00746BD1" w:rsidRDefault="00746BD1" w:rsidP="00A57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D1" w:rsidRPr="00393387" w:rsidRDefault="00746BD1" w:rsidP="00837823">
    <w:pPr>
      <w:spacing w:after="0" w:line="240" w:lineRule="auto"/>
      <w:ind w:left="1418"/>
      <w:rPr>
        <w:rFonts w:ascii="Times New Roman" w:eastAsia="Times New Roman" w:hAnsi="Times New Roman" w:cs="Times New Roman"/>
        <w:color w:val="000000"/>
        <w:sz w:val="16"/>
        <w:szCs w:val="16"/>
        <w:lang w:eastAsia="pt-BR"/>
      </w:rPr>
    </w:pPr>
    <w:r w:rsidRPr="00A57EC4">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115DCA23" wp14:editId="56206220">
          <wp:simplePos x="0" y="0"/>
          <wp:positionH relativeFrom="column">
            <wp:posOffset>173355</wp:posOffset>
          </wp:positionH>
          <wp:positionV relativeFrom="paragraph">
            <wp:posOffset>-83820</wp:posOffset>
          </wp:positionV>
          <wp:extent cx="533400" cy="495300"/>
          <wp:effectExtent l="0" t="0" r="0" b="0"/>
          <wp:wrapNone/>
          <wp:docPr id="3" name="Imagem 3"/>
          <wp:cNvGraphicFramePr/>
          <a:graphic xmlns:a="http://schemas.openxmlformats.org/drawingml/2006/main">
            <a:graphicData uri="http://schemas.openxmlformats.org/drawingml/2006/picture">
              <pic:pic xmlns:pic="http://schemas.openxmlformats.org/drawingml/2006/picture">
                <pic:nvPicPr>
                  <pic:cNvPr id="1028"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387">
      <w:rPr>
        <w:rFonts w:ascii="Times New Roman" w:eastAsia="Times New Roman" w:hAnsi="Times New Roman" w:cs="Times New Roman"/>
        <w:color w:val="000000"/>
        <w:sz w:val="16"/>
        <w:szCs w:val="16"/>
        <w:lang w:eastAsia="pt-BR"/>
      </w:rPr>
      <w:t>ÓRGÃO/ENTIDADE: TRIBUNAL DE CONTAS DO ESTADO DO PIAUÍ</w:t>
    </w:r>
  </w:p>
  <w:p w:rsidR="00746BD1" w:rsidRPr="00393387" w:rsidRDefault="00746BD1" w:rsidP="00837823">
    <w:pPr>
      <w:spacing w:after="0" w:line="240" w:lineRule="auto"/>
      <w:ind w:left="1418"/>
      <w:rPr>
        <w:rFonts w:ascii="Times New Roman" w:eastAsia="Times New Roman" w:hAnsi="Times New Roman" w:cs="Times New Roman"/>
        <w:color w:val="000000"/>
        <w:sz w:val="16"/>
        <w:szCs w:val="16"/>
        <w:lang w:eastAsia="pt-BR"/>
      </w:rPr>
    </w:pPr>
    <w:r w:rsidRPr="00393387">
      <w:rPr>
        <w:rFonts w:ascii="Times New Roman" w:eastAsia="Times New Roman" w:hAnsi="Times New Roman" w:cs="Times New Roman"/>
        <w:color w:val="000000"/>
        <w:sz w:val="16"/>
        <w:szCs w:val="16"/>
        <w:lang w:eastAsia="pt-BR"/>
      </w:rPr>
      <w:t>UNIDADE GESTORA/EXECUTORA: 020101 – TCE-PI</w:t>
    </w:r>
  </w:p>
  <w:p w:rsidR="00746BD1" w:rsidRPr="00393387" w:rsidRDefault="00746BD1" w:rsidP="00837823">
    <w:pPr>
      <w:pStyle w:val="Cabealho"/>
      <w:ind w:left="1418"/>
      <w:rPr>
        <w:rFonts w:ascii="Times New Roman" w:hAnsi="Times New Roman" w:cs="Times New Roman"/>
        <w:sz w:val="16"/>
        <w:szCs w:val="16"/>
      </w:rPr>
    </w:pPr>
    <w:r w:rsidRPr="00393387">
      <w:rPr>
        <w:rFonts w:ascii="Times New Roman" w:eastAsia="Times New Roman" w:hAnsi="Times New Roman" w:cs="Times New Roman"/>
        <w:color w:val="000000"/>
        <w:sz w:val="16"/>
        <w:szCs w:val="16"/>
        <w:lang w:eastAsia="pt-BR"/>
      </w:rPr>
      <w:t>PERÍ</w:t>
    </w:r>
    <w:r>
      <w:rPr>
        <w:rFonts w:ascii="Times New Roman" w:eastAsia="Times New Roman" w:hAnsi="Times New Roman" w:cs="Times New Roman"/>
        <w:color w:val="000000"/>
        <w:sz w:val="16"/>
        <w:szCs w:val="16"/>
        <w:lang w:eastAsia="pt-BR"/>
      </w:rPr>
      <w:t>ODO: 01 A 29 DE FEVEREIRO DE 2024</w:t>
    </w:r>
  </w:p>
  <w:p w:rsidR="00746BD1" w:rsidRPr="00A57EC4" w:rsidRDefault="00746BD1" w:rsidP="00A57EC4">
    <w:pPr>
      <w:pStyle w:val="Cabealho"/>
      <w:ind w:left="1418"/>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7B6"/>
    <w:multiLevelType w:val="hybridMultilevel"/>
    <w:tmpl w:val="9F1803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6470F3"/>
    <w:multiLevelType w:val="hybridMultilevel"/>
    <w:tmpl w:val="F1F4DB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C4"/>
    <w:rsid w:val="00025EF5"/>
    <w:rsid w:val="00026CEA"/>
    <w:rsid w:val="00034BB4"/>
    <w:rsid w:val="000454E6"/>
    <w:rsid w:val="0004657C"/>
    <w:rsid w:val="00046F0F"/>
    <w:rsid w:val="00054D34"/>
    <w:rsid w:val="000559B3"/>
    <w:rsid w:val="00057350"/>
    <w:rsid w:val="00065A37"/>
    <w:rsid w:val="00072127"/>
    <w:rsid w:val="000743CF"/>
    <w:rsid w:val="000814E4"/>
    <w:rsid w:val="000901D1"/>
    <w:rsid w:val="00090383"/>
    <w:rsid w:val="000B11A2"/>
    <w:rsid w:val="000B2DC0"/>
    <w:rsid w:val="000D1747"/>
    <w:rsid w:val="000E516F"/>
    <w:rsid w:val="000E6A41"/>
    <w:rsid w:val="000F6531"/>
    <w:rsid w:val="00106883"/>
    <w:rsid w:val="00106C71"/>
    <w:rsid w:val="00113685"/>
    <w:rsid w:val="00126B95"/>
    <w:rsid w:val="00150EC9"/>
    <w:rsid w:val="001742A8"/>
    <w:rsid w:val="00176BE6"/>
    <w:rsid w:val="00180AA2"/>
    <w:rsid w:val="00182C3A"/>
    <w:rsid w:val="00194187"/>
    <w:rsid w:val="001A2348"/>
    <w:rsid w:val="001A5E6F"/>
    <w:rsid w:val="001B193C"/>
    <w:rsid w:val="001D0692"/>
    <w:rsid w:val="001D5AD4"/>
    <w:rsid w:val="001E5579"/>
    <w:rsid w:val="001F5CE2"/>
    <w:rsid w:val="00212A4C"/>
    <w:rsid w:val="0023756B"/>
    <w:rsid w:val="0024552F"/>
    <w:rsid w:val="00245AFB"/>
    <w:rsid w:val="00245C69"/>
    <w:rsid w:val="00263505"/>
    <w:rsid w:val="002808F0"/>
    <w:rsid w:val="00281B34"/>
    <w:rsid w:val="00293A2A"/>
    <w:rsid w:val="002A3E31"/>
    <w:rsid w:val="002C6478"/>
    <w:rsid w:val="002D12FF"/>
    <w:rsid w:val="002D35FF"/>
    <w:rsid w:val="002D4C96"/>
    <w:rsid w:val="002D75E2"/>
    <w:rsid w:val="002E4301"/>
    <w:rsid w:val="002F17A4"/>
    <w:rsid w:val="002F22CD"/>
    <w:rsid w:val="003047EF"/>
    <w:rsid w:val="00307552"/>
    <w:rsid w:val="0031018C"/>
    <w:rsid w:val="003110BA"/>
    <w:rsid w:val="0032010B"/>
    <w:rsid w:val="00321F21"/>
    <w:rsid w:val="00334EC4"/>
    <w:rsid w:val="0035288B"/>
    <w:rsid w:val="00381AFC"/>
    <w:rsid w:val="00391A96"/>
    <w:rsid w:val="00393387"/>
    <w:rsid w:val="003B336B"/>
    <w:rsid w:val="003B49E0"/>
    <w:rsid w:val="003C15A5"/>
    <w:rsid w:val="003C4CD5"/>
    <w:rsid w:val="003E21F3"/>
    <w:rsid w:val="003E2334"/>
    <w:rsid w:val="003E4DD5"/>
    <w:rsid w:val="003F7969"/>
    <w:rsid w:val="00417531"/>
    <w:rsid w:val="00417ED0"/>
    <w:rsid w:val="00423E4F"/>
    <w:rsid w:val="00434A61"/>
    <w:rsid w:val="00436467"/>
    <w:rsid w:val="004464D3"/>
    <w:rsid w:val="004678A6"/>
    <w:rsid w:val="00472622"/>
    <w:rsid w:val="00483483"/>
    <w:rsid w:val="00494316"/>
    <w:rsid w:val="004A74E7"/>
    <w:rsid w:val="004C32C4"/>
    <w:rsid w:val="004C7BD4"/>
    <w:rsid w:val="00510825"/>
    <w:rsid w:val="00530F97"/>
    <w:rsid w:val="005405D3"/>
    <w:rsid w:val="00554A05"/>
    <w:rsid w:val="005560DB"/>
    <w:rsid w:val="00577EC4"/>
    <w:rsid w:val="00581468"/>
    <w:rsid w:val="00596253"/>
    <w:rsid w:val="00596C43"/>
    <w:rsid w:val="005A3AE8"/>
    <w:rsid w:val="005A72AF"/>
    <w:rsid w:val="005B658B"/>
    <w:rsid w:val="005C10DB"/>
    <w:rsid w:val="005C30A7"/>
    <w:rsid w:val="005C4302"/>
    <w:rsid w:val="005D6154"/>
    <w:rsid w:val="005D75AD"/>
    <w:rsid w:val="005F765A"/>
    <w:rsid w:val="00602944"/>
    <w:rsid w:val="00606F5D"/>
    <w:rsid w:val="00610F16"/>
    <w:rsid w:val="00612C30"/>
    <w:rsid w:val="00621F97"/>
    <w:rsid w:val="00624BE9"/>
    <w:rsid w:val="00640742"/>
    <w:rsid w:val="006664A2"/>
    <w:rsid w:val="00672599"/>
    <w:rsid w:val="00677295"/>
    <w:rsid w:val="00684503"/>
    <w:rsid w:val="006945EE"/>
    <w:rsid w:val="006A164E"/>
    <w:rsid w:val="006C10F1"/>
    <w:rsid w:val="006D0B26"/>
    <w:rsid w:val="006D313E"/>
    <w:rsid w:val="006D6328"/>
    <w:rsid w:val="00717184"/>
    <w:rsid w:val="007209AB"/>
    <w:rsid w:val="00721CFB"/>
    <w:rsid w:val="00721E35"/>
    <w:rsid w:val="00721ED6"/>
    <w:rsid w:val="0073062F"/>
    <w:rsid w:val="0073368F"/>
    <w:rsid w:val="0073455C"/>
    <w:rsid w:val="00746BD1"/>
    <w:rsid w:val="00746F48"/>
    <w:rsid w:val="00763621"/>
    <w:rsid w:val="0076652E"/>
    <w:rsid w:val="007965C3"/>
    <w:rsid w:val="007B4642"/>
    <w:rsid w:val="007B4FF2"/>
    <w:rsid w:val="007B7040"/>
    <w:rsid w:val="007C2C0B"/>
    <w:rsid w:val="007D1E46"/>
    <w:rsid w:val="007D7C66"/>
    <w:rsid w:val="007E739A"/>
    <w:rsid w:val="007F2C56"/>
    <w:rsid w:val="00804156"/>
    <w:rsid w:val="00814602"/>
    <w:rsid w:val="00830A63"/>
    <w:rsid w:val="00837823"/>
    <w:rsid w:val="00841808"/>
    <w:rsid w:val="00864535"/>
    <w:rsid w:val="00870AD0"/>
    <w:rsid w:val="00870EE5"/>
    <w:rsid w:val="00873D9B"/>
    <w:rsid w:val="00875540"/>
    <w:rsid w:val="00890D1D"/>
    <w:rsid w:val="008A1D1C"/>
    <w:rsid w:val="008A4FFC"/>
    <w:rsid w:val="008A5CB7"/>
    <w:rsid w:val="008B2146"/>
    <w:rsid w:val="008B4078"/>
    <w:rsid w:val="008C31D6"/>
    <w:rsid w:val="008C75E8"/>
    <w:rsid w:val="008E27D4"/>
    <w:rsid w:val="008E33A6"/>
    <w:rsid w:val="00906846"/>
    <w:rsid w:val="00907C68"/>
    <w:rsid w:val="00920C9B"/>
    <w:rsid w:val="00924ACE"/>
    <w:rsid w:val="00947EDA"/>
    <w:rsid w:val="00947FD9"/>
    <w:rsid w:val="0095359C"/>
    <w:rsid w:val="00963A04"/>
    <w:rsid w:val="00963ACE"/>
    <w:rsid w:val="00966B2E"/>
    <w:rsid w:val="00994ABD"/>
    <w:rsid w:val="00995483"/>
    <w:rsid w:val="009A047E"/>
    <w:rsid w:val="009A51EB"/>
    <w:rsid w:val="009B5041"/>
    <w:rsid w:val="009B6920"/>
    <w:rsid w:val="009D4CBD"/>
    <w:rsid w:val="009D7DDA"/>
    <w:rsid w:val="009E0748"/>
    <w:rsid w:val="009E6932"/>
    <w:rsid w:val="00A03058"/>
    <w:rsid w:val="00A108BE"/>
    <w:rsid w:val="00A1455F"/>
    <w:rsid w:val="00A16FF1"/>
    <w:rsid w:val="00A17C62"/>
    <w:rsid w:val="00A2461F"/>
    <w:rsid w:val="00A319D4"/>
    <w:rsid w:val="00A3383A"/>
    <w:rsid w:val="00A408FD"/>
    <w:rsid w:val="00A431BD"/>
    <w:rsid w:val="00A47049"/>
    <w:rsid w:val="00A50F78"/>
    <w:rsid w:val="00A57EC4"/>
    <w:rsid w:val="00A606F7"/>
    <w:rsid w:val="00A83D6F"/>
    <w:rsid w:val="00A85EF9"/>
    <w:rsid w:val="00A90001"/>
    <w:rsid w:val="00AC1257"/>
    <w:rsid w:val="00AD755F"/>
    <w:rsid w:val="00AE6E7F"/>
    <w:rsid w:val="00AF3E21"/>
    <w:rsid w:val="00B07639"/>
    <w:rsid w:val="00B5544F"/>
    <w:rsid w:val="00B5763B"/>
    <w:rsid w:val="00B65419"/>
    <w:rsid w:val="00B668E0"/>
    <w:rsid w:val="00B80144"/>
    <w:rsid w:val="00B8035B"/>
    <w:rsid w:val="00B8127A"/>
    <w:rsid w:val="00B906E3"/>
    <w:rsid w:val="00B948ED"/>
    <w:rsid w:val="00BA1B78"/>
    <w:rsid w:val="00BA72B7"/>
    <w:rsid w:val="00BC460B"/>
    <w:rsid w:val="00BD4F3C"/>
    <w:rsid w:val="00BE602F"/>
    <w:rsid w:val="00BF7942"/>
    <w:rsid w:val="00C02183"/>
    <w:rsid w:val="00C10282"/>
    <w:rsid w:val="00C27829"/>
    <w:rsid w:val="00C302E8"/>
    <w:rsid w:val="00C311D3"/>
    <w:rsid w:val="00C312CD"/>
    <w:rsid w:val="00C32DAE"/>
    <w:rsid w:val="00C33872"/>
    <w:rsid w:val="00C453E7"/>
    <w:rsid w:val="00C516C7"/>
    <w:rsid w:val="00C7052C"/>
    <w:rsid w:val="00C76799"/>
    <w:rsid w:val="00C83CE7"/>
    <w:rsid w:val="00CB53D1"/>
    <w:rsid w:val="00CB59B6"/>
    <w:rsid w:val="00CB7598"/>
    <w:rsid w:val="00CC1FB6"/>
    <w:rsid w:val="00CD20A7"/>
    <w:rsid w:val="00CD77E7"/>
    <w:rsid w:val="00CE36D5"/>
    <w:rsid w:val="00D00AAE"/>
    <w:rsid w:val="00D04589"/>
    <w:rsid w:val="00D22A06"/>
    <w:rsid w:val="00D30834"/>
    <w:rsid w:val="00D743B3"/>
    <w:rsid w:val="00D750E7"/>
    <w:rsid w:val="00D81C25"/>
    <w:rsid w:val="00D84326"/>
    <w:rsid w:val="00DA006C"/>
    <w:rsid w:val="00DB7A6C"/>
    <w:rsid w:val="00DC03CC"/>
    <w:rsid w:val="00DC43B9"/>
    <w:rsid w:val="00DE5E7E"/>
    <w:rsid w:val="00DF4955"/>
    <w:rsid w:val="00E15B85"/>
    <w:rsid w:val="00E244DF"/>
    <w:rsid w:val="00E33DCD"/>
    <w:rsid w:val="00E3553B"/>
    <w:rsid w:val="00E360FF"/>
    <w:rsid w:val="00E36311"/>
    <w:rsid w:val="00E41BA7"/>
    <w:rsid w:val="00E60482"/>
    <w:rsid w:val="00E606C5"/>
    <w:rsid w:val="00E64B93"/>
    <w:rsid w:val="00E657D2"/>
    <w:rsid w:val="00E7039C"/>
    <w:rsid w:val="00E73A01"/>
    <w:rsid w:val="00E769DF"/>
    <w:rsid w:val="00E827F1"/>
    <w:rsid w:val="00EA46E5"/>
    <w:rsid w:val="00EA4BDC"/>
    <w:rsid w:val="00EA6469"/>
    <w:rsid w:val="00EB3980"/>
    <w:rsid w:val="00EC6DE7"/>
    <w:rsid w:val="00F016F9"/>
    <w:rsid w:val="00F07199"/>
    <w:rsid w:val="00F14009"/>
    <w:rsid w:val="00F20B7E"/>
    <w:rsid w:val="00F26B00"/>
    <w:rsid w:val="00F3325A"/>
    <w:rsid w:val="00FA0F2E"/>
    <w:rsid w:val="00FC5E9C"/>
    <w:rsid w:val="00FD1018"/>
    <w:rsid w:val="00FE68C8"/>
    <w:rsid w:val="00FF6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 w:type="paragraph" w:styleId="NormalWeb">
    <w:name w:val="Normal (Web)"/>
    <w:basedOn w:val="Normal"/>
    <w:uiPriority w:val="99"/>
    <w:unhideWhenUsed/>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EC4"/>
  </w:style>
  <w:style w:type="paragraph" w:styleId="Rodap">
    <w:name w:val="footer"/>
    <w:basedOn w:val="Normal"/>
    <w:link w:val="RodapChar"/>
    <w:uiPriority w:val="99"/>
    <w:unhideWhenUsed/>
    <w:rsid w:val="00A57EC4"/>
    <w:pPr>
      <w:tabs>
        <w:tab w:val="center" w:pos="4252"/>
        <w:tab w:val="right" w:pos="8504"/>
      </w:tabs>
      <w:spacing w:after="0" w:line="240" w:lineRule="auto"/>
    </w:pPr>
  </w:style>
  <w:style w:type="character" w:customStyle="1" w:styleId="RodapChar">
    <w:name w:val="Rodapé Char"/>
    <w:basedOn w:val="Fontepargpadro"/>
    <w:link w:val="Rodap"/>
    <w:uiPriority w:val="99"/>
    <w:rsid w:val="00A57EC4"/>
  </w:style>
  <w:style w:type="table" w:styleId="Tabelacomgrade">
    <w:name w:val="Table Grid"/>
    <w:basedOn w:val="Tabelanormal"/>
    <w:uiPriority w:val="59"/>
    <w:rsid w:val="0007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7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7EC4"/>
    <w:rPr>
      <w:rFonts w:ascii="Tahoma" w:hAnsi="Tahoma" w:cs="Tahoma"/>
      <w:sz w:val="16"/>
      <w:szCs w:val="16"/>
    </w:rPr>
  </w:style>
  <w:style w:type="paragraph" w:styleId="PargrafodaLista">
    <w:name w:val="List Paragraph"/>
    <w:basedOn w:val="Normal"/>
    <w:uiPriority w:val="34"/>
    <w:qFormat/>
    <w:rsid w:val="00A03058"/>
    <w:pPr>
      <w:ind w:left="720"/>
      <w:contextualSpacing/>
    </w:pPr>
  </w:style>
  <w:style w:type="character" w:styleId="Hyperlink">
    <w:name w:val="Hyperlink"/>
    <w:basedOn w:val="Fontepargpadro"/>
    <w:uiPriority w:val="99"/>
    <w:semiHidden/>
    <w:unhideWhenUsed/>
    <w:rsid w:val="001A5E6F"/>
    <w:rPr>
      <w:color w:val="0000FF"/>
      <w:u w:val="single"/>
    </w:rPr>
  </w:style>
  <w:style w:type="character" w:styleId="HiperlinkVisitado">
    <w:name w:val="FollowedHyperlink"/>
    <w:basedOn w:val="Fontepargpadro"/>
    <w:uiPriority w:val="99"/>
    <w:semiHidden/>
    <w:unhideWhenUsed/>
    <w:rsid w:val="001A5E6F"/>
    <w:rPr>
      <w:color w:val="800080"/>
      <w:u w:val="single"/>
    </w:rPr>
  </w:style>
  <w:style w:type="paragraph" w:customStyle="1" w:styleId="xl65">
    <w:name w:val="xl65"/>
    <w:basedOn w:val="Normal"/>
    <w:rsid w:val="001A5E6F"/>
    <w:pPr>
      <w:spacing w:before="100" w:beforeAutospacing="1" w:after="100" w:afterAutospacing="1" w:line="240" w:lineRule="auto"/>
    </w:pPr>
    <w:rPr>
      <w:rFonts w:ascii="Arial" w:eastAsia="Times New Roman" w:hAnsi="Arial" w:cs="Arial"/>
      <w:sz w:val="12"/>
      <w:szCs w:val="12"/>
      <w:lang w:eastAsia="pt-BR"/>
    </w:rPr>
  </w:style>
  <w:style w:type="paragraph" w:customStyle="1" w:styleId="xl66">
    <w:name w:val="xl66"/>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7">
    <w:name w:val="xl67"/>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FFFFFF"/>
      <w:sz w:val="12"/>
      <w:szCs w:val="12"/>
      <w:lang w:eastAsia="pt-BR"/>
    </w:rPr>
  </w:style>
  <w:style w:type="paragraph" w:customStyle="1" w:styleId="xl68">
    <w:name w:val="xl68"/>
    <w:basedOn w:val="Normal"/>
    <w:rsid w:val="001A5E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69">
    <w:name w:val="xl69"/>
    <w:basedOn w:val="Normal"/>
    <w:rsid w:val="001A5E6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0">
    <w:name w:val="xl70"/>
    <w:basedOn w:val="Normal"/>
    <w:rsid w:val="001A5E6F"/>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1">
    <w:name w:val="xl71"/>
    <w:basedOn w:val="Normal"/>
    <w:rsid w:val="001A5E6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2"/>
      <w:szCs w:val="12"/>
      <w:lang w:eastAsia="pt-BR"/>
    </w:rPr>
  </w:style>
  <w:style w:type="paragraph" w:customStyle="1" w:styleId="xl72">
    <w:name w:val="xl72"/>
    <w:basedOn w:val="Normal"/>
    <w:rsid w:val="001A5E6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3">
    <w:name w:val="xl73"/>
    <w:basedOn w:val="Normal"/>
    <w:rsid w:val="001A5E6F"/>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74">
    <w:name w:val="xl74"/>
    <w:basedOn w:val="Normal"/>
    <w:rsid w:val="001A5E6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2"/>
      <w:szCs w:val="12"/>
      <w:lang w:eastAsia="pt-BR"/>
    </w:rPr>
  </w:style>
  <w:style w:type="paragraph" w:customStyle="1" w:styleId="xl63">
    <w:name w:val="xl63"/>
    <w:basedOn w:val="Normal"/>
    <w:rsid w:val="002E4301"/>
    <w:pPr>
      <w:spacing w:before="100" w:beforeAutospacing="1" w:after="100" w:afterAutospacing="1" w:line="240" w:lineRule="auto"/>
    </w:pPr>
    <w:rPr>
      <w:rFonts w:ascii="Times New Roman" w:eastAsia="Times New Roman" w:hAnsi="Times New Roman" w:cs="Times New Roman"/>
      <w:sz w:val="12"/>
      <w:szCs w:val="12"/>
      <w:lang w:eastAsia="pt-BR"/>
    </w:rPr>
  </w:style>
  <w:style w:type="paragraph" w:customStyle="1" w:styleId="xl64">
    <w:name w:val="xl64"/>
    <w:basedOn w:val="Normal"/>
    <w:rsid w:val="002E43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pt-BR"/>
    </w:rPr>
  </w:style>
  <w:style w:type="paragraph" w:customStyle="1" w:styleId="xl75">
    <w:name w:val="xl75"/>
    <w:basedOn w:val="Normal"/>
    <w:rsid w:val="002E430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2"/>
      <w:szCs w:val="12"/>
      <w:lang w:eastAsia="pt-BR"/>
    </w:rPr>
  </w:style>
  <w:style w:type="paragraph" w:styleId="NormalWeb">
    <w:name w:val="Normal (Web)"/>
    <w:basedOn w:val="Normal"/>
    <w:uiPriority w:val="99"/>
    <w:unhideWhenUsed/>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6664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729">
      <w:bodyDiv w:val="1"/>
      <w:marLeft w:val="0"/>
      <w:marRight w:val="0"/>
      <w:marTop w:val="0"/>
      <w:marBottom w:val="0"/>
      <w:divBdr>
        <w:top w:val="none" w:sz="0" w:space="0" w:color="auto"/>
        <w:left w:val="none" w:sz="0" w:space="0" w:color="auto"/>
        <w:bottom w:val="none" w:sz="0" w:space="0" w:color="auto"/>
        <w:right w:val="none" w:sz="0" w:space="0" w:color="auto"/>
      </w:divBdr>
    </w:div>
    <w:div w:id="23099787">
      <w:bodyDiv w:val="1"/>
      <w:marLeft w:val="0"/>
      <w:marRight w:val="0"/>
      <w:marTop w:val="0"/>
      <w:marBottom w:val="0"/>
      <w:divBdr>
        <w:top w:val="none" w:sz="0" w:space="0" w:color="auto"/>
        <w:left w:val="none" w:sz="0" w:space="0" w:color="auto"/>
        <w:bottom w:val="none" w:sz="0" w:space="0" w:color="auto"/>
        <w:right w:val="none" w:sz="0" w:space="0" w:color="auto"/>
      </w:divBdr>
    </w:div>
    <w:div w:id="36586091">
      <w:bodyDiv w:val="1"/>
      <w:marLeft w:val="0"/>
      <w:marRight w:val="0"/>
      <w:marTop w:val="0"/>
      <w:marBottom w:val="0"/>
      <w:divBdr>
        <w:top w:val="none" w:sz="0" w:space="0" w:color="auto"/>
        <w:left w:val="none" w:sz="0" w:space="0" w:color="auto"/>
        <w:bottom w:val="none" w:sz="0" w:space="0" w:color="auto"/>
        <w:right w:val="none" w:sz="0" w:space="0" w:color="auto"/>
      </w:divBdr>
    </w:div>
    <w:div w:id="70129504">
      <w:bodyDiv w:val="1"/>
      <w:marLeft w:val="0"/>
      <w:marRight w:val="0"/>
      <w:marTop w:val="0"/>
      <w:marBottom w:val="0"/>
      <w:divBdr>
        <w:top w:val="none" w:sz="0" w:space="0" w:color="auto"/>
        <w:left w:val="none" w:sz="0" w:space="0" w:color="auto"/>
        <w:bottom w:val="none" w:sz="0" w:space="0" w:color="auto"/>
        <w:right w:val="none" w:sz="0" w:space="0" w:color="auto"/>
      </w:divBdr>
    </w:div>
    <w:div w:id="80376411">
      <w:bodyDiv w:val="1"/>
      <w:marLeft w:val="0"/>
      <w:marRight w:val="0"/>
      <w:marTop w:val="0"/>
      <w:marBottom w:val="0"/>
      <w:divBdr>
        <w:top w:val="none" w:sz="0" w:space="0" w:color="auto"/>
        <w:left w:val="none" w:sz="0" w:space="0" w:color="auto"/>
        <w:bottom w:val="none" w:sz="0" w:space="0" w:color="auto"/>
        <w:right w:val="none" w:sz="0" w:space="0" w:color="auto"/>
      </w:divBdr>
    </w:div>
    <w:div w:id="91323530">
      <w:bodyDiv w:val="1"/>
      <w:marLeft w:val="0"/>
      <w:marRight w:val="0"/>
      <w:marTop w:val="0"/>
      <w:marBottom w:val="0"/>
      <w:divBdr>
        <w:top w:val="none" w:sz="0" w:space="0" w:color="auto"/>
        <w:left w:val="none" w:sz="0" w:space="0" w:color="auto"/>
        <w:bottom w:val="none" w:sz="0" w:space="0" w:color="auto"/>
        <w:right w:val="none" w:sz="0" w:space="0" w:color="auto"/>
      </w:divBdr>
    </w:div>
    <w:div w:id="95027491">
      <w:bodyDiv w:val="1"/>
      <w:marLeft w:val="0"/>
      <w:marRight w:val="0"/>
      <w:marTop w:val="0"/>
      <w:marBottom w:val="0"/>
      <w:divBdr>
        <w:top w:val="none" w:sz="0" w:space="0" w:color="auto"/>
        <w:left w:val="none" w:sz="0" w:space="0" w:color="auto"/>
        <w:bottom w:val="none" w:sz="0" w:space="0" w:color="auto"/>
        <w:right w:val="none" w:sz="0" w:space="0" w:color="auto"/>
      </w:divBdr>
    </w:div>
    <w:div w:id="95908426">
      <w:bodyDiv w:val="1"/>
      <w:marLeft w:val="0"/>
      <w:marRight w:val="0"/>
      <w:marTop w:val="0"/>
      <w:marBottom w:val="0"/>
      <w:divBdr>
        <w:top w:val="none" w:sz="0" w:space="0" w:color="auto"/>
        <w:left w:val="none" w:sz="0" w:space="0" w:color="auto"/>
        <w:bottom w:val="none" w:sz="0" w:space="0" w:color="auto"/>
        <w:right w:val="none" w:sz="0" w:space="0" w:color="auto"/>
      </w:divBdr>
    </w:div>
    <w:div w:id="96147035">
      <w:bodyDiv w:val="1"/>
      <w:marLeft w:val="0"/>
      <w:marRight w:val="0"/>
      <w:marTop w:val="0"/>
      <w:marBottom w:val="0"/>
      <w:divBdr>
        <w:top w:val="none" w:sz="0" w:space="0" w:color="auto"/>
        <w:left w:val="none" w:sz="0" w:space="0" w:color="auto"/>
        <w:bottom w:val="none" w:sz="0" w:space="0" w:color="auto"/>
        <w:right w:val="none" w:sz="0" w:space="0" w:color="auto"/>
      </w:divBdr>
    </w:div>
    <w:div w:id="101152366">
      <w:bodyDiv w:val="1"/>
      <w:marLeft w:val="0"/>
      <w:marRight w:val="0"/>
      <w:marTop w:val="0"/>
      <w:marBottom w:val="0"/>
      <w:divBdr>
        <w:top w:val="none" w:sz="0" w:space="0" w:color="auto"/>
        <w:left w:val="none" w:sz="0" w:space="0" w:color="auto"/>
        <w:bottom w:val="none" w:sz="0" w:space="0" w:color="auto"/>
        <w:right w:val="none" w:sz="0" w:space="0" w:color="auto"/>
      </w:divBdr>
    </w:div>
    <w:div w:id="111901415">
      <w:bodyDiv w:val="1"/>
      <w:marLeft w:val="0"/>
      <w:marRight w:val="0"/>
      <w:marTop w:val="0"/>
      <w:marBottom w:val="0"/>
      <w:divBdr>
        <w:top w:val="none" w:sz="0" w:space="0" w:color="auto"/>
        <w:left w:val="none" w:sz="0" w:space="0" w:color="auto"/>
        <w:bottom w:val="none" w:sz="0" w:space="0" w:color="auto"/>
        <w:right w:val="none" w:sz="0" w:space="0" w:color="auto"/>
      </w:divBdr>
    </w:div>
    <w:div w:id="171918076">
      <w:bodyDiv w:val="1"/>
      <w:marLeft w:val="0"/>
      <w:marRight w:val="0"/>
      <w:marTop w:val="0"/>
      <w:marBottom w:val="0"/>
      <w:divBdr>
        <w:top w:val="none" w:sz="0" w:space="0" w:color="auto"/>
        <w:left w:val="none" w:sz="0" w:space="0" w:color="auto"/>
        <w:bottom w:val="none" w:sz="0" w:space="0" w:color="auto"/>
        <w:right w:val="none" w:sz="0" w:space="0" w:color="auto"/>
      </w:divBdr>
    </w:div>
    <w:div w:id="186454954">
      <w:bodyDiv w:val="1"/>
      <w:marLeft w:val="0"/>
      <w:marRight w:val="0"/>
      <w:marTop w:val="0"/>
      <w:marBottom w:val="0"/>
      <w:divBdr>
        <w:top w:val="none" w:sz="0" w:space="0" w:color="auto"/>
        <w:left w:val="none" w:sz="0" w:space="0" w:color="auto"/>
        <w:bottom w:val="none" w:sz="0" w:space="0" w:color="auto"/>
        <w:right w:val="none" w:sz="0" w:space="0" w:color="auto"/>
      </w:divBdr>
    </w:div>
    <w:div w:id="240141587">
      <w:bodyDiv w:val="1"/>
      <w:marLeft w:val="0"/>
      <w:marRight w:val="0"/>
      <w:marTop w:val="0"/>
      <w:marBottom w:val="0"/>
      <w:divBdr>
        <w:top w:val="none" w:sz="0" w:space="0" w:color="auto"/>
        <w:left w:val="none" w:sz="0" w:space="0" w:color="auto"/>
        <w:bottom w:val="none" w:sz="0" w:space="0" w:color="auto"/>
        <w:right w:val="none" w:sz="0" w:space="0" w:color="auto"/>
      </w:divBdr>
    </w:div>
    <w:div w:id="299919013">
      <w:bodyDiv w:val="1"/>
      <w:marLeft w:val="0"/>
      <w:marRight w:val="0"/>
      <w:marTop w:val="0"/>
      <w:marBottom w:val="0"/>
      <w:divBdr>
        <w:top w:val="none" w:sz="0" w:space="0" w:color="auto"/>
        <w:left w:val="none" w:sz="0" w:space="0" w:color="auto"/>
        <w:bottom w:val="none" w:sz="0" w:space="0" w:color="auto"/>
        <w:right w:val="none" w:sz="0" w:space="0" w:color="auto"/>
      </w:divBdr>
    </w:div>
    <w:div w:id="347679324">
      <w:bodyDiv w:val="1"/>
      <w:marLeft w:val="0"/>
      <w:marRight w:val="0"/>
      <w:marTop w:val="0"/>
      <w:marBottom w:val="0"/>
      <w:divBdr>
        <w:top w:val="none" w:sz="0" w:space="0" w:color="auto"/>
        <w:left w:val="none" w:sz="0" w:space="0" w:color="auto"/>
        <w:bottom w:val="none" w:sz="0" w:space="0" w:color="auto"/>
        <w:right w:val="none" w:sz="0" w:space="0" w:color="auto"/>
      </w:divBdr>
    </w:div>
    <w:div w:id="380062275">
      <w:bodyDiv w:val="1"/>
      <w:marLeft w:val="0"/>
      <w:marRight w:val="0"/>
      <w:marTop w:val="0"/>
      <w:marBottom w:val="0"/>
      <w:divBdr>
        <w:top w:val="none" w:sz="0" w:space="0" w:color="auto"/>
        <w:left w:val="none" w:sz="0" w:space="0" w:color="auto"/>
        <w:bottom w:val="none" w:sz="0" w:space="0" w:color="auto"/>
        <w:right w:val="none" w:sz="0" w:space="0" w:color="auto"/>
      </w:divBdr>
    </w:div>
    <w:div w:id="381901588">
      <w:bodyDiv w:val="1"/>
      <w:marLeft w:val="0"/>
      <w:marRight w:val="0"/>
      <w:marTop w:val="0"/>
      <w:marBottom w:val="0"/>
      <w:divBdr>
        <w:top w:val="none" w:sz="0" w:space="0" w:color="auto"/>
        <w:left w:val="none" w:sz="0" w:space="0" w:color="auto"/>
        <w:bottom w:val="none" w:sz="0" w:space="0" w:color="auto"/>
        <w:right w:val="none" w:sz="0" w:space="0" w:color="auto"/>
      </w:divBdr>
    </w:div>
    <w:div w:id="386926237">
      <w:bodyDiv w:val="1"/>
      <w:marLeft w:val="0"/>
      <w:marRight w:val="0"/>
      <w:marTop w:val="0"/>
      <w:marBottom w:val="0"/>
      <w:divBdr>
        <w:top w:val="none" w:sz="0" w:space="0" w:color="auto"/>
        <w:left w:val="none" w:sz="0" w:space="0" w:color="auto"/>
        <w:bottom w:val="none" w:sz="0" w:space="0" w:color="auto"/>
        <w:right w:val="none" w:sz="0" w:space="0" w:color="auto"/>
      </w:divBdr>
    </w:div>
    <w:div w:id="394357275">
      <w:bodyDiv w:val="1"/>
      <w:marLeft w:val="0"/>
      <w:marRight w:val="0"/>
      <w:marTop w:val="0"/>
      <w:marBottom w:val="0"/>
      <w:divBdr>
        <w:top w:val="none" w:sz="0" w:space="0" w:color="auto"/>
        <w:left w:val="none" w:sz="0" w:space="0" w:color="auto"/>
        <w:bottom w:val="none" w:sz="0" w:space="0" w:color="auto"/>
        <w:right w:val="none" w:sz="0" w:space="0" w:color="auto"/>
      </w:divBdr>
    </w:div>
    <w:div w:id="405034662">
      <w:bodyDiv w:val="1"/>
      <w:marLeft w:val="0"/>
      <w:marRight w:val="0"/>
      <w:marTop w:val="0"/>
      <w:marBottom w:val="0"/>
      <w:divBdr>
        <w:top w:val="none" w:sz="0" w:space="0" w:color="auto"/>
        <w:left w:val="none" w:sz="0" w:space="0" w:color="auto"/>
        <w:bottom w:val="none" w:sz="0" w:space="0" w:color="auto"/>
        <w:right w:val="none" w:sz="0" w:space="0" w:color="auto"/>
      </w:divBdr>
    </w:div>
    <w:div w:id="443304318">
      <w:bodyDiv w:val="1"/>
      <w:marLeft w:val="0"/>
      <w:marRight w:val="0"/>
      <w:marTop w:val="0"/>
      <w:marBottom w:val="0"/>
      <w:divBdr>
        <w:top w:val="none" w:sz="0" w:space="0" w:color="auto"/>
        <w:left w:val="none" w:sz="0" w:space="0" w:color="auto"/>
        <w:bottom w:val="none" w:sz="0" w:space="0" w:color="auto"/>
        <w:right w:val="none" w:sz="0" w:space="0" w:color="auto"/>
      </w:divBdr>
    </w:div>
    <w:div w:id="455760641">
      <w:bodyDiv w:val="1"/>
      <w:marLeft w:val="0"/>
      <w:marRight w:val="0"/>
      <w:marTop w:val="0"/>
      <w:marBottom w:val="0"/>
      <w:divBdr>
        <w:top w:val="none" w:sz="0" w:space="0" w:color="auto"/>
        <w:left w:val="none" w:sz="0" w:space="0" w:color="auto"/>
        <w:bottom w:val="none" w:sz="0" w:space="0" w:color="auto"/>
        <w:right w:val="none" w:sz="0" w:space="0" w:color="auto"/>
      </w:divBdr>
    </w:div>
    <w:div w:id="474831908">
      <w:bodyDiv w:val="1"/>
      <w:marLeft w:val="0"/>
      <w:marRight w:val="0"/>
      <w:marTop w:val="0"/>
      <w:marBottom w:val="0"/>
      <w:divBdr>
        <w:top w:val="none" w:sz="0" w:space="0" w:color="auto"/>
        <w:left w:val="none" w:sz="0" w:space="0" w:color="auto"/>
        <w:bottom w:val="none" w:sz="0" w:space="0" w:color="auto"/>
        <w:right w:val="none" w:sz="0" w:space="0" w:color="auto"/>
      </w:divBdr>
    </w:div>
    <w:div w:id="482503153">
      <w:bodyDiv w:val="1"/>
      <w:marLeft w:val="0"/>
      <w:marRight w:val="0"/>
      <w:marTop w:val="0"/>
      <w:marBottom w:val="0"/>
      <w:divBdr>
        <w:top w:val="none" w:sz="0" w:space="0" w:color="auto"/>
        <w:left w:val="none" w:sz="0" w:space="0" w:color="auto"/>
        <w:bottom w:val="none" w:sz="0" w:space="0" w:color="auto"/>
        <w:right w:val="none" w:sz="0" w:space="0" w:color="auto"/>
      </w:divBdr>
    </w:div>
    <w:div w:id="487284504">
      <w:bodyDiv w:val="1"/>
      <w:marLeft w:val="0"/>
      <w:marRight w:val="0"/>
      <w:marTop w:val="0"/>
      <w:marBottom w:val="0"/>
      <w:divBdr>
        <w:top w:val="none" w:sz="0" w:space="0" w:color="auto"/>
        <w:left w:val="none" w:sz="0" w:space="0" w:color="auto"/>
        <w:bottom w:val="none" w:sz="0" w:space="0" w:color="auto"/>
        <w:right w:val="none" w:sz="0" w:space="0" w:color="auto"/>
      </w:divBdr>
    </w:div>
    <w:div w:id="499732499">
      <w:bodyDiv w:val="1"/>
      <w:marLeft w:val="0"/>
      <w:marRight w:val="0"/>
      <w:marTop w:val="0"/>
      <w:marBottom w:val="0"/>
      <w:divBdr>
        <w:top w:val="none" w:sz="0" w:space="0" w:color="auto"/>
        <w:left w:val="none" w:sz="0" w:space="0" w:color="auto"/>
        <w:bottom w:val="none" w:sz="0" w:space="0" w:color="auto"/>
        <w:right w:val="none" w:sz="0" w:space="0" w:color="auto"/>
      </w:divBdr>
    </w:div>
    <w:div w:id="564068664">
      <w:bodyDiv w:val="1"/>
      <w:marLeft w:val="0"/>
      <w:marRight w:val="0"/>
      <w:marTop w:val="0"/>
      <w:marBottom w:val="0"/>
      <w:divBdr>
        <w:top w:val="none" w:sz="0" w:space="0" w:color="auto"/>
        <w:left w:val="none" w:sz="0" w:space="0" w:color="auto"/>
        <w:bottom w:val="none" w:sz="0" w:space="0" w:color="auto"/>
        <w:right w:val="none" w:sz="0" w:space="0" w:color="auto"/>
      </w:divBdr>
    </w:div>
    <w:div w:id="594679853">
      <w:bodyDiv w:val="1"/>
      <w:marLeft w:val="0"/>
      <w:marRight w:val="0"/>
      <w:marTop w:val="0"/>
      <w:marBottom w:val="0"/>
      <w:divBdr>
        <w:top w:val="none" w:sz="0" w:space="0" w:color="auto"/>
        <w:left w:val="none" w:sz="0" w:space="0" w:color="auto"/>
        <w:bottom w:val="none" w:sz="0" w:space="0" w:color="auto"/>
        <w:right w:val="none" w:sz="0" w:space="0" w:color="auto"/>
      </w:divBdr>
    </w:div>
    <w:div w:id="605112804">
      <w:bodyDiv w:val="1"/>
      <w:marLeft w:val="0"/>
      <w:marRight w:val="0"/>
      <w:marTop w:val="0"/>
      <w:marBottom w:val="0"/>
      <w:divBdr>
        <w:top w:val="none" w:sz="0" w:space="0" w:color="auto"/>
        <w:left w:val="none" w:sz="0" w:space="0" w:color="auto"/>
        <w:bottom w:val="none" w:sz="0" w:space="0" w:color="auto"/>
        <w:right w:val="none" w:sz="0" w:space="0" w:color="auto"/>
      </w:divBdr>
    </w:div>
    <w:div w:id="647322339">
      <w:bodyDiv w:val="1"/>
      <w:marLeft w:val="0"/>
      <w:marRight w:val="0"/>
      <w:marTop w:val="0"/>
      <w:marBottom w:val="0"/>
      <w:divBdr>
        <w:top w:val="none" w:sz="0" w:space="0" w:color="auto"/>
        <w:left w:val="none" w:sz="0" w:space="0" w:color="auto"/>
        <w:bottom w:val="none" w:sz="0" w:space="0" w:color="auto"/>
        <w:right w:val="none" w:sz="0" w:space="0" w:color="auto"/>
      </w:divBdr>
    </w:div>
    <w:div w:id="680007497">
      <w:bodyDiv w:val="1"/>
      <w:marLeft w:val="0"/>
      <w:marRight w:val="0"/>
      <w:marTop w:val="0"/>
      <w:marBottom w:val="0"/>
      <w:divBdr>
        <w:top w:val="none" w:sz="0" w:space="0" w:color="auto"/>
        <w:left w:val="none" w:sz="0" w:space="0" w:color="auto"/>
        <w:bottom w:val="none" w:sz="0" w:space="0" w:color="auto"/>
        <w:right w:val="none" w:sz="0" w:space="0" w:color="auto"/>
      </w:divBdr>
    </w:div>
    <w:div w:id="714238171">
      <w:bodyDiv w:val="1"/>
      <w:marLeft w:val="0"/>
      <w:marRight w:val="0"/>
      <w:marTop w:val="0"/>
      <w:marBottom w:val="0"/>
      <w:divBdr>
        <w:top w:val="none" w:sz="0" w:space="0" w:color="auto"/>
        <w:left w:val="none" w:sz="0" w:space="0" w:color="auto"/>
        <w:bottom w:val="none" w:sz="0" w:space="0" w:color="auto"/>
        <w:right w:val="none" w:sz="0" w:space="0" w:color="auto"/>
      </w:divBdr>
    </w:div>
    <w:div w:id="729615221">
      <w:bodyDiv w:val="1"/>
      <w:marLeft w:val="0"/>
      <w:marRight w:val="0"/>
      <w:marTop w:val="0"/>
      <w:marBottom w:val="0"/>
      <w:divBdr>
        <w:top w:val="none" w:sz="0" w:space="0" w:color="auto"/>
        <w:left w:val="none" w:sz="0" w:space="0" w:color="auto"/>
        <w:bottom w:val="none" w:sz="0" w:space="0" w:color="auto"/>
        <w:right w:val="none" w:sz="0" w:space="0" w:color="auto"/>
      </w:divBdr>
    </w:div>
    <w:div w:id="786313169">
      <w:bodyDiv w:val="1"/>
      <w:marLeft w:val="0"/>
      <w:marRight w:val="0"/>
      <w:marTop w:val="0"/>
      <w:marBottom w:val="0"/>
      <w:divBdr>
        <w:top w:val="none" w:sz="0" w:space="0" w:color="auto"/>
        <w:left w:val="none" w:sz="0" w:space="0" w:color="auto"/>
        <w:bottom w:val="none" w:sz="0" w:space="0" w:color="auto"/>
        <w:right w:val="none" w:sz="0" w:space="0" w:color="auto"/>
      </w:divBdr>
    </w:div>
    <w:div w:id="788663903">
      <w:bodyDiv w:val="1"/>
      <w:marLeft w:val="0"/>
      <w:marRight w:val="0"/>
      <w:marTop w:val="0"/>
      <w:marBottom w:val="0"/>
      <w:divBdr>
        <w:top w:val="none" w:sz="0" w:space="0" w:color="auto"/>
        <w:left w:val="none" w:sz="0" w:space="0" w:color="auto"/>
        <w:bottom w:val="none" w:sz="0" w:space="0" w:color="auto"/>
        <w:right w:val="none" w:sz="0" w:space="0" w:color="auto"/>
      </w:divBdr>
    </w:div>
    <w:div w:id="894051498">
      <w:bodyDiv w:val="1"/>
      <w:marLeft w:val="0"/>
      <w:marRight w:val="0"/>
      <w:marTop w:val="0"/>
      <w:marBottom w:val="0"/>
      <w:divBdr>
        <w:top w:val="none" w:sz="0" w:space="0" w:color="auto"/>
        <w:left w:val="none" w:sz="0" w:space="0" w:color="auto"/>
        <w:bottom w:val="none" w:sz="0" w:space="0" w:color="auto"/>
        <w:right w:val="none" w:sz="0" w:space="0" w:color="auto"/>
      </w:divBdr>
    </w:div>
    <w:div w:id="901990915">
      <w:bodyDiv w:val="1"/>
      <w:marLeft w:val="0"/>
      <w:marRight w:val="0"/>
      <w:marTop w:val="0"/>
      <w:marBottom w:val="0"/>
      <w:divBdr>
        <w:top w:val="none" w:sz="0" w:space="0" w:color="auto"/>
        <w:left w:val="none" w:sz="0" w:space="0" w:color="auto"/>
        <w:bottom w:val="none" w:sz="0" w:space="0" w:color="auto"/>
        <w:right w:val="none" w:sz="0" w:space="0" w:color="auto"/>
      </w:divBdr>
    </w:div>
    <w:div w:id="930546067">
      <w:bodyDiv w:val="1"/>
      <w:marLeft w:val="0"/>
      <w:marRight w:val="0"/>
      <w:marTop w:val="0"/>
      <w:marBottom w:val="0"/>
      <w:divBdr>
        <w:top w:val="none" w:sz="0" w:space="0" w:color="auto"/>
        <w:left w:val="none" w:sz="0" w:space="0" w:color="auto"/>
        <w:bottom w:val="none" w:sz="0" w:space="0" w:color="auto"/>
        <w:right w:val="none" w:sz="0" w:space="0" w:color="auto"/>
      </w:divBdr>
    </w:div>
    <w:div w:id="931819961">
      <w:bodyDiv w:val="1"/>
      <w:marLeft w:val="0"/>
      <w:marRight w:val="0"/>
      <w:marTop w:val="0"/>
      <w:marBottom w:val="0"/>
      <w:divBdr>
        <w:top w:val="none" w:sz="0" w:space="0" w:color="auto"/>
        <w:left w:val="none" w:sz="0" w:space="0" w:color="auto"/>
        <w:bottom w:val="none" w:sz="0" w:space="0" w:color="auto"/>
        <w:right w:val="none" w:sz="0" w:space="0" w:color="auto"/>
      </w:divBdr>
    </w:div>
    <w:div w:id="958029963">
      <w:bodyDiv w:val="1"/>
      <w:marLeft w:val="0"/>
      <w:marRight w:val="0"/>
      <w:marTop w:val="0"/>
      <w:marBottom w:val="0"/>
      <w:divBdr>
        <w:top w:val="none" w:sz="0" w:space="0" w:color="auto"/>
        <w:left w:val="none" w:sz="0" w:space="0" w:color="auto"/>
        <w:bottom w:val="none" w:sz="0" w:space="0" w:color="auto"/>
        <w:right w:val="none" w:sz="0" w:space="0" w:color="auto"/>
      </w:divBdr>
    </w:div>
    <w:div w:id="978649705">
      <w:bodyDiv w:val="1"/>
      <w:marLeft w:val="0"/>
      <w:marRight w:val="0"/>
      <w:marTop w:val="0"/>
      <w:marBottom w:val="0"/>
      <w:divBdr>
        <w:top w:val="none" w:sz="0" w:space="0" w:color="auto"/>
        <w:left w:val="none" w:sz="0" w:space="0" w:color="auto"/>
        <w:bottom w:val="none" w:sz="0" w:space="0" w:color="auto"/>
        <w:right w:val="none" w:sz="0" w:space="0" w:color="auto"/>
      </w:divBdr>
    </w:div>
    <w:div w:id="987518394">
      <w:bodyDiv w:val="1"/>
      <w:marLeft w:val="0"/>
      <w:marRight w:val="0"/>
      <w:marTop w:val="0"/>
      <w:marBottom w:val="0"/>
      <w:divBdr>
        <w:top w:val="none" w:sz="0" w:space="0" w:color="auto"/>
        <w:left w:val="none" w:sz="0" w:space="0" w:color="auto"/>
        <w:bottom w:val="none" w:sz="0" w:space="0" w:color="auto"/>
        <w:right w:val="none" w:sz="0" w:space="0" w:color="auto"/>
      </w:divBdr>
    </w:div>
    <w:div w:id="1006178726">
      <w:bodyDiv w:val="1"/>
      <w:marLeft w:val="0"/>
      <w:marRight w:val="0"/>
      <w:marTop w:val="0"/>
      <w:marBottom w:val="0"/>
      <w:divBdr>
        <w:top w:val="none" w:sz="0" w:space="0" w:color="auto"/>
        <w:left w:val="none" w:sz="0" w:space="0" w:color="auto"/>
        <w:bottom w:val="none" w:sz="0" w:space="0" w:color="auto"/>
        <w:right w:val="none" w:sz="0" w:space="0" w:color="auto"/>
      </w:divBdr>
    </w:div>
    <w:div w:id="1066338924">
      <w:bodyDiv w:val="1"/>
      <w:marLeft w:val="0"/>
      <w:marRight w:val="0"/>
      <w:marTop w:val="0"/>
      <w:marBottom w:val="0"/>
      <w:divBdr>
        <w:top w:val="none" w:sz="0" w:space="0" w:color="auto"/>
        <w:left w:val="none" w:sz="0" w:space="0" w:color="auto"/>
        <w:bottom w:val="none" w:sz="0" w:space="0" w:color="auto"/>
        <w:right w:val="none" w:sz="0" w:space="0" w:color="auto"/>
      </w:divBdr>
    </w:div>
    <w:div w:id="1270043969">
      <w:bodyDiv w:val="1"/>
      <w:marLeft w:val="0"/>
      <w:marRight w:val="0"/>
      <w:marTop w:val="0"/>
      <w:marBottom w:val="0"/>
      <w:divBdr>
        <w:top w:val="none" w:sz="0" w:space="0" w:color="auto"/>
        <w:left w:val="none" w:sz="0" w:space="0" w:color="auto"/>
        <w:bottom w:val="none" w:sz="0" w:space="0" w:color="auto"/>
        <w:right w:val="none" w:sz="0" w:space="0" w:color="auto"/>
      </w:divBdr>
    </w:div>
    <w:div w:id="1333869641">
      <w:bodyDiv w:val="1"/>
      <w:marLeft w:val="0"/>
      <w:marRight w:val="0"/>
      <w:marTop w:val="0"/>
      <w:marBottom w:val="0"/>
      <w:divBdr>
        <w:top w:val="none" w:sz="0" w:space="0" w:color="auto"/>
        <w:left w:val="none" w:sz="0" w:space="0" w:color="auto"/>
        <w:bottom w:val="none" w:sz="0" w:space="0" w:color="auto"/>
        <w:right w:val="none" w:sz="0" w:space="0" w:color="auto"/>
      </w:divBdr>
    </w:div>
    <w:div w:id="1341473181">
      <w:bodyDiv w:val="1"/>
      <w:marLeft w:val="0"/>
      <w:marRight w:val="0"/>
      <w:marTop w:val="0"/>
      <w:marBottom w:val="0"/>
      <w:divBdr>
        <w:top w:val="none" w:sz="0" w:space="0" w:color="auto"/>
        <w:left w:val="none" w:sz="0" w:space="0" w:color="auto"/>
        <w:bottom w:val="none" w:sz="0" w:space="0" w:color="auto"/>
        <w:right w:val="none" w:sz="0" w:space="0" w:color="auto"/>
      </w:divBdr>
    </w:div>
    <w:div w:id="1342121878">
      <w:bodyDiv w:val="1"/>
      <w:marLeft w:val="0"/>
      <w:marRight w:val="0"/>
      <w:marTop w:val="0"/>
      <w:marBottom w:val="0"/>
      <w:divBdr>
        <w:top w:val="none" w:sz="0" w:space="0" w:color="auto"/>
        <w:left w:val="none" w:sz="0" w:space="0" w:color="auto"/>
        <w:bottom w:val="none" w:sz="0" w:space="0" w:color="auto"/>
        <w:right w:val="none" w:sz="0" w:space="0" w:color="auto"/>
      </w:divBdr>
    </w:div>
    <w:div w:id="1382943165">
      <w:bodyDiv w:val="1"/>
      <w:marLeft w:val="0"/>
      <w:marRight w:val="0"/>
      <w:marTop w:val="0"/>
      <w:marBottom w:val="0"/>
      <w:divBdr>
        <w:top w:val="none" w:sz="0" w:space="0" w:color="auto"/>
        <w:left w:val="none" w:sz="0" w:space="0" w:color="auto"/>
        <w:bottom w:val="none" w:sz="0" w:space="0" w:color="auto"/>
        <w:right w:val="none" w:sz="0" w:space="0" w:color="auto"/>
      </w:divBdr>
    </w:div>
    <w:div w:id="1383169954">
      <w:bodyDiv w:val="1"/>
      <w:marLeft w:val="0"/>
      <w:marRight w:val="0"/>
      <w:marTop w:val="0"/>
      <w:marBottom w:val="0"/>
      <w:divBdr>
        <w:top w:val="none" w:sz="0" w:space="0" w:color="auto"/>
        <w:left w:val="none" w:sz="0" w:space="0" w:color="auto"/>
        <w:bottom w:val="none" w:sz="0" w:space="0" w:color="auto"/>
        <w:right w:val="none" w:sz="0" w:space="0" w:color="auto"/>
      </w:divBdr>
    </w:div>
    <w:div w:id="1400522548">
      <w:bodyDiv w:val="1"/>
      <w:marLeft w:val="0"/>
      <w:marRight w:val="0"/>
      <w:marTop w:val="0"/>
      <w:marBottom w:val="0"/>
      <w:divBdr>
        <w:top w:val="none" w:sz="0" w:space="0" w:color="auto"/>
        <w:left w:val="none" w:sz="0" w:space="0" w:color="auto"/>
        <w:bottom w:val="none" w:sz="0" w:space="0" w:color="auto"/>
        <w:right w:val="none" w:sz="0" w:space="0" w:color="auto"/>
      </w:divBdr>
    </w:div>
    <w:div w:id="1422946234">
      <w:bodyDiv w:val="1"/>
      <w:marLeft w:val="0"/>
      <w:marRight w:val="0"/>
      <w:marTop w:val="0"/>
      <w:marBottom w:val="0"/>
      <w:divBdr>
        <w:top w:val="none" w:sz="0" w:space="0" w:color="auto"/>
        <w:left w:val="none" w:sz="0" w:space="0" w:color="auto"/>
        <w:bottom w:val="none" w:sz="0" w:space="0" w:color="auto"/>
        <w:right w:val="none" w:sz="0" w:space="0" w:color="auto"/>
      </w:divBdr>
    </w:div>
    <w:div w:id="1434277493">
      <w:bodyDiv w:val="1"/>
      <w:marLeft w:val="0"/>
      <w:marRight w:val="0"/>
      <w:marTop w:val="0"/>
      <w:marBottom w:val="0"/>
      <w:divBdr>
        <w:top w:val="none" w:sz="0" w:space="0" w:color="auto"/>
        <w:left w:val="none" w:sz="0" w:space="0" w:color="auto"/>
        <w:bottom w:val="none" w:sz="0" w:space="0" w:color="auto"/>
        <w:right w:val="none" w:sz="0" w:space="0" w:color="auto"/>
      </w:divBdr>
    </w:div>
    <w:div w:id="1516655711">
      <w:bodyDiv w:val="1"/>
      <w:marLeft w:val="0"/>
      <w:marRight w:val="0"/>
      <w:marTop w:val="0"/>
      <w:marBottom w:val="0"/>
      <w:divBdr>
        <w:top w:val="none" w:sz="0" w:space="0" w:color="auto"/>
        <w:left w:val="none" w:sz="0" w:space="0" w:color="auto"/>
        <w:bottom w:val="none" w:sz="0" w:space="0" w:color="auto"/>
        <w:right w:val="none" w:sz="0" w:space="0" w:color="auto"/>
      </w:divBdr>
    </w:div>
    <w:div w:id="1526866648">
      <w:bodyDiv w:val="1"/>
      <w:marLeft w:val="0"/>
      <w:marRight w:val="0"/>
      <w:marTop w:val="0"/>
      <w:marBottom w:val="0"/>
      <w:divBdr>
        <w:top w:val="none" w:sz="0" w:space="0" w:color="auto"/>
        <w:left w:val="none" w:sz="0" w:space="0" w:color="auto"/>
        <w:bottom w:val="none" w:sz="0" w:space="0" w:color="auto"/>
        <w:right w:val="none" w:sz="0" w:space="0" w:color="auto"/>
      </w:divBdr>
    </w:div>
    <w:div w:id="1535121308">
      <w:bodyDiv w:val="1"/>
      <w:marLeft w:val="0"/>
      <w:marRight w:val="0"/>
      <w:marTop w:val="0"/>
      <w:marBottom w:val="0"/>
      <w:divBdr>
        <w:top w:val="none" w:sz="0" w:space="0" w:color="auto"/>
        <w:left w:val="none" w:sz="0" w:space="0" w:color="auto"/>
        <w:bottom w:val="none" w:sz="0" w:space="0" w:color="auto"/>
        <w:right w:val="none" w:sz="0" w:space="0" w:color="auto"/>
      </w:divBdr>
    </w:div>
    <w:div w:id="1553689507">
      <w:bodyDiv w:val="1"/>
      <w:marLeft w:val="0"/>
      <w:marRight w:val="0"/>
      <w:marTop w:val="0"/>
      <w:marBottom w:val="0"/>
      <w:divBdr>
        <w:top w:val="none" w:sz="0" w:space="0" w:color="auto"/>
        <w:left w:val="none" w:sz="0" w:space="0" w:color="auto"/>
        <w:bottom w:val="none" w:sz="0" w:space="0" w:color="auto"/>
        <w:right w:val="none" w:sz="0" w:space="0" w:color="auto"/>
      </w:divBdr>
    </w:div>
    <w:div w:id="1556696910">
      <w:bodyDiv w:val="1"/>
      <w:marLeft w:val="0"/>
      <w:marRight w:val="0"/>
      <w:marTop w:val="0"/>
      <w:marBottom w:val="0"/>
      <w:divBdr>
        <w:top w:val="none" w:sz="0" w:space="0" w:color="auto"/>
        <w:left w:val="none" w:sz="0" w:space="0" w:color="auto"/>
        <w:bottom w:val="none" w:sz="0" w:space="0" w:color="auto"/>
        <w:right w:val="none" w:sz="0" w:space="0" w:color="auto"/>
      </w:divBdr>
    </w:div>
    <w:div w:id="1577671014">
      <w:bodyDiv w:val="1"/>
      <w:marLeft w:val="0"/>
      <w:marRight w:val="0"/>
      <w:marTop w:val="0"/>
      <w:marBottom w:val="0"/>
      <w:divBdr>
        <w:top w:val="none" w:sz="0" w:space="0" w:color="auto"/>
        <w:left w:val="none" w:sz="0" w:space="0" w:color="auto"/>
        <w:bottom w:val="none" w:sz="0" w:space="0" w:color="auto"/>
        <w:right w:val="none" w:sz="0" w:space="0" w:color="auto"/>
      </w:divBdr>
    </w:div>
    <w:div w:id="1610775647">
      <w:bodyDiv w:val="1"/>
      <w:marLeft w:val="0"/>
      <w:marRight w:val="0"/>
      <w:marTop w:val="0"/>
      <w:marBottom w:val="0"/>
      <w:divBdr>
        <w:top w:val="none" w:sz="0" w:space="0" w:color="auto"/>
        <w:left w:val="none" w:sz="0" w:space="0" w:color="auto"/>
        <w:bottom w:val="none" w:sz="0" w:space="0" w:color="auto"/>
        <w:right w:val="none" w:sz="0" w:space="0" w:color="auto"/>
      </w:divBdr>
    </w:div>
    <w:div w:id="1618292661">
      <w:bodyDiv w:val="1"/>
      <w:marLeft w:val="0"/>
      <w:marRight w:val="0"/>
      <w:marTop w:val="0"/>
      <w:marBottom w:val="0"/>
      <w:divBdr>
        <w:top w:val="none" w:sz="0" w:space="0" w:color="auto"/>
        <w:left w:val="none" w:sz="0" w:space="0" w:color="auto"/>
        <w:bottom w:val="none" w:sz="0" w:space="0" w:color="auto"/>
        <w:right w:val="none" w:sz="0" w:space="0" w:color="auto"/>
      </w:divBdr>
    </w:div>
    <w:div w:id="1623924142">
      <w:bodyDiv w:val="1"/>
      <w:marLeft w:val="0"/>
      <w:marRight w:val="0"/>
      <w:marTop w:val="0"/>
      <w:marBottom w:val="0"/>
      <w:divBdr>
        <w:top w:val="none" w:sz="0" w:space="0" w:color="auto"/>
        <w:left w:val="none" w:sz="0" w:space="0" w:color="auto"/>
        <w:bottom w:val="none" w:sz="0" w:space="0" w:color="auto"/>
        <w:right w:val="none" w:sz="0" w:space="0" w:color="auto"/>
      </w:divBdr>
    </w:div>
    <w:div w:id="1656493374">
      <w:bodyDiv w:val="1"/>
      <w:marLeft w:val="0"/>
      <w:marRight w:val="0"/>
      <w:marTop w:val="0"/>
      <w:marBottom w:val="0"/>
      <w:divBdr>
        <w:top w:val="none" w:sz="0" w:space="0" w:color="auto"/>
        <w:left w:val="none" w:sz="0" w:space="0" w:color="auto"/>
        <w:bottom w:val="none" w:sz="0" w:space="0" w:color="auto"/>
        <w:right w:val="none" w:sz="0" w:space="0" w:color="auto"/>
      </w:divBdr>
    </w:div>
    <w:div w:id="1704473485">
      <w:bodyDiv w:val="1"/>
      <w:marLeft w:val="0"/>
      <w:marRight w:val="0"/>
      <w:marTop w:val="0"/>
      <w:marBottom w:val="0"/>
      <w:divBdr>
        <w:top w:val="none" w:sz="0" w:space="0" w:color="auto"/>
        <w:left w:val="none" w:sz="0" w:space="0" w:color="auto"/>
        <w:bottom w:val="none" w:sz="0" w:space="0" w:color="auto"/>
        <w:right w:val="none" w:sz="0" w:space="0" w:color="auto"/>
      </w:divBdr>
    </w:div>
    <w:div w:id="1704592550">
      <w:bodyDiv w:val="1"/>
      <w:marLeft w:val="0"/>
      <w:marRight w:val="0"/>
      <w:marTop w:val="0"/>
      <w:marBottom w:val="0"/>
      <w:divBdr>
        <w:top w:val="none" w:sz="0" w:space="0" w:color="auto"/>
        <w:left w:val="none" w:sz="0" w:space="0" w:color="auto"/>
        <w:bottom w:val="none" w:sz="0" w:space="0" w:color="auto"/>
        <w:right w:val="none" w:sz="0" w:space="0" w:color="auto"/>
      </w:divBdr>
    </w:div>
    <w:div w:id="1730952448">
      <w:bodyDiv w:val="1"/>
      <w:marLeft w:val="0"/>
      <w:marRight w:val="0"/>
      <w:marTop w:val="0"/>
      <w:marBottom w:val="0"/>
      <w:divBdr>
        <w:top w:val="none" w:sz="0" w:space="0" w:color="auto"/>
        <w:left w:val="none" w:sz="0" w:space="0" w:color="auto"/>
        <w:bottom w:val="none" w:sz="0" w:space="0" w:color="auto"/>
        <w:right w:val="none" w:sz="0" w:space="0" w:color="auto"/>
      </w:divBdr>
    </w:div>
    <w:div w:id="1771244804">
      <w:bodyDiv w:val="1"/>
      <w:marLeft w:val="0"/>
      <w:marRight w:val="0"/>
      <w:marTop w:val="0"/>
      <w:marBottom w:val="0"/>
      <w:divBdr>
        <w:top w:val="none" w:sz="0" w:space="0" w:color="auto"/>
        <w:left w:val="none" w:sz="0" w:space="0" w:color="auto"/>
        <w:bottom w:val="none" w:sz="0" w:space="0" w:color="auto"/>
        <w:right w:val="none" w:sz="0" w:space="0" w:color="auto"/>
      </w:divBdr>
    </w:div>
    <w:div w:id="1795322261">
      <w:bodyDiv w:val="1"/>
      <w:marLeft w:val="0"/>
      <w:marRight w:val="0"/>
      <w:marTop w:val="0"/>
      <w:marBottom w:val="0"/>
      <w:divBdr>
        <w:top w:val="none" w:sz="0" w:space="0" w:color="auto"/>
        <w:left w:val="none" w:sz="0" w:space="0" w:color="auto"/>
        <w:bottom w:val="none" w:sz="0" w:space="0" w:color="auto"/>
        <w:right w:val="none" w:sz="0" w:space="0" w:color="auto"/>
      </w:divBdr>
    </w:div>
    <w:div w:id="1817795260">
      <w:bodyDiv w:val="1"/>
      <w:marLeft w:val="0"/>
      <w:marRight w:val="0"/>
      <w:marTop w:val="0"/>
      <w:marBottom w:val="0"/>
      <w:divBdr>
        <w:top w:val="none" w:sz="0" w:space="0" w:color="auto"/>
        <w:left w:val="none" w:sz="0" w:space="0" w:color="auto"/>
        <w:bottom w:val="none" w:sz="0" w:space="0" w:color="auto"/>
        <w:right w:val="none" w:sz="0" w:space="0" w:color="auto"/>
      </w:divBdr>
    </w:div>
    <w:div w:id="1831406562">
      <w:bodyDiv w:val="1"/>
      <w:marLeft w:val="0"/>
      <w:marRight w:val="0"/>
      <w:marTop w:val="0"/>
      <w:marBottom w:val="0"/>
      <w:divBdr>
        <w:top w:val="none" w:sz="0" w:space="0" w:color="auto"/>
        <w:left w:val="none" w:sz="0" w:space="0" w:color="auto"/>
        <w:bottom w:val="none" w:sz="0" w:space="0" w:color="auto"/>
        <w:right w:val="none" w:sz="0" w:space="0" w:color="auto"/>
      </w:divBdr>
    </w:div>
    <w:div w:id="1832257235">
      <w:bodyDiv w:val="1"/>
      <w:marLeft w:val="0"/>
      <w:marRight w:val="0"/>
      <w:marTop w:val="0"/>
      <w:marBottom w:val="0"/>
      <w:divBdr>
        <w:top w:val="none" w:sz="0" w:space="0" w:color="auto"/>
        <w:left w:val="none" w:sz="0" w:space="0" w:color="auto"/>
        <w:bottom w:val="none" w:sz="0" w:space="0" w:color="auto"/>
        <w:right w:val="none" w:sz="0" w:space="0" w:color="auto"/>
      </w:divBdr>
    </w:div>
    <w:div w:id="1833569429">
      <w:bodyDiv w:val="1"/>
      <w:marLeft w:val="0"/>
      <w:marRight w:val="0"/>
      <w:marTop w:val="0"/>
      <w:marBottom w:val="0"/>
      <w:divBdr>
        <w:top w:val="none" w:sz="0" w:space="0" w:color="auto"/>
        <w:left w:val="none" w:sz="0" w:space="0" w:color="auto"/>
        <w:bottom w:val="none" w:sz="0" w:space="0" w:color="auto"/>
        <w:right w:val="none" w:sz="0" w:space="0" w:color="auto"/>
      </w:divBdr>
    </w:div>
    <w:div w:id="1852602474">
      <w:bodyDiv w:val="1"/>
      <w:marLeft w:val="0"/>
      <w:marRight w:val="0"/>
      <w:marTop w:val="0"/>
      <w:marBottom w:val="0"/>
      <w:divBdr>
        <w:top w:val="none" w:sz="0" w:space="0" w:color="auto"/>
        <w:left w:val="none" w:sz="0" w:space="0" w:color="auto"/>
        <w:bottom w:val="none" w:sz="0" w:space="0" w:color="auto"/>
        <w:right w:val="none" w:sz="0" w:space="0" w:color="auto"/>
      </w:divBdr>
    </w:div>
    <w:div w:id="1876887704">
      <w:bodyDiv w:val="1"/>
      <w:marLeft w:val="0"/>
      <w:marRight w:val="0"/>
      <w:marTop w:val="0"/>
      <w:marBottom w:val="0"/>
      <w:divBdr>
        <w:top w:val="none" w:sz="0" w:space="0" w:color="auto"/>
        <w:left w:val="none" w:sz="0" w:space="0" w:color="auto"/>
        <w:bottom w:val="none" w:sz="0" w:space="0" w:color="auto"/>
        <w:right w:val="none" w:sz="0" w:space="0" w:color="auto"/>
      </w:divBdr>
    </w:div>
    <w:div w:id="1970435847">
      <w:bodyDiv w:val="1"/>
      <w:marLeft w:val="0"/>
      <w:marRight w:val="0"/>
      <w:marTop w:val="0"/>
      <w:marBottom w:val="0"/>
      <w:divBdr>
        <w:top w:val="none" w:sz="0" w:space="0" w:color="auto"/>
        <w:left w:val="none" w:sz="0" w:space="0" w:color="auto"/>
        <w:bottom w:val="none" w:sz="0" w:space="0" w:color="auto"/>
        <w:right w:val="none" w:sz="0" w:space="0" w:color="auto"/>
      </w:divBdr>
    </w:div>
    <w:div w:id="2005861262">
      <w:bodyDiv w:val="1"/>
      <w:marLeft w:val="0"/>
      <w:marRight w:val="0"/>
      <w:marTop w:val="0"/>
      <w:marBottom w:val="0"/>
      <w:divBdr>
        <w:top w:val="none" w:sz="0" w:space="0" w:color="auto"/>
        <w:left w:val="none" w:sz="0" w:space="0" w:color="auto"/>
        <w:bottom w:val="none" w:sz="0" w:space="0" w:color="auto"/>
        <w:right w:val="none" w:sz="0" w:space="0" w:color="auto"/>
      </w:divBdr>
    </w:div>
    <w:div w:id="2015914616">
      <w:bodyDiv w:val="1"/>
      <w:marLeft w:val="0"/>
      <w:marRight w:val="0"/>
      <w:marTop w:val="0"/>
      <w:marBottom w:val="0"/>
      <w:divBdr>
        <w:top w:val="none" w:sz="0" w:space="0" w:color="auto"/>
        <w:left w:val="none" w:sz="0" w:space="0" w:color="auto"/>
        <w:bottom w:val="none" w:sz="0" w:space="0" w:color="auto"/>
        <w:right w:val="none" w:sz="0" w:space="0" w:color="auto"/>
      </w:divBdr>
    </w:div>
    <w:div w:id="2114935228">
      <w:bodyDiv w:val="1"/>
      <w:marLeft w:val="0"/>
      <w:marRight w:val="0"/>
      <w:marTop w:val="0"/>
      <w:marBottom w:val="0"/>
      <w:divBdr>
        <w:top w:val="none" w:sz="0" w:space="0" w:color="auto"/>
        <w:left w:val="none" w:sz="0" w:space="0" w:color="auto"/>
        <w:bottom w:val="none" w:sz="0" w:space="0" w:color="auto"/>
        <w:right w:val="none" w:sz="0" w:space="0" w:color="auto"/>
      </w:divBdr>
    </w:div>
    <w:div w:id="21370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F11F6-CF20-4B6B-B486-C67BD07F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3212</Words>
  <Characters>17351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Fellipe Sampaio Braga</dc:creator>
  <cp:lastModifiedBy>Elyvânia de Santana Silva</cp:lastModifiedBy>
  <cp:revision>3</cp:revision>
  <cp:lastPrinted>2022-11-17T16:14:00Z</cp:lastPrinted>
  <dcterms:created xsi:type="dcterms:W3CDTF">2024-03-26T15:09:00Z</dcterms:created>
  <dcterms:modified xsi:type="dcterms:W3CDTF">2024-03-26T15:13:00Z</dcterms:modified>
</cp:coreProperties>
</file>