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42"/>
        <w:tblW w:w="167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992"/>
        <w:gridCol w:w="1187"/>
        <w:gridCol w:w="939"/>
        <w:gridCol w:w="1123"/>
        <w:gridCol w:w="1004"/>
        <w:gridCol w:w="1113"/>
        <w:gridCol w:w="1155"/>
        <w:gridCol w:w="1016"/>
        <w:gridCol w:w="1134"/>
        <w:gridCol w:w="1065"/>
        <w:gridCol w:w="895"/>
        <w:gridCol w:w="993"/>
        <w:gridCol w:w="708"/>
        <w:gridCol w:w="567"/>
        <w:gridCol w:w="765"/>
      </w:tblGrid>
      <w:tr w:rsidR="00130272" w:rsidRPr="003802C1" w:rsidTr="00130272">
        <w:trPr>
          <w:trHeight w:val="4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de Liquidação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Fonte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Credor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Contrato (Cadastro)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Objeto do Contrato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Nota de Empenho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do Empenho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Nota de Liquidação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Programação de Desembolso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da PD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Ordem Bancária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da OB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Empenhado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da Liquidação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Pago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a Pagar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Justificativa</w:t>
            </w:r>
          </w:p>
        </w:tc>
      </w:tr>
      <w:tr w:rsidR="00130272" w:rsidRPr="003802C1" w:rsidTr="00130272">
        <w:trPr>
          <w:trHeight w:val="1570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18/12/2023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759 - Recursos Vinculados a Fundos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00000000000191 - BANCO</w:t>
            </w:r>
            <w:proofErr w:type="gramEnd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BRASIL S 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19001311 - Centralização e processamento dos créditos provenientes da Folha de Pagamento do Tribunal </w:t>
            </w: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dos Contas</w:t>
            </w:r>
            <w:proofErr w:type="gramEnd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Estado do Piauí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Centralização e processamento dos créditos provenientes da Folha de Pagamento do Tribunal </w:t>
            </w: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dos Contas</w:t>
            </w:r>
            <w:proofErr w:type="gramEnd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Estado do Piauí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2021NE00001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22/02/2021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2023NL00344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2023PD00423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18/12/2023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2023OB00415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18/12/2023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377,20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377,20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  <w:t>0,00</w:t>
            </w:r>
          </w:p>
        </w:tc>
      </w:tr>
      <w:tr w:rsidR="0090291B" w:rsidRPr="003802C1" w:rsidTr="00130272">
        <w:trPr>
          <w:trHeight w:val="200"/>
        </w:trPr>
        <w:tc>
          <w:tcPr>
            <w:tcW w:w="127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02C1" w:rsidRPr="003802C1" w:rsidRDefault="003802C1" w:rsidP="00303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377,20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377,20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2C1" w:rsidRPr="003802C1" w:rsidRDefault="003802C1" w:rsidP="003039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</w:pPr>
            <w:r w:rsidRPr="003802C1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  <w:t>0,00</w:t>
            </w:r>
          </w:p>
        </w:tc>
      </w:tr>
    </w:tbl>
    <w:p w:rsidR="003039C0" w:rsidRDefault="003039C0" w:rsidP="003039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CRONOLÓGICA DE PA</w:t>
      </w:r>
      <w:r>
        <w:rPr>
          <w:rFonts w:ascii="Times New Roman" w:hAnsi="Times New Roman" w:cs="Times New Roman"/>
          <w:b/>
          <w:sz w:val="16"/>
          <w:szCs w:val="16"/>
        </w:rPr>
        <w:t>GAMENTOS DOS CONTRATOS (IN TCE) REF. 01/12/2023 a 31/12</w:t>
      </w:r>
      <w:r w:rsidRPr="00382785">
        <w:rPr>
          <w:rFonts w:ascii="Times New Roman" w:hAnsi="Times New Roman" w:cs="Times New Roman"/>
          <w:b/>
          <w:sz w:val="16"/>
          <w:szCs w:val="16"/>
        </w:rPr>
        <w:t>/20</w:t>
      </w:r>
      <w:r>
        <w:rPr>
          <w:rFonts w:ascii="Times New Roman" w:hAnsi="Times New Roman" w:cs="Times New Roman"/>
          <w:b/>
          <w:sz w:val="16"/>
          <w:szCs w:val="16"/>
        </w:rPr>
        <w:t>23</w:t>
      </w:r>
      <w:r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3039C0" w:rsidRPr="00382785" w:rsidRDefault="003039C0" w:rsidP="003039C0">
      <w:pPr>
        <w:tabs>
          <w:tab w:val="left" w:pos="-709"/>
        </w:tabs>
        <w:spacing w:after="0" w:line="240" w:lineRule="auto"/>
        <w:ind w:left="-113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3039C0" w:rsidRPr="00382785" w:rsidRDefault="003039C0" w:rsidP="003039C0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</w:t>
      </w:r>
    </w:p>
    <w:p w:rsidR="003039C0" w:rsidRPr="00382785" w:rsidRDefault="003039C0" w:rsidP="003039C0">
      <w:pPr>
        <w:tabs>
          <w:tab w:val="left" w:pos="-567"/>
        </w:tabs>
        <w:spacing w:after="0" w:line="240" w:lineRule="auto"/>
        <w:ind w:left="-284" w:hanging="850"/>
        <w:rPr>
          <w:rFonts w:ascii="Times New Roman" w:hAnsi="Times New Roman" w:cs="Times New Roman"/>
          <w:sz w:val="14"/>
          <w:szCs w:val="14"/>
        </w:rPr>
      </w:pPr>
      <w:r w:rsidRPr="00382785">
        <w:rPr>
          <w:rFonts w:ascii="Times New Roman" w:hAnsi="Times New Roman" w:cs="Times New Roman"/>
          <w:sz w:val="14"/>
          <w:szCs w:val="14"/>
        </w:rPr>
        <w:t>Fonte: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82785">
        <w:rPr>
          <w:rFonts w:ascii="Times New Roman" w:hAnsi="Times New Roman" w:cs="Times New Roman"/>
          <w:sz w:val="14"/>
          <w:szCs w:val="14"/>
        </w:rPr>
        <w:t>SIAFE-PI</w:t>
      </w:r>
    </w:p>
    <w:p w:rsidR="003039C0" w:rsidRDefault="009D5E1D" w:rsidP="003039C0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Teresina-PI, </w:t>
      </w:r>
      <w:r w:rsidR="00BE4D70">
        <w:rPr>
          <w:rFonts w:ascii="Times New Roman" w:hAnsi="Times New Roman" w:cs="Times New Roman"/>
          <w:sz w:val="16"/>
          <w:szCs w:val="16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de j</w:t>
      </w:r>
      <w:r w:rsidR="003039C0">
        <w:rPr>
          <w:rFonts w:ascii="Times New Roman" w:hAnsi="Times New Roman" w:cs="Times New Roman"/>
          <w:sz w:val="16"/>
          <w:szCs w:val="16"/>
        </w:rPr>
        <w:t>aneiro de 2024.</w:t>
      </w:r>
    </w:p>
    <w:p w:rsidR="003039C0" w:rsidRDefault="003039C0" w:rsidP="003039C0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5"/>
        <w:gridCol w:w="5515"/>
      </w:tblGrid>
      <w:tr w:rsidR="00BE4D70" w:rsidTr="00BE4D70">
        <w:trPr>
          <w:trHeight w:val="170"/>
          <w:jc w:val="center"/>
        </w:trPr>
        <w:tc>
          <w:tcPr>
            <w:tcW w:w="5515" w:type="dxa"/>
          </w:tcPr>
          <w:p w:rsidR="00BE4D70" w:rsidRDefault="00BE4D70" w:rsidP="001E2DB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BE4D70" w:rsidRDefault="00BE4D70" w:rsidP="00BE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Assinado digitalmente</w:t>
            </w:r>
          </w:p>
        </w:tc>
      </w:tr>
      <w:tr w:rsidR="00BE4D70" w:rsidTr="00BE4D70">
        <w:trPr>
          <w:trHeight w:val="170"/>
          <w:jc w:val="center"/>
        </w:trPr>
        <w:tc>
          <w:tcPr>
            <w:tcW w:w="5515" w:type="dxa"/>
          </w:tcPr>
          <w:p w:rsidR="00BE4D70" w:rsidRDefault="00BE4D70" w:rsidP="001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BE4D70" w:rsidRDefault="00BE4D70" w:rsidP="00BE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BE4D70" w:rsidTr="00BE4D70">
        <w:trPr>
          <w:trHeight w:val="170"/>
          <w:jc w:val="center"/>
        </w:trPr>
        <w:tc>
          <w:tcPr>
            <w:tcW w:w="5515" w:type="dxa"/>
          </w:tcPr>
          <w:p w:rsidR="00BE4D70" w:rsidRDefault="00BE4D70" w:rsidP="001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5515" w:type="dxa"/>
            <w:vAlign w:val="center"/>
            <w:hideMark/>
          </w:tcPr>
          <w:p w:rsidR="00BE4D70" w:rsidRDefault="00BE4D70" w:rsidP="00BE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Chefe da Divisão de Orçamento e Finanças </w:t>
            </w:r>
          </w:p>
        </w:tc>
      </w:tr>
      <w:tr w:rsidR="00BE4D70" w:rsidTr="00BE4D70">
        <w:trPr>
          <w:trHeight w:val="170"/>
          <w:jc w:val="center"/>
        </w:trPr>
        <w:tc>
          <w:tcPr>
            <w:tcW w:w="5515" w:type="dxa"/>
          </w:tcPr>
          <w:p w:rsidR="00BE4D70" w:rsidRDefault="00BE4D70" w:rsidP="001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  <w:hideMark/>
          </w:tcPr>
          <w:p w:rsidR="00BE4D70" w:rsidRDefault="00BE4D70" w:rsidP="00BE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3039C0" w:rsidRDefault="003039C0" w:rsidP="003039C0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3039C0" w:rsidTr="00BE7937">
        <w:tc>
          <w:tcPr>
            <w:tcW w:w="2976" w:type="dxa"/>
            <w:vAlign w:val="center"/>
          </w:tcPr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3039C0" w:rsidRDefault="003039C0" w:rsidP="00BE79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039C0" w:rsidTr="00BE7937">
        <w:tc>
          <w:tcPr>
            <w:tcW w:w="2976" w:type="dxa"/>
            <w:vAlign w:val="center"/>
          </w:tcPr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3039C0" w:rsidRDefault="003039C0" w:rsidP="00BE79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039C0" w:rsidTr="00BE7937">
        <w:tc>
          <w:tcPr>
            <w:tcW w:w="2976" w:type="dxa"/>
            <w:vAlign w:val="center"/>
          </w:tcPr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3039C0" w:rsidRDefault="003039C0" w:rsidP="00BE79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3039C0" w:rsidRDefault="003039C0" w:rsidP="00BE79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3039C0" w:rsidRDefault="003039C0" w:rsidP="003039C0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39C0" w:rsidRPr="00BA209D" w:rsidRDefault="003039C0" w:rsidP="003039C0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46DA" w:rsidRDefault="00D746DA" w:rsidP="003039C0"/>
    <w:sectPr w:rsidR="00D746DA" w:rsidSect="003802C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C0" w:rsidRDefault="003039C0" w:rsidP="003039C0">
      <w:pPr>
        <w:spacing w:after="0" w:line="240" w:lineRule="auto"/>
      </w:pPr>
      <w:r>
        <w:separator/>
      </w:r>
    </w:p>
  </w:endnote>
  <w:endnote w:type="continuationSeparator" w:id="0">
    <w:p w:rsidR="003039C0" w:rsidRDefault="003039C0" w:rsidP="0030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C0" w:rsidRDefault="003039C0" w:rsidP="003039C0">
      <w:pPr>
        <w:spacing w:after="0" w:line="240" w:lineRule="auto"/>
      </w:pPr>
      <w:r>
        <w:separator/>
      </w:r>
    </w:p>
  </w:footnote>
  <w:footnote w:type="continuationSeparator" w:id="0">
    <w:p w:rsidR="003039C0" w:rsidRDefault="003039C0" w:rsidP="0030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C0" w:rsidRPr="00382785" w:rsidRDefault="003039C0" w:rsidP="003039C0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A57EC4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3E1BA70" wp14:editId="55BA17C1">
          <wp:simplePos x="0" y="0"/>
          <wp:positionH relativeFrom="column">
            <wp:posOffset>186055</wp:posOffset>
          </wp:positionH>
          <wp:positionV relativeFrom="paragraph">
            <wp:posOffset>-103505</wp:posOffset>
          </wp:positionV>
          <wp:extent cx="533400" cy="495300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3039C0" w:rsidRPr="00382785" w:rsidRDefault="003039C0" w:rsidP="003039C0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UNIDADE GESTORA/EXECUTORA: 020102 - FMTC</w:t>
    </w:r>
  </w:p>
  <w:p w:rsidR="003039C0" w:rsidRPr="00382785" w:rsidRDefault="003039C0" w:rsidP="003039C0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31 DE DEZEMBRO DE 2023</w:t>
    </w:r>
  </w:p>
  <w:p w:rsidR="003039C0" w:rsidRDefault="003039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C1"/>
    <w:rsid w:val="00130272"/>
    <w:rsid w:val="003039C0"/>
    <w:rsid w:val="003802C1"/>
    <w:rsid w:val="0090291B"/>
    <w:rsid w:val="009D5E1D"/>
    <w:rsid w:val="00BE4D70"/>
    <w:rsid w:val="00D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9C0"/>
  </w:style>
  <w:style w:type="paragraph" w:styleId="Rodap">
    <w:name w:val="footer"/>
    <w:basedOn w:val="Normal"/>
    <w:link w:val="RodapChar"/>
    <w:uiPriority w:val="99"/>
    <w:unhideWhenUsed/>
    <w:rsid w:val="0030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9C0"/>
  </w:style>
  <w:style w:type="table" w:styleId="Tabelacomgrade">
    <w:name w:val="Table Grid"/>
    <w:basedOn w:val="Tabelanormal"/>
    <w:uiPriority w:val="59"/>
    <w:rsid w:val="0030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9C0"/>
  </w:style>
  <w:style w:type="paragraph" w:styleId="Rodap">
    <w:name w:val="footer"/>
    <w:basedOn w:val="Normal"/>
    <w:link w:val="RodapChar"/>
    <w:uiPriority w:val="99"/>
    <w:unhideWhenUsed/>
    <w:rsid w:val="0030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9C0"/>
  </w:style>
  <w:style w:type="table" w:styleId="Tabelacomgrade">
    <w:name w:val="Table Grid"/>
    <w:basedOn w:val="Tabelanormal"/>
    <w:uiPriority w:val="59"/>
    <w:rsid w:val="0030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Pereira da Silva</dc:creator>
  <cp:lastModifiedBy>Jonatas Pereira da Silva</cp:lastModifiedBy>
  <cp:revision>4</cp:revision>
  <dcterms:created xsi:type="dcterms:W3CDTF">2024-01-17T12:12:00Z</dcterms:created>
  <dcterms:modified xsi:type="dcterms:W3CDTF">2024-01-22T13:22:00Z</dcterms:modified>
</cp:coreProperties>
</file>