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5" w:rsidRDefault="00817355" w:rsidP="00817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CRONOLÓGICA DE PA</w:t>
      </w:r>
      <w:r>
        <w:rPr>
          <w:rFonts w:ascii="Times New Roman" w:hAnsi="Times New Roman" w:cs="Times New Roman"/>
          <w:b/>
          <w:sz w:val="16"/>
          <w:szCs w:val="16"/>
        </w:rPr>
        <w:t>GAMENTOS D</w:t>
      </w:r>
      <w:r w:rsidR="00010E26">
        <w:rPr>
          <w:rFonts w:ascii="Times New Roman" w:hAnsi="Times New Roman" w:cs="Times New Roman"/>
          <w:b/>
          <w:sz w:val="16"/>
          <w:szCs w:val="16"/>
        </w:rPr>
        <w:t>OS CONTRATOS (IN TCE) REF. 01/06/2023 a 30/06</w:t>
      </w:r>
      <w:r w:rsidRPr="00382785">
        <w:rPr>
          <w:rFonts w:ascii="Times New Roman" w:hAnsi="Times New Roman" w:cs="Times New Roman"/>
          <w:b/>
          <w:sz w:val="16"/>
          <w:szCs w:val="16"/>
        </w:rPr>
        <w:t>/20</w:t>
      </w:r>
      <w:r>
        <w:rPr>
          <w:rFonts w:ascii="Times New Roman" w:hAnsi="Times New Roman" w:cs="Times New Roman"/>
          <w:b/>
          <w:sz w:val="16"/>
          <w:szCs w:val="16"/>
        </w:rPr>
        <w:t>23</w:t>
      </w:r>
      <w:r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817355" w:rsidRDefault="00817355" w:rsidP="00817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9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892"/>
        <w:gridCol w:w="1363"/>
        <w:gridCol w:w="1207"/>
        <w:gridCol w:w="1207"/>
        <w:gridCol w:w="1123"/>
        <w:gridCol w:w="962"/>
        <w:gridCol w:w="1113"/>
        <w:gridCol w:w="1123"/>
        <w:gridCol w:w="962"/>
        <w:gridCol w:w="1134"/>
        <w:gridCol w:w="962"/>
        <w:gridCol w:w="975"/>
        <w:gridCol w:w="888"/>
        <w:gridCol w:w="626"/>
        <w:gridCol w:w="543"/>
        <w:gridCol w:w="957"/>
      </w:tblGrid>
      <w:tr w:rsidR="00817355" w:rsidRPr="00817355" w:rsidTr="0029229D">
        <w:trPr>
          <w:trHeight w:val="630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de Liquidação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Credor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Contrato Cadastro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Objeto do Contrato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Nota de Empenho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do Empenho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Nota de Liquidação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Programação de Desembolso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da PD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Ordem Bancária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da OB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Empenhado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da Liquidação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Pago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a Pagar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Justificativa</w:t>
            </w:r>
          </w:p>
        </w:tc>
      </w:tr>
      <w:tr w:rsidR="00817355" w:rsidRPr="00817355" w:rsidTr="0029229D">
        <w:trPr>
          <w:trHeight w:val="2421"/>
          <w:jc w:val="center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759 - Recursos Vinculados a Fundos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00000000000191 - BANCO</w:t>
            </w:r>
            <w:proofErr w:type="gramEnd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BRASIL S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19001311 - Centralização e processamento dos créditos provenientes da Folha de Pagamento do Tribunal </w:t>
            </w: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dos Contas</w:t>
            </w:r>
            <w:proofErr w:type="gramEnd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Estado do Piauí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Centralização e processamento dos créditos provenientes da Folha de Pagamento do Tribunal </w:t>
            </w: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dos Contas</w:t>
            </w:r>
            <w:proofErr w:type="gramEnd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Estado do Piauí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2021NE00001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22/02/2021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2023NL00150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2023PD00190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2023OB00184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386,40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386,40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386,40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817355" w:rsidRPr="00817355" w:rsidTr="0029229D">
        <w:trPr>
          <w:trHeight w:val="2257"/>
          <w:jc w:val="center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30/06/2023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759 - Recursos Vinculados a Fundos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00000000000191 - BANCO</w:t>
            </w:r>
            <w:proofErr w:type="gramEnd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BRASIL S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19001311 - Centralização e processamento dos créditos provenientes da Folha de Pagamento do Tribunal </w:t>
            </w: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dos Contas</w:t>
            </w:r>
            <w:proofErr w:type="gramEnd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Estado do Piauí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Centralização e processamento dos créditos provenientes da Folha de Pagamento do Tribunal </w:t>
            </w: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dos Contas</w:t>
            </w:r>
            <w:proofErr w:type="gramEnd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Estado do Piauí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2021NE00001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22/02/2021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2023NL00159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2023PD00199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2023OB00193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30/06/2023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817355" w:rsidRPr="00817355" w:rsidTr="0029229D">
        <w:trPr>
          <w:trHeight w:val="255"/>
          <w:jc w:val="center"/>
        </w:trPr>
        <w:tc>
          <w:tcPr>
            <w:tcW w:w="13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355" w:rsidRPr="00817355" w:rsidRDefault="00817355" w:rsidP="00817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936,40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936,40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936,40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173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355" w:rsidRPr="00817355" w:rsidRDefault="00817355" w:rsidP="008173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81735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</w:tbl>
    <w:p w:rsidR="006F042E" w:rsidRDefault="0029229D" w:rsidP="006F04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4"/>
          <w:szCs w:val="16"/>
          <w:lang w:eastAsia="pt-BR"/>
        </w:rPr>
        <w:t xml:space="preserve">                        </w:t>
      </w:r>
      <w:bookmarkStart w:id="0" w:name="_GoBack"/>
      <w:bookmarkEnd w:id="0"/>
      <w:r w:rsidR="006F042E">
        <w:rPr>
          <w:rFonts w:ascii="Times New Roman" w:eastAsia="Times New Roman" w:hAnsi="Times New Roman" w:cs="Times New Roman"/>
          <w:bCs/>
          <w:sz w:val="14"/>
          <w:szCs w:val="16"/>
          <w:lang w:eastAsia="pt-BR"/>
        </w:rPr>
        <w:t>Fonte: SIAFE-PI</w:t>
      </w:r>
    </w:p>
    <w:p w:rsidR="00817355" w:rsidRDefault="00817355"/>
    <w:p w:rsidR="00817355" w:rsidRDefault="00817355"/>
    <w:p w:rsidR="00817355" w:rsidRDefault="006F042E" w:rsidP="0081735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Teresina-PI, 19</w:t>
      </w:r>
      <w:r w:rsidR="00817355">
        <w:rPr>
          <w:rFonts w:ascii="Times New Roman" w:hAnsi="Times New Roman" w:cs="Times New Roman"/>
          <w:sz w:val="16"/>
          <w:szCs w:val="16"/>
        </w:rPr>
        <w:t xml:space="preserve"> de Julho de 2023.</w:t>
      </w:r>
    </w:p>
    <w:p w:rsidR="00817355" w:rsidRDefault="00817355" w:rsidP="0081735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817355" w:rsidP="005A5C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Assinado digitalmente</w:t>
            </w:r>
          </w:p>
        </w:tc>
      </w:tr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A36BDA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817355" w:rsidP="00A3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 TCE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Chefe da Divisão de Orçamento e Finanças </w:t>
            </w:r>
          </w:p>
        </w:tc>
      </w:tr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A36BDA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817355" w:rsidRDefault="00817355" w:rsidP="0081735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9213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2693"/>
      </w:tblGrid>
      <w:tr w:rsidR="00817355" w:rsidTr="00A36BDA">
        <w:tc>
          <w:tcPr>
            <w:tcW w:w="2976" w:type="dxa"/>
            <w:vAlign w:val="center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817355" w:rsidRDefault="00817355" w:rsidP="00A36BD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</w:tcPr>
          <w:p w:rsidR="00817355" w:rsidRDefault="00A36BDA" w:rsidP="005A5C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 xml:space="preserve">       Assinado digitalmente</w:t>
            </w:r>
          </w:p>
        </w:tc>
      </w:tr>
      <w:tr w:rsidR="00817355" w:rsidTr="00A36BDA">
        <w:tc>
          <w:tcPr>
            <w:tcW w:w="2976" w:type="dxa"/>
            <w:vAlign w:val="center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</w:tcPr>
          <w:p w:rsidR="00A36BDA" w:rsidRDefault="00A36BDA" w:rsidP="00A36B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817355" w:rsidRDefault="00A36BDA" w:rsidP="005A5C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   </w:t>
            </w:r>
            <w:r w:rsidR="00A5164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    </w:t>
            </w:r>
            <w:r w:rsidR="005A5C0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</w:tr>
      <w:tr w:rsidR="00817355" w:rsidTr="00A36BDA">
        <w:tc>
          <w:tcPr>
            <w:tcW w:w="2976" w:type="dxa"/>
            <w:vAlign w:val="center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</w:tcPr>
          <w:p w:rsidR="00817355" w:rsidRDefault="005A5C04" w:rsidP="005A5C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  CPF: 421.055.603-34</w:t>
            </w:r>
          </w:p>
        </w:tc>
      </w:tr>
    </w:tbl>
    <w:p w:rsidR="00817355" w:rsidRDefault="00817355" w:rsidP="0081735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7355" w:rsidRDefault="00817355"/>
    <w:sectPr w:rsidR="00817355" w:rsidSect="00A36BDA">
      <w:headerReference w:type="default" r:id="rId7"/>
      <w:pgSz w:w="20160" w:h="12240" w:orient="landscape" w:code="5"/>
      <w:pgMar w:top="56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04" w:rsidRDefault="005A5C04" w:rsidP="00817355">
      <w:pPr>
        <w:spacing w:after="0" w:line="240" w:lineRule="auto"/>
      </w:pPr>
      <w:r>
        <w:separator/>
      </w:r>
    </w:p>
  </w:endnote>
  <w:endnote w:type="continuationSeparator" w:id="0">
    <w:p w:rsidR="005A5C04" w:rsidRDefault="005A5C04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04" w:rsidRDefault="005A5C04" w:rsidP="00817355">
      <w:pPr>
        <w:spacing w:after="0" w:line="240" w:lineRule="auto"/>
      </w:pPr>
      <w:r>
        <w:separator/>
      </w:r>
    </w:p>
  </w:footnote>
  <w:footnote w:type="continuationSeparator" w:id="0">
    <w:p w:rsidR="005A5C04" w:rsidRDefault="005A5C04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3382"/>
    </w:tblGrid>
    <w:tr w:rsidR="005A5C04" w:rsidTr="00817355">
      <w:tc>
        <w:tcPr>
          <w:tcW w:w="1668" w:type="dxa"/>
        </w:tcPr>
        <w:p w:rsidR="005A5C04" w:rsidRDefault="005A5C04">
          <w:pPr>
            <w:pStyle w:val="Cabealho"/>
          </w:pPr>
          <w:r w:rsidRPr="00A57EC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70A8A7B" wp14:editId="4A6F7B62">
                <wp:simplePos x="0" y="0"/>
                <wp:positionH relativeFrom="column">
                  <wp:posOffset>307339</wp:posOffset>
                </wp:positionH>
                <wp:positionV relativeFrom="paragraph">
                  <wp:posOffset>-69216</wp:posOffset>
                </wp:positionV>
                <wp:extent cx="638175" cy="542925"/>
                <wp:effectExtent l="0" t="0" r="9525" b="9525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382" w:type="dxa"/>
        </w:tcPr>
        <w:p w:rsidR="005A5C04" w:rsidRDefault="005A5C04">
          <w:pPr>
            <w:pStyle w:val="Cabealh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</w:pPr>
          <w:r w:rsidRPr="0038278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ÓRGÃO/ENTIDADE: TRIBUNAL DE CONTAS DO ESTADO DO PIAUÍ</w:t>
          </w:r>
        </w:p>
        <w:p w:rsidR="005A5C04" w:rsidRDefault="005A5C04">
          <w:pPr>
            <w:pStyle w:val="Cabealh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</w:pPr>
          <w:r w:rsidRPr="0038278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UNIDADE GESTORA/EXECUTORA: 020102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–</w:t>
          </w:r>
          <w:r w:rsidRPr="0038278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 FMTC</w:t>
          </w:r>
        </w:p>
        <w:p w:rsidR="005A5C04" w:rsidRDefault="005A5C04" w:rsidP="00A36BDA">
          <w:pPr>
            <w:pStyle w:val="Cabealho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PERÍODO: 01 A 30 DE JUNHO DE 2023</w:t>
          </w:r>
        </w:p>
      </w:tc>
    </w:tr>
  </w:tbl>
  <w:p w:rsidR="005A5C04" w:rsidRDefault="005A5C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5"/>
    <w:rsid w:val="00010E26"/>
    <w:rsid w:val="0029229D"/>
    <w:rsid w:val="005A5C04"/>
    <w:rsid w:val="006F042E"/>
    <w:rsid w:val="00817355"/>
    <w:rsid w:val="0085770F"/>
    <w:rsid w:val="00A36BDA"/>
    <w:rsid w:val="00A5164B"/>
    <w:rsid w:val="00C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5"/>
  </w:style>
  <w:style w:type="paragraph" w:styleId="Rodap">
    <w:name w:val="footer"/>
    <w:basedOn w:val="Normal"/>
    <w:link w:val="Rodap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5"/>
  </w:style>
  <w:style w:type="paragraph" w:styleId="Rodap">
    <w:name w:val="footer"/>
    <w:basedOn w:val="Normal"/>
    <w:link w:val="Rodap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de C. M. Santos</dc:creator>
  <cp:lastModifiedBy>Lorena Soares Novaes Costa</cp:lastModifiedBy>
  <cp:revision>6</cp:revision>
  <dcterms:created xsi:type="dcterms:W3CDTF">2023-07-18T13:47:00Z</dcterms:created>
  <dcterms:modified xsi:type="dcterms:W3CDTF">2023-07-19T11:42:00Z</dcterms:modified>
</cp:coreProperties>
</file>