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55" w:rsidRDefault="00817355" w:rsidP="0081735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382785">
        <w:rPr>
          <w:rFonts w:ascii="Times New Roman" w:hAnsi="Times New Roman" w:cs="Times New Roman"/>
          <w:b/>
          <w:sz w:val="16"/>
          <w:szCs w:val="16"/>
        </w:rPr>
        <w:t>OBSERVÂNCIA DA ORDEM CRONOLÓGICA DE PA</w:t>
      </w:r>
      <w:r>
        <w:rPr>
          <w:rFonts w:ascii="Times New Roman" w:hAnsi="Times New Roman" w:cs="Times New Roman"/>
          <w:b/>
          <w:sz w:val="16"/>
          <w:szCs w:val="16"/>
        </w:rPr>
        <w:t>GAMENTOS D</w:t>
      </w:r>
      <w:r w:rsidR="00010E26">
        <w:rPr>
          <w:rFonts w:ascii="Times New Roman" w:hAnsi="Times New Roman" w:cs="Times New Roman"/>
          <w:b/>
          <w:sz w:val="16"/>
          <w:szCs w:val="16"/>
        </w:rPr>
        <w:t>OS CONTRATOS (IN TCE) REF. 01/06/2023 a 30/06</w:t>
      </w:r>
      <w:r w:rsidRPr="00382785">
        <w:rPr>
          <w:rFonts w:ascii="Times New Roman" w:hAnsi="Times New Roman" w:cs="Times New Roman"/>
          <w:b/>
          <w:sz w:val="16"/>
          <w:szCs w:val="16"/>
        </w:rPr>
        <w:t>/20</w:t>
      </w:r>
      <w:r>
        <w:rPr>
          <w:rFonts w:ascii="Times New Roman" w:hAnsi="Times New Roman" w:cs="Times New Roman"/>
          <w:b/>
          <w:sz w:val="16"/>
          <w:szCs w:val="16"/>
        </w:rPr>
        <w:t>23</w:t>
      </w:r>
      <w:r w:rsidR="00A16E8B">
        <w:rPr>
          <w:rFonts w:ascii="Times New Roman" w:hAnsi="Times New Roman" w:cs="Times New Roman"/>
          <w:b/>
          <w:sz w:val="16"/>
          <w:szCs w:val="16"/>
        </w:rPr>
        <w:t xml:space="preserve"> - UG 020101</w:t>
      </w:r>
    </w:p>
    <w:p w:rsidR="00817355" w:rsidRDefault="00817355" w:rsidP="0081735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83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892"/>
        <w:gridCol w:w="1363"/>
        <w:gridCol w:w="1346"/>
        <w:gridCol w:w="1346"/>
        <w:gridCol w:w="1123"/>
        <w:gridCol w:w="962"/>
        <w:gridCol w:w="1113"/>
        <w:gridCol w:w="1123"/>
        <w:gridCol w:w="962"/>
        <w:gridCol w:w="1134"/>
        <w:gridCol w:w="962"/>
        <w:gridCol w:w="1072"/>
        <w:gridCol w:w="1072"/>
        <w:gridCol w:w="1072"/>
        <w:gridCol w:w="936"/>
        <w:gridCol w:w="957"/>
      </w:tblGrid>
      <w:tr w:rsidR="00A16E8B" w:rsidRPr="00A16E8B" w:rsidTr="0066675B">
        <w:trPr>
          <w:trHeight w:val="720"/>
          <w:tblHeader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Data de Liquidação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Fonte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Credor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Contrato (Cadastro)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Objeto do Contrato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Nota de Empenho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Data do Empenho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Nota de Liquidação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Programação de Desembolso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Data da PD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Ordem Bancária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Data da OB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Valor Empenhado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Valor da Liquidação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Valor Pago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Valor a Pagar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Justificativa</w:t>
            </w:r>
          </w:p>
        </w:tc>
      </w:tr>
      <w:tr w:rsidR="00A16E8B" w:rsidRPr="00A16E8B" w:rsidTr="0044221D">
        <w:trPr>
          <w:trHeight w:val="1487"/>
        </w:trPr>
        <w:tc>
          <w:tcPr>
            <w:tcW w:w="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05/06/2023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500 - Recursos não Vinculados de Impostos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07079129000186 - AEROVIP VIAGENS E TURISMO LTDA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22002462 - Contratação de empresa para a prestação de serviços de agenciamento de viagens.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Contratação de empresa para a prestação de serviços de agenciamento de viagens.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2022NE00338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09/05/2022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2023NL00954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2023PD01364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05/06/2023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2023OB01349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05/06/2023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5.116,21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5.116,21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5.116,21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7538"/>
        </w:trPr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28008410000106 - BAMEX CONSULTORIA EM GESTÃO EMPRESARIAL LTDA.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19002332 - O objeto do presente Termo de Contrato é a prestação de serviços de administração e gerenciamento de abastecimento de frota de veículos, de forma continuada, junto à rede de postos de combustíveis e de centros automotivos credenciados por meio de sistema informatizado e integrado, através de tecnologia que utilize o cartão de pagamento eletrônico ou com tarja magnética, conforme condições, quantidades e exigências estabelecidas neste instrumento.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O objeto do presente Termo de Contrato é a prestação de serviços de administração e gerenciamento de abastecimento de frota de veículos, de forma continuada, junto à rede de postos de combustíveis e de centros automotivos credenciados por meio de sistema informatizado e integrado, através de tecnologia que utilize o cartão de pagamento eletrônico ou com tarja magnética, conforme condições, quantidades e exigências estabelecidas neste instrumento.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2022NE01171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04/11/2022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2023NL00953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2023PD01360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05/06/2023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2023OB01345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05/06/2023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17.093,61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17.093,61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17.093,61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1585"/>
        </w:trPr>
        <w:tc>
          <w:tcPr>
            <w:tcW w:w="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lastRenderedPageBreak/>
              <w:t>06/06/2023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500 - Recursos não Vinculados de Impostos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07079129000186 - AEROVIP VIAGENS E TURISMO LTDA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22002462 - Contratação de empresa para a prestação de serviços de agenciamento de viagens.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Contratação de empresa para a prestação de serviços de agenciamento de viagens.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2022NE00338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09/05/2022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2023NL00961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2023PD01372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06/06/2023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2023OB01358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06/06/2023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16.606,42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16.606,42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16.606,42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4244"/>
        </w:trPr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08483447000170 - AGATHA</w:t>
            </w:r>
            <w:proofErr w:type="gram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SERVIÇOS GERAIS LTDA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22000242 - Contratação</w:t>
            </w:r>
            <w:proofErr w:type="gram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de serviços de manutenção preventiva e corretiva em aparelhos e equipamentos de ar condicionado, sem dedicação exclusiva de mão de obra, com reposição e fornecimento de peças, conforme especificações e condições estabelecidas no edital e seus anexos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Contratação de serviços de manutenção preventiva e corretiva em aparelhos e equipamentos de ar condicionado, sem dedicação exclusiva de mão de obra, com reposição e fornecimento de peças.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2023NE00083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02/02/2023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2023NL00964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2023PD01375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06/06/2023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2023OB01360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06/06/2023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8.087,33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8.087,33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8.087,33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420"/>
        </w:trPr>
        <w:tc>
          <w:tcPr>
            <w:tcW w:w="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07/06/2023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500 - Recursos não Vinculados de Impostos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01884133000130 - SIEDOS SISTEMAS E RESULTADOS LTDA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19000796 - Implantação do e-social </w:t>
            </w: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a </w:t>
            </w:r>
            <w:proofErr w:type="spell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a</w:t>
            </w:r>
            <w:proofErr w:type="spellEnd"/>
            <w:proofErr w:type="gram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partir de janeiro de 2020, objeto de treinamento pessoal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Implantação do E-SOCIAL TCE/PI como participante do TC/DF 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2023NE00350</w:t>
            </w:r>
            <w:proofErr w:type="gramEnd"/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12/04/2023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2023NL00966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2023PD01377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07/06/2023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2023OB01365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07/06/2023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21.645,16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21.645,16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21.645,16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420"/>
        </w:trPr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2023PD01378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07/06/2023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2023OB01361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07/06/2023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330,43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330,43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330,43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420"/>
        </w:trPr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2023PD01379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07/06/2023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2023OB01362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07/06/2023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53,13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53,13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53,13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420"/>
        </w:trPr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2023NL00967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2023PD01380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07/06/2023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2023OB01366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07/06/2023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21.698,29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21.698,29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21.698,29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420"/>
        </w:trPr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2023PD01381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07/06/2023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2023OB01363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07/06/2023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330,43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330,43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330,43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1585"/>
        </w:trPr>
        <w:tc>
          <w:tcPr>
            <w:tcW w:w="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lastRenderedPageBreak/>
              <w:t>13/06/2023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500 - Recursos não Vinculados de Impostos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30738505000119 - SS SANTOS SERVIÇOS E SOFTWARE EIRELLI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23000732 - Contratação de empresa especializada na prestação de serviços de manutenção, suporte e consultoria em desenvolvimento de sistemas para a ferramenta </w:t>
            </w:r>
            <w:proofErr w:type="spell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e-TCE</w:t>
            </w:r>
            <w:proofErr w:type="spell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Lei 14.133/21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2023NE00297</w:t>
            </w:r>
            <w:proofErr w:type="gramEnd"/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30/03/2023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2023NL01012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2023PD01426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13/06/2023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2023OB01414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14/06/2023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25.727,31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25.727,31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25.727,31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2100"/>
        </w:trPr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2023PD01427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13/06/2023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2023OB01412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14/06/2023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391,78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391,78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391,78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5159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14/06/2023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500 - Recursos não Vinculados de Impostos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03698620000568 - GREEN4T SOLUCOES TI - S/A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22002943 - Contratação de empresa especializada para a execução de serviços de assistência técnica, manutenção preventiva e corretiva, com fornecimento de peças e consumíveis, pelo período de </w:t>
            </w: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12 (doze) meses, aos equipamentos pertencentes ao ambiente físico seguro</w:t>
            </w:r>
            <w:proofErr w:type="gram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do Datacenter do Tribunal Contas do Estado do Piauí.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Contratação de empresa especializada para a execução de serviços de assistência técnica, manutenção preventiva e corretiva, com fornecimento de peças e consumíveis, pelo período de </w:t>
            </w: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12 (doze) meses, aos equipamentos pertencentes ao ambiente físico seguro</w:t>
            </w:r>
            <w:proofErr w:type="gram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do Datacenter do Tribunal Contas do Estado do Piauí.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2022NE01499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27/12/2022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2023NL01014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2023PD01429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14/06/2023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2023OB01415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14/06/2023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45.415,00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45.415,00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45.415,00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4136"/>
        </w:trPr>
        <w:tc>
          <w:tcPr>
            <w:tcW w:w="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lastRenderedPageBreak/>
              <w:t>15/06/2023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500 - Recursos não Vinculados de Impostos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05585355000103 - AGUIA NET CONSULTORIA ESTRATÉGICA LTDA-ME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22006220 - Contratação</w:t>
            </w:r>
            <w:proofErr w:type="gram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de pessoa jurídica para a prestação de serviços na área de Desenvolvimento de Software, Administração e Manutenção de Redes de computadores, com atuação específica na manutenção e melhoramento dos sistemas e infraestrutura de TI, utilizados por esta Corte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Contratação de pessoa jurídica para a prestação de serviços na área de Desenvolvimento de Software, Administração e Manutenção de Redes de computadores, com atuação específica na manutenção e melhoramento dos sistemas e infraestrutura de TI, utilizados por esta Corte.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2022NE01211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11/11/2022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2023NL01060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2023PD01540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19/06/2023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2023OB01526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19/06/2023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362AD3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r w:rsidRPr="005C4302">
              <w:rPr>
                <w:rFonts w:ascii="Tahoma" w:eastAsia="Times New Roman" w:hAnsi="Tahoma" w:cs="Tahoma"/>
                <w:color w:val="FFFFFF"/>
                <w:sz w:val="12"/>
                <w:szCs w:val="12"/>
                <w:lang w:eastAsia="pt-BR"/>
              </w:rPr>
              <w:t> </w:t>
            </w:r>
            <w:r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Informação enviada para o EFD-</w:t>
            </w:r>
            <w:proofErr w:type="spellStart"/>
            <w:r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Reinf</w:t>
            </w:r>
            <w:proofErr w:type="spellEnd"/>
            <w:r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, o que justifica o lapso temporal entre a data da liquidação e a do pagamento</w:t>
            </w:r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 xml:space="preserve"> </w:t>
            </w:r>
            <w:proofErr w:type="gramStart"/>
            <w:r w:rsidR="00A16E8B"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1470"/>
        </w:trPr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76535764000143 - OI S 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20001381 - Contratação do serviço de telefonia fixa para esta Corte de Contas.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contratação</w:t>
            </w:r>
            <w:proofErr w:type="gram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do serviço de telefonia fixa para esta Corte.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2022NE01093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13/10/2022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2023NL01031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2023PD01462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15/06/2023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2023OB01447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15/06/2023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2.442,89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2.442,89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2.442,89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1815"/>
        </w:trPr>
        <w:tc>
          <w:tcPr>
            <w:tcW w:w="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19/06/2023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500 - Recursos não Vinculados de Impostos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05585355000103 - AGUIA NET CONSULTORIA ESTRATÉGICA LTDA-ME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23000221 - Contratação</w:t>
            </w:r>
            <w:proofErr w:type="gram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de pessoa jurídica para a prestação de serviços na área de Desenvolvimento de Software, Administração e </w:t>
            </w: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lastRenderedPageBreak/>
              <w:t>Manutenção de Redes de computadores, com atuação específica na manutenção e melhoramento dos sistemas e infraestrutura de TI, utilizados por esta Corte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lastRenderedPageBreak/>
              <w:t xml:space="preserve">Contratação de pessoa jurídica para a prestação de serviços na área de Desenvolvimento de Software, Administração e Manutenção de </w:t>
            </w: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lastRenderedPageBreak/>
              <w:t xml:space="preserve">Redes de computadores, com atuação específica na manutenção e melhoramento dos sistemas e infraestrutura de TI, utilizados por esta </w:t>
            </w: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Corte</w:t>
            </w:r>
            <w:proofErr w:type="gramEnd"/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lastRenderedPageBreak/>
              <w:t>2023NE00091</w:t>
            </w:r>
            <w:proofErr w:type="gramEnd"/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09/02/2023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2023NL01088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2023PD01542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19/06/2023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2023OB01528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19/06/2023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12.678,78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12.678,78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12.678,78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2115"/>
        </w:trPr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2023PD01543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19/06/2023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2023OB01525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19/06/2023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260,06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260,06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260,06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1018"/>
        </w:trPr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4.398,65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4.398,65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4.398,65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4410"/>
        </w:trPr>
        <w:tc>
          <w:tcPr>
            <w:tcW w:w="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22/06/2023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500 - Recursos não Vinculados de Impostos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24376542000121 - APPROACH</w:t>
            </w:r>
            <w:proofErr w:type="gram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TECNOLOGIA LTDA.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22006154 - Aquisição</w:t>
            </w:r>
            <w:proofErr w:type="gram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de solução de segurança em redes de computadores, com alta disponibilidade HA (High-</w:t>
            </w:r>
            <w:proofErr w:type="spell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Availability</w:t>
            </w:r>
            <w:proofErr w:type="spell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) do tipo Firewall NGFW - Appliance (Next-</w:t>
            </w:r>
            <w:proofErr w:type="spell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Genaration</w:t>
            </w:r>
            <w:proofErr w:type="spell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Firewall) da marca </w:t>
            </w:r>
            <w:proofErr w:type="spell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Palo</w:t>
            </w:r>
            <w:proofErr w:type="spell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Alto, modelo PA-3410 ou superior.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Aquisição de solução de segurança em redes de computadores, com alta disponibilidade HA (High-</w:t>
            </w:r>
            <w:proofErr w:type="spell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Availability</w:t>
            </w:r>
            <w:proofErr w:type="spell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) do tipo Firewall NGFW - Appliance (Next-</w:t>
            </w:r>
            <w:proofErr w:type="spell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Genaration</w:t>
            </w:r>
            <w:proofErr w:type="spell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Firewall) da marca </w:t>
            </w:r>
            <w:proofErr w:type="spell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Palo</w:t>
            </w:r>
            <w:proofErr w:type="spell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Alto, modelo PA-3410 ou superior.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2022NE01413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14/12/2022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2023NL01104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2023PD01562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23/06/2023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2023OB01548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23/06/2023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2.099.000,00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2.099.000,00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2.099.000,00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8190"/>
        </w:trPr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28008410000106 - BAMEX CONSULTORIA EM GESTÃO EMPRESARIAL LTDA.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19002332 - O objeto do presente Termo de Contrato é a prestação de serviços de administração e gerenciamento de abastecimento de frota de veículos, de forma continuada, junto à rede de postos de combustíveis e de centros automotivos credenciados por meio de sistema informatizado e integrado, através de tecnologia que utilize o cartão de pagamento eletrônico ou com tarja magnética, conforme condições, quantidades e exigências estabelecidas neste instrumento.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O objeto do presente Termo de Contrato é a prestação de serviços de administração e gerenciamento de abastecimento de frota de veículos, de forma continuada, junto à rede de postos de combustíveis e de centros automotivos credenciados por meio de sistema informatizado e integrado, através de tecnologia que utilize o cartão de pagamento eletrônico ou com tarja magnética, conforme condições, quantidades e exigências estabelecidas neste instrumento.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2022NE01171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04/11/2022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2023NL01098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2023PD01555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22/06/2023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2023OB01540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22/06/2023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9.318,58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9.318,58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9.318,58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5250"/>
        </w:trPr>
        <w:tc>
          <w:tcPr>
            <w:tcW w:w="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lastRenderedPageBreak/>
              <w:t>26/06/2023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500 - Recursos não Vinculados de Impostos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08483447000170 - AGATHA</w:t>
            </w:r>
            <w:proofErr w:type="gram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SERVIÇOS GERAIS LTDA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22000242 - Contratação</w:t>
            </w:r>
            <w:proofErr w:type="gram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de serviços de manutenção preventiva e corretiva em aparelhos e equipamentos de ar condicionado, sem dedicação exclusiva de mão de obra, com reposição e fornecimento de peças, conforme especificações e condições estabelecidas no edital e seus anexos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Contratação de serviços de manutenção preventiva e corretiva em aparelhos e equipamentos de ar condicionado, sem dedicação exclusiva de mão de obra, com reposição e fornecimento de peças.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2023NE00080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02/02/2023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2023NL01135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2023PD01595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26/06/2023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2023OB01580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27/06/2023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8.732,60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8.732,60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8.732,60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4620"/>
        </w:trPr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23621451000141 - IMOBILIARIA LIMA AGUIAR LTDA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18002045 - LOCAÇÃO DO IMÓVEL SITUADO NA AV. PEDRO FREITAS, Nº 2005, BAIRRO SÃO PEDRO, NA CIDADE DE TERESINA, ESTADO DO PIAUÍ, DESTINADO A ABRIGAR BENS OCIOSOS DO TRIBUNAL DE CONTAS DO ESTADO DO PIAUÍ.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LOCAÇÃO DO IMÓVEL SITUADO NA AV. PEDRO FREITAS, Nº 2005, BAIRRO SÃO PEDRO, NA CIDADE DE TERESINA, ESTADO DO PIAUÍ, DESTINADO A ABRIGAR BENS OCIOSOS DO TRIBUNAL DE CONTAS DO ESTADO DO PIAUÍ.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2022NE01498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27/12/2022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2023NL01131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2023PD01591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26/06/2023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2023OB01577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26/06/2023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3.639,62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3.639,62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3.639,62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2520"/>
        </w:trPr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34028316002238 - ECT EMPRESA BRAS DE CORREIOS E TELEGRAFO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20002679 - contratação</w:t>
            </w:r>
            <w:proofErr w:type="gram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da Empresa Brasileira de Correios e Telégrafos (ECT), para prestação de serviços e vendas de produtos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Contratação da Empresa Brasileira de Correios e Telégrafos (ECT), para prestação de serviços e vendas de </w:t>
            </w: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produtos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2023NE00177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08/03/2023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2023NL01133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2023PD01590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26/06/2023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2023OB01576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26/06/2023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6.987,23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6.987,23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6.987,23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2700"/>
        </w:trPr>
        <w:tc>
          <w:tcPr>
            <w:tcW w:w="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lastRenderedPageBreak/>
              <w:t>30/06/2023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500 - Recursos não Vinculados de Impostos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05585355000103 - AGUIA NET CONSULTORIA ESTRATÉGICA LTDA-ME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22006220 - Contratação</w:t>
            </w:r>
            <w:proofErr w:type="gram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de pessoa jurídica para a prestação de serviços na área de Desenvolvimento de Software, Administração e Manutenção de Redes de computadores, com atuação específica na manutenção e melhoramento dos sistemas e infraestrutura de TI, utilizados por esta Corte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Contratação de pessoa jurídica para a prestação de serviços na área de Desenvolvimento de Software, Administração e Manutenção de Redes de computadores, com atuação específica na manutenção e melhoramento dos sistemas e infraestrutura de TI, utilizados por esta Corte.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2022NE01211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11/11/2022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2023NL01149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40.716,41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30.037,25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30.037,25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362AD3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r w:rsidRPr="005C4302">
              <w:rPr>
                <w:rFonts w:ascii="Tahoma" w:eastAsia="Times New Roman" w:hAnsi="Tahoma" w:cs="Tahoma"/>
                <w:color w:val="FFFFFF"/>
                <w:sz w:val="12"/>
                <w:szCs w:val="12"/>
                <w:lang w:eastAsia="pt-BR"/>
              </w:rPr>
              <w:t> </w:t>
            </w:r>
            <w:r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Informação enviada para o EFD-</w:t>
            </w:r>
            <w:proofErr w:type="spellStart"/>
            <w:r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Reinf</w:t>
            </w:r>
            <w:proofErr w:type="spellEnd"/>
            <w:r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, o que justifica o lapso temporal entre a data da liquidação e a do pagamento</w:t>
            </w:r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 xml:space="preserve"> </w:t>
            </w:r>
            <w:proofErr w:type="gramStart"/>
            <w:r w:rsidR="00A16E8B"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3150"/>
        </w:trPr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2022NE01500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27/12/2022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2023NL01150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44.716,93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44.716,93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44.716,93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362AD3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r w:rsidRPr="005C4302">
              <w:rPr>
                <w:rFonts w:ascii="Tahoma" w:eastAsia="Times New Roman" w:hAnsi="Tahoma" w:cs="Tahoma"/>
                <w:color w:val="FFFFFF"/>
                <w:sz w:val="12"/>
                <w:szCs w:val="12"/>
                <w:lang w:eastAsia="pt-BR"/>
              </w:rPr>
              <w:t> </w:t>
            </w:r>
            <w:r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Informação enviada para o EFD-</w:t>
            </w:r>
            <w:proofErr w:type="spellStart"/>
            <w:r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Reinf</w:t>
            </w:r>
            <w:proofErr w:type="spellEnd"/>
            <w:r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 xml:space="preserve">, o que justifica o lapso temporal entre a data da liquidação e a do </w:t>
            </w:r>
            <w:proofErr w:type="gramStart"/>
            <w:r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pagamento</w:t>
            </w:r>
            <w:proofErr w:type="gramEnd"/>
          </w:p>
        </w:tc>
      </w:tr>
      <w:tr w:rsidR="00A16E8B" w:rsidRPr="00A16E8B" w:rsidTr="0044221D">
        <w:trPr>
          <w:trHeight w:val="3120"/>
        </w:trPr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23000221 - Contratação</w:t>
            </w:r>
            <w:proofErr w:type="gramEnd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de pessoa jurídica para a prestação de serviços na área de Desenvolvimento de Software, Administração e Manutenção de Redes de computadores, com atuação específica na manutenção e melhoramento </w:t>
            </w: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lastRenderedPageBreak/>
              <w:t>dos sistemas e infraestrutura de TI, utilizados por esta Corte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lastRenderedPageBreak/>
              <w:t xml:space="preserve">Contratação de pessoa jurídica para a prestação de serviços na área de Desenvolvimento de Software, Administração e Manutenção de Redes de computadores, com atuação específica na manutenção e melhoramento dos sistemas e </w:t>
            </w: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lastRenderedPageBreak/>
              <w:t xml:space="preserve">infraestrutura de TI, utilizados por esta </w:t>
            </w: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Corte</w:t>
            </w:r>
            <w:proofErr w:type="gramEnd"/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lastRenderedPageBreak/>
              <w:t>2023NE00091</w:t>
            </w:r>
            <w:proofErr w:type="gramEnd"/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09/02/2023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2023NL01151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62.417,51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62.417,51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62.417,51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362AD3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r w:rsidRPr="005C4302">
              <w:rPr>
                <w:rFonts w:ascii="Tahoma" w:eastAsia="Times New Roman" w:hAnsi="Tahoma" w:cs="Tahoma"/>
                <w:color w:val="FFFFFF"/>
                <w:sz w:val="12"/>
                <w:szCs w:val="12"/>
                <w:lang w:eastAsia="pt-BR"/>
              </w:rPr>
              <w:t> </w:t>
            </w:r>
            <w:r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Informação enviada para o EFD-</w:t>
            </w:r>
            <w:proofErr w:type="spellStart"/>
            <w:r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Reinf</w:t>
            </w:r>
            <w:proofErr w:type="spellEnd"/>
            <w:r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, o que justifica o lapso temporal entre a data da liquidação e a do pagamento</w:t>
            </w:r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 xml:space="preserve"> </w:t>
            </w:r>
            <w:proofErr w:type="gramStart"/>
            <w:r w:rsidR="00A16E8B"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2895"/>
        </w:trPr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2023NL01192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0,01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362AD3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r w:rsidRPr="005C4302">
              <w:rPr>
                <w:rFonts w:ascii="Tahoma" w:eastAsia="Times New Roman" w:hAnsi="Tahoma" w:cs="Tahoma"/>
                <w:color w:val="FFFFFF"/>
                <w:sz w:val="12"/>
                <w:szCs w:val="12"/>
                <w:lang w:eastAsia="pt-BR"/>
              </w:rPr>
              <w:t> </w:t>
            </w:r>
            <w:r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Informação enviada para o EFD-</w:t>
            </w:r>
            <w:proofErr w:type="spellStart"/>
            <w:r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Reinf</w:t>
            </w:r>
            <w:proofErr w:type="spellEnd"/>
            <w:r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, o que justifica o lapso temporal entre a data da liquidação e a do pagamento</w:t>
            </w:r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 xml:space="preserve"> </w:t>
            </w:r>
            <w:proofErr w:type="gramStart"/>
            <w:r w:rsidR="00A16E8B"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16E8B" w:rsidRPr="00A16E8B" w:rsidTr="0044221D">
        <w:trPr>
          <w:trHeight w:val="255"/>
        </w:trPr>
        <w:tc>
          <w:tcPr>
            <w:tcW w:w="132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lastRenderedPageBreak/>
              <w:t>Total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2.457.804,38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2.447.125,22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2.305.554,87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</w:pPr>
            <w:r w:rsidRPr="00A16E8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t-BR"/>
              </w:rPr>
              <w:t>141.570,35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</w:pPr>
            <w:proofErr w:type="gramStart"/>
            <w:r w:rsidRPr="00A16E8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</w:tbl>
    <w:p w:rsidR="0044221D" w:rsidRDefault="0044221D" w:rsidP="004422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4"/>
          <w:szCs w:val="16"/>
          <w:lang w:eastAsia="pt-BR"/>
        </w:rPr>
        <w:t>Fonte: SIAFE-PI</w:t>
      </w:r>
    </w:p>
    <w:p w:rsidR="00817355" w:rsidRDefault="00817355"/>
    <w:p w:rsidR="00817355" w:rsidRDefault="00817355"/>
    <w:p w:rsidR="00817355" w:rsidRDefault="00817355" w:rsidP="00817355">
      <w:pPr>
        <w:tabs>
          <w:tab w:val="left" w:pos="282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Teresina-PI, 1</w:t>
      </w:r>
      <w:r w:rsidR="00362AD3">
        <w:rPr>
          <w:rFonts w:ascii="Times New Roman" w:hAnsi="Times New Roman" w:cs="Times New Roman"/>
          <w:sz w:val="16"/>
          <w:szCs w:val="16"/>
        </w:rPr>
        <w:t>9</w:t>
      </w:r>
      <w:r>
        <w:rPr>
          <w:rFonts w:ascii="Times New Roman" w:hAnsi="Times New Roman" w:cs="Times New Roman"/>
          <w:sz w:val="16"/>
          <w:szCs w:val="16"/>
        </w:rPr>
        <w:t xml:space="preserve"> de Julho de 2023.</w:t>
      </w:r>
    </w:p>
    <w:p w:rsidR="00817355" w:rsidRDefault="00817355" w:rsidP="00817355">
      <w:pPr>
        <w:tabs>
          <w:tab w:val="left" w:pos="282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10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5"/>
        <w:gridCol w:w="5515"/>
      </w:tblGrid>
      <w:tr w:rsidR="00817355" w:rsidTr="005A5C04">
        <w:trPr>
          <w:trHeight w:val="170"/>
          <w:jc w:val="center"/>
        </w:trPr>
        <w:tc>
          <w:tcPr>
            <w:tcW w:w="5555" w:type="dxa"/>
            <w:hideMark/>
          </w:tcPr>
          <w:p w:rsidR="00817355" w:rsidRDefault="00817355" w:rsidP="005A5C0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t-BR"/>
              </w:rPr>
              <w:t>Assinado digitalmente</w:t>
            </w:r>
          </w:p>
        </w:tc>
        <w:tc>
          <w:tcPr>
            <w:tcW w:w="5515" w:type="dxa"/>
            <w:vAlign w:val="center"/>
            <w:hideMark/>
          </w:tcPr>
          <w:p w:rsidR="00817355" w:rsidRDefault="00817355" w:rsidP="005A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Assinado digitalmente</w:t>
            </w:r>
          </w:p>
        </w:tc>
      </w:tr>
      <w:tr w:rsidR="00817355" w:rsidTr="005A5C04">
        <w:trPr>
          <w:trHeight w:val="170"/>
          <w:jc w:val="center"/>
        </w:trPr>
        <w:tc>
          <w:tcPr>
            <w:tcW w:w="5555" w:type="dxa"/>
            <w:hideMark/>
          </w:tcPr>
          <w:p w:rsidR="00817355" w:rsidRDefault="00A36BDA" w:rsidP="005A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Joaquim Kennedy Nogueira Barros</w:t>
            </w:r>
          </w:p>
        </w:tc>
        <w:tc>
          <w:tcPr>
            <w:tcW w:w="5515" w:type="dxa"/>
            <w:vAlign w:val="center"/>
            <w:hideMark/>
          </w:tcPr>
          <w:p w:rsidR="00817355" w:rsidRDefault="00817355" w:rsidP="005A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Fellipe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Sampaio Braga</w:t>
            </w:r>
          </w:p>
        </w:tc>
      </w:tr>
      <w:tr w:rsidR="00817355" w:rsidTr="005A5C04">
        <w:trPr>
          <w:trHeight w:val="170"/>
          <w:jc w:val="center"/>
        </w:trPr>
        <w:tc>
          <w:tcPr>
            <w:tcW w:w="5555" w:type="dxa"/>
            <w:hideMark/>
          </w:tcPr>
          <w:p w:rsidR="00817355" w:rsidRDefault="00817355" w:rsidP="00A3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Presidente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do TCE</w:t>
            </w:r>
          </w:p>
        </w:tc>
        <w:tc>
          <w:tcPr>
            <w:tcW w:w="5515" w:type="dxa"/>
            <w:vAlign w:val="center"/>
            <w:hideMark/>
          </w:tcPr>
          <w:p w:rsidR="00817355" w:rsidRDefault="00817355" w:rsidP="005A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Chefe da Divisão de Orçamento e Finanças </w:t>
            </w:r>
          </w:p>
        </w:tc>
      </w:tr>
      <w:tr w:rsidR="00817355" w:rsidTr="005A5C04">
        <w:trPr>
          <w:trHeight w:val="170"/>
          <w:jc w:val="center"/>
        </w:trPr>
        <w:tc>
          <w:tcPr>
            <w:tcW w:w="5555" w:type="dxa"/>
            <w:hideMark/>
          </w:tcPr>
          <w:p w:rsidR="00817355" w:rsidRDefault="00A36BDA" w:rsidP="005A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CPF: 228.028.003-53</w:t>
            </w:r>
          </w:p>
        </w:tc>
        <w:tc>
          <w:tcPr>
            <w:tcW w:w="5515" w:type="dxa"/>
            <w:vAlign w:val="center"/>
            <w:hideMark/>
          </w:tcPr>
          <w:p w:rsidR="00817355" w:rsidRDefault="00817355" w:rsidP="005A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CPF: 048.499.193-08</w:t>
            </w:r>
          </w:p>
        </w:tc>
      </w:tr>
    </w:tbl>
    <w:p w:rsidR="00817355" w:rsidRDefault="00817355" w:rsidP="00817355">
      <w:pPr>
        <w:tabs>
          <w:tab w:val="left" w:pos="2826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16"/>
          <w:szCs w:val="16"/>
        </w:rPr>
      </w:pPr>
    </w:p>
    <w:tbl>
      <w:tblPr>
        <w:tblStyle w:val="Tabelacomgrade"/>
        <w:tblW w:w="9213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3544"/>
        <w:gridCol w:w="2693"/>
      </w:tblGrid>
      <w:tr w:rsidR="00817355" w:rsidTr="00A36BDA">
        <w:tc>
          <w:tcPr>
            <w:tcW w:w="2976" w:type="dxa"/>
            <w:vAlign w:val="center"/>
          </w:tcPr>
          <w:p w:rsidR="00817355" w:rsidRDefault="00817355" w:rsidP="005A5C0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44" w:type="dxa"/>
            <w:hideMark/>
          </w:tcPr>
          <w:p w:rsidR="00817355" w:rsidRDefault="00817355" w:rsidP="00A36BDA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</w:tcPr>
          <w:p w:rsidR="00817355" w:rsidRDefault="00A36BDA" w:rsidP="005A5C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t-BR"/>
              </w:rPr>
              <w:t xml:space="preserve">       Assinado digitalmente</w:t>
            </w:r>
          </w:p>
        </w:tc>
      </w:tr>
      <w:tr w:rsidR="00817355" w:rsidTr="00A36BDA">
        <w:tc>
          <w:tcPr>
            <w:tcW w:w="2976" w:type="dxa"/>
            <w:vAlign w:val="center"/>
          </w:tcPr>
          <w:p w:rsidR="00817355" w:rsidRDefault="00817355" w:rsidP="005A5C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44" w:type="dxa"/>
            <w:hideMark/>
          </w:tcPr>
          <w:p w:rsidR="00817355" w:rsidRDefault="00817355" w:rsidP="005A5C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</w:tcPr>
          <w:p w:rsidR="00A36BDA" w:rsidRDefault="00A36BDA" w:rsidP="00A36B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Rejane Ribeiro Sousa Dias</w:t>
            </w:r>
          </w:p>
          <w:p w:rsidR="00817355" w:rsidRDefault="00A36BDA" w:rsidP="005A5C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    </w:t>
            </w:r>
            <w:r w:rsidR="00A5164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     </w:t>
            </w:r>
            <w:r w:rsidR="005A5C0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Controladora</w:t>
            </w:r>
          </w:p>
        </w:tc>
      </w:tr>
      <w:tr w:rsidR="00817355" w:rsidTr="00A36BDA">
        <w:tc>
          <w:tcPr>
            <w:tcW w:w="2976" w:type="dxa"/>
            <w:vAlign w:val="center"/>
          </w:tcPr>
          <w:p w:rsidR="00817355" w:rsidRDefault="00817355" w:rsidP="005A5C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44" w:type="dxa"/>
          </w:tcPr>
          <w:p w:rsidR="00817355" w:rsidRDefault="00817355" w:rsidP="005A5C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</w:tcPr>
          <w:p w:rsidR="00817355" w:rsidRDefault="005A5C04" w:rsidP="005A5C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   CPF: 421.055.603-34</w:t>
            </w:r>
          </w:p>
        </w:tc>
      </w:tr>
    </w:tbl>
    <w:p w:rsidR="00817355" w:rsidRDefault="00817355" w:rsidP="00817355">
      <w:pPr>
        <w:tabs>
          <w:tab w:val="left" w:pos="282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7355" w:rsidRDefault="00817355"/>
    <w:sectPr w:rsidR="00817355" w:rsidSect="00A36BDA">
      <w:headerReference w:type="default" r:id="rId7"/>
      <w:pgSz w:w="20160" w:h="12240" w:orient="landscape" w:code="5"/>
      <w:pgMar w:top="567" w:right="567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A41" w:rsidRDefault="00AC5A41" w:rsidP="00817355">
      <w:pPr>
        <w:spacing w:after="0" w:line="240" w:lineRule="auto"/>
      </w:pPr>
      <w:r>
        <w:separator/>
      </w:r>
    </w:p>
  </w:endnote>
  <w:endnote w:type="continuationSeparator" w:id="0">
    <w:p w:rsidR="00AC5A41" w:rsidRDefault="00AC5A41" w:rsidP="0081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A41" w:rsidRDefault="00AC5A41" w:rsidP="00817355">
      <w:pPr>
        <w:spacing w:after="0" w:line="240" w:lineRule="auto"/>
      </w:pPr>
      <w:r>
        <w:separator/>
      </w:r>
    </w:p>
  </w:footnote>
  <w:footnote w:type="continuationSeparator" w:id="0">
    <w:p w:rsidR="00AC5A41" w:rsidRDefault="00AC5A41" w:rsidP="00817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13382"/>
    </w:tblGrid>
    <w:tr w:rsidR="00AC5A41" w:rsidTr="00817355">
      <w:tc>
        <w:tcPr>
          <w:tcW w:w="1668" w:type="dxa"/>
        </w:tcPr>
        <w:p w:rsidR="00AC5A41" w:rsidRDefault="00AC5A41">
          <w:pPr>
            <w:pStyle w:val="Cabealho"/>
          </w:pPr>
          <w:r w:rsidRPr="00A57EC4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70A8A7B" wp14:editId="4A6F7B62">
                <wp:simplePos x="0" y="0"/>
                <wp:positionH relativeFrom="column">
                  <wp:posOffset>307339</wp:posOffset>
                </wp:positionH>
                <wp:positionV relativeFrom="paragraph">
                  <wp:posOffset>-69216</wp:posOffset>
                </wp:positionV>
                <wp:extent cx="638175" cy="542925"/>
                <wp:effectExtent l="0" t="0" r="9525" b="9525"/>
                <wp:wrapNone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382" w:type="dxa"/>
        </w:tcPr>
        <w:p w:rsidR="00AC5A41" w:rsidRDefault="00AC5A41">
          <w:pPr>
            <w:pStyle w:val="Cabealh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pt-BR"/>
            </w:rPr>
          </w:pPr>
          <w:r w:rsidRPr="00382785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pt-BR"/>
            </w:rPr>
            <w:t>ÓRGÃO/ENTIDADE: TRIBUNAL DE CONTAS DO ESTADO DO PIAUÍ</w:t>
          </w:r>
        </w:p>
        <w:p w:rsidR="00AC5A41" w:rsidRDefault="00AC5A41">
          <w:pPr>
            <w:pStyle w:val="Cabealh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pt-BR"/>
            </w:rPr>
          </w:pPr>
          <w:r w:rsidRPr="00382785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pt-BR"/>
            </w:rPr>
            <w:t>U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pt-BR"/>
            </w:rPr>
            <w:t>NIDADE GESTORA/EXECUTORA: 020101</w:t>
          </w:r>
          <w:r w:rsidRPr="00382785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pt-BR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pt-BR"/>
            </w:rPr>
            <w:t>– TCE</w:t>
          </w:r>
        </w:p>
        <w:p w:rsidR="00AC5A41" w:rsidRDefault="00AC5A41" w:rsidP="00A36BDA">
          <w:pPr>
            <w:pStyle w:val="Cabealho"/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pt-BR"/>
            </w:rPr>
            <w:t>PERÍODO: 01 A 30 DE JUNHO DE 2023</w:t>
          </w:r>
        </w:p>
      </w:tc>
    </w:tr>
  </w:tbl>
  <w:p w:rsidR="00AC5A41" w:rsidRDefault="00AC5A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55"/>
    <w:rsid w:val="00010E26"/>
    <w:rsid w:val="00041501"/>
    <w:rsid w:val="000B4AD5"/>
    <w:rsid w:val="002C136A"/>
    <w:rsid w:val="00362AD3"/>
    <w:rsid w:val="0044221D"/>
    <w:rsid w:val="005A5C04"/>
    <w:rsid w:val="0066675B"/>
    <w:rsid w:val="00817355"/>
    <w:rsid w:val="0085770F"/>
    <w:rsid w:val="00A16E8B"/>
    <w:rsid w:val="00A36BDA"/>
    <w:rsid w:val="00A5164B"/>
    <w:rsid w:val="00AC3C0B"/>
    <w:rsid w:val="00AC5A41"/>
    <w:rsid w:val="00B264A9"/>
    <w:rsid w:val="00CC644E"/>
    <w:rsid w:val="00F9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3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173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7355"/>
  </w:style>
  <w:style w:type="paragraph" w:styleId="Rodap">
    <w:name w:val="footer"/>
    <w:basedOn w:val="Normal"/>
    <w:link w:val="RodapChar"/>
    <w:uiPriority w:val="99"/>
    <w:unhideWhenUsed/>
    <w:rsid w:val="008173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7355"/>
  </w:style>
  <w:style w:type="paragraph" w:styleId="Textodebalo">
    <w:name w:val="Balloon Text"/>
    <w:basedOn w:val="Normal"/>
    <w:link w:val="TextodebaloChar"/>
    <w:uiPriority w:val="99"/>
    <w:semiHidden/>
    <w:unhideWhenUsed/>
    <w:rsid w:val="00AC3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3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173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7355"/>
  </w:style>
  <w:style w:type="paragraph" w:styleId="Rodap">
    <w:name w:val="footer"/>
    <w:basedOn w:val="Normal"/>
    <w:link w:val="RodapChar"/>
    <w:uiPriority w:val="99"/>
    <w:unhideWhenUsed/>
    <w:rsid w:val="008173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7355"/>
  </w:style>
  <w:style w:type="paragraph" w:styleId="Textodebalo">
    <w:name w:val="Balloon Text"/>
    <w:basedOn w:val="Normal"/>
    <w:link w:val="TextodebaloChar"/>
    <w:uiPriority w:val="99"/>
    <w:semiHidden/>
    <w:unhideWhenUsed/>
    <w:rsid w:val="00AC3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2007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 Carmo de C. M. Santos</dc:creator>
  <cp:lastModifiedBy>Marinalva Moura Araújo de Oliveira</cp:lastModifiedBy>
  <cp:revision>6</cp:revision>
  <cp:lastPrinted>2023-07-27T14:36:00Z</cp:lastPrinted>
  <dcterms:created xsi:type="dcterms:W3CDTF">2023-07-18T15:06:00Z</dcterms:created>
  <dcterms:modified xsi:type="dcterms:W3CDTF">2023-07-27T14:48:00Z</dcterms:modified>
</cp:coreProperties>
</file>